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511C0" w14:textId="30DDC6C4"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THE UNIVERSITY OF OKLAHOMA</w:t>
      </w:r>
    </w:p>
    <w:p w14:paraId="5F00FF12" w14:textId="117B8EFC" w:rsidR="006B6F35"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GRADUATE COLLEGE</w:t>
      </w:r>
    </w:p>
    <w:p w14:paraId="4C291D6E" w14:textId="605AF487" w:rsidR="00926B98" w:rsidRPr="00DF5213" w:rsidRDefault="00926B98" w:rsidP="00926B98">
      <w:pPr>
        <w:spacing w:line="480" w:lineRule="auto"/>
        <w:jc w:val="center"/>
        <w:rPr>
          <w:rFonts w:ascii="Times New Roman" w:hAnsi="Times New Roman" w:cs="Times New Roman"/>
          <w:sz w:val="24"/>
          <w:szCs w:val="24"/>
        </w:rPr>
      </w:pPr>
    </w:p>
    <w:p w14:paraId="1C63CAA4" w14:textId="431186F4" w:rsidR="00926B98" w:rsidRPr="00E764B1" w:rsidRDefault="00926B98" w:rsidP="00926B98">
      <w:pPr>
        <w:spacing w:line="480" w:lineRule="auto"/>
        <w:jc w:val="center"/>
        <w:rPr>
          <w:rFonts w:ascii="Times New Roman" w:hAnsi="Times New Roman" w:cs="Times New Roman"/>
          <w:sz w:val="24"/>
          <w:szCs w:val="24"/>
        </w:rPr>
      </w:pPr>
      <w:r w:rsidRPr="00E764B1">
        <w:rPr>
          <w:rFonts w:ascii="Times New Roman" w:hAnsi="Times New Roman" w:cs="Times New Roman"/>
          <w:sz w:val="24"/>
          <w:szCs w:val="24"/>
        </w:rPr>
        <w:t>Functions of ARID3a in</w:t>
      </w:r>
      <w:r w:rsidR="00EB2538">
        <w:rPr>
          <w:rFonts w:ascii="Times New Roman" w:hAnsi="Times New Roman" w:cs="Times New Roman"/>
          <w:sz w:val="24"/>
          <w:szCs w:val="24"/>
        </w:rPr>
        <w:t xml:space="preserve"> multiple </w:t>
      </w:r>
      <w:r w:rsidRPr="00E764B1">
        <w:rPr>
          <w:rFonts w:ascii="Times New Roman" w:hAnsi="Times New Roman" w:cs="Times New Roman"/>
          <w:sz w:val="24"/>
          <w:szCs w:val="24"/>
        </w:rPr>
        <w:t>hematopoi</w:t>
      </w:r>
      <w:r w:rsidR="00511358" w:rsidRPr="00E764B1">
        <w:rPr>
          <w:rFonts w:ascii="Times New Roman" w:hAnsi="Times New Roman" w:cs="Times New Roman"/>
          <w:sz w:val="24"/>
          <w:szCs w:val="24"/>
        </w:rPr>
        <w:t>etic</w:t>
      </w:r>
      <w:r w:rsidRPr="00E764B1">
        <w:rPr>
          <w:rFonts w:ascii="Times New Roman" w:hAnsi="Times New Roman" w:cs="Times New Roman"/>
          <w:sz w:val="24"/>
          <w:szCs w:val="24"/>
        </w:rPr>
        <w:t xml:space="preserve"> cell</w:t>
      </w:r>
      <w:r w:rsidR="00EB2538">
        <w:rPr>
          <w:rFonts w:ascii="Times New Roman" w:hAnsi="Times New Roman" w:cs="Times New Roman"/>
          <w:sz w:val="24"/>
          <w:szCs w:val="24"/>
        </w:rPr>
        <w:t xml:space="preserve"> types</w:t>
      </w:r>
    </w:p>
    <w:p w14:paraId="14AF2CE0" w14:textId="0188AB1E"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 xml:space="preserve">A </w:t>
      </w:r>
      <w:r w:rsidR="00276501">
        <w:rPr>
          <w:rFonts w:ascii="Times New Roman" w:hAnsi="Times New Roman" w:cs="Times New Roman"/>
          <w:sz w:val="24"/>
          <w:szCs w:val="24"/>
        </w:rPr>
        <w:t>DISSERTATION</w:t>
      </w:r>
    </w:p>
    <w:p w14:paraId="7AFC6135" w14:textId="2C0B2ABA"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SUBMITTED TO THE GRADUATE FACULTY</w:t>
      </w:r>
    </w:p>
    <w:p w14:paraId="4372FEA2" w14:textId="3A5ED569"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In partial fulfillment of the requirements for the</w:t>
      </w:r>
    </w:p>
    <w:p w14:paraId="632DE479" w14:textId="7E5954F6"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degree of</w:t>
      </w:r>
    </w:p>
    <w:p w14:paraId="441D5FEC" w14:textId="4B5D035B"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DOCTOR OF PHILOSPHY</w:t>
      </w:r>
    </w:p>
    <w:p w14:paraId="4A56A402" w14:textId="78DEB46B" w:rsidR="00926B98" w:rsidRPr="00DF5213" w:rsidRDefault="00926B98" w:rsidP="00926B98">
      <w:pPr>
        <w:spacing w:line="480" w:lineRule="auto"/>
        <w:jc w:val="center"/>
        <w:rPr>
          <w:rFonts w:ascii="Times New Roman" w:hAnsi="Times New Roman" w:cs="Times New Roman"/>
          <w:sz w:val="24"/>
          <w:szCs w:val="24"/>
        </w:rPr>
      </w:pPr>
    </w:p>
    <w:p w14:paraId="12BC68F5" w14:textId="61132AAF" w:rsidR="00926B98" w:rsidRPr="00DF5213" w:rsidRDefault="00926B98" w:rsidP="00926B98">
      <w:pPr>
        <w:spacing w:line="480" w:lineRule="auto"/>
        <w:jc w:val="center"/>
        <w:rPr>
          <w:rFonts w:ascii="Times New Roman" w:hAnsi="Times New Roman" w:cs="Times New Roman"/>
          <w:sz w:val="24"/>
          <w:szCs w:val="24"/>
        </w:rPr>
      </w:pPr>
    </w:p>
    <w:p w14:paraId="375977CE" w14:textId="7DD883BD"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BY</w:t>
      </w:r>
    </w:p>
    <w:p w14:paraId="7642D69A" w14:textId="24843E51"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JOSHUA WADE GARTON</w:t>
      </w:r>
    </w:p>
    <w:p w14:paraId="005771E3" w14:textId="193F4BFF"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Norman, Oklahoma</w:t>
      </w:r>
    </w:p>
    <w:p w14:paraId="2C533ACC" w14:textId="77CE8C6D" w:rsidR="00926B98" w:rsidRPr="00DF5213" w:rsidRDefault="00926B98" w:rsidP="00926B98">
      <w:pPr>
        <w:spacing w:line="480" w:lineRule="auto"/>
        <w:jc w:val="center"/>
        <w:rPr>
          <w:rFonts w:ascii="Times New Roman" w:hAnsi="Times New Roman" w:cs="Times New Roman"/>
          <w:sz w:val="24"/>
          <w:szCs w:val="24"/>
        </w:rPr>
      </w:pPr>
      <w:r w:rsidRPr="00DF5213">
        <w:rPr>
          <w:rFonts w:ascii="Times New Roman" w:hAnsi="Times New Roman" w:cs="Times New Roman"/>
          <w:sz w:val="24"/>
          <w:szCs w:val="24"/>
        </w:rPr>
        <w:t>2020</w:t>
      </w:r>
    </w:p>
    <w:p w14:paraId="49EE2882" w14:textId="5094E741" w:rsidR="00926B98" w:rsidRPr="00DF5213" w:rsidRDefault="00926B98" w:rsidP="00926B98">
      <w:pPr>
        <w:spacing w:line="480" w:lineRule="auto"/>
        <w:jc w:val="center"/>
        <w:rPr>
          <w:rFonts w:ascii="Times New Roman" w:hAnsi="Times New Roman" w:cs="Times New Roman"/>
          <w:sz w:val="24"/>
          <w:szCs w:val="24"/>
        </w:rPr>
      </w:pPr>
    </w:p>
    <w:p w14:paraId="7B789542" w14:textId="0690495B" w:rsidR="00926B98" w:rsidRDefault="00926B98" w:rsidP="00926B98">
      <w:pPr>
        <w:spacing w:line="480" w:lineRule="auto"/>
        <w:jc w:val="center"/>
        <w:rPr>
          <w:rFonts w:ascii="Times New Roman" w:hAnsi="Times New Roman" w:cs="Times New Roman"/>
          <w:sz w:val="24"/>
          <w:szCs w:val="24"/>
        </w:rPr>
      </w:pPr>
    </w:p>
    <w:p w14:paraId="685ACAAC" w14:textId="77777777" w:rsidR="00DF5213" w:rsidRPr="00DF5213" w:rsidRDefault="00DF5213" w:rsidP="00926B98">
      <w:pPr>
        <w:spacing w:line="480" w:lineRule="auto"/>
        <w:jc w:val="center"/>
        <w:rPr>
          <w:rFonts w:ascii="Times New Roman" w:hAnsi="Times New Roman" w:cs="Times New Roman"/>
          <w:sz w:val="24"/>
          <w:szCs w:val="24"/>
        </w:rPr>
      </w:pPr>
    </w:p>
    <w:p w14:paraId="77587095" w14:textId="3EF80F91" w:rsidR="00926B98" w:rsidRDefault="00926B98" w:rsidP="00926B98">
      <w:pPr>
        <w:spacing w:line="480" w:lineRule="auto"/>
        <w:jc w:val="center"/>
        <w:rPr>
          <w:rFonts w:ascii="Times New Roman" w:hAnsi="Times New Roman" w:cs="Times New Roman"/>
          <w:sz w:val="24"/>
          <w:szCs w:val="24"/>
        </w:rPr>
      </w:pPr>
    </w:p>
    <w:p w14:paraId="4B313F0B" w14:textId="77777777" w:rsidR="007F56A5" w:rsidRDefault="00AB05A6" w:rsidP="00C025B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w:t>
      </w:r>
      <w:r w:rsidR="005A70CD">
        <w:rPr>
          <w:rFonts w:ascii="Times New Roman" w:hAnsi="Times New Roman" w:cs="Times New Roman"/>
          <w:sz w:val="24"/>
          <w:szCs w:val="24"/>
        </w:rPr>
        <w:t>APPRO</w:t>
      </w:r>
      <w:r w:rsidR="00E02F16">
        <w:rPr>
          <w:rFonts w:ascii="Times New Roman" w:hAnsi="Times New Roman" w:cs="Times New Roman"/>
          <w:sz w:val="24"/>
          <w:szCs w:val="24"/>
        </w:rPr>
        <w:t xml:space="preserve">VED </w:t>
      </w:r>
      <w:r w:rsidR="00CE7E2B">
        <w:rPr>
          <w:rFonts w:ascii="Times New Roman" w:hAnsi="Times New Roman" w:cs="Times New Roman"/>
          <w:sz w:val="24"/>
          <w:szCs w:val="24"/>
        </w:rPr>
        <w:t xml:space="preserve">FOR THE </w:t>
      </w:r>
    </w:p>
    <w:p w14:paraId="249A4443" w14:textId="2C518D81" w:rsidR="00202032" w:rsidRDefault="00EE0852" w:rsidP="00C025B7">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 OF CHEMISTRY AND BIOCHEMISTRY</w:t>
      </w:r>
    </w:p>
    <w:p w14:paraId="4FAE4BC1" w14:textId="6C9D064C" w:rsidR="00121903" w:rsidRDefault="00121903" w:rsidP="00C025B7">
      <w:pPr>
        <w:spacing w:line="480" w:lineRule="auto"/>
        <w:jc w:val="center"/>
        <w:rPr>
          <w:rFonts w:ascii="Times New Roman" w:hAnsi="Times New Roman" w:cs="Times New Roman"/>
          <w:sz w:val="24"/>
          <w:szCs w:val="24"/>
        </w:rPr>
      </w:pPr>
    </w:p>
    <w:p w14:paraId="5F0793FC" w14:textId="77777777" w:rsidR="00121903" w:rsidRPr="00DF5213" w:rsidRDefault="00121903" w:rsidP="00C025B7">
      <w:pPr>
        <w:spacing w:line="480" w:lineRule="auto"/>
        <w:jc w:val="center"/>
        <w:rPr>
          <w:rFonts w:ascii="Times New Roman" w:hAnsi="Times New Roman" w:cs="Times New Roman"/>
          <w:sz w:val="24"/>
          <w:szCs w:val="24"/>
        </w:rPr>
      </w:pPr>
    </w:p>
    <w:p w14:paraId="4D7A12C1" w14:textId="5F2E5139" w:rsidR="00926B98" w:rsidRPr="00DF5213" w:rsidRDefault="00926B98" w:rsidP="00926B98">
      <w:pPr>
        <w:spacing w:line="480" w:lineRule="auto"/>
        <w:jc w:val="center"/>
        <w:rPr>
          <w:rFonts w:ascii="Times New Roman" w:hAnsi="Times New Roman" w:cs="Times New Roman"/>
          <w:sz w:val="24"/>
          <w:szCs w:val="24"/>
        </w:rPr>
      </w:pPr>
    </w:p>
    <w:p w14:paraId="18987B41" w14:textId="612E92BD" w:rsidR="00926B98" w:rsidRDefault="002839B1" w:rsidP="00DD72D8">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52C043FD" w14:textId="77777777" w:rsidR="00AC0163" w:rsidRPr="00DF5213" w:rsidRDefault="00AC0163" w:rsidP="00DD72D8">
      <w:pPr>
        <w:spacing w:line="480" w:lineRule="auto"/>
        <w:jc w:val="center"/>
        <w:rPr>
          <w:rFonts w:ascii="Times New Roman" w:hAnsi="Times New Roman" w:cs="Times New Roman"/>
          <w:sz w:val="24"/>
          <w:szCs w:val="24"/>
        </w:rPr>
      </w:pPr>
    </w:p>
    <w:p w14:paraId="5D8962E0" w14:textId="116DEE52" w:rsidR="00926B98" w:rsidRPr="00DF5213" w:rsidRDefault="00926B98" w:rsidP="00121903">
      <w:pPr>
        <w:spacing w:after="0" w:line="240" w:lineRule="auto"/>
        <w:rPr>
          <w:rFonts w:ascii="Times New Roman" w:hAnsi="Times New Roman" w:cs="Times New Roman"/>
          <w:sz w:val="24"/>
          <w:szCs w:val="24"/>
        </w:rPr>
      </w:pPr>
    </w:p>
    <w:p w14:paraId="4450B693" w14:textId="004E5E4B" w:rsidR="00926B98" w:rsidRPr="00DF5213" w:rsidRDefault="00926B98" w:rsidP="00A76C76">
      <w:pPr>
        <w:spacing w:line="240" w:lineRule="auto"/>
        <w:ind w:left="5040" w:firstLine="720"/>
        <w:jc w:val="right"/>
        <w:rPr>
          <w:rFonts w:ascii="Times New Roman" w:hAnsi="Times New Roman" w:cs="Times New Roman"/>
          <w:sz w:val="24"/>
          <w:szCs w:val="24"/>
        </w:rPr>
      </w:pPr>
      <w:r w:rsidRPr="00DF5213">
        <w:rPr>
          <w:rFonts w:ascii="Times New Roman" w:hAnsi="Times New Roman" w:cs="Times New Roman"/>
          <w:sz w:val="24"/>
          <w:szCs w:val="24"/>
        </w:rPr>
        <w:t>Carol F. Webb,</w:t>
      </w:r>
      <w:r w:rsidR="00297D2A" w:rsidRPr="00DF5213">
        <w:rPr>
          <w:rFonts w:ascii="Times New Roman" w:hAnsi="Times New Roman" w:cs="Times New Roman"/>
          <w:sz w:val="24"/>
          <w:szCs w:val="24"/>
        </w:rPr>
        <w:t xml:space="preserve"> Ph.D.,</w:t>
      </w:r>
      <w:r w:rsidRPr="00DF5213">
        <w:rPr>
          <w:rFonts w:ascii="Times New Roman" w:hAnsi="Times New Roman" w:cs="Times New Roman"/>
          <w:sz w:val="24"/>
          <w:szCs w:val="24"/>
        </w:rPr>
        <w:t xml:space="preserve"> Chair</w:t>
      </w:r>
    </w:p>
    <w:p w14:paraId="7FE5234C" w14:textId="77777777"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1BE7AF3E" w14:textId="575553F0"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1AC02C8C" w14:textId="01DA7A6F" w:rsidR="00297D2A" w:rsidRPr="00DF5213" w:rsidRDefault="00297D2A" w:rsidP="00A76C76">
      <w:pPr>
        <w:spacing w:after="0" w:line="240" w:lineRule="auto"/>
        <w:ind w:left="3600" w:firstLine="720"/>
        <w:jc w:val="right"/>
        <w:rPr>
          <w:rFonts w:ascii="Times New Roman" w:hAnsi="Times New Roman" w:cs="Times New Roman"/>
          <w:sz w:val="24"/>
          <w:szCs w:val="24"/>
        </w:rPr>
      </w:pPr>
      <w:r w:rsidRPr="00DF5213">
        <w:rPr>
          <w:rFonts w:ascii="Times New Roman" w:hAnsi="Times New Roman" w:cs="Times New Roman"/>
          <w:sz w:val="24"/>
          <w:szCs w:val="24"/>
        </w:rPr>
        <w:t>Christina Bourne, Ph.D., Chair</w:t>
      </w:r>
    </w:p>
    <w:p w14:paraId="6BCE5F38" w14:textId="27612E6D"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563EDD91" w14:textId="77777777"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4CD0D27E" w14:textId="216EEB84"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303C5603" w14:textId="148811C0" w:rsidR="00297D2A" w:rsidRPr="00DF5213" w:rsidRDefault="00297D2A" w:rsidP="00A76C76">
      <w:pPr>
        <w:spacing w:after="0" w:line="240" w:lineRule="auto"/>
        <w:ind w:left="2880" w:firstLine="720"/>
        <w:jc w:val="right"/>
        <w:rPr>
          <w:rFonts w:ascii="Times New Roman" w:hAnsi="Times New Roman" w:cs="Times New Roman"/>
          <w:sz w:val="24"/>
          <w:szCs w:val="24"/>
        </w:rPr>
      </w:pPr>
      <w:r w:rsidRPr="00DF5213">
        <w:rPr>
          <w:rFonts w:ascii="Times New Roman" w:hAnsi="Times New Roman" w:cs="Times New Roman"/>
          <w:sz w:val="24"/>
          <w:szCs w:val="24"/>
        </w:rPr>
        <w:t xml:space="preserve">Valentin </w:t>
      </w:r>
      <w:proofErr w:type="spellStart"/>
      <w:r w:rsidRPr="00DF5213">
        <w:rPr>
          <w:rFonts w:ascii="Times New Roman" w:hAnsi="Times New Roman" w:cs="Times New Roman"/>
          <w:sz w:val="24"/>
          <w:szCs w:val="24"/>
        </w:rPr>
        <w:t>Rybenkov</w:t>
      </w:r>
      <w:proofErr w:type="spellEnd"/>
      <w:r w:rsidRPr="00DF5213">
        <w:rPr>
          <w:rFonts w:ascii="Times New Roman" w:hAnsi="Times New Roman" w:cs="Times New Roman"/>
          <w:sz w:val="24"/>
          <w:szCs w:val="24"/>
        </w:rPr>
        <w:t>, Ph.D.</w:t>
      </w:r>
    </w:p>
    <w:p w14:paraId="431D9F08" w14:textId="44C6F8F0"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2048F34B" w14:textId="77777777"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38B32CE9" w14:textId="6D2FFF42"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6C7403F8" w14:textId="14331242" w:rsidR="00297D2A" w:rsidRPr="00DF5213" w:rsidRDefault="00297D2A" w:rsidP="00A76C76">
      <w:pPr>
        <w:spacing w:after="0" w:line="240" w:lineRule="auto"/>
        <w:ind w:left="2880" w:firstLine="720"/>
        <w:jc w:val="right"/>
        <w:rPr>
          <w:rFonts w:ascii="Times New Roman" w:hAnsi="Times New Roman" w:cs="Times New Roman"/>
          <w:sz w:val="24"/>
          <w:szCs w:val="24"/>
        </w:rPr>
      </w:pPr>
      <w:r w:rsidRPr="00DF5213">
        <w:rPr>
          <w:rFonts w:ascii="Times New Roman" w:hAnsi="Times New Roman" w:cs="Times New Roman"/>
          <w:sz w:val="24"/>
          <w:szCs w:val="24"/>
        </w:rPr>
        <w:t>Si Wu, Ph.D.</w:t>
      </w:r>
    </w:p>
    <w:p w14:paraId="68659A67" w14:textId="1CE1631F"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0DA45FDA" w14:textId="75FDDB86"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26DB9FC3" w14:textId="65ACB614" w:rsidR="00297D2A" w:rsidRPr="00DF5213" w:rsidRDefault="00297D2A" w:rsidP="00A76C76">
      <w:pPr>
        <w:spacing w:after="0" w:line="240" w:lineRule="auto"/>
        <w:ind w:left="2880" w:firstLine="720"/>
        <w:jc w:val="right"/>
        <w:rPr>
          <w:rFonts w:ascii="Times New Roman" w:hAnsi="Times New Roman" w:cs="Times New Roman"/>
          <w:sz w:val="24"/>
          <w:szCs w:val="24"/>
        </w:rPr>
      </w:pPr>
    </w:p>
    <w:p w14:paraId="7D672801" w14:textId="719066B0" w:rsidR="00297D2A" w:rsidRPr="00DF5213" w:rsidRDefault="00297D2A" w:rsidP="00A76C76">
      <w:pPr>
        <w:spacing w:line="480" w:lineRule="auto"/>
        <w:jc w:val="right"/>
        <w:rPr>
          <w:rFonts w:ascii="Times New Roman" w:hAnsi="Times New Roman" w:cs="Times New Roman"/>
          <w:sz w:val="24"/>
          <w:szCs w:val="24"/>
        </w:rPr>
      </w:pPr>
      <w:r w:rsidRPr="00DF5213">
        <w:rPr>
          <w:rFonts w:ascii="Times New Roman" w:hAnsi="Times New Roman" w:cs="Times New Roman"/>
          <w:sz w:val="24"/>
          <w:szCs w:val="24"/>
        </w:rPr>
        <w:tab/>
        <w:t xml:space="preserve">                                                Rak</w:t>
      </w:r>
      <w:r w:rsidR="00A3728E">
        <w:rPr>
          <w:rFonts w:ascii="Times New Roman" w:hAnsi="Times New Roman" w:cs="Times New Roman"/>
          <w:sz w:val="24"/>
          <w:szCs w:val="24"/>
        </w:rPr>
        <w:t>h</w:t>
      </w:r>
      <w:r w:rsidRPr="00DF5213">
        <w:rPr>
          <w:rFonts w:ascii="Times New Roman" w:hAnsi="Times New Roman" w:cs="Times New Roman"/>
          <w:sz w:val="24"/>
          <w:szCs w:val="24"/>
        </w:rPr>
        <w:t xml:space="preserve">i </w:t>
      </w:r>
      <w:proofErr w:type="spellStart"/>
      <w:r w:rsidRPr="00DF5213">
        <w:rPr>
          <w:rFonts w:ascii="Times New Roman" w:hAnsi="Times New Roman" w:cs="Times New Roman"/>
          <w:sz w:val="24"/>
          <w:szCs w:val="24"/>
        </w:rPr>
        <w:t>Rajan</w:t>
      </w:r>
      <w:proofErr w:type="spellEnd"/>
      <w:r w:rsidRPr="00DF5213">
        <w:rPr>
          <w:rFonts w:ascii="Times New Roman" w:hAnsi="Times New Roman" w:cs="Times New Roman"/>
          <w:sz w:val="24"/>
          <w:szCs w:val="24"/>
        </w:rPr>
        <w:t>, Ph.D.</w:t>
      </w:r>
    </w:p>
    <w:p w14:paraId="5B416E5D" w14:textId="62163A6D" w:rsidR="00297D2A" w:rsidRPr="00DF5213" w:rsidRDefault="00297D2A" w:rsidP="00A76C76">
      <w:pPr>
        <w:spacing w:after="0" w:line="240" w:lineRule="auto"/>
        <w:ind w:left="1440"/>
        <w:jc w:val="right"/>
        <w:rPr>
          <w:rFonts w:ascii="Times New Roman" w:hAnsi="Times New Roman" w:cs="Times New Roman"/>
          <w:sz w:val="24"/>
          <w:szCs w:val="24"/>
        </w:rPr>
      </w:pPr>
      <w:r w:rsidRPr="00DF5213">
        <w:rPr>
          <w:rFonts w:ascii="Times New Roman" w:hAnsi="Times New Roman" w:cs="Times New Roman"/>
          <w:sz w:val="24"/>
          <w:szCs w:val="24"/>
        </w:rPr>
        <w:t xml:space="preserve">                                    </w:t>
      </w:r>
    </w:p>
    <w:p w14:paraId="21AEF78D" w14:textId="79EFF2A1" w:rsidR="00297D2A" w:rsidRPr="00DF5213" w:rsidRDefault="00297D2A" w:rsidP="00A76C76">
      <w:pPr>
        <w:spacing w:line="480" w:lineRule="auto"/>
        <w:ind w:left="1440"/>
        <w:jc w:val="right"/>
        <w:rPr>
          <w:rFonts w:ascii="Times New Roman" w:hAnsi="Times New Roman" w:cs="Times New Roman"/>
          <w:sz w:val="24"/>
          <w:szCs w:val="24"/>
        </w:rPr>
      </w:pP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t>David McCauley, Ph.D.</w:t>
      </w:r>
    </w:p>
    <w:p w14:paraId="053BF62A" w14:textId="54E16520" w:rsidR="00297D2A" w:rsidRPr="00DF5213" w:rsidRDefault="00297D2A" w:rsidP="00A76C76">
      <w:pPr>
        <w:spacing w:line="480" w:lineRule="auto"/>
        <w:ind w:left="1440"/>
        <w:jc w:val="right"/>
        <w:rPr>
          <w:rFonts w:ascii="Times New Roman" w:hAnsi="Times New Roman" w:cs="Times New Roman"/>
          <w:sz w:val="24"/>
          <w:szCs w:val="24"/>
        </w:rPr>
      </w:pP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p>
    <w:p w14:paraId="27B53137" w14:textId="0AB958F4" w:rsidR="00297D2A" w:rsidRPr="00DF5213" w:rsidRDefault="00C01589" w:rsidP="00297D2A">
      <w:pPr>
        <w:spacing w:line="480" w:lineRule="auto"/>
        <w:ind w:left="3600"/>
        <w:rPr>
          <w:rFonts w:ascii="Times New Roman" w:hAnsi="Times New Roman" w:cs="Times New Roman"/>
          <w:sz w:val="24"/>
          <w:szCs w:val="24"/>
        </w:rPr>
      </w:pPr>
      <w:r>
        <w:rPr>
          <w:rFonts w:ascii="Times New Roman" w:hAnsi="Times New Roman" w:cs="Times New Roman"/>
          <w:sz w:val="24"/>
          <w:szCs w:val="24"/>
        </w:rPr>
        <w:tab/>
      </w:r>
      <w:r w:rsidR="008658E0">
        <w:rPr>
          <w:rFonts w:ascii="Times New Roman" w:hAnsi="Times New Roman" w:cs="Times New Roman"/>
          <w:sz w:val="24"/>
          <w:szCs w:val="24"/>
        </w:rPr>
        <w:tab/>
      </w:r>
      <w:r w:rsidR="00DF4F74">
        <w:rPr>
          <w:rFonts w:ascii="Times New Roman" w:hAnsi="Times New Roman" w:cs="Times New Roman"/>
          <w:sz w:val="24"/>
          <w:szCs w:val="24"/>
        </w:rPr>
        <w:tab/>
      </w:r>
      <w:r w:rsidR="00DF4F74">
        <w:rPr>
          <w:rFonts w:ascii="Times New Roman" w:hAnsi="Times New Roman" w:cs="Times New Roman"/>
          <w:sz w:val="24"/>
          <w:szCs w:val="24"/>
        </w:rPr>
        <w:tab/>
      </w:r>
    </w:p>
    <w:p w14:paraId="11DBC0B5" w14:textId="77777777" w:rsidR="00297D2A" w:rsidRPr="00DF5213" w:rsidRDefault="00297D2A" w:rsidP="00297D2A">
      <w:pPr>
        <w:spacing w:line="480" w:lineRule="auto"/>
        <w:rPr>
          <w:rFonts w:ascii="Times New Roman" w:hAnsi="Times New Roman" w:cs="Times New Roman"/>
          <w:sz w:val="24"/>
          <w:szCs w:val="24"/>
        </w:rPr>
      </w:pPr>
    </w:p>
    <w:p w14:paraId="01C99B4B" w14:textId="655CD297" w:rsidR="00297D2A" w:rsidRDefault="00297D2A" w:rsidP="00297D2A">
      <w:pPr>
        <w:spacing w:line="480" w:lineRule="auto"/>
        <w:rPr>
          <w:rFonts w:ascii="Times New Roman" w:hAnsi="Times New Roman" w:cs="Times New Roman"/>
          <w:sz w:val="24"/>
          <w:szCs w:val="24"/>
        </w:rPr>
      </w:pPr>
    </w:p>
    <w:p w14:paraId="3507E165" w14:textId="0A5EA0CF" w:rsidR="0061643B" w:rsidRDefault="0061643B" w:rsidP="00297D2A">
      <w:pPr>
        <w:spacing w:line="480" w:lineRule="auto"/>
        <w:rPr>
          <w:rFonts w:ascii="Times New Roman" w:hAnsi="Times New Roman" w:cs="Times New Roman"/>
          <w:sz w:val="24"/>
          <w:szCs w:val="24"/>
        </w:rPr>
      </w:pPr>
    </w:p>
    <w:p w14:paraId="6B4BD2C1" w14:textId="56E120BC" w:rsidR="0061643B" w:rsidRDefault="0061643B" w:rsidP="00297D2A">
      <w:pPr>
        <w:spacing w:line="480" w:lineRule="auto"/>
        <w:rPr>
          <w:rFonts w:ascii="Times New Roman" w:hAnsi="Times New Roman" w:cs="Times New Roman"/>
          <w:sz w:val="24"/>
          <w:szCs w:val="24"/>
        </w:rPr>
      </w:pPr>
    </w:p>
    <w:p w14:paraId="15B1B86C" w14:textId="77777777" w:rsidR="0061643B" w:rsidRPr="00DF5213" w:rsidRDefault="0061643B" w:rsidP="00297D2A">
      <w:pPr>
        <w:spacing w:line="480" w:lineRule="auto"/>
        <w:rPr>
          <w:rFonts w:ascii="Times New Roman" w:hAnsi="Times New Roman" w:cs="Times New Roman"/>
          <w:sz w:val="24"/>
          <w:szCs w:val="24"/>
        </w:rPr>
      </w:pPr>
    </w:p>
    <w:p w14:paraId="7FBEC876" w14:textId="4C6658F3" w:rsidR="004E1B08" w:rsidRDefault="004E1B08" w:rsidP="004E1B08">
      <w:pPr>
        <w:spacing w:line="480" w:lineRule="auto"/>
        <w:jc w:val="center"/>
        <w:rPr>
          <w:rFonts w:ascii="Times New Roman" w:hAnsi="Times New Roman" w:cs="Times New Roman"/>
          <w:sz w:val="24"/>
          <w:szCs w:val="24"/>
        </w:rPr>
      </w:pPr>
    </w:p>
    <w:p w14:paraId="0D6F3048" w14:textId="7D9BF100" w:rsidR="00CD0DF6" w:rsidRDefault="00CD0DF6" w:rsidP="004E1B08">
      <w:pPr>
        <w:spacing w:line="480" w:lineRule="auto"/>
        <w:jc w:val="center"/>
        <w:rPr>
          <w:rFonts w:ascii="Times New Roman" w:hAnsi="Times New Roman" w:cs="Times New Roman"/>
          <w:sz w:val="24"/>
          <w:szCs w:val="24"/>
        </w:rPr>
      </w:pPr>
    </w:p>
    <w:p w14:paraId="62798BB4" w14:textId="77777777" w:rsidR="00CD0DF6" w:rsidRPr="00DF5213" w:rsidRDefault="00CD0DF6" w:rsidP="004E1B08">
      <w:pPr>
        <w:spacing w:line="480" w:lineRule="auto"/>
        <w:jc w:val="center"/>
        <w:rPr>
          <w:rFonts w:ascii="Times New Roman" w:hAnsi="Times New Roman" w:cs="Times New Roman"/>
          <w:sz w:val="24"/>
          <w:szCs w:val="24"/>
        </w:rPr>
      </w:pPr>
    </w:p>
    <w:p w14:paraId="5A536452" w14:textId="4C3C874A" w:rsidR="00BB3BB1" w:rsidRPr="00DF5213" w:rsidRDefault="00BB3BB1" w:rsidP="004E1B08">
      <w:pPr>
        <w:spacing w:line="480" w:lineRule="auto"/>
        <w:jc w:val="center"/>
        <w:rPr>
          <w:rFonts w:ascii="Times New Roman" w:hAnsi="Times New Roman" w:cs="Times New Roman"/>
          <w:sz w:val="24"/>
          <w:szCs w:val="24"/>
        </w:rPr>
      </w:pPr>
    </w:p>
    <w:p w14:paraId="491EF221" w14:textId="433BCA6F" w:rsidR="00BB3BB1" w:rsidRPr="00DF5213" w:rsidRDefault="00BB3BB1" w:rsidP="004E1B08">
      <w:pPr>
        <w:spacing w:line="480" w:lineRule="auto"/>
        <w:jc w:val="center"/>
        <w:rPr>
          <w:rFonts w:ascii="Times New Roman" w:hAnsi="Times New Roman" w:cs="Times New Roman"/>
          <w:sz w:val="24"/>
          <w:szCs w:val="24"/>
        </w:rPr>
      </w:pPr>
    </w:p>
    <w:p w14:paraId="67D1D41F" w14:textId="77C39442" w:rsidR="00BB3BB1" w:rsidRPr="00DF5213" w:rsidRDefault="00BB3BB1" w:rsidP="004E1B08">
      <w:pPr>
        <w:spacing w:line="480" w:lineRule="auto"/>
        <w:jc w:val="center"/>
        <w:rPr>
          <w:rFonts w:ascii="Times New Roman" w:hAnsi="Times New Roman" w:cs="Times New Roman"/>
          <w:sz w:val="24"/>
          <w:szCs w:val="24"/>
        </w:rPr>
      </w:pPr>
    </w:p>
    <w:p w14:paraId="251B9081" w14:textId="2D836753" w:rsidR="00BB3BB1" w:rsidRPr="00DF5213" w:rsidRDefault="00BB3BB1" w:rsidP="004E1B08">
      <w:pPr>
        <w:spacing w:line="480" w:lineRule="auto"/>
        <w:jc w:val="center"/>
        <w:rPr>
          <w:rFonts w:ascii="Times New Roman" w:hAnsi="Times New Roman" w:cs="Times New Roman"/>
          <w:sz w:val="24"/>
          <w:szCs w:val="24"/>
        </w:rPr>
      </w:pPr>
    </w:p>
    <w:p w14:paraId="251FB96A" w14:textId="4D18DE51" w:rsidR="00BB3BB1" w:rsidRPr="00DF5213" w:rsidRDefault="00BB3BB1" w:rsidP="004E1B08">
      <w:pPr>
        <w:spacing w:line="480" w:lineRule="auto"/>
        <w:jc w:val="center"/>
        <w:rPr>
          <w:rFonts w:ascii="Times New Roman" w:hAnsi="Times New Roman" w:cs="Times New Roman"/>
          <w:sz w:val="24"/>
          <w:szCs w:val="24"/>
        </w:rPr>
      </w:pPr>
    </w:p>
    <w:p w14:paraId="4E1595DA" w14:textId="2D22B087" w:rsidR="00BB3BB1" w:rsidRPr="00DF5213" w:rsidRDefault="00BB3BB1" w:rsidP="004E1B08">
      <w:pPr>
        <w:spacing w:line="480" w:lineRule="auto"/>
        <w:jc w:val="center"/>
        <w:rPr>
          <w:rFonts w:ascii="Times New Roman" w:hAnsi="Times New Roman" w:cs="Times New Roman"/>
          <w:sz w:val="24"/>
          <w:szCs w:val="24"/>
        </w:rPr>
      </w:pPr>
    </w:p>
    <w:p w14:paraId="26DAE6D6" w14:textId="36D677A2" w:rsidR="00BB3BB1" w:rsidRPr="00DF5213" w:rsidRDefault="00BB3BB1" w:rsidP="004E1B08">
      <w:pPr>
        <w:spacing w:line="480" w:lineRule="auto"/>
        <w:jc w:val="center"/>
        <w:rPr>
          <w:rFonts w:ascii="Times New Roman" w:hAnsi="Times New Roman" w:cs="Times New Roman"/>
          <w:sz w:val="24"/>
          <w:szCs w:val="24"/>
        </w:rPr>
      </w:pPr>
    </w:p>
    <w:p w14:paraId="5CB85E29" w14:textId="280142B5" w:rsidR="00BB3BB1" w:rsidRPr="00DF5213" w:rsidRDefault="00BB3BB1" w:rsidP="004E1B08">
      <w:pPr>
        <w:spacing w:line="480" w:lineRule="auto"/>
        <w:jc w:val="center"/>
        <w:rPr>
          <w:rFonts w:ascii="Times New Roman" w:hAnsi="Times New Roman" w:cs="Times New Roman"/>
          <w:sz w:val="24"/>
          <w:szCs w:val="24"/>
        </w:rPr>
      </w:pPr>
    </w:p>
    <w:p w14:paraId="7C329182" w14:textId="7798CC39" w:rsidR="00CD0DF6" w:rsidRPr="00DF5213" w:rsidRDefault="00CD0DF6" w:rsidP="00B33DBE">
      <w:pPr>
        <w:spacing w:line="480" w:lineRule="auto"/>
        <w:jc w:val="center"/>
        <w:rPr>
          <w:rFonts w:ascii="Times New Roman" w:hAnsi="Times New Roman" w:cs="Times New Roman"/>
          <w:sz w:val="24"/>
          <w:szCs w:val="24"/>
        </w:rPr>
      </w:pPr>
      <w:r>
        <w:rPr>
          <w:rFonts w:ascii="Times New Roman" w:hAnsi="Times New Roman" w:cs="Times New Roman"/>
          <w:sz w:val="24"/>
          <w:szCs w:val="24"/>
        </w:rPr>
        <w:t>© Copyright by Joshua Wade Garton 2020</w:t>
      </w:r>
    </w:p>
    <w:p w14:paraId="24D274C7" w14:textId="77777777" w:rsidR="008B5679" w:rsidRDefault="00B33DBE" w:rsidP="004E1B08">
      <w:pPr>
        <w:spacing w:line="480" w:lineRule="auto"/>
        <w:jc w:val="center"/>
        <w:rPr>
          <w:rFonts w:ascii="Times New Roman" w:hAnsi="Times New Roman" w:cs="Times New Roman"/>
          <w:sz w:val="24"/>
          <w:szCs w:val="24"/>
        </w:rPr>
        <w:sectPr w:rsidR="008B5679" w:rsidSect="00AF64BA">
          <w:footerReference w:type="default" r:id="rId11"/>
          <w:footerReference w:type="first" r:id="rId12"/>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All Rights Reserved.</w:t>
      </w:r>
    </w:p>
    <w:p w14:paraId="01472407" w14:textId="2495E081" w:rsidR="00B33DBE" w:rsidRPr="00B33DBE" w:rsidRDefault="00B33DBE" w:rsidP="004E1B08">
      <w:pPr>
        <w:spacing w:line="480" w:lineRule="auto"/>
        <w:jc w:val="center"/>
        <w:rPr>
          <w:rFonts w:ascii="Times New Roman" w:hAnsi="Times New Roman" w:cs="Times New Roman"/>
          <w:sz w:val="24"/>
          <w:szCs w:val="24"/>
        </w:rPr>
      </w:pPr>
    </w:p>
    <w:p w14:paraId="4A6B4B48" w14:textId="63CB173B" w:rsidR="00BB3BB1" w:rsidRPr="00DF5213" w:rsidRDefault="00BB3BB1" w:rsidP="004E1B08">
      <w:pPr>
        <w:spacing w:line="480" w:lineRule="auto"/>
        <w:jc w:val="center"/>
        <w:rPr>
          <w:rFonts w:ascii="Times New Roman" w:hAnsi="Times New Roman" w:cs="Times New Roman"/>
          <w:b/>
          <w:bCs/>
          <w:sz w:val="24"/>
          <w:szCs w:val="24"/>
        </w:rPr>
      </w:pPr>
      <w:r w:rsidRPr="00DF5213">
        <w:rPr>
          <w:rFonts w:ascii="Times New Roman" w:hAnsi="Times New Roman" w:cs="Times New Roman"/>
          <w:b/>
          <w:bCs/>
          <w:sz w:val="24"/>
          <w:szCs w:val="24"/>
        </w:rPr>
        <w:t>ACKNOWLEDGEMENTS</w:t>
      </w:r>
    </w:p>
    <w:p w14:paraId="53461C00" w14:textId="1C714E9E" w:rsidR="00BB3BB1" w:rsidRPr="00607F88" w:rsidRDefault="00607F88" w:rsidP="004E1B0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 </w:t>
      </w:r>
      <w:r w:rsidR="00151CA0">
        <w:rPr>
          <w:rFonts w:ascii="Times New Roman" w:hAnsi="Times New Roman" w:cs="Times New Roman"/>
          <w:sz w:val="24"/>
          <w:szCs w:val="24"/>
        </w:rPr>
        <w:t xml:space="preserve">would like to thank my family, lab mates, and </w:t>
      </w:r>
      <w:r w:rsidR="007A1186">
        <w:rPr>
          <w:rFonts w:ascii="Times New Roman" w:hAnsi="Times New Roman" w:cs="Times New Roman"/>
          <w:sz w:val="24"/>
          <w:szCs w:val="24"/>
        </w:rPr>
        <w:t xml:space="preserve">my mentor, Dr. Carol Webb, </w:t>
      </w:r>
      <w:r w:rsidR="00C00D0E">
        <w:rPr>
          <w:rFonts w:ascii="Times New Roman" w:hAnsi="Times New Roman" w:cs="Times New Roman"/>
          <w:sz w:val="24"/>
          <w:szCs w:val="24"/>
        </w:rPr>
        <w:t>for their continued support</w:t>
      </w:r>
      <w:r w:rsidR="002D5A36">
        <w:rPr>
          <w:rFonts w:ascii="Times New Roman" w:hAnsi="Times New Roman" w:cs="Times New Roman"/>
          <w:sz w:val="24"/>
          <w:szCs w:val="24"/>
        </w:rPr>
        <w:t xml:space="preserve">. </w:t>
      </w:r>
    </w:p>
    <w:p w14:paraId="1FA25368" w14:textId="316686E3" w:rsidR="00D439B4" w:rsidRPr="00DF5213" w:rsidRDefault="00D439B4" w:rsidP="004E1B08">
      <w:pPr>
        <w:spacing w:line="480" w:lineRule="auto"/>
        <w:jc w:val="center"/>
        <w:rPr>
          <w:rFonts w:ascii="Times New Roman" w:hAnsi="Times New Roman" w:cs="Times New Roman"/>
          <w:b/>
          <w:bCs/>
          <w:sz w:val="24"/>
          <w:szCs w:val="24"/>
        </w:rPr>
      </w:pPr>
    </w:p>
    <w:p w14:paraId="45517E98" w14:textId="627255AC" w:rsidR="00D439B4" w:rsidRPr="00DF5213" w:rsidRDefault="00D439B4" w:rsidP="004E1B08">
      <w:pPr>
        <w:spacing w:line="480" w:lineRule="auto"/>
        <w:jc w:val="center"/>
        <w:rPr>
          <w:rFonts w:ascii="Times New Roman" w:hAnsi="Times New Roman" w:cs="Times New Roman"/>
          <w:b/>
          <w:bCs/>
          <w:sz w:val="24"/>
          <w:szCs w:val="24"/>
        </w:rPr>
      </w:pPr>
    </w:p>
    <w:p w14:paraId="574D9A20" w14:textId="571E9404" w:rsidR="00D439B4" w:rsidRPr="00DF5213" w:rsidRDefault="00D439B4" w:rsidP="004E1B08">
      <w:pPr>
        <w:spacing w:line="480" w:lineRule="auto"/>
        <w:jc w:val="center"/>
        <w:rPr>
          <w:rFonts w:ascii="Times New Roman" w:hAnsi="Times New Roman" w:cs="Times New Roman"/>
          <w:b/>
          <w:bCs/>
          <w:sz w:val="24"/>
          <w:szCs w:val="24"/>
        </w:rPr>
      </w:pPr>
    </w:p>
    <w:p w14:paraId="4B2147DA" w14:textId="56CE4D56" w:rsidR="00D439B4" w:rsidRPr="00DF5213" w:rsidRDefault="00D439B4" w:rsidP="004E1B08">
      <w:pPr>
        <w:spacing w:line="480" w:lineRule="auto"/>
        <w:jc w:val="center"/>
        <w:rPr>
          <w:rFonts w:ascii="Times New Roman" w:hAnsi="Times New Roman" w:cs="Times New Roman"/>
          <w:b/>
          <w:bCs/>
          <w:sz w:val="24"/>
          <w:szCs w:val="24"/>
        </w:rPr>
      </w:pPr>
    </w:p>
    <w:p w14:paraId="4379BF99" w14:textId="30B824E1" w:rsidR="00D439B4" w:rsidRPr="00DF5213" w:rsidRDefault="00D439B4" w:rsidP="004E1B08">
      <w:pPr>
        <w:spacing w:line="480" w:lineRule="auto"/>
        <w:jc w:val="center"/>
        <w:rPr>
          <w:rFonts w:ascii="Times New Roman" w:hAnsi="Times New Roman" w:cs="Times New Roman"/>
          <w:b/>
          <w:bCs/>
          <w:sz w:val="24"/>
          <w:szCs w:val="24"/>
        </w:rPr>
      </w:pPr>
    </w:p>
    <w:p w14:paraId="236B8C7A" w14:textId="6FF8FBC2" w:rsidR="00D439B4" w:rsidRPr="00DF5213" w:rsidRDefault="00D439B4" w:rsidP="004E1B08">
      <w:pPr>
        <w:spacing w:line="480" w:lineRule="auto"/>
        <w:jc w:val="center"/>
        <w:rPr>
          <w:rFonts w:ascii="Times New Roman" w:hAnsi="Times New Roman" w:cs="Times New Roman"/>
          <w:b/>
          <w:bCs/>
          <w:sz w:val="24"/>
          <w:szCs w:val="24"/>
        </w:rPr>
      </w:pPr>
    </w:p>
    <w:p w14:paraId="3DDF40B5" w14:textId="38C223B7" w:rsidR="00D439B4" w:rsidRPr="00DF5213" w:rsidRDefault="00D439B4" w:rsidP="004E1B08">
      <w:pPr>
        <w:spacing w:line="480" w:lineRule="auto"/>
        <w:jc w:val="center"/>
        <w:rPr>
          <w:rFonts w:ascii="Times New Roman" w:hAnsi="Times New Roman" w:cs="Times New Roman"/>
          <w:b/>
          <w:bCs/>
          <w:sz w:val="24"/>
          <w:szCs w:val="24"/>
        </w:rPr>
      </w:pPr>
    </w:p>
    <w:p w14:paraId="0AE0F3A8" w14:textId="72F03524" w:rsidR="00D439B4" w:rsidRPr="00DF5213" w:rsidRDefault="00D439B4" w:rsidP="004E1B08">
      <w:pPr>
        <w:spacing w:line="480" w:lineRule="auto"/>
        <w:jc w:val="center"/>
        <w:rPr>
          <w:rFonts w:ascii="Times New Roman" w:hAnsi="Times New Roman" w:cs="Times New Roman"/>
          <w:b/>
          <w:bCs/>
          <w:sz w:val="24"/>
          <w:szCs w:val="24"/>
        </w:rPr>
      </w:pPr>
    </w:p>
    <w:p w14:paraId="0433A05D" w14:textId="4B9BD40B" w:rsidR="00D439B4" w:rsidRPr="00DF5213" w:rsidRDefault="00D439B4" w:rsidP="004E1B08">
      <w:pPr>
        <w:spacing w:line="480" w:lineRule="auto"/>
        <w:jc w:val="center"/>
        <w:rPr>
          <w:rFonts w:ascii="Times New Roman" w:hAnsi="Times New Roman" w:cs="Times New Roman"/>
          <w:b/>
          <w:bCs/>
          <w:sz w:val="24"/>
          <w:szCs w:val="24"/>
        </w:rPr>
      </w:pPr>
    </w:p>
    <w:p w14:paraId="3422960B" w14:textId="2DE2FAFD" w:rsidR="00D439B4" w:rsidRPr="00DF5213" w:rsidRDefault="00D439B4" w:rsidP="004E1B08">
      <w:pPr>
        <w:spacing w:line="480" w:lineRule="auto"/>
        <w:jc w:val="center"/>
        <w:rPr>
          <w:rFonts w:ascii="Times New Roman" w:hAnsi="Times New Roman" w:cs="Times New Roman"/>
          <w:b/>
          <w:bCs/>
          <w:sz w:val="24"/>
          <w:szCs w:val="24"/>
        </w:rPr>
      </w:pPr>
    </w:p>
    <w:p w14:paraId="77C39153" w14:textId="24AB200E" w:rsidR="00D439B4" w:rsidRPr="00DF5213" w:rsidRDefault="00D439B4" w:rsidP="004E1B08">
      <w:pPr>
        <w:spacing w:line="480" w:lineRule="auto"/>
        <w:jc w:val="center"/>
        <w:rPr>
          <w:rFonts w:ascii="Times New Roman" w:hAnsi="Times New Roman" w:cs="Times New Roman"/>
          <w:b/>
          <w:bCs/>
          <w:sz w:val="24"/>
          <w:szCs w:val="24"/>
        </w:rPr>
      </w:pPr>
    </w:p>
    <w:p w14:paraId="53F97926" w14:textId="24A98C42" w:rsidR="00D439B4" w:rsidRPr="00DF5213" w:rsidRDefault="00D439B4" w:rsidP="004E1B08">
      <w:pPr>
        <w:spacing w:line="480" w:lineRule="auto"/>
        <w:jc w:val="center"/>
        <w:rPr>
          <w:rFonts w:ascii="Times New Roman" w:hAnsi="Times New Roman" w:cs="Times New Roman"/>
          <w:b/>
          <w:bCs/>
          <w:sz w:val="24"/>
          <w:szCs w:val="24"/>
        </w:rPr>
      </w:pPr>
    </w:p>
    <w:p w14:paraId="17769792" w14:textId="3BA17C7A" w:rsidR="00D439B4" w:rsidRPr="00DF5213" w:rsidRDefault="00D439B4" w:rsidP="004E1B08">
      <w:pPr>
        <w:spacing w:line="480" w:lineRule="auto"/>
        <w:jc w:val="center"/>
        <w:rPr>
          <w:rFonts w:ascii="Times New Roman" w:hAnsi="Times New Roman" w:cs="Times New Roman"/>
          <w:b/>
          <w:bCs/>
          <w:sz w:val="24"/>
          <w:szCs w:val="24"/>
        </w:rPr>
      </w:pPr>
    </w:p>
    <w:p w14:paraId="5146ED10" w14:textId="77777777" w:rsidR="005310C2" w:rsidRPr="00DF5213" w:rsidRDefault="005310C2" w:rsidP="004E1B08">
      <w:pPr>
        <w:spacing w:line="480" w:lineRule="auto"/>
        <w:jc w:val="center"/>
        <w:rPr>
          <w:rFonts w:ascii="Times New Roman" w:hAnsi="Times New Roman" w:cs="Times New Roman"/>
          <w:b/>
          <w:bCs/>
          <w:sz w:val="24"/>
          <w:szCs w:val="24"/>
        </w:rPr>
      </w:pPr>
    </w:p>
    <w:p w14:paraId="3D313641" w14:textId="23FB1E9A" w:rsidR="00D439B4" w:rsidRPr="00DF5213" w:rsidRDefault="00D439B4" w:rsidP="004E1B08">
      <w:pPr>
        <w:spacing w:line="480" w:lineRule="auto"/>
        <w:jc w:val="center"/>
        <w:rPr>
          <w:rFonts w:ascii="Times New Roman" w:hAnsi="Times New Roman" w:cs="Times New Roman"/>
          <w:b/>
          <w:bCs/>
          <w:sz w:val="24"/>
          <w:szCs w:val="24"/>
        </w:rPr>
      </w:pPr>
    </w:p>
    <w:p w14:paraId="2F2FEAEF" w14:textId="0DBD1FEA" w:rsidR="00D439B4" w:rsidRPr="00DF5213" w:rsidRDefault="00D439B4" w:rsidP="004E1B08">
      <w:pPr>
        <w:spacing w:line="480" w:lineRule="auto"/>
        <w:jc w:val="center"/>
        <w:rPr>
          <w:rFonts w:ascii="Times New Roman" w:hAnsi="Times New Roman" w:cs="Times New Roman"/>
          <w:b/>
          <w:bCs/>
          <w:sz w:val="24"/>
          <w:szCs w:val="24"/>
        </w:rPr>
      </w:pPr>
    </w:p>
    <w:p w14:paraId="2B7E0A42" w14:textId="31327891" w:rsidR="00D439B4" w:rsidRPr="00DF5213" w:rsidRDefault="00D439B4" w:rsidP="004E1B08">
      <w:pPr>
        <w:spacing w:line="480" w:lineRule="auto"/>
        <w:jc w:val="center"/>
        <w:rPr>
          <w:rFonts w:ascii="Times New Roman" w:hAnsi="Times New Roman" w:cs="Times New Roman"/>
          <w:b/>
          <w:bCs/>
          <w:sz w:val="24"/>
          <w:szCs w:val="24"/>
        </w:rPr>
      </w:pPr>
      <w:r w:rsidRPr="00DF5213">
        <w:rPr>
          <w:rFonts w:ascii="Times New Roman" w:hAnsi="Times New Roman" w:cs="Times New Roman"/>
          <w:b/>
          <w:bCs/>
          <w:sz w:val="24"/>
          <w:szCs w:val="24"/>
        </w:rPr>
        <w:t>TABLE OF CONTENTS</w:t>
      </w:r>
    </w:p>
    <w:p w14:paraId="3495B322" w14:textId="77777777" w:rsidR="006A107C" w:rsidRDefault="006A107C" w:rsidP="00772E47">
      <w:pPr>
        <w:spacing w:line="480" w:lineRule="auto"/>
        <w:rPr>
          <w:rFonts w:ascii="Times New Roman" w:hAnsi="Times New Roman" w:cs="Times New Roman"/>
          <w:b/>
          <w:bCs/>
          <w:sz w:val="24"/>
          <w:szCs w:val="24"/>
        </w:rPr>
      </w:pPr>
    </w:p>
    <w:p w14:paraId="7373047E" w14:textId="0F330D66" w:rsidR="00700B7D" w:rsidRPr="00DF5213" w:rsidRDefault="00772E47" w:rsidP="00772E47">
      <w:pPr>
        <w:spacing w:line="480" w:lineRule="auto"/>
        <w:rPr>
          <w:rFonts w:ascii="Times New Roman" w:hAnsi="Times New Roman" w:cs="Times New Roman"/>
          <w:sz w:val="24"/>
          <w:szCs w:val="24"/>
        </w:rPr>
      </w:pPr>
      <w:r w:rsidRPr="00DF5213">
        <w:rPr>
          <w:rFonts w:ascii="Times New Roman" w:hAnsi="Times New Roman" w:cs="Times New Roman"/>
          <w:sz w:val="24"/>
          <w:szCs w:val="24"/>
        </w:rPr>
        <w:t xml:space="preserve">LIST OF TABLES </w:t>
      </w:r>
      <w:r w:rsidR="00A7685D">
        <w:rPr>
          <w:rFonts w:ascii="Times New Roman" w:hAnsi="Times New Roman" w:cs="Times New Roman"/>
          <w:sz w:val="24"/>
          <w:szCs w:val="24"/>
        </w:rPr>
        <w:t>………………………………………………………………………………6</w:t>
      </w:r>
    </w:p>
    <w:p w14:paraId="1D248AA7" w14:textId="07796464" w:rsidR="00772E47" w:rsidRDefault="00772E47" w:rsidP="00772E47">
      <w:pPr>
        <w:spacing w:line="480" w:lineRule="auto"/>
        <w:rPr>
          <w:rFonts w:ascii="Times New Roman" w:hAnsi="Times New Roman" w:cs="Times New Roman"/>
          <w:sz w:val="24"/>
          <w:szCs w:val="24"/>
        </w:rPr>
      </w:pPr>
      <w:r w:rsidRPr="00DF5213">
        <w:rPr>
          <w:rFonts w:ascii="Times New Roman" w:hAnsi="Times New Roman" w:cs="Times New Roman"/>
          <w:sz w:val="24"/>
          <w:szCs w:val="24"/>
        </w:rPr>
        <w:t>LIST OF ILLUSTRATIONS</w:t>
      </w:r>
      <w:r w:rsidR="006A107C">
        <w:rPr>
          <w:rFonts w:ascii="Times New Roman" w:hAnsi="Times New Roman" w:cs="Times New Roman"/>
          <w:sz w:val="24"/>
          <w:szCs w:val="24"/>
        </w:rPr>
        <w:t>……………………………………………………………………</w:t>
      </w:r>
      <w:r w:rsidR="008E102A">
        <w:rPr>
          <w:rFonts w:ascii="Times New Roman" w:hAnsi="Times New Roman" w:cs="Times New Roman"/>
          <w:sz w:val="24"/>
          <w:szCs w:val="24"/>
        </w:rPr>
        <w:t>.</w:t>
      </w:r>
      <w:r w:rsidR="006A107C">
        <w:rPr>
          <w:rFonts w:ascii="Times New Roman" w:hAnsi="Times New Roman" w:cs="Times New Roman"/>
          <w:sz w:val="24"/>
          <w:szCs w:val="24"/>
        </w:rPr>
        <w:t>7</w:t>
      </w:r>
    </w:p>
    <w:p w14:paraId="49789867" w14:textId="570D114A" w:rsidR="007F2E27" w:rsidRPr="00DF5213" w:rsidRDefault="00DA11BE" w:rsidP="00772E47">
      <w:pPr>
        <w:spacing w:line="480" w:lineRule="auto"/>
        <w:rPr>
          <w:rFonts w:ascii="Times New Roman" w:hAnsi="Times New Roman" w:cs="Times New Roman"/>
          <w:sz w:val="24"/>
          <w:szCs w:val="24"/>
        </w:rPr>
      </w:pPr>
      <w:r>
        <w:rPr>
          <w:rFonts w:ascii="Times New Roman" w:hAnsi="Times New Roman" w:cs="Times New Roman"/>
          <w:sz w:val="24"/>
          <w:szCs w:val="24"/>
        </w:rPr>
        <w:t>ABSTRACT……………………………………………………………………………………..</w:t>
      </w:r>
      <w:r w:rsidR="008E102A">
        <w:rPr>
          <w:rFonts w:ascii="Times New Roman" w:hAnsi="Times New Roman" w:cs="Times New Roman"/>
          <w:sz w:val="24"/>
          <w:szCs w:val="24"/>
        </w:rPr>
        <w:t>.</w:t>
      </w:r>
      <w:r>
        <w:rPr>
          <w:rFonts w:ascii="Times New Roman" w:hAnsi="Times New Roman" w:cs="Times New Roman"/>
          <w:sz w:val="24"/>
          <w:szCs w:val="24"/>
        </w:rPr>
        <w:t>9</w:t>
      </w:r>
    </w:p>
    <w:p w14:paraId="071B6782" w14:textId="41F6FC43" w:rsidR="00772E47" w:rsidRPr="00DF5213" w:rsidRDefault="00772E47" w:rsidP="00772E47">
      <w:pPr>
        <w:spacing w:line="480" w:lineRule="auto"/>
        <w:rPr>
          <w:rFonts w:ascii="Times New Roman" w:hAnsi="Times New Roman" w:cs="Times New Roman"/>
          <w:sz w:val="24"/>
          <w:szCs w:val="24"/>
        </w:rPr>
      </w:pPr>
      <w:r w:rsidRPr="00DF5213">
        <w:rPr>
          <w:rFonts w:ascii="Times New Roman" w:hAnsi="Times New Roman" w:cs="Times New Roman"/>
          <w:sz w:val="24"/>
          <w:szCs w:val="24"/>
        </w:rPr>
        <w:t>Chapter</w:t>
      </w:r>
    </w:p>
    <w:p w14:paraId="17D15F6A" w14:textId="218FF12A" w:rsidR="00AE4CD5" w:rsidRPr="00F47B92" w:rsidRDefault="0061643B" w:rsidP="00F47B92">
      <w:pPr>
        <w:pStyle w:val="ListParagraph"/>
        <w:numPr>
          <w:ilvl w:val="0"/>
          <w:numId w:val="1"/>
        </w:numPr>
        <w:spacing w:line="480" w:lineRule="auto"/>
        <w:rPr>
          <w:rFonts w:ascii="Times New Roman" w:hAnsi="Times New Roman" w:cs="Times New Roman"/>
          <w:sz w:val="24"/>
          <w:szCs w:val="24"/>
        </w:rPr>
      </w:pPr>
      <w:r w:rsidRPr="00F47B92">
        <w:rPr>
          <w:rFonts w:ascii="Times New Roman" w:hAnsi="Times New Roman" w:cs="Times New Roman"/>
          <w:sz w:val="24"/>
          <w:szCs w:val="24"/>
        </w:rPr>
        <w:t>NEW FRONTIERS: ARID3a in SLE</w:t>
      </w:r>
      <w:r w:rsidR="00345E56" w:rsidRPr="00F47B92">
        <w:rPr>
          <w:rFonts w:ascii="Times New Roman" w:hAnsi="Times New Roman" w:cs="Times New Roman"/>
          <w:sz w:val="24"/>
          <w:szCs w:val="24"/>
        </w:rPr>
        <w:t>…………………………………...</w:t>
      </w:r>
      <w:r w:rsidR="006A107C" w:rsidRPr="00F47B92">
        <w:rPr>
          <w:rFonts w:ascii="Times New Roman" w:hAnsi="Times New Roman" w:cs="Times New Roman"/>
          <w:sz w:val="24"/>
          <w:szCs w:val="24"/>
        </w:rPr>
        <w:t>............1</w:t>
      </w:r>
      <w:r w:rsidR="0015274B" w:rsidRPr="00F47B92">
        <w:rPr>
          <w:rFonts w:ascii="Times New Roman" w:hAnsi="Times New Roman" w:cs="Times New Roman"/>
          <w:sz w:val="24"/>
          <w:szCs w:val="24"/>
        </w:rPr>
        <w:t>3</w:t>
      </w:r>
    </w:p>
    <w:p w14:paraId="0BDC3B7F" w14:textId="1D4BD8F4" w:rsidR="00345E56" w:rsidRDefault="002608CF" w:rsidP="002608CF">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ARID3</w:t>
      </w:r>
      <w:r w:rsidR="007404B9">
        <w:rPr>
          <w:rFonts w:ascii="Times New Roman" w:hAnsi="Times New Roman" w:cs="Times New Roman"/>
          <w:sz w:val="24"/>
          <w:szCs w:val="24"/>
        </w:rPr>
        <w:t>A</w:t>
      </w:r>
      <w:r>
        <w:rPr>
          <w:rFonts w:ascii="Times New Roman" w:hAnsi="Times New Roman" w:cs="Times New Roman"/>
          <w:sz w:val="24"/>
          <w:szCs w:val="24"/>
        </w:rPr>
        <w:t xml:space="preserve"> GENE PROFILES ARE STRONGLY ASSOCIATED WITH</w:t>
      </w:r>
    </w:p>
    <w:p w14:paraId="77E98DB6" w14:textId="6BBA0210" w:rsidR="00AE4CD5" w:rsidRPr="00DF5213" w:rsidRDefault="002608CF" w:rsidP="00345E56">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 HUMAN INTERFERON ALPHA PRODUCTIO</w:t>
      </w:r>
      <w:r w:rsidR="00345E56">
        <w:rPr>
          <w:rFonts w:ascii="Times New Roman" w:hAnsi="Times New Roman" w:cs="Times New Roman"/>
          <w:sz w:val="24"/>
          <w:szCs w:val="24"/>
        </w:rPr>
        <w:t>N……………………</w:t>
      </w:r>
      <w:r w:rsidR="006A107C">
        <w:rPr>
          <w:rFonts w:ascii="Times New Roman" w:hAnsi="Times New Roman" w:cs="Times New Roman"/>
          <w:sz w:val="24"/>
          <w:szCs w:val="24"/>
        </w:rPr>
        <w:t>……</w:t>
      </w:r>
      <w:r w:rsidR="008E102A">
        <w:rPr>
          <w:rFonts w:ascii="Times New Roman" w:hAnsi="Times New Roman" w:cs="Times New Roman"/>
          <w:sz w:val="24"/>
          <w:szCs w:val="24"/>
        </w:rPr>
        <w:t>…</w:t>
      </w:r>
      <w:r w:rsidR="006A107C">
        <w:rPr>
          <w:rFonts w:ascii="Times New Roman" w:hAnsi="Times New Roman" w:cs="Times New Roman"/>
          <w:sz w:val="24"/>
          <w:szCs w:val="24"/>
        </w:rPr>
        <w:t>3</w:t>
      </w:r>
      <w:r w:rsidR="009A4FF0">
        <w:rPr>
          <w:rFonts w:ascii="Times New Roman" w:hAnsi="Times New Roman" w:cs="Times New Roman"/>
          <w:sz w:val="24"/>
          <w:szCs w:val="24"/>
        </w:rPr>
        <w:t>4</w:t>
      </w:r>
    </w:p>
    <w:p w14:paraId="72872916" w14:textId="5E6D3461" w:rsidR="00AE4CD5" w:rsidRPr="001F5B0E" w:rsidRDefault="001F5B0E" w:rsidP="001F5B0E">
      <w:pPr>
        <w:pStyle w:val="ListParagraph"/>
        <w:numPr>
          <w:ilvl w:val="0"/>
          <w:numId w:val="1"/>
        </w:numPr>
        <w:spacing w:line="240" w:lineRule="auto"/>
        <w:rPr>
          <w:rFonts w:ascii="Times New Roman" w:hAnsi="Times New Roman" w:cs="Times New Roman"/>
          <w:sz w:val="24"/>
          <w:szCs w:val="24"/>
        </w:rPr>
      </w:pPr>
      <w:r w:rsidRPr="001F5B0E">
        <w:rPr>
          <w:rFonts w:ascii="Times New Roman" w:hAnsi="Times New Roman" w:cs="Times New Roman"/>
          <w:sz w:val="24"/>
          <w:szCs w:val="24"/>
        </w:rPr>
        <w:t>ARID3</w:t>
      </w:r>
      <w:r w:rsidR="00F639A7">
        <w:rPr>
          <w:rFonts w:ascii="Times New Roman" w:hAnsi="Times New Roman" w:cs="Times New Roman"/>
          <w:sz w:val="24"/>
          <w:szCs w:val="24"/>
        </w:rPr>
        <w:t>A</w:t>
      </w:r>
      <w:r w:rsidRPr="001F5B0E">
        <w:rPr>
          <w:rFonts w:ascii="Times New Roman" w:hAnsi="Times New Roman" w:cs="Times New Roman"/>
          <w:sz w:val="24"/>
          <w:szCs w:val="24"/>
        </w:rPr>
        <w:t xml:space="preserve"> I</w:t>
      </w:r>
      <w:r w:rsidR="00374A46">
        <w:rPr>
          <w:rFonts w:ascii="Times New Roman" w:hAnsi="Times New Roman" w:cs="Times New Roman"/>
          <w:sz w:val="24"/>
          <w:szCs w:val="24"/>
        </w:rPr>
        <w:t>NHIBITION</w:t>
      </w:r>
      <w:r w:rsidRPr="001F5B0E">
        <w:rPr>
          <w:rFonts w:ascii="Times New Roman" w:hAnsi="Times New Roman" w:cs="Times New Roman"/>
          <w:sz w:val="24"/>
          <w:szCs w:val="24"/>
        </w:rPr>
        <w:t xml:space="preserve"> A</w:t>
      </w:r>
      <w:r w:rsidR="00374A46">
        <w:rPr>
          <w:rFonts w:ascii="Times New Roman" w:hAnsi="Times New Roman" w:cs="Times New Roman"/>
          <w:sz w:val="24"/>
          <w:szCs w:val="24"/>
        </w:rPr>
        <w:t>FFECTS</w:t>
      </w:r>
      <w:r w:rsidRPr="001F5B0E">
        <w:rPr>
          <w:rFonts w:ascii="Times New Roman" w:hAnsi="Times New Roman" w:cs="Times New Roman"/>
          <w:sz w:val="24"/>
          <w:szCs w:val="24"/>
        </w:rPr>
        <w:t xml:space="preserve"> C</w:t>
      </w:r>
      <w:r w:rsidR="00374A46">
        <w:rPr>
          <w:rFonts w:ascii="Times New Roman" w:hAnsi="Times New Roman" w:cs="Times New Roman"/>
          <w:sz w:val="24"/>
          <w:szCs w:val="24"/>
        </w:rPr>
        <w:t>HROMATIN</w:t>
      </w:r>
      <w:r w:rsidRPr="001F5B0E">
        <w:rPr>
          <w:rFonts w:ascii="Times New Roman" w:hAnsi="Times New Roman" w:cs="Times New Roman"/>
          <w:sz w:val="24"/>
          <w:szCs w:val="24"/>
        </w:rPr>
        <w:t xml:space="preserve"> A</w:t>
      </w:r>
      <w:r w:rsidR="00374A46">
        <w:rPr>
          <w:rFonts w:ascii="Times New Roman" w:hAnsi="Times New Roman" w:cs="Times New Roman"/>
          <w:sz w:val="24"/>
          <w:szCs w:val="24"/>
        </w:rPr>
        <w:t>CCESSIBILITY</w:t>
      </w:r>
      <w:r w:rsidRPr="001F5B0E">
        <w:rPr>
          <w:rFonts w:ascii="Times New Roman" w:hAnsi="Times New Roman" w:cs="Times New Roman"/>
          <w:sz w:val="24"/>
          <w:szCs w:val="24"/>
        </w:rPr>
        <w:t xml:space="preserve"> R</w:t>
      </w:r>
      <w:r w:rsidR="00374A46">
        <w:rPr>
          <w:rFonts w:ascii="Times New Roman" w:hAnsi="Times New Roman" w:cs="Times New Roman"/>
          <w:sz w:val="24"/>
          <w:szCs w:val="24"/>
        </w:rPr>
        <w:t>EQUIRED FOR</w:t>
      </w:r>
      <w:r w:rsidRPr="001F5B0E">
        <w:rPr>
          <w:rFonts w:ascii="Times New Roman" w:hAnsi="Times New Roman" w:cs="Times New Roman"/>
          <w:sz w:val="24"/>
          <w:szCs w:val="24"/>
        </w:rPr>
        <w:t xml:space="preserve"> H</w:t>
      </w:r>
      <w:r w:rsidR="00374A46">
        <w:rPr>
          <w:rFonts w:ascii="Times New Roman" w:hAnsi="Times New Roman" w:cs="Times New Roman"/>
          <w:sz w:val="24"/>
          <w:szCs w:val="24"/>
        </w:rPr>
        <w:t>UMAN</w:t>
      </w:r>
      <w:r w:rsidRPr="001F5B0E">
        <w:rPr>
          <w:rFonts w:ascii="Times New Roman" w:hAnsi="Times New Roman" w:cs="Times New Roman"/>
          <w:sz w:val="24"/>
          <w:szCs w:val="24"/>
        </w:rPr>
        <w:t xml:space="preserve"> F</w:t>
      </w:r>
      <w:r w:rsidR="00374A46">
        <w:rPr>
          <w:rFonts w:ascii="Times New Roman" w:hAnsi="Times New Roman" w:cs="Times New Roman"/>
          <w:sz w:val="24"/>
          <w:szCs w:val="24"/>
        </w:rPr>
        <w:t>ETAL</w:t>
      </w:r>
      <w:r w:rsidRPr="001F5B0E">
        <w:rPr>
          <w:rFonts w:ascii="Times New Roman" w:hAnsi="Times New Roman" w:cs="Times New Roman"/>
          <w:sz w:val="24"/>
          <w:szCs w:val="24"/>
        </w:rPr>
        <w:t xml:space="preserve"> G</w:t>
      </w:r>
      <w:r w:rsidR="00374A46">
        <w:rPr>
          <w:rFonts w:ascii="Times New Roman" w:hAnsi="Times New Roman" w:cs="Times New Roman"/>
          <w:sz w:val="24"/>
          <w:szCs w:val="24"/>
        </w:rPr>
        <w:t>LOBIN</w:t>
      </w:r>
      <w:r w:rsidRPr="001F5B0E">
        <w:rPr>
          <w:rFonts w:ascii="Times New Roman" w:hAnsi="Times New Roman" w:cs="Times New Roman"/>
          <w:sz w:val="24"/>
          <w:szCs w:val="24"/>
        </w:rPr>
        <w:t xml:space="preserve"> E</w:t>
      </w:r>
      <w:r w:rsidR="00374A46">
        <w:rPr>
          <w:rFonts w:ascii="Times New Roman" w:hAnsi="Times New Roman" w:cs="Times New Roman"/>
          <w:sz w:val="24"/>
          <w:szCs w:val="24"/>
        </w:rPr>
        <w:t>XPRESSION…</w:t>
      </w:r>
      <w:r w:rsidR="00647FC7">
        <w:rPr>
          <w:rFonts w:ascii="Times New Roman" w:hAnsi="Times New Roman" w:cs="Times New Roman"/>
          <w:sz w:val="24"/>
          <w:szCs w:val="24"/>
        </w:rPr>
        <w:t>………………………………………………………………</w:t>
      </w:r>
      <w:r w:rsidR="006A107C">
        <w:rPr>
          <w:rFonts w:ascii="Times New Roman" w:hAnsi="Times New Roman" w:cs="Times New Roman"/>
          <w:sz w:val="24"/>
          <w:szCs w:val="24"/>
        </w:rPr>
        <w:t>.</w:t>
      </w:r>
      <w:r w:rsidR="006E78A3">
        <w:rPr>
          <w:rFonts w:ascii="Times New Roman" w:hAnsi="Times New Roman" w:cs="Times New Roman"/>
          <w:sz w:val="24"/>
          <w:szCs w:val="24"/>
        </w:rPr>
        <w:t>..</w:t>
      </w:r>
      <w:r w:rsidR="00C91E2D">
        <w:rPr>
          <w:rFonts w:ascii="Times New Roman" w:hAnsi="Times New Roman" w:cs="Times New Roman"/>
          <w:sz w:val="24"/>
          <w:szCs w:val="24"/>
        </w:rPr>
        <w:t>6</w:t>
      </w:r>
      <w:r w:rsidR="00D62ED2">
        <w:rPr>
          <w:rFonts w:ascii="Times New Roman" w:hAnsi="Times New Roman" w:cs="Times New Roman"/>
          <w:sz w:val="24"/>
          <w:szCs w:val="24"/>
        </w:rPr>
        <w:t>4</w:t>
      </w:r>
    </w:p>
    <w:p w14:paraId="37E9AB23" w14:textId="756B3FD1" w:rsidR="00F43886" w:rsidRPr="00DF5213" w:rsidRDefault="007D642F" w:rsidP="008673A9">
      <w:pPr>
        <w:pStyle w:val="ListParagraph"/>
        <w:numPr>
          <w:ilvl w:val="0"/>
          <w:numId w:val="1"/>
        </w:numPr>
        <w:spacing w:line="240" w:lineRule="auto"/>
        <w:rPr>
          <w:rFonts w:ascii="Times New Roman" w:hAnsi="Times New Roman" w:cs="Times New Roman"/>
          <w:sz w:val="24"/>
          <w:szCs w:val="24"/>
        </w:rPr>
      </w:pPr>
      <w:bookmarkStart w:id="0" w:name="_Hlk48133275"/>
      <w:r w:rsidRPr="007D642F">
        <w:rPr>
          <w:rFonts w:ascii="Times New Roman" w:hAnsi="Times New Roman" w:cs="Times New Roman"/>
          <w:sz w:val="24"/>
          <w:szCs w:val="24"/>
        </w:rPr>
        <w:t>ARID3</w:t>
      </w:r>
      <w:r>
        <w:rPr>
          <w:rFonts w:ascii="Times New Roman" w:hAnsi="Times New Roman" w:cs="Times New Roman"/>
          <w:sz w:val="24"/>
          <w:szCs w:val="24"/>
        </w:rPr>
        <w:t>A</w:t>
      </w:r>
      <w:r w:rsidRPr="007D642F">
        <w:rPr>
          <w:rFonts w:ascii="Times New Roman" w:hAnsi="Times New Roman" w:cs="Times New Roman"/>
          <w:sz w:val="24"/>
          <w:szCs w:val="24"/>
        </w:rPr>
        <w:t xml:space="preserve"> E</w:t>
      </w:r>
      <w:r>
        <w:rPr>
          <w:rFonts w:ascii="Times New Roman" w:hAnsi="Times New Roman" w:cs="Times New Roman"/>
          <w:sz w:val="24"/>
          <w:szCs w:val="24"/>
        </w:rPr>
        <w:t>XPRESSION</w:t>
      </w:r>
      <w:r w:rsidRPr="007D642F">
        <w:rPr>
          <w:rFonts w:ascii="Times New Roman" w:hAnsi="Times New Roman" w:cs="Times New Roman"/>
          <w:sz w:val="24"/>
          <w:szCs w:val="24"/>
        </w:rPr>
        <w:t xml:space="preserve"> </w:t>
      </w:r>
      <w:r>
        <w:rPr>
          <w:rFonts w:ascii="Times New Roman" w:hAnsi="Times New Roman" w:cs="Times New Roman"/>
          <w:sz w:val="24"/>
          <w:szCs w:val="24"/>
        </w:rPr>
        <w:t>IN</w:t>
      </w:r>
      <w:r w:rsidRPr="007D642F">
        <w:rPr>
          <w:rFonts w:ascii="Times New Roman" w:hAnsi="Times New Roman" w:cs="Times New Roman"/>
          <w:sz w:val="24"/>
          <w:szCs w:val="24"/>
        </w:rPr>
        <w:t xml:space="preserve"> H</w:t>
      </w:r>
      <w:r>
        <w:rPr>
          <w:rFonts w:ascii="Times New Roman" w:hAnsi="Times New Roman" w:cs="Times New Roman"/>
          <w:sz w:val="24"/>
          <w:szCs w:val="24"/>
        </w:rPr>
        <w:t>UMAN</w:t>
      </w:r>
      <w:r w:rsidRPr="007D642F">
        <w:rPr>
          <w:rFonts w:ascii="Times New Roman" w:hAnsi="Times New Roman" w:cs="Times New Roman"/>
          <w:sz w:val="24"/>
          <w:szCs w:val="24"/>
        </w:rPr>
        <w:t xml:space="preserve"> H</w:t>
      </w:r>
      <w:r>
        <w:rPr>
          <w:rFonts w:ascii="Times New Roman" w:hAnsi="Times New Roman" w:cs="Times New Roman"/>
          <w:sz w:val="24"/>
          <w:szCs w:val="24"/>
        </w:rPr>
        <w:t>EMATOPOIETIC</w:t>
      </w:r>
      <w:r w:rsidRPr="007D642F">
        <w:rPr>
          <w:rFonts w:ascii="Times New Roman" w:hAnsi="Times New Roman" w:cs="Times New Roman"/>
          <w:sz w:val="24"/>
          <w:szCs w:val="24"/>
        </w:rPr>
        <w:t xml:space="preserve"> S</w:t>
      </w:r>
      <w:r>
        <w:rPr>
          <w:rFonts w:ascii="Times New Roman" w:hAnsi="Times New Roman" w:cs="Times New Roman"/>
          <w:sz w:val="24"/>
          <w:szCs w:val="24"/>
        </w:rPr>
        <w:t>TEM</w:t>
      </w:r>
      <w:r w:rsidRPr="007D642F">
        <w:rPr>
          <w:rFonts w:ascii="Times New Roman" w:hAnsi="Times New Roman" w:cs="Times New Roman"/>
          <w:sz w:val="24"/>
          <w:szCs w:val="24"/>
        </w:rPr>
        <w:t xml:space="preserve"> C</w:t>
      </w:r>
      <w:r>
        <w:rPr>
          <w:rFonts w:ascii="Times New Roman" w:hAnsi="Times New Roman" w:cs="Times New Roman"/>
          <w:sz w:val="24"/>
          <w:szCs w:val="24"/>
        </w:rPr>
        <w:t>ELLS</w:t>
      </w:r>
      <w:r w:rsidRPr="007D642F">
        <w:rPr>
          <w:rFonts w:ascii="Times New Roman" w:hAnsi="Times New Roman" w:cs="Times New Roman"/>
          <w:sz w:val="24"/>
          <w:szCs w:val="24"/>
        </w:rPr>
        <w:t xml:space="preserve"> </w:t>
      </w:r>
      <w:r>
        <w:rPr>
          <w:rFonts w:ascii="Times New Roman" w:hAnsi="Times New Roman" w:cs="Times New Roman"/>
          <w:sz w:val="24"/>
          <w:szCs w:val="24"/>
        </w:rPr>
        <w:t>IS</w:t>
      </w:r>
      <w:r w:rsidRPr="007D642F">
        <w:rPr>
          <w:rFonts w:ascii="Times New Roman" w:hAnsi="Times New Roman" w:cs="Times New Roman"/>
          <w:sz w:val="24"/>
          <w:szCs w:val="24"/>
        </w:rPr>
        <w:t xml:space="preserve"> A</w:t>
      </w:r>
      <w:r>
        <w:rPr>
          <w:rFonts w:ascii="Times New Roman" w:hAnsi="Times New Roman" w:cs="Times New Roman"/>
          <w:sz w:val="24"/>
          <w:szCs w:val="24"/>
        </w:rPr>
        <w:t>SSOCIATED</w:t>
      </w:r>
      <w:r w:rsidRPr="007D642F">
        <w:rPr>
          <w:rFonts w:ascii="Times New Roman" w:hAnsi="Times New Roman" w:cs="Times New Roman"/>
          <w:sz w:val="24"/>
          <w:szCs w:val="24"/>
        </w:rPr>
        <w:t xml:space="preserve"> </w:t>
      </w:r>
      <w:r>
        <w:rPr>
          <w:rFonts w:ascii="Times New Roman" w:hAnsi="Times New Roman" w:cs="Times New Roman"/>
          <w:sz w:val="24"/>
          <w:szCs w:val="24"/>
        </w:rPr>
        <w:t>WITH</w:t>
      </w:r>
      <w:r w:rsidRPr="007D642F">
        <w:rPr>
          <w:rFonts w:ascii="Times New Roman" w:hAnsi="Times New Roman" w:cs="Times New Roman"/>
          <w:sz w:val="24"/>
          <w:szCs w:val="24"/>
        </w:rPr>
        <w:t xml:space="preserve"> D</w:t>
      </w:r>
      <w:r>
        <w:rPr>
          <w:rFonts w:ascii="Times New Roman" w:hAnsi="Times New Roman" w:cs="Times New Roman"/>
          <w:sz w:val="24"/>
          <w:szCs w:val="24"/>
        </w:rPr>
        <w:t>ISTINCT</w:t>
      </w:r>
      <w:r w:rsidRPr="007D642F">
        <w:rPr>
          <w:rFonts w:ascii="Times New Roman" w:hAnsi="Times New Roman" w:cs="Times New Roman"/>
          <w:sz w:val="24"/>
          <w:szCs w:val="24"/>
        </w:rPr>
        <w:t xml:space="preserve"> G</w:t>
      </w:r>
      <w:r>
        <w:rPr>
          <w:rFonts w:ascii="Times New Roman" w:hAnsi="Times New Roman" w:cs="Times New Roman"/>
          <w:sz w:val="24"/>
          <w:szCs w:val="24"/>
        </w:rPr>
        <w:t>ENE</w:t>
      </w:r>
      <w:r w:rsidRPr="007D642F">
        <w:rPr>
          <w:rFonts w:ascii="Times New Roman" w:hAnsi="Times New Roman" w:cs="Times New Roman"/>
          <w:sz w:val="24"/>
          <w:szCs w:val="24"/>
        </w:rPr>
        <w:t xml:space="preserve"> P</w:t>
      </w:r>
      <w:r>
        <w:rPr>
          <w:rFonts w:ascii="Times New Roman" w:hAnsi="Times New Roman" w:cs="Times New Roman"/>
          <w:sz w:val="24"/>
          <w:szCs w:val="24"/>
        </w:rPr>
        <w:t>ATTERNS</w:t>
      </w:r>
      <w:r w:rsidRPr="007D642F">
        <w:rPr>
          <w:rFonts w:ascii="Times New Roman" w:hAnsi="Times New Roman" w:cs="Times New Roman"/>
          <w:sz w:val="24"/>
          <w:szCs w:val="24"/>
        </w:rPr>
        <w:t xml:space="preserve"> </w:t>
      </w:r>
      <w:r>
        <w:rPr>
          <w:rFonts w:ascii="Times New Roman" w:hAnsi="Times New Roman" w:cs="Times New Roman"/>
          <w:sz w:val="24"/>
          <w:szCs w:val="24"/>
        </w:rPr>
        <w:t>IN</w:t>
      </w:r>
      <w:r w:rsidRPr="007D642F">
        <w:rPr>
          <w:rFonts w:ascii="Times New Roman" w:hAnsi="Times New Roman" w:cs="Times New Roman"/>
          <w:sz w:val="24"/>
          <w:szCs w:val="24"/>
        </w:rPr>
        <w:t xml:space="preserve"> A</w:t>
      </w:r>
      <w:r>
        <w:rPr>
          <w:rFonts w:ascii="Times New Roman" w:hAnsi="Times New Roman" w:cs="Times New Roman"/>
          <w:sz w:val="24"/>
          <w:szCs w:val="24"/>
        </w:rPr>
        <w:t>GED</w:t>
      </w:r>
      <w:r w:rsidRPr="007D642F">
        <w:rPr>
          <w:rFonts w:ascii="Times New Roman" w:hAnsi="Times New Roman" w:cs="Times New Roman"/>
          <w:sz w:val="24"/>
          <w:szCs w:val="24"/>
        </w:rPr>
        <w:t xml:space="preserve"> I</w:t>
      </w:r>
      <w:r>
        <w:rPr>
          <w:rFonts w:ascii="Times New Roman" w:hAnsi="Times New Roman" w:cs="Times New Roman"/>
          <w:sz w:val="24"/>
          <w:szCs w:val="24"/>
        </w:rPr>
        <w:t>NDIVIDUALS</w:t>
      </w:r>
      <w:bookmarkEnd w:id="0"/>
      <w:r w:rsidR="008673A9">
        <w:rPr>
          <w:rFonts w:ascii="Times New Roman" w:hAnsi="Times New Roman" w:cs="Times New Roman"/>
          <w:sz w:val="24"/>
          <w:szCs w:val="24"/>
        </w:rPr>
        <w:t>………………………………………………………………</w:t>
      </w:r>
      <w:r w:rsidR="006E78A3">
        <w:rPr>
          <w:rFonts w:ascii="Times New Roman" w:hAnsi="Times New Roman" w:cs="Times New Roman"/>
          <w:sz w:val="24"/>
          <w:szCs w:val="24"/>
        </w:rPr>
        <w:t>…</w:t>
      </w:r>
      <w:r w:rsidR="008673A9">
        <w:rPr>
          <w:rFonts w:ascii="Times New Roman" w:hAnsi="Times New Roman" w:cs="Times New Roman"/>
          <w:sz w:val="24"/>
          <w:szCs w:val="24"/>
        </w:rPr>
        <w:t>.</w:t>
      </w:r>
      <w:r w:rsidR="00CC5875">
        <w:rPr>
          <w:rFonts w:ascii="Times New Roman" w:hAnsi="Times New Roman" w:cs="Times New Roman"/>
          <w:sz w:val="24"/>
          <w:szCs w:val="24"/>
        </w:rPr>
        <w:t>9</w:t>
      </w:r>
      <w:r w:rsidR="00D62ED2">
        <w:rPr>
          <w:rFonts w:ascii="Times New Roman" w:hAnsi="Times New Roman" w:cs="Times New Roman"/>
          <w:sz w:val="24"/>
          <w:szCs w:val="24"/>
        </w:rPr>
        <w:t>8</w:t>
      </w:r>
    </w:p>
    <w:p w14:paraId="45AD8F57" w14:textId="7E213D3C" w:rsidR="00EF571C" w:rsidRPr="00DF5213" w:rsidRDefault="00581AD4" w:rsidP="00E85EE9">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ROLE OF ARID3</w:t>
      </w:r>
      <w:r w:rsidR="0024136E">
        <w:rPr>
          <w:rFonts w:ascii="Times New Roman" w:hAnsi="Times New Roman" w:cs="Times New Roman"/>
          <w:sz w:val="24"/>
          <w:szCs w:val="24"/>
        </w:rPr>
        <w:t>A</w:t>
      </w:r>
      <w:r>
        <w:rPr>
          <w:rFonts w:ascii="Times New Roman" w:hAnsi="Times New Roman" w:cs="Times New Roman"/>
          <w:sz w:val="24"/>
          <w:szCs w:val="24"/>
        </w:rPr>
        <w:t xml:space="preserve"> IN SLE NAÏVE B CELLS……………………………………</w:t>
      </w:r>
      <w:r w:rsidR="00E85EE9">
        <w:rPr>
          <w:rFonts w:ascii="Times New Roman" w:hAnsi="Times New Roman" w:cs="Times New Roman"/>
          <w:sz w:val="24"/>
          <w:szCs w:val="24"/>
        </w:rPr>
        <w:t>…………………………………….1</w:t>
      </w:r>
      <w:r w:rsidR="00D4282C">
        <w:rPr>
          <w:rFonts w:ascii="Times New Roman" w:hAnsi="Times New Roman" w:cs="Times New Roman"/>
          <w:sz w:val="24"/>
          <w:szCs w:val="24"/>
        </w:rPr>
        <w:t>13</w:t>
      </w:r>
    </w:p>
    <w:p w14:paraId="07CDE2B1" w14:textId="279EB5BB" w:rsidR="00EF571C" w:rsidRPr="00DF5213" w:rsidRDefault="00990AAE" w:rsidP="00AE4CD5">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SUMMARY</w:t>
      </w:r>
      <w:r w:rsidR="00E85EE9">
        <w:rPr>
          <w:rFonts w:ascii="Times New Roman" w:hAnsi="Times New Roman" w:cs="Times New Roman"/>
          <w:sz w:val="24"/>
          <w:szCs w:val="24"/>
        </w:rPr>
        <w:t>…………………………………………………………………</w:t>
      </w:r>
      <w:r w:rsidR="00D4282C">
        <w:rPr>
          <w:rFonts w:ascii="Times New Roman" w:hAnsi="Times New Roman" w:cs="Times New Roman"/>
          <w:sz w:val="24"/>
          <w:szCs w:val="24"/>
        </w:rPr>
        <w:t>…</w:t>
      </w:r>
      <w:r w:rsidR="00941C81">
        <w:rPr>
          <w:rFonts w:ascii="Times New Roman" w:hAnsi="Times New Roman" w:cs="Times New Roman"/>
          <w:sz w:val="24"/>
          <w:szCs w:val="24"/>
        </w:rPr>
        <w:t>.</w:t>
      </w:r>
      <w:r w:rsidR="00E85EE9">
        <w:rPr>
          <w:rFonts w:ascii="Times New Roman" w:hAnsi="Times New Roman" w:cs="Times New Roman"/>
          <w:sz w:val="24"/>
          <w:szCs w:val="24"/>
        </w:rPr>
        <w:t>1</w:t>
      </w:r>
      <w:r w:rsidR="00C91E2D">
        <w:rPr>
          <w:rFonts w:ascii="Times New Roman" w:hAnsi="Times New Roman" w:cs="Times New Roman"/>
          <w:sz w:val="24"/>
          <w:szCs w:val="24"/>
        </w:rPr>
        <w:t>31</w:t>
      </w:r>
    </w:p>
    <w:p w14:paraId="39625277" w14:textId="52117397" w:rsidR="00EF571C" w:rsidRPr="00DF5213" w:rsidRDefault="00EF571C" w:rsidP="00EF571C">
      <w:pPr>
        <w:spacing w:line="480" w:lineRule="auto"/>
        <w:rPr>
          <w:rFonts w:ascii="Times New Roman" w:hAnsi="Times New Roman" w:cs="Times New Roman"/>
          <w:sz w:val="24"/>
          <w:szCs w:val="24"/>
        </w:rPr>
      </w:pPr>
      <w:r w:rsidRPr="00DF5213">
        <w:rPr>
          <w:rFonts w:ascii="Times New Roman" w:hAnsi="Times New Roman" w:cs="Times New Roman"/>
          <w:sz w:val="24"/>
          <w:szCs w:val="24"/>
        </w:rPr>
        <w:t>BIBLIOGRAPHY</w:t>
      </w:r>
      <w:r w:rsidR="000368AC">
        <w:rPr>
          <w:rFonts w:ascii="Times New Roman" w:hAnsi="Times New Roman" w:cs="Times New Roman"/>
          <w:sz w:val="24"/>
          <w:szCs w:val="24"/>
        </w:rPr>
        <w:t>………………………………………………………………………………1</w:t>
      </w:r>
      <w:r w:rsidR="00BA68C4">
        <w:rPr>
          <w:rFonts w:ascii="Times New Roman" w:hAnsi="Times New Roman" w:cs="Times New Roman"/>
          <w:sz w:val="24"/>
          <w:szCs w:val="24"/>
        </w:rPr>
        <w:t>3</w:t>
      </w:r>
      <w:r w:rsidR="0023468E">
        <w:rPr>
          <w:rFonts w:ascii="Times New Roman" w:hAnsi="Times New Roman" w:cs="Times New Roman"/>
          <w:sz w:val="24"/>
          <w:szCs w:val="24"/>
        </w:rPr>
        <w:t>4</w:t>
      </w:r>
    </w:p>
    <w:p w14:paraId="39BD489B" w14:textId="2D973A47" w:rsidR="00700B7D" w:rsidRPr="00DF5213" w:rsidRDefault="00700B7D" w:rsidP="004E1B08">
      <w:pPr>
        <w:spacing w:line="480" w:lineRule="auto"/>
        <w:jc w:val="center"/>
        <w:rPr>
          <w:rFonts w:ascii="Times New Roman" w:hAnsi="Times New Roman" w:cs="Times New Roman"/>
          <w:b/>
          <w:bCs/>
          <w:sz w:val="24"/>
          <w:szCs w:val="24"/>
        </w:rPr>
      </w:pPr>
    </w:p>
    <w:p w14:paraId="1DA372B6" w14:textId="22747D72" w:rsidR="00700B7D" w:rsidRPr="00DF5213" w:rsidRDefault="00700B7D" w:rsidP="004E1B08">
      <w:pPr>
        <w:spacing w:line="480" w:lineRule="auto"/>
        <w:jc w:val="center"/>
        <w:rPr>
          <w:rFonts w:ascii="Times New Roman" w:hAnsi="Times New Roman" w:cs="Times New Roman"/>
          <w:b/>
          <w:bCs/>
          <w:sz w:val="24"/>
          <w:szCs w:val="24"/>
        </w:rPr>
      </w:pPr>
    </w:p>
    <w:p w14:paraId="69FD4345" w14:textId="340AAB7F" w:rsidR="00700B7D" w:rsidRPr="00DF5213" w:rsidRDefault="00700B7D" w:rsidP="004E1B08">
      <w:pPr>
        <w:spacing w:line="480" w:lineRule="auto"/>
        <w:jc w:val="center"/>
        <w:rPr>
          <w:rFonts w:ascii="Times New Roman" w:hAnsi="Times New Roman" w:cs="Times New Roman"/>
          <w:b/>
          <w:bCs/>
          <w:sz w:val="24"/>
          <w:szCs w:val="24"/>
        </w:rPr>
      </w:pPr>
    </w:p>
    <w:p w14:paraId="18620387" w14:textId="032E0419" w:rsidR="00700B7D" w:rsidRPr="00DF5213" w:rsidRDefault="00700B7D" w:rsidP="004E1B08">
      <w:pPr>
        <w:spacing w:line="480" w:lineRule="auto"/>
        <w:jc w:val="center"/>
        <w:rPr>
          <w:rFonts w:ascii="Times New Roman" w:hAnsi="Times New Roman" w:cs="Times New Roman"/>
          <w:b/>
          <w:bCs/>
          <w:sz w:val="24"/>
          <w:szCs w:val="24"/>
        </w:rPr>
      </w:pPr>
    </w:p>
    <w:p w14:paraId="175FF373" w14:textId="5BFFC61B" w:rsidR="00700B7D" w:rsidRDefault="00700B7D" w:rsidP="004E1B08">
      <w:pPr>
        <w:spacing w:line="480" w:lineRule="auto"/>
        <w:jc w:val="center"/>
        <w:rPr>
          <w:rFonts w:ascii="Times New Roman" w:hAnsi="Times New Roman" w:cs="Times New Roman"/>
          <w:b/>
          <w:bCs/>
          <w:sz w:val="24"/>
          <w:szCs w:val="24"/>
        </w:rPr>
      </w:pPr>
    </w:p>
    <w:p w14:paraId="7E5FE45A" w14:textId="77777777" w:rsidR="002C2C9A" w:rsidRPr="00DF5213" w:rsidRDefault="002C2C9A" w:rsidP="004E1B08">
      <w:pPr>
        <w:spacing w:line="480" w:lineRule="auto"/>
        <w:jc w:val="center"/>
        <w:rPr>
          <w:rFonts w:ascii="Times New Roman" w:hAnsi="Times New Roman" w:cs="Times New Roman"/>
          <w:b/>
          <w:bCs/>
          <w:sz w:val="24"/>
          <w:szCs w:val="24"/>
        </w:rPr>
      </w:pPr>
    </w:p>
    <w:p w14:paraId="76DB5BBF" w14:textId="77777777" w:rsidR="005310C2" w:rsidRPr="00DF5213" w:rsidRDefault="005310C2" w:rsidP="004E1B08">
      <w:pPr>
        <w:spacing w:line="480" w:lineRule="auto"/>
        <w:jc w:val="center"/>
        <w:rPr>
          <w:rFonts w:ascii="Times New Roman" w:hAnsi="Times New Roman" w:cs="Times New Roman"/>
          <w:b/>
          <w:bCs/>
          <w:sz w:val="24"/>
          <w:szCs w:val="24"/>
        </w:rPr>
      </w:pPr>
    </w:p>
    <w:p w14:paraId="64586259" w14:textId="2DC1CF91" w:rsidR="00700B7D" w:rsidRPr="00DF5213" w:rsidRDefault="00700B7D" w:rsidP="004E1B08">
      <w:pPr>
        <w:spacing w:line="480" w:lineRule="auto"/>
        <w:jc w:val="center"/>
        <w:rPr>
          <w:rFonts w:ascii="Times New Roman" w:hAnsi="Times New Roman" w:cs="Times New Roman"/>
          <w:b/>
          <w:bCs/>
          <w:sz w:val="24"/>
          <w:szCs w:val="24"/>
        </w:rPr>
      </w:pPr>
    </w:p>
    <w:p w14:paraId="7F44C257" w14:textId="13925EEB" w:rsidR="00700B7D" w:rsidRPr="00DF5213" w:rsidRDefault="00323B88" w:rsidP="004E1B08">
      <w:pPr>
        <w:spacing w:line="480" w:lineRule="auto"/>
        <w:jc w:val="center"/>
        <w:rPr>
          <w:rFonts w:ascii="Times New Roman" w:hAnsi="Times New Roman" w:cs="Times New Roman"/>
          <w:b/>
          <w:bCs/>
          <w:sz w:val="24"/>
          <w:szCs w:val="24"/>
        </w:rPr>
      </w:pPr>
      <w:r w:rsidRPr="00DF5213">
        <w:rPr>
          <w:rFonts w:ascii="Times New Roman" w:hAnsi="Times New Roman" w:cs="Times New Roman"/>
          <w:b/>
          <w:bCs/>
          <w:sz w:val="24"/>
          <w:szCs w:val="24"/>
        </w:rPr>
        <w:t>LIST OF TABLES</w:t>
      </w:r>
    </w:p>
    <w:p w14:paraId="715017E3" w14:textId="0A57BCAE" w:rsidR="00323B88" w:rsidRPr="00DF5213" w:rsidRDefault="00323B88" w:rsidP="00323B88">
      <w:pPr>
        <w:spacing w:line="480" w:lineRule="auto"/>
        <w:rPr>
          <w:rFonts w:ascii="Times New Roman" w:hAnsi="Times New Roman" w:cs="Times New Roman"/>
          <w:sz w:val="24"/>
          <w:szCs w:val="24"/>
        </w:rPr>
      </w:pPr>
      <w:r w:rsidRPr="00DF5213">
        <w:rPr>
          <w:rFonts w:ascii="Times New Roman" w:hAnsi="Times New Roman" w:cs="Times New Roman"/>
          <w:sz w:val="24"/>
          <w:szCs w:val="24"/>
        </w:rPr>
        <w:t>Table</w:t>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r>
      <w:r w:rsidRPr="00DF5213">
        <w:rPr>
          <w:rFonts w:ascii="Times New Roman" w:hAnsi="Times New Roman" w:cs="Times New Roman"/>
          <w:sz w:val="24"/>
          <w:szCs w:val="24"/>
        </w:rPr>
        <w:tab/>
        <w:t>Page</w:t>
      </w:r>
    </w:p>
    <w:p w14:paraId="62EE135C" w14:textId="0E203502" w:rsidR="00323B88" w:rsidRPr="00DF5213" w:rsidRDefault="00323B88" w:rsidP="00323B88">
      <w:pPr>
        <w:spacing w:line="480" w:lineRule="auto"/>
        <w:rPr>
          <w:rFonts w:ascii="Times New Roman" w:hAnsi="Times New Roman" w:cs="Times New Roman"/>
          <w:sz w:val="24"/>
          <w:szCs w:val="24"/>
        </w:rPr>
      </w:pPr>
      <w:r w:rsidRPr="00DF5213">
        <w:rPr>
          <w:rFonts w:ascii="Times New Roman" w:hAnsi="Times New Roman" w:cs="Times New Roman"/>
          <w:sz w:val="24"/>
          <w:szCs w:val="24"/>
        </w:rPr>
        <w:t>1.</w:t>
      </w:r>
      <w:r w:rsidR="000368AC">
        <w:rPr>
          <w:rFonts w:ascii="Times New Roman" w:hAnsi="Times New Roman" w:cs="Times New Roman"/>
          <w:sz w:val="24"/>
          <w:szCs w:val="24"/>
        </w:rPr>
        <w:t xml:space="preserve"> </w:t>
      </w:r>
      <w:r w:rsidR="00ED6641" w:rsidRPr="00ED6641">
        <w:rPr>
          <w:rFonts w:ascii="Times New Roman" w:hAnsi="Times New Roman" w:cs="Times New Roman"/>
          <w:sz w:val="24"/>
          <w:szCs w:val="24"/>
        </w:rPr>
        <w:t>Study subject demographics</w:t>
      </w:r>
      <w:r w:rsidR="00ED6641">
        <w:rPr>
          <w:rFonts w:ascii="Times New Roman" w:hAnsi="Times New Roman" w:cs="Times New Roman"/>
          <w:sz w:val="24"/>
          <w:szCs w:val="24"/>
        </w:rPr>
        <w:t>……………………………………………………</w:t>
      </w:r>
      <w:r w:rsidR="00941C81">
        <w:rPr>
          <w:rFonts w:ascii="Times New Roman" w:hAnsi="Times New Roman" w:cs="Times New Roman"/>
          <w:sz w:val="24"/>
          <w:szCs w:val="24"/>
        </w:rPr>
        <w:t>……</w:t>
      </w:r>
      <w:r w:rsidR="00ED6641">
        <w:rPr>
          <w:rFonts w:ascii="Times New Roman" w:hAnsi="Times New Roman" w:cs="Times New Roman"/>
          <w:sz w:val="24"/>
          <w:szCs w:val="24"/>
        </w:rPr>
        <w:t>37</w:t>
      </w:r>
    </w:p>
    <w:p w14:paraId="6BC5BCD7" w14:textId="213364D5" w:rsidR="00104F98" w:rsidRDefault="00323B88" w:rsidP="00104F98">
      <w:pPr>
        <w:spacing w:line="480" w:lineRule="auto"/>
        <w:rPr>
          <w:rFonts w:ascii="Times New Roman" w:hAnsi="Times New Roman" w:cs="Times New Roman"/>
          <w:sz w:val="24"/>
          <w:szCs w:val="24"/>
        </w:rPr>
      </w:pPr>
      <w:r w:rsidRPr="00DF5213">
        <w:rPr>
          <w:rFonts w:ascii="Times New Roman" w:hAnsi="Times New Roman" w:cs="Times New Roman"/>
          <w:sz w:val="24"/>
          <w:szCs w:val="24"/>
        </w:rPr>
        <w:t>2.</w:t>
      </w:r>
      <w:r w:rsidR="00104F98">
        <w:rPr>
          <w:rFonts w:ascii="Times New Roman" w:hAnsi="Times New Roman" w:cs="Times New Roman"/>
          <w:sz w:val="24"/>
          <w:szCs w:val="24"/>
        </w:rPr>
        <w:t xml:space="preserve"> </w:t>
      </w:r>
      <w:r w:rsidR="00104F98" w:rsidRPr="00104F98">
        <w:rPr>
          <w:rFonts w:ascii="Times New Roman" w:hAnsi="Times New Roman" w:cs="Times New Roman"/>
          <w:sz w:val="24"/>
          <w:szCs w:val="24"/>
        </w:rPr>
        <w:t>Most significantly differentially expressed genes on Day 2</w:t>
      </w:r>
      <w:r w:rsidR="00104F98">
        <w:rPr>
          <w:rFonts w:ascii="Times New Roman" w:hAnsi="Times New Roman" w:cs="Times New Roman"/>
          <w:sz w:val="24"/>
          <w:szCs w:val="24"/>
        </w:rPr>
        <w:t>……………………</w:t>
      </w:r>
      <w:r w:rsidR="00941C81">
        <w:rPr>
          <w:rFonts w:ascii="Times New Roman" w:hAnsi="Times New Roman" w:cs="Times New Roman"/>
          <w:sz w:val="24"/>
          <w:szCs w:val="24"/>
        </w:rPr>
        <w:t>……</w:t>
      </w:r>
      <w:r w:rsidR="00F73514">
        <w:rPr>
          <w:rFonts w:ascii="Times New Roman" w:hAnsi="Times New Roman" w:cs="Times New Roman"/>
          <w:sz w:val="24"/>
          <w:szCs w:val="24"/>
        </w:rPr>
        <w:t>82</w:t>
      </w:r>
    </w:p>
    <w:p w14:paraId="4BAFF9AC" w14:textId="345F32A4" w:rsidR="00E038EA" w:rsidRPr="00E038EA" w:rsidRDefault="00E038EA" w:rsidP="00104F98">
      <w:pPr>
        <w:spacing w:line="480" w:lineRule="auto"/>
        <w:rPr>
          <w:rFonts w:ascii="Times New Roman" w:hAnsi="Times New Roman" w:cs="Times New Roman"/>
          <w:sz w:val="24"/>
          <w:szCs w:val="24"/>
        </w:rPr>
      </w:pPr>
      <w:r>
        <w:rPr>
          <w:rFonts w:ascii="Times New Roman" w:hAnsi="Times New Roman" w:cs="Times New Roman"/>
          <w:sz w:val="24"/>
          <w:szCs w:val="24"/>
        </w:rPr>
        <w:t xml:space="preserve">3. </w:t>
      </w:r>
      <w:r w:rsidRPr="00E038EA">
        <w:rPr>
          <w:rFonts w:ascii="Times New Roman" w:hAnsi="Times New Roman" w:cs="Times New Roman"/>
          <w:sz w:val="24"/>
          <w:szCs w:val="24"/>
        </w:rPr>
        <w:t>Top DEGs identified by analyzing ARID3a</w:t>
      </w:r>
      <w:r w:rsidRPr="00E038EA">
        <w:rPr>
          <w:rFonts w:ascii="Times New Roman" w:hAnsi="Times New Roman" w:cs="Times New Roman"/>
          <w:sz w:val="24"/>
          <w:szCs w:val="24"/>
          <w:vertAlign w:val="superscript"/>
        </w:rPr>
        <w:t>+</w:t>
      </w:r>
      <w:r w:rsidRPr="00E038EA">
        <w:rPr>
          <w:rFonts w:ascii="Times New Roman" w:hAnsi="Times New Roman" w:cs="Times New Roman"/>
          <w:sz w:val="24"/>
          <w:szCs w:val="24"/>
        </w:rPr>
        <w:t xml:space="preserve"> vs ARID3a</w:t>
      </w:r>
      <w:r w:rsidRPr="00E038EA">
        <w:rPr>
          <w:rFonts w:ascii="Times New Roman" w:hAnsi="Times New Roman" w:cs="Times New Roman"/>
          <w:sz w:val="24"/>
          <w:szCs w:val="24"/>
          <w:vertAlign w:val="superscript"/>
        </w:rPr>
        <w:t>-</w:t>
      </w:r>
      <w:r w:rsidRPr="00E038EA">
        <w:rPr>
          <w:rFonts w:ascii="Times New Roman" w:hAnsi="Times New Roman" w:cs="Times New Roman"/>
          <w:sz w:val="24"/>
          <w:szCs w:val="24"/>
        </w:rPr>
        <w:t xml:space="preserve"> naïve B SLE cells</w:t>
      </w:r>
      <w:r>
        <w:rPr>
          <w:rFonts w:ascii="Times New Roman" w:hAnsi="Times New Roman" w:cs="Times New Roman"/>
          <w:sz w:val="24"/>
          <w:szCs w:val="24"/>
        </w:rPr>
        <w:t>………125</w:t>
      </w:r>
    </w:p>
    <w:p w14:paraId="17DDF2B6" w14:textId="1BEA7F11" w:rsidR="00323B88" w:rsidRPr="00E038EA" w:rsidRDefault="00323B88" w:rsidP="00323B88">
      <w:pPr>
        <w:spacing w:line="480" w:lineRule="auto"/>
        <w:rPr>
          <w:rFonts w:ascii="Times New Roman" w:hAnsi="Times New Roman" w:cs="Times New Roman"/>
          <w:sz w:val="24"/>
          <w:szCs w:val="24"/>
        </w:rPr>
      </w:pPr>
    </w:p>
    <w:p w14:paraId="2FFD194B" w14:textId="20649454" w:rsidR="00323B88" w:rsidRPr="00DF5213" w:rsidRDefault="00323B88" w:rsidP="00323B88">
      <w:pPr>
        <w:spacing w:line="480" w:lineRule="auto"/>
        <w:rPr>
          <w:rFonts w:ascii="Times New Roman" w:hAnsi="Times New Roman" w:cs="Times New Roman"/>
          <w:sz w:val="24"/>
          <w:szCs w:val="24"/>
        </w:rPr>
      </w:pPr>
    </w:p>
    <w:p w14:paraId="4D9B2895" w14:textId="5470B10F" w:rsidR="009004A7" w:rsidRPr="00DF5213" w:rsidRDefault="009004A7" w:rsidP="00323B88">
      <w:pPr>
        <w:spacing w:line="480" w:lineRule="auto"/>
        <w:rPr>
          <w:rFonts w:ascii="Times New Roman" w:hAnsi="Times New Roman" w:cs="Times New Roman"/>
          <w:sz w:val="24"/>
          <w:szCs w:val="24"/>
        </w:rPr>
      </w:pPr>
    </w:p>
    <w:p w14:paraId="02457534" w14:textId="3DADFCD2" w:rsidR="009004A7" w:rsidRPr="00DF5213" w:rsidRDefault="009004A7" w:rsidP="00323B88">
      <w:pPr>
        <w:spacing w:line="480" w:lineRule="auto"/>
        <w:rPr>
          <w:rFonts w:ascii="Times New Roman" w:hAnsi="Times New Roman" w:cs="Times New Roman"/>
          <w:sz w:val="24"/>
          <w:szCs w:val="24"/>
        </w:rPr>
      </w:pPr>
    </w:p>
    <w:p w14:paraId="56C8CF38" w14:textId="70C27A65" w:rsidR="009004A7" w:rsidRPr="00DF5213" w:rsidRDefault="009004A7" w:rsidP="00323B88">
      <w:pPr>
        <w:spacing w:line="480" w:lineRule="auto"/>
        <w:rPr>
          <w:rFonts w:ascii="Times New Roman" w:hAnsi="Times New Roman" w:cs="Times New Roman"/>
          <w:sz w:val="24"/>
          <w:szCs w:val="24"/>
        </w:rPr>
      </w:pPr>
    </w:p>
    <w:p w14:paraId="6FDE79D6" w14:textId="44F4FE67" w:rsidR="009004A7" w:rsidRPr="00DF5213" w:rsidRDefault="009004A7" w:rsidP="00323B88">
      <w:pPr>
        <w:spacing w:line="480" w:lineRule="auto"/>
        <w:rPr>
          <w:rFonts w:ascii="Times New Roman" w:hAnsi="Times New Roman" w:cs="Times New Roman"/>
          <w:sz w:val="24"/>
          <w:szCs w:val="24"/>
        </w:rPr>
      </w:pPr>
    </w:p>
    <w:p w14:paraId="05D09268" w14:textId="2D8D6338" w:rsidR="009004A7" w:rsidRPr="00DF5213" w:rsidRDefault="009004A7" w:rsidP="00323B88">
      <w:pPr>
        <w:spacing w:line="480" w:lineRule="auto"/>
        <w:rPr>
          <w:rFonts w:ascii="Times New Roman" w:hAnsi="Times New Roman" w:cs="Times New Roman"/>
          <w:sz w:val="24"/>
          <w:szCs w:val="24"/>
        </w:rPr>
      </w:pPr>
    </w:p>
    <w:p w14:paraId="2424211B" w14:textId="1916C068" w:rsidR="009004A7" w:rsidRPr="00DF5213" w:rsidRDefault="009004A7" w:rsidP="00323B88">
      <w:pPr>
        <w:spacing w:line="480" w:lineRule="auto"/>
        <w:rPr>
          <w:rFonts w:ascii="Times New Roman" w:hAnsi="Times New Roman" w:cs="Times New Roman"/>
          <w:sz w:val="24"/>
          <w:szCs w:val="24"/>
        </w:rPr>
      </w:pPr>
    </w:p>
    <w:p w14:paraId="18E02715" w14:textId="6A48072D" w:rsidR="009004A7" w:rsidRPr="00DF5213" w:rsidRDefault="009004A7" w:rsidP="00323B88">
      <w:pPr>
        <w:spacing w:line="480" w:lineRule="auto"/>
        <w:rPr>
          <w:rFonts w:ascii="Times New Roman" w:hAnsi="Times New Roman" w:cs="Times New Roman"/>
          <w:sz w:val="24"/>
          <w:szCs w:val="24"/>
        </w:rPr>
      </w:pPr>
    </w:p>
    <w:p w14:paraId="68482C2D" w14:textId="33D3AA97" w:rsidR="009004A7" w:rsidRPr="00DF5213" w:rsidRDefault="009004A7" w:rsidP="00323B88">
      <w:pPr>
        <w:spacing w:line="480" w:lineRule="auto"/>
        <w:rPr>
          <w:rFonts w:ascii="Times New Roman" w:hAnsi="Times New Roman" w:cs="Times New Roman"/>
          <w:sz w:val="24"/>
          <w:szCs w:val="24"/>
        </w:rPr>
      </w:pPr>
    </w:p>
    <w:p w14:paraId="5A444071" w14:textId="076903E0" w:rsidR="009004A7" w:rsidRPr="00DF5213" w:rsidRDefault="009004A7" w:rsidP="00323B88">
      <w:pPr>
        <w:spacing w:line="480" w:lineRule="auto"/>
        <w:rPr>
          <w:rFonts w:ascii="Times New Roman" w:hAnsi="Times New Roman" w:cs="Times New Roman"/>
          <w:sz w:val="24"/>
          <w:szCs w:val="24"/>
        </w:rPr>
      </w:pPr>
    </w:p>
    <w:p w14:paraId="62C64D2A" w14:textId="6C8B2536" w:rsidR="009004A7" w:rsidRPr="00DF5213" w:rsidRDefault="009004A7" w:rsidP="00323B88">
      <w:pPr>
        <w:spacing w:line="480" w:lineRule="auto"/>
        <w:rPr>
          <w:rFonts w:ascii="Times New Roman" w:hAnsi="Times New Roman" w:cs="Times New Roman"/>
          <w:sz w:val="24"/>
          <w:szCs w:val="24"/>
        </w:rPr>
      </w:pPr>
    </w:p>
    <w:p w14:paraId="337E5277" w14:textId="7605F784" w:rsidR="009004A7" w:rsidRPr="00DF5213" w:rsidRDefault="009004A7" w:rsidP="006956E7">
      <w:pPr>
        <w:spacing w:line="480" w:lineRule="auto"/>
        <w:jc w:val="center"/>
        <w:rPr>
          <w:rFonts w:ascii="Times New Roman" w:hAnsi="Times New Roman" w:cs="Times New Roman"/>
          <w:b/>
          <w:bCs/>
          <w:sz w:val="24"/>
          <w:szCs w:val="24"/>
        </w:rPr>
      </w:pPr>
      <w:r w:rsidRPr="00DF5213">
        <w:rPr>
          <w:rFonts w:ascii="Times New Roman" w:hAnsi="Times New Roman" w:cs="Times New Roman"/>
          <w:b/>
          <w:bCs/>
          <w:sz w:val="24"/>
          <w:szCs w:val="24"/>
        </w:rPr>
        <w:t>LIST OF ILLUSTRATIONS</w:t>
      </w:r>
    </w:p>
    <w:p w14:paraId="634511B9" w14:textId="77777777" w:rsidR="001B3922" w:rsidRDefault="00147DB8" w:rsidP="001B3922">
      <w:pPr>
        <w:spacing w:line="480" w:lineRule="auto"/>
        <w:rPr>
          <w:rFonts w:ascii="Times New Roman" w:hAnsi="Times New Roman" w:cs="Times New Roman"/>
          <w:sz w:val="24"/>
          <w:szCs w:val="24"/>
        </w:rPr>
      </w:pPr>
      <w:r>
        <w:rPr>
          <w:rFonts w:ascii="Times New Roman" w:hAnsi="Times New Roman" w:cs="Times New Roman"/>
          <w:sz w:val="24"/>
          <w:szCs w:val="24"/>
        </w:rPr>
        <w:t>Figure</w:t>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r>
      <w:r w:rsidR="001B3922">
        <w:rPr>
          <w:rFonts w:ascii="Times New Roman" w:hAnsi="Times New Roman" w:cs="Times New Roman"/>
          <w:sz w:val="24"/>
          <w:szCs w:val="24"/>
        </w:rPr>
        <w:tab/>
        <w:t>Page</w:t>
      </w:r>
    </w:p>
    <w:p w14:paraId="32F3B6F5" w14:textId="52FDB1D8" w:rsidR="009004A7" w:rsidRPr="00DF5213" w:rsidRDefault="00BD07D3" w:rsidP="0065397B">
      <w:pPr>
        <w:spacing w:line="240" w:lineRule="auto"/>
        <w:rPr>
          <w:rFonts w:ascii="Times New Roman" w:hAnsi="Times New Roman" w:cs="Times New Roman"/>
          <w:sz w:val="24"/>
          <w:szCs w:val="24"/>
        </w:rPr>
      </w:pPr>
      <w:r>
        <w:rPr>
          <w:rFonts w:ascii="Times New Roman" w:hAnsi="Times New Roman" w:cs="Times New Roman"/>
          <w:sz w:val="24"/>
          <w:szCs w:val="24"/>
        </w:rPr>
        <w:t>1</w:t>
      </w:r>
      <w:r w:rsidR="004D0202">
        <w:rPr>
          <w:rFonts w:ascii="Times New Roman" w:hAnsi="Times New Roman" w:cs="Times New Roman"/>
          <w:sz w:val="24"/>
          <w:szCs w:val="24"/>
        </w:rPr>
        <w:t xml:space="preserve">. </w:t>
      </w:r>
      <w:r w:rsidR="004D0202" w:rsidRPr="004D0202">
        <w:rPr>
          <w:rFonts w:ascii="Times New Roman" w:hAnsi="Times New Roman" w:cs="Times New Roman"/>
          <w:sz w:val="24"/>
          <w:szCs w:val="24"/>
        </w:rPr>
        <w:t>Schematic diagrams of ARID3a (A + T rich interaction domain protein 3a) domains and functions</w:t>
      </w:r>
      <w:r w:rsidR="00C831E0">
        <w:rPr>
          <w:rFonts w:ascii="Times New Roman" w:hAnsi="Times New Roman" w:cs="Times New Roman"/>
          <w:sz w:val="24"/>
          <w:szCs w:val="24"/>
        </w:rPr>
        <w:t>………………………………………………………………………………………….1</w:t>
      </w:r>
      <w:r w:rsidR="00B92819">
        <w:rPr>
          <w:rFonts w:ascii="Times New Roman" w:hAnsi="Times New Roman" w:cs="Times New Roman"/>
          <w:sz w:val="24"/>
          <w:szCs w:val="24"/>
        </w:rPr>
        <w:t>7</w:t>
      </w:r>
    </w:p>
    <w:p w14:paraId="0B62FFAA" w14:textId="36343382" w:rsidR="009004A7" w:rsidRDefault="00FD7D12"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4A4554">
        <w:rPr>
          <w:rFonts w:ascii="Times New Roman" w:hAnsi="Times New Roman" w:cs="Times New Roman"/>
          <w:sz w:val="24"/>
          <w:szCs w:val="24"/>
        </w:rPr>
        <w:t>.</w:t>
      </w:r>
      <w:r w:rsidR="004A4554" w:rsidRPr="004A4554">
        <w:rPr>
          <w:rFonts w:ascii="Times New Roman" w:hAnsi="Times New Roman" w:cs="Times New Roman"/>
          <w:b/>
          <w:bCs/>
          <w:sz w:val="24"/>
          <w:szCs w:val="24"/>
        </w:rPr>
        <w:t xml:space="preserve"> </w:t>
      </w:r>
      <w:r w:rsidR="004A4554" w:rsidRPr="004A4554">
        <w:rPr>
          <w:rFonts w:ascii="Times New Roman" w:hAnsi="Times New Roman" w:cs="Times New Roman"/>
          <w:sz w:val="24"/>
          <w:szCs w:val="24"/>
        </w:rPr>
        <w:t>ARID3a expression is enhanced in systemic lupus erythematosus (SLE) B cell subsets compared to healthy</w:t>
      </w:r>
      <w:r w:rsidR="00372367">
        <w:rPr>
          <w:rFonts w:ascii="Times New Roman" w:hAnsi="Times New Roman" w:cs="Times New Roman"/>
          <w:sz w:val="24"/>
          <w:szCs w:val="24"/>
        </w:rPr>
        <w:t xml:space="preserve"> </w:t>
      </w:r>
      <w:r w:rsidR="004A4554" w:rsidRPr="004A4554">
        <w:rPr>
          <w:rFonts w:ascii="Times New Roman" w:hAnsi="Times New Roman" w:cs="Times New Roman"/>
          <w:sz w:val="24"/>
          <w:szCs w:val="24"/>
        </w:rPr>
        <w:t>controls</w:t>
      </w:r>
      <w:r>
        <w:rPr>
          <w:rFonts w:ascii="Times New Roman" w:hAnsi="Times New Roman" w:cs="Times New Roman"/>
          <w:sz w:val="24"/>
          <w:szCs w:val="24"/>
        </w:rPr>
        <w:t>………………………………………………………………………………………</w:t>
      </w:r>
      <w:r w:rsidR="004A4554">
        <w:rPr>
          <w:rFonts w:ascii="Times New Roman" w:hAnsi="Times New Roman" w:cs="Times New Roman"/>
          <w:sz w:val="24"/>
          <w:szCs w:val="24"/>
        </w:rPr>
        <w:t>…</w:t>
      </w:r>
      <w:r w:rsidR="001025D5">
        <w:rPr>
          <w:rFonts w:ascii="Times New Roman" w:hAnsi="Times New Roman" w:cs="Times New Roman"/>
          <w:sz w:val="24"/>
          <w:szCs w:val="24"/>
        </w:rPr>
        <w:t>...</w:t>
      </w:r>
      <w:r w:rsidR="004A4554">
        <w:rPr>
          <w:rFonts w:ascii="Times New Roman" w:hAnsi="Times New Roman" w:cs="Times New Roman"/>
          <w:sz w:val="24"/>
          <w:szCs w:val="24"/>
        </w:rPr>
        <w:t>1</w:t>
      </w:r>
      <w:r w:rsidR="00B92819">
        <w:rPr>
          <w:rFonts w:ascii="Times New Roman" w:hAnsi="Times New Roman" w:cs="Times New Roman"/>
          <w:sz w:val="24"/>
          <w:szCs w:val="24"/>
        </w:rPr>
        <w:t>8</w:t>
      </w:r>
    </w:p>
    <w:p w14:paraId="20FDEA24" w14:textId="1B832010" w:rsidR="00FD7D12" w:rsidRDefault="00FD7D12" w:rsidP="00BD07D3">
      <w:pPr>
        <w:spacing w:line="240" w:lineRule="auto"/>
        <w:rPr>
          <w:rFonts w:ascii="Times New Roman" w:hAnsi="Times New Roman" w:cs="Times New Roman"/>
          <w:sz w:val="24"/>
          <w:szCs w:val="24"/>
        </w:rPr>
      </w:pPr>
      <w:r>
        <w:rPr>
          <w:rFonts w:ascii="Times New Roman" w:hAnsi="Times New Roman" w:cs="Times New Roman"/>
          <w:sz w:val="24"/>
          <w:szCs w:val="24"/>
        </w:rPr>
        <w:t>3</w:t>
      </w:r>
      <w:r w:rsidR="001025D5">
        <w:rPr>
          <w:rFonts w:ascii="Times New Roman" w:hAnsi="Times New Roman" w:cs="Times New Roman"/>
          <w:sz w:val="24"/>
          <w:szCs w:val="24"/>
        </w:rPr>
        <w:t>.</w:t>
      </w:r>
      <w:r w:rsidR="001025D5" w:rsidRPr="001025D5">
        <w:rPr>
          <w:rFonts w:ascii="Times New Roman" w:hAnsi="Times New Roman" w:cs="Times New Roman"/>
          <w:b/>
          <w:bCs/>
          <w:sz w:val="24"/>
          <w:szCs w:val="24"/>
        </w:rPr>
        <w:t xml:space="preserve"> </w:t>
      </w:r>
      <w:r w:rsidR="001025D5" w:rsidRPr="007F624A">
        <w:rPr>
          <w:rFonts w:ascii="Times New Roman" w:hAnsi="Times New Roman" w:cs="Times New Roman"/>
          <w:sz w:val="24"/>
          <w:szCs w:val="24"/>
        </w:rPr>
        <w:t>ARID3a expression is associated with diverse genes in distinct cell types</w:t>
      </w:r>
      <w:r>
        <w:rPr>
          <w:rFonts w:ascii="Times New Roman" w:hAnsi="Times New Roman" w:cs="Times New Roman"/>
          <w:sz w:val="24"/>
          <w:szCs w:val="24"/>
        </w:rPr>
        <w:t>………………………………………………………………………………………</w:t>
      </w:r>
      <w:r w:rsidR="007F624A">
        <w:rPr>
          <w:rFonts w:ascii="Times New Roman" w:hAnsi="Times New Roman" w:cs="Times New Roman"/>
          <w:sz w:val="24"/>
          <w:szCs w:val="24"/>
        </w:rPr>
        <w:t>……...</w:t>
      </w:r>
      <w:r w:rsidR="00B92819">
        <w:rPr>
          <w:rFonts w:ascii="Times New Roman" w:hAnsi="Times New Roman" w:cs="Times New Roman"/>
          <w:sz w:val="24"/>
          <w:szCs w:val="24"/>
        </w:rPr>
        <w:t>21</w:t>
      </w:r>
    </w:p>
    <w:p w14:paraId="0988924E" w14:textId="6360A15E" w:rsidR="007F624A" w:rsidRDefault="007F624A" w:rsidP="00372367">
      <w:pPr>
        <w:spacing w:line="240" w:lineRule="auto"/>
        <w:rPr>
          <w:rFonts w:ascii="Times New Roman" w:hAnsi="Times New Roman" w:cs="Times New Roman"/>
          <w:sz w:val="24"/>
          <w:szCs w:val="24"/>
        </w:rPr>
      </w:pPr>
      <w:r w:rsidRPr="00D35D7A">
        <w:rPr>
          <w:rFonts w:ascii="Times New Roman" w:hAnsi="Times New Roman" w:cs="Times New Roman"/>
          <w:sz w:val="24"/>
          <w:szCs w:val="24"/>
        </w:rPr>
        <w:t>4. ARID3a is expressed in healthy and SLE hematopoietic progenitors, and the levels of ARID3a affect lineage decisions</w:t>
      </w:r>
      <w:r w:rsidR="00D35D7A">
        <w:rPr>
          <w:rFonts w:ascii="Times New Roman" w:hAnsi="Times New Roman" w:cs="Times New Roman"/>
          <w:sz w:val="24"/>
          <w:szCs w:val="24"/>
        </w:rPr>
        <w:t>………………………………………………………………</w:t>
      </w:r>
      <w:r w:rsidR="00372367">
        <w:rPr>
          <w:rFonts w:ascii="Times New Roman" w:hAnsi="Times New Roman" w:cs="Times New Roman"/>
          <w:sz w:val="24"/>
          <w:szCs w:val="24"/>
        </w:rPr>
        <w:t>………</w:t>
      </w:r>
      <w:proofErr w:type="gramStart"/>
      <w:r w:rsidR="00372367">
        <w:rPr>
          <w:rFonts w:ascii="Times New Roman" w:hAnsi="Times New Roman" w:cs="Times New Roman"/>
          <w:sz w:val="24"/>
          <w:szCs w:val="24"/>
        </w:rPr>
        <w:t>…..</w:t>
      </w:r>
      <w:proofErr w:type="gramEnd"/>
      <w:r w:rsidR="00D35D7A">
        <w:rPr>
          <w:rFonts w:ascii="Times New Roman" w:hAnsi="Times New Roman" w:cs="Times New Roman"/>
          <w:sz w:val="24"/>
          <w:szCs w:val="24"/>
        </w:rPr>
        <w:t>2</w:t>
      </w:r>
      <w:r w:rsidR="00C8526A">
        <w:rPr>
          <w:rFonts w:ascii="Times New Roman" w:hAnsi="Times New Roman" w:cs="Times New Roman"/>
          <w:sz w:val="24"/>
          <w:szCs w:val="24"/>
        </w:rPr>
        <w:t>7</w:t>
      </w:r>
    </w:p>
    <w:p w14:paraId="132B8B39" w14:textId="5A8D09E1" w:rsidR="00EB5F90" w:rsidRPr="00EB5F90" w:rsidRDefault="00EB5F90" w:rsidP="00BD07D3">
      <w:pPr>
        <w:spacing w:line="240" w:lineRule="auto"/>
        <w:rPr>
          <w:rFonts w:ascii="Times New Roman" w:hAnsi="Times New Roman" w:cs="Times New Roman"/>
          <w:sz w:val="24"/>
          <w:szCs w:val="24"/>
        </w:rPr>
      </w:pPr>
      <w:r w:rsidRPr="00EB5F90">
        <w:rPr>
          <w:rFonts w:ascii="Times New Roman" w:hAnsi="Times New Roman" w:cs="Times New Roman"/>
          <w:sz w:val="24"/>
          <w:szCs w:val="24"/>
        </w:rPr>
        <w:t xml:space="preserve">5. ARID3a expression in SLE LDNs and </w:t>
      </w:r>
      <w:proofErr w:type="spellStart"/>
      <w:r w:rsidRPr="00EB5F90">
        <w:rPr>
          <w:rFonts w:ascii="Times New Roman" w:hAnsi="Times New Roman" w:cs="Times New Roman"/>
          <w:sz w:val="24"/>
          <w:szCs w:val="24"/>
        </w:rPr>
        <w:t>pDCs</w:t>
      </w:r>
      <w:proofErr w:type="spellEnd"/>
      <w:r w:rsidRPr="00EB5F90">
        <w:rPr>
          <w:rFonts w:ascii="Times New Roman" w:hAnsi="Times New Roman" w:cs="Times New Roman"/>
          <w:sz w:val="24"/>
          <w:szCs w:val="24"/>
        </w:rPr>
        <w:t xml:space="preserve"> is correlated with IFNα production, and with disease activity in LDNs</w:t>
      </w:r>
      <w:r>
        <w:rPr>
          <w:rFonts w:ascii="Times New Roman" w:hAnsi="Times New Roman" w:cs="Times New Roman"/>
          <w:sz w:val="24"/>
          <w:szCs w:val="24"/>
        </w:rPr>
        <w:t>…………………………………………………………………</w:t>
      </w:r>
      <w:r w:rsidR="00372367">
        <w:rPr>
          <w:rFonts w:ascii="Times New Roman" w:hAnsi="Times New Roman" w:cs="Times New Roman"/>
          <w:sz w:val="24"/>
          <w:szCs w:val="24"/>
        </w:rPr>
        <w:t>………</w:t>
      </w:r>
      <w:r>
        <w:rPr>
          <w:rFonts w:ascii="Times New Roman" w:hAnsi="Times New Roman" w:cs="Times New Roman"/>
          <w:sz w:val="24"/>
          <w:szCs w:val="24"/>
        </w:rPr>
        <w:t>4</w:t>
      </w:r>
      <w:r w:rsidR="005537DD">
        <w:rPr>
          <w:rFonts w:ascii="Times New Roman" w:hAnsi="Times New Roman" w:cs="Times New Roman"/>
          <w:sz w:val="24"/>
          <w:szCs w:val="24"/>
        </w:rPr>
        <w:t>6</w:t>
      </w:r>
    </w:p>
    <w:p w14:paraId="21E8A02B" w14:textId="51993EC9" w:rsidR="00EB5F90" w:rsidRDefault="00EB5F90" w:rsidP="00BD07D3">
      <w:pPr>
        <w:spacing w:line="240" w:lineRule="auto"/>
        <w:rPr>
          <w:rFonts w:ascii="Times New Roman" w:hAnsi="Times New Roman" w:cs="Times New Roman"/>
          <w:sz w:val="24"/>
          <w:szCs w:val="24"/>
        </w:rPr>
      </w:pPr>
      <w:r w:rsidRPr="00EB5F90">
        <w:rPr>
          <w:rFonts w:ascii="Times New Roman" w:hAnsi="Times New Roman" w:cs="Times New Roman"/>
          <w:sz w:val="24"/>
          <w:szCs w:val="24"/>
        </w:rPr>
        <w:t>6. IFNα only weakly associates with disease activity and ARID3a expression</w:t>
      </w:r>
      <w:r>
        <w:rPr>
          <w:rFonts w:ascii="Times New Roman" w:hAnsi="Times New Roman" w:cs="Times New Roman"/>
          <w:sz w:val="24"/>
          <w:szCs w:val="24"/>
        </w:rPr>
        <w:t>…………</w:t>
      </w:r>
      <w:r w:rsidR="00372367">
        <w:rPr>
          <w:rFonts w:ascii="Times New Roman" w:hAnsi="Times New Roman" w:cs="Times New Roman"/>
          <w:sz w:val="24"/>
          <w:szCs w:val="24"/>
        </w:rPr>
        <w:t>………</w:t>
      </w:r>
      <w:r>
        <w:rPr>
          <w:rFonts w:ascii="Times New Roman" w:hAnsi="Times New Roman" w:cs="Times New Roman"/>
          <w:sz w:val="24"/>
          <w:szCs w:val="24"/>
        </w:rPr>
        <w:t>4</w:t>
      </w:r>
      <w:r w:rsidR="008357DB">
        <w:rPr>
          <w:rFonts w:ascii="Times New Roman" w:hAnsi="Times New Roman" w:cs="Times New Roman"/>
          <w:sz w:val="24"/>
          <w:szCs w:val="24"/>
        </w:rPr>
        <w:t>8</w:t>
      </w:r>
    </w:p>
    <w:p w14:paraId="6B4CF807" w14:textId="5C452C20" w:rsidR="00EB5F90" w:rsidRPr="00EB5F90" w:rsidRDefault="00EB5F90" w:rsidP="00BD07D3">
      <w:pPr>
        <w:spacing w:line="240" w:lineRule="auto"/>
        <w:rPr>
          <w:rFonts w:ascii="Times New Roman" w:hAnsi="Times New Roman" w:cs="Times New Roman"/>
          <w:sz w:val="24"/>
          <w:szCs w:val="24"/>
        </w:rPr>
      </w:pPr>
      <w:r w:rsidRPr="00EB5F90">
        <w:rPr>
          <w:rFonts w:ascii="Times New Roman" w:hAnsi="Times New Roman" w:cs="Times New Roman"/>
          <w:sz w:val="24"/>
          <w:szCs w:val="24"/>
        </w:rPr>
        <w:t xml:space="preserve">7. Gene expression patterns of SLE LDN and </w:t>
      </w:r>
      <w:proofErr w:type="spellStart"/>
      <w:r w:rsidRPr="00EB5F90">
        <w:rPr>
          <w:rFonts w:ascii="Times New Roman" w:hAnsi="Times New Roman" w:cs="Times New Roman"/>
          <w:sz w:val="24"/>
          <w:szCs w:val="24"/>
        </w:rPr>
        <w:t>pDCs</w:t>
      </w:r>
      <w:proofErr w:type="spellEnd"/>
      <w:r w:rsidRPr="00EB5F90">
        <w:rPr>
          <w:rFonts w:ascii="Times New Roman" w:hAnsi="Times New Roman" w:cs="Times New Roman"/>
          <w:sz w:val="24"/>
          <w:szCs w:val="24"/>
        </w:rPr>
        <w:t xml:space="preserve"> samples with low ARID3a protein levels resemble healthy controls</w:t>
      </w:r>
      <w:r>
        <w:rPr>
          <w:rFonts w:ascii="Times New Roman" w:hAnsi="Times New Roman" w:cs="Times New Roman"/>
          <w:sz w:val="24"/>
          <w:szCs w:val="24"/>
        </w:rPr>
        <w:t>…………………………………………………………………</w:t>
      </w:r>
      <w:r w:rsidR="00A95E00">
        <w:rPr>
          <w:rFonts w:ascii="Times New Roman" w:hAnsi="Times New Roman" w:cs="Times New Roman"/>
          <w:sz w:val="24"/>
          <w:szCs w:val="24"/>
        </w:rPr>
        <w:t>…</w:t>
      </w:r>
      <w:proofErr w:type="gramStart"/>
      <w:r w:rsidR="00A95E00">
        <w:rPr>
          <w:rFonts w:ascii="Times New Roman" w:hAnsi="Times New Roman" w:cs="Times New Roman"/>
          <w:sz w:val="24"/>
          <w:szCs w:val="24"/>
        </w:rPr>
        <w:t>…..</w:t>
      </w:r>
      <w:proofErr w:type="gramEnd"/>
      <w:r w:rsidR="008357DB">
        <w:rPr>
          <w:rFonts w:ascii="Times New Roman" w:hAnsi="Times New Roman" w:cs="Times New Roman"/>
          <w:sz w:val="24"/>
          <w:szCs w:val="24"/>
        </w:rPr>
        <w:t>50</w:t>
      </w:r>
    </w:p>
    <w:p w14:paraId="7D9A2BE2" w14:textId="0A53F929" w:rsidR="00D35D7A" w:rsidRDefault="00EB5F90" w:rsidP="00BD07D3">
      <w:pPr>
        <w:spacing w:line="240" w:lineRule="auto"/>
        <w:rPr>
          <w:rFonts w:ascii="Times New Roman" w:hAnsi="Times New Roman" w:cs="Times New Roman"/>
          <w:sz w:val="24"/>
          <w:szCs w:val="24"/>
        </w:rPr>
      </w:pPr>
      <w:r w:rsidRPr="00EB5F90">
        <w:rPr>
          <w:rFonts w:ascii="Times New Roman" w:hAnsi="Times New Roman" w:cs="Times New Roman"/>
          <w:sz w:val="24"/>
          <w:szCs w:val="24"/>
        </w:rPr>
        <w:t xml:space="preserve">8. Cells expressing both ARID3a and IFNα protein exhibit co-regulated gene profiles in </w:t>
      </w:r>
      <w:proofErr w:type="spellStart"/>
      <w:r w:rsidRPr="00EB5F90">
        <w:rPr>
          <w:rFonts w:ascii="Times New Roman" w:hAnsi="Times New Roman" w:cs="Times New Roman"/>
          <w:sz w:val="24"/>
          <w:szCs w:val="24"/>
        </w:rPr>
        <w:t>pDCs</w:t>
      </w:r>
      <w:proofErr w:type="spellEnd"/>
      <w:r w:rsidRPr="00EB5F90">
        <w:rPr>
          <w:rFonts w:ascii="Times New Roman" w:hAnsi="Times New Roman" w:cs="Times New Roman"/>
          <w:sz w:val="24"/>
          <w:szCs w:val="24"/>
        </w:rPr>
        <w:t xml:space="preserve"> and</w:t>
      </w:r>
      <w:r w:rsidR="00A95E00">
        <w:rPr>
          <w:rFonts w:ascii="Times New Roman" w:hAnsi="Times New Roman" w:cs="Times New Roman"/>
          <w:sz w:val="24"/>
          <w:szCs w:val="24"/>
        </w:rPr>
        <w:t xml:space="preserve"> </w:t>
      </w:r>
      <w:r w:rsidRPr="00EB5F90">
        <w:rPr>
          <w:rFonts w:ascii="Times New Roman" w:hAnsi="Times New Roman" w:cs="Times New Roman"/>
          <w:sz w:val="24"/>
          <w:szCs w:val="24"/>
        </w:rPr>
        <w:t>LDNs</w:t>
      </w:r>
      <w:r>
        <w:rPr>
          <w:rFonts w:ascii="Times New Roman" w:hAnsi="Times New Roman" w:cs="Times New Roman"/>
          <w:sz w:val="24"/>
          <w:szCs w:val="24"/>
        </w:rPr>
        <w:t>……………………………………………………………………………………………</w:t>
      </w:r>
      <w:r w:rsidR="00A95E00">
        <w:rPr>
          <w:rFonts w:ascii="Times New Roman" w:hAnsi="Times New Roman" w:cs="Times New Roman"/>
          <w:sz w:val="24"/>
          <w:szCs w:val="24"/>
        </w:rPr>
        <w:t>.</w:t>
      </w:r>
      <w:r w:rsidR="004561A3">
        <w:rPr>
          <w:rFonts w:ascii="Times New Roman" w:hAnsi="Times New Roman" w:cs="Times New Roman"/>
          <w:sz w:val="24"/>
          <w:szCs w:val="24"/>
        </w:rPr>
        <w:t>51</w:t>
      </w:r>
    </w:p>
    <w:p w14:paraId="6614DE8D" w14:textId="266F170B" w:rsidR="00EB5F90" w:rsidRDefault="00EB5F90" w:rsidP="00BD07D3">
      <w:pPr>
        <w:spacing w:line="240" w:lineRule="auto"/>
        <w:rPr>
          <w:rFonts w:ascii="Times New Roman" w:hAnsi="Times New Roman" w:cs="Times New Roman"/>
          <w:sz w:val="24"/>
          <w:szCs w:val="24"/>
        </w:rPr>
      </w:pPr>
      <w:r w:rsidRPr="00EB5F90">
        <w:rPr>
          <w:rFonts w:ascii="Times New Roman" w:hAnsi="Times New Roman" w:cs="Times New Roman"/>
          <w:sz w:val="24"/>
          <w:szCs w:val="24"/>
        </w:rPr>
        <w:t xml:space="preserve">9. Distinct gene subsets are associated with both ARID3a and IFNα protein in </w:t>
      </w:r>
      <w:proofErr w:type="spellStart"/>
      <w:r w:rsidRPr="00EB5F90">
        <w:rPr>
          <w:rFonts w:ascii="Times New Roman" w:hAnsi="Times New Roman" w:cs="Times New Roman"/>
          <w:sz w:val="24"/>
          <w:szCs w:val="24"/>
        </w:rPr>
        <w:t>pDCs</w:t>
      </w:r>
      <w:proofErr w:type="spellEnd"/>
      <w:r w:rsidRPr="00EB5F90">
        <w:rPr>
          <w:rFonts w:ascii="Times New Roman" w:hAnsi="Times New Roman" w:cs="Times New Roman"/>
          <w:sz w:val="24"/>
          <w:szCs w:val="24"/>
        </w:rPr>
        <w:t xml:space="preserve"> and LDNs</w:t>
      </w:r>
      <w:r>
        <w:rPr>
          <w:rFonts w:ascii="Times New Roman" w:hAnsi="Times New Roman" w:cs="Times New Roman"/>
          <w:sz w:val="24"/>
          <w:szCs w:val="24"/>
        </w:rPr>
        <w:t>……………………………………………………………………………………………</w:t>
      </w:r>
      <w:r w:rsidR="00A95E00">
        <w:rPr>
          <w:rFonts w:ascii="Times New Roman" w:hAnsi="Times New Roman" w:cs="Times New Roman"/>
          <w:sz w:val="24"/>
          <w:szCs w:val="24"/>
        </w:rPr>
        <w:t>.</w:t>
      </w:r>
      <w:r>
        <w:rPr>
          <w:rFonts w:ascii="Times New Roman" w:hAnsi="Times New Roman" w:cs="Times New Roman"/>
          <w:sz w:val="24"/>
          <w:szCs w:val="24"/>
        </w:rPr>
        <w:t>5</w:t>
      </w:r>
      <w:r w:rsidR="002C567C">
        <w:rPr>
          <w:rFonts w:ascii="Times New Roman" w:hAnsi="Times New Roman" w:cs="Times New Roman"/>
          <w:sz w:val="24"/>
          <w:szCs w:val="24"/>
        </w:rPr>
        <w:t>4</w:t>
      </w:r>
    </w:p>
    <w:p w14:paraId="019D9FB5" w14:textId="61E92BD3" w:rsidR="00EB5F90" w:rsidRDefault="00EB5F90" w:rsidP="00BD07D3">
      <w:pPr>
        <w:spacing w:line="240" w:lineRule="auto"/>
        <w:rPr>
          <w:rFonts w:ascii="Times New Roman" w:eastAsiaTheme="minorEastAsia" w:hAnsi="Times New Roman" w:cs="Times New Roman"/>
          <w:bCs/>
          <w:color w:val="000000" w:themeColor="text1"/>
          <w:kern w:val="24"/>
          <w:sz w:val="24"/>
          <w:szCs w:val="24"/>
        </w:rPr>
      </w:pPr>
      <w:r w:rsidRPr="00EB5F90">
        <w:rPr>
          <w:rFonts w:ascii="Times New Roman" w:hAnsi="Times New Roman" w:cs="Times New Roman"/>
          <w:bCs/>
          <w:sz w:val="24"/>
          <w:szCs w:val="24"/>
        </w:rPr>
        <w:t>10.</w:t>
      </w:r>
      <w:r w:rsidRPr="00EB5F90">
        <w:rPr>
          <w:rFonts w:ascii="Times New Roman" w:eastAsiaTheme="minorEastAsia" w:hAnsi="Times New Roman" w:cs="Times New Roman"/>
          <w:bCs/>
          <w:color w:val="000000" w:themeColor="text1"/>
          <w:kern w:val="24"/>
          <w:sz w:val="24"/>
          <w:szCs w:val="24"/>
        </w:rPr>
        <w:t xml:space="preserve"> ARID3a is required for hemin-induced fetal globin production and erythroid maturation</w:t>
      </w:r>
      <w:r>
        <w:rPr>
          <w:rFonts w:ascii="Times New Roman" w:eastAsiaTheme="minorEastAsia" w:hAnsi="Times New Roman" w:cs="Times New Roman"/>
          <w:bCs/>
          <w:color w:val="000000" w:themeColor="text1"/>
          <w:kern w:val="24"/>
          <w:sz w:val="24"/>
          <w:szCs w:val="24"/>
        </w:rPr>
        <w:t>……………………………………………………………………………………….7</w:t>
      </w:r>
      <w:r w:rsidR="0016356C">
        <w:rPr>
          <w:rFonts w:ascii="Times New Roman" w:eastAsiaTheme="minorEastAsia" w:hAnsi="Times New Roman" w:cs="Times New Roman"/>
          <w:bCs/>
          <w:color w:val="000000" w:themeColor="text1"/>
          <w:kern w:val="24"/>
          <w:sz w:val="24"/>
          <w:szCs w:val="24"/>
        </w:rPr>
        <w:t>5</w:t>
      </w:r>
    </w:p>
    <w:p w14:paraId="1C3E1468" w14:textId="7D1D535B" w:rsidR="00FA7C48" w:rsidRDefault="00FA7C48" w:rsidP="00BD07D3">
      <w:pPr>
        <w:spacing w:line="240" w:lineRule="auto"/>
        <w:rPr>
          <w:rFonts w:ascii="Times New Roman" w:hAnsi="Times New Roman" w:cs="Times New Roman"/>
          <w:bCs/>
          <w:sz w:val="24"/>
          <w:szCs w:val="24"/>
        </w:rPr>
      </w:pPr>
      <w:r w:rsidRPr="0089187A">
        <w:rPr>
          <w:rFonts w:ascii="Times New Roman" w:hAnsi="Times New Roman" w:cs="Times New Roman"/>
          <w:bCs/>
          <w:sz w:val="24"/>
          <w:szCs w:val="24"/>
        </w:rPr>
        <w:t xml:space="preserve">11. ARID3a inhibition alters transcription profiles of </w:t>
      </w:r>
      <w:proofErr w:type="gramStart"/>
      <w:r w:rsidRPr="0089187A">
        <w:rPr>
          <w:rFonts w:ascii="Times New Roman" w:hAnsi="Times New Roman" w:cs="Times New Roman"/>
          <w:bCs/>
          <w:sz w:val="24"/>
          <w:szCs w:val="24"/>
        </w:rPr>
        <w:t>hemin-induced</w:t>
      </w:r>
      <w:proofErr w:type="gramEnd"/>
      <w:r w:rsidRPr="0089187A">
        <w:rPr>
          <w:rFonts w:ascii="Times New Roman" w:hAnsi="Times New Roman" w:cs="Times New Roman"/>
          <w:bCs/>
          <w:sz w:val="24"/>
          <w:szCs w:val="24"/>
        </w:rPr>
        <w:t xml:space="preserve"> K562 cells</w:t>
      </w:r>
      <w:r w:rsidR="0089187A" w:rsidRPr="0089187A">
        <w:rPr>
          <w:rFonts w:ascii="Times New Roman" w:hAnsi="Times New Roman" w:cs="Times New Roman"/>
          <w:bCs/>
          <w:sz w:val="24"/>
          <w:szCs w:val="24"/>
        </w:rPr>
        <w:t>…</w:t>
      </w:r>
      <w:r w:rsidR="0089187A">
        <w:rPr>
          <w:rFonts w:ascii="Times New Roman" w:hAnsi="Times New Roman" w:cs="Times New Roman"/>
          <w:bCs/>
          <w:sz w:val="24"/>
          <w:szCs w:val="24"/>
        </w:rPr>
        <w:t>……</w:t>
      </w:r>
      <w:r w:rsidR="00A95E00">
        <w:rPr>
          <w:rFonts w:ascii="Times New Roman" w:hAnsi="Times New Roman" w:cs="Times New Roman"/>
          <w:bCs/>
          <w:sz w:val="24"/>
          <w:szCs w:val="24"/>
        </w:rPr>
        <w:t>……...</w:t>
      </w:r>
      <w:r w:rsidR="0089187A" w:rsidRPr="0089187A">
        <w:rPr>
          <w:rFonts w:ascii="Times New Roman" w:hAnsi="Times New Roman" w:cs="Times New Roman"/>
          <w:bCs/>
          <w:sz w:val="24"/>
          <w:szCs w:val="24"/>
        </w:rPr>
        <w:t>7</w:t>
      </w:r>
      <w:r w:rsidR="00F73514">
        <w:rPr>
          <w:rFonts w:ascii="Times New Roman" w:hAnsi="Times New Roman" w:cs="Times New Roman"/>
          <w:bCs/>
          <w:sz w:val="24"/>
          <w:szCs w:val="24"/>
        </w:rPr>
        <w:t>7</w:t>
      </w:r>
    </w:p>
    <w:p w14:paraId="09D9BA83" w14:textId="3551F489" w:rsidR="00B20730" w:rsidRDefault="00B20730" w:rsidP="00BD07D3">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12. </w:t>
      </w:r>
      <w:r w:rsidRPr="00B20730">
        <w:rPr>
          <w:rFonts w:ascii="Times New Roman" w:hAnsi="Times New Roman" w:cs="Times New Roman"/>
          <w:bCs/>
          <w:sz w:val="24"/>
          <w:szCs w:val="24"/>
        </w:rPr>
        <w:t>Both hemin induction induces globin-associated genes within three days, while ARID3a inhibition alters those gene expression profiles</w:t>
      </w:r>
      <w:r>
        <w:rPr>
          <w:rFonts w:ascii="Times New Roman" w:hAnsi="Times New Roman" w:cs="Times New Roman"/>
          <w:bCs/>
          <w:sz w:val="24"/>
          <w:szCs w:val="24"/>
        </w:rPr>
        <w:t>…………………………………………………7</w:t>
      </w:r>
      <w:r w:rsidR="00F73514">
        <w:rPr>
          <w:rFonts w:ascii="Times New Roman" w:hAnsi="Times New Roman" w:cs="Times New Roman"/>
          <w:bCs/>
          <w:sz w:val="24"/>
          <w:szCs w:val="24"/>
        </w:rPr>
        <w:t>9</w:t>
      </w:r>
    </w:p>
    <w:p w14:paraId="542362A6" w14:textId="54C8279C" w:rsidR="00E35CFC" w:rsidRDefault="00E35CFC" w:rsidP="00BD07D3">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13. </w:t>
      </w:r>
      <w:r w:rsidRPr="00E35CFC">
        <w:rPr>
          <w:rFonts w:ascii="Times New Roman" w:hAnsi="Times New Roman" w:cs="Times New Roman"/>
          <w:bCs/>
          <w:sz w:val="24"/>
          <w:szCs w:val="24"/>
        </w:rPr>
        <w:t>ARID3a expression is linked to key genes and transcription factors important for erythropoiesis</w:t>
      </w:r>
      <w:r>
        <w:rPr>
          <w:rFonts w:ascii="Times New Roman" w:hAnsi="Times New Roman" w:cs="Times New Roman"/>
          <w:bCs/>
          <w:sz w:val="24"/>
          <w:szCs w:val="24"/>
        </w:rPr>
        <w:t>……………………………………………………………………………………8</w:t>
      </w:r>
      <w:r w:rsidR="00F73514">
        <w:rPr>
          <w:rFonts w:ascii="Times New Roman" w:hAnsi="Times New Roman" w:cs="Times New Roman"/>
          <w:bCs/>
          <w:sz w:val="24"/>
          <w:szCs w:val="24"/>
        </w:rPr>
        <w:t>4</w:t>
      </w:r>
    </w:p>
    <w:p w14:paraId="3673BF5B" w14:textId="00317CBF" w:rsidR="00E35CFC" w:rsidRDefault="00E35CFC" w:rsidP="00BD07D3">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14. </w:t>
      </w:r>
      <w:r w:rsidRPr="00E35CFC">
        <w:rPr>
          <w:rFonts w:ascii="Times New Roman" w:hAnsi="Times New Roman" w:cs="Times New Roman"/>
          <w:bCs/>
          <w:sz w:val="24"/>
          <w:szCs w:val="24"/>
        </w:rPr>
        <w:t>Clones of homozygous CRISPR-Cas9 ARID3a knockouts in the K562 cell line were identified and isolated</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8</w:t>
      </w:r>
      <w:r w:rsidR="00F73514">
        <w:rPr>
          <w:rFonts w:ascii="Times New Roman" w:hAnsi="Times New Roman" w:cs="Times New Roman"/>
          <w:bCs/>
          <w:sz w:val="24"/>
          <w:szCs w:val="24"/>
        </w:rPr>
        <w:t>6</w:t>
      </w:r>
    </w:p>
    <w:p w14:paraId="07B66C22" w14:textId="1C9D7301" w:rsidR="00E35CFC" w:rsidRDefault="00E35CFC" w:rsidP="00BD07D3">
      <w:pPr>
        <w:spacing w:line="24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15. </w:t>
      </w:r>
      <w:r w:rsidR="00E3715C" w:rsidRPr="00E3715C">
        <w:rPr>
          <w:rFonts w:ascii="Times New Roman" w:hAnsi="Times New Roman" w:cs="Times New Roman"/>
          <w:bCs/>
          <w:sz w:val="24"/>
          <w:szCs w:val="24"/>
        </w:rPr>
        <w:t>Ablation of ARID3a in K562 cells results in changes in chromatin accessibility</w:t>
      </w:r>
      <w:r w:rsidR="00E3715C">
        <w:rPr>
          <w:rFonts w:ascii="Times New Roman" w:hAnsi="Times New Roman" w:cs="Times New Roman"/>
          <w:bCs/>
          <w:sz w:val="24"/>
          <w:szCs w:val="24"/>
        </w:rPr>
        <w:t>………….8</w:t>
      </w:r>
      <w:r w:rsidR="00B814BD">
        <w:rPr>
          <w:rFonts w:ascii="Times New Roman" w:hAnsi="Times New Roman" w:cs="Times New Roman"/>
          <w:bCs/>
          <w:sz w:val="24"/>
          <w:szCs w:val="24"/>
        </w:rPr>
        <w:t>8</w:t>
      </w:r>
    </w:p>
    <w:p w14:paraId="465F74A4" w14:textId="7FF1F43E" w:rsidR="00E3715C" w:rsidRDefault="00E3715C" w:rsidP="00BD07D3">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16. </w:t>
      </w:r>
      <w:r w:rsidRPr="00E3715C">
        <w:rPr>
          <w:rFonts w:ascii="Times New Roman" w:hAnsi="Times New Roman" w:cs="Times New Roman"/>
          <w:bCs/>
          <w:sz w:val="24"/>
          <w:szCs w:val="24"/>
        </w:rPr>
        <w:t>ARID3a affects chromatin accessibility of transcription factors and regulatory regions important for globin expression</w:t>
      </w:r>
      <w:r>
        <w:rPr>
          <w:rFonts w:ascii="Times New Roman" w:hAnsi="Times New Roman" w:cs="Times New Roman"/>
          <w:bCs/>
          <w:sz w:val="24"/>
          <w:szCs w:val="24"/>
        </w:rPr>
        <w:t>……………………………………………………………………………………</w:t>
      </w:r>
      <w:r w:rsidR="00A95E00">
        <w:rPr>
          <w:rFonts w:ascii="Times New Roman" w:hAnsi="Times New Roman" w:cs="Times New Roman"/>
          <w:bCs/>
          <w:sz w:val="24"/>
          <w:szCs w:val="24"/>
        </w:rPr>
        <w:t>…</w:t>
      </w:r>
      <w:r w:rsidR="00B814BD">
        <w:rPr>
          <w:rFonts w:ascii="Times New Roman" w:hAnsi="Times New Roman" w:cs="Times New Roman"/>
          <w:bCs/>
          <w:sz w:val="24"/>
          <w:szCs w:val="24"/>
        </w:rPr>
        <w:t>90</w:t>
      </w:r>
    </w:p>
    <w:p w14:paraId="0054B197" w14:textId="64909959" w:rsidR="00E3715C" w:rsidRDefault="00E3715C" w:rsidP="00BD07D3">
      <w:pPr>
        <w:spacing w:line="240" w:lineRule="auto"/>
        <w:rPr>
          <w:rFonts w:ascii="Times New Roman" w:hAnsi="Times New Roman" w:cs="Times New Roman"/>
          <w:sz w:val="24"/>
        </w:rPr>
      </w:pPr>
      <w:r>
        <w:rPr>
          <w:rFonts w:ascii="Times New Roman" w:hAnsi="Times New Roman" w:cs="Times New Roman"/>
          <w:bCs/>
          <w:sz w:val="24"/>
          <w:szCs w:val="24"/>
        </w:rPr>
        <w:t xml:space="preserve">17. </w:t>
      </w:r>
      <w:r w:rsidRPr="00E3715C">
        <w:rPr>
          <w:rFonts w:ascii="Times New Roman" w:hAnsi="Times New Roman" w:cs="Times New Roman"/>
          <w:sz w:val="24"/>
        </w:rPr>
        <w:t>PBMCs from aged individuals show reduced frequencies of ARID3a</w:t>
      </w:r>
      <w:r w:rsidRPr="00E3715C">
        <w:rPr>
          <w:rFonts w:ascii="Times New Roman" w:hAnsi="Times New Roman" w:cs="Times New Roman"/>
          <w:sz w:val="24"/>
          <w:vertAlign w:val="superscript"/>
        </w:rPr>
        <w:t>+</w:t>
      </w:r>
      <w:r w:rsidRPr="00E3715C">
        <w:rPr>
          <w:rFonts w:ascii="Times New Roman" w:hAnsi="Times New Roman" w:cs="Times New Roman"/>
          <w:sz w:val="24"/>
        </w:rPr>
        <w:t xml:space="preserve"> HSCs</w:t>
      </w:r>
      <w:r>
        <w:rPr>
          <w:rFonts w:ascii="Times New Roman" w:hAnsi="Times New Roman" w:cs="Times New Roman"/>
          <w:sz w:val="24"/>
        </w:rPr>
        <w:t>…………….10</w:t>
      </w:r>
      <w:r w:rsidR="00B814BD">
        <w:rPr>
          <w:rFonts w:ascii="Times New Roman" w:hAnsi="Times New Roman" w:cs="Times New Roman"/>
          <w:sz w:val="24"/>
        </w:rPr>
        <w:t>5</w:t>
      </w:r>
    </w:p>
    <w:p w14:paraId="7EAD92DC" w14:textId="7AF5253D" w:rsidR="00E3715C" w:rsidRDefault="00E3715C" w:rsidP="00BD07D3">
      <w:pPr>
        <w:spacing w:line="240" w:lineRule="auto"/>
        <w:rPr>
          <w:rFonts w:ascii="Times New Roman" w:hAnsi="Times New Roman" w:cs="Times New Roman"/>
          <w:sz w:val="24"/>
        </w:rPr>
      </w:pPr>
      <w:r>
        <w:rPr>
          <w:rFonts w:ascii="Times New Roman" w:hAnsi="Times New Roman" w:cs="Times New Roman"/>
          <w:sz w:val="24"/>
        </w:rPr>
        <w:t xml:space="preserve">18. </w:t>
      </w:r>
      <w:r w:rsidRPr="00E3715C">
        <w:rPr>
          <w:rFonts w:ascii="Times New Roman" w:hAnsi="Times New Roman" w:cs="Times New Roman"/>
          <w:sz w:val="24"/>
        </w:rPr>
        <w:t>ARID3a</w:t>
      </w:r>
      <w:r w:rsidRPr="00E3715C">
        <w:rPr>
          <w:rFonts w:ascii="Times New Roman" w:hAnsi="Times New Roman" w:cs="Times New Roman"/>
          <w:sz w:val="24"/>
          <w:vertAlign w:val="superscript"/>
        </w:rPr>
        <w:t xml:space="preserve">+ </w:t>
      </w:r>
      <w:r w:rsidRPr="00E3715C">
        <w:rPr>
          <w:rFonts w:ascii="Times New Roman" w:hAnsi="Times New Roman" w:cs="Times New Roman"/>
          <w:sz w:val="24"/>
        </w:rPr>
        <w:t>HSCs from aged donors express altered transcriptomes compared to ARID3a</w:t>
      </w:r>
      <w:r w:rsidRPr="00E3715C">
        <w:rPr>
          <w:rFonts w:ascii="Times New Roman" w:hAnsi="Times New Roman" w:cs="Times New Roman"/>
          <w:sz w:val="24"/>
          <w:vertAlign w:val="superscript"/>
        </w:rPr>
        <w:t>+</w:t>
      </w:r>
      <w:r w:rsidRPr="00E3715C">
        <w:rPr>
          <w:rFonts w:ascii="Times New Roman" w:hAnsi="Times New Roman" w:cs="Times New Roman"/>
          <w:sz w:val="24"/>
        </w:rPr>
        <w:t xml:space="preserve"> HSCs from young donors</w:t>
      </w:r>
      <w:r>
        <w:rPr>
          <w:rFonts w:ascii="Times New Roman" w:hAnsi="Times New Roman" w:cs="Times New Roman"/>
          <w:sz w:val="24"/>
        </w:rPr>
        <w:t>………………………………………………………………………10</w:t>
      </w:r>
      <w:r w:rsidR="00394D1A">
        <w:rPr>
          <w:rFonts w:ascii="Times New Roman" w:hAnsi="Times New Roman" w:cs="Times New Roman"/>
          <w:sz w:val="24"/>
        </w:rPr>
        <w:t>7</w:t>
      </w:r>
    </w:p>
    <w:p w14:paraId="29A27E36" w14:textId="253F0224" w:rsidR="0086042A" w:rsidRDefault="0086042A" w:rsidP="00BD07D3">
      <w:pPr>
        <w:spacing w:line="240" w:lineRule="auto"/>
        <w:rPr>
          <w:rFonts w:ascii="Times New Roman" w:hAnsi="Times New Roman" w:cs="Times New Roman"/>
          <w:sz w:val="24"/>
        </w:rPr>
      </w:pPr>
      <w:r>
        <w:rPr>
          <w:rFonts w:ascii="Times New Roman" w:hAnsi="Times New Roman" w:cs="Times New Roman"/>
          <w:sz w:val="24"/>
        </w:rPr>
        <w:t xml:space="preserve">19. </w:t>
      </w:r>
      <w:r w:rsidRPr="0086042A">
        <w:rPr>
          <w:rFonts w:ascii="Times New Roman" w:hAnsi="Times New Roman" w:cs="Times New Roman"/>
          <w:sz w:val="24"/>
        </w:rPr>
        <w:t>Percentage of ARID3a+ B cells levels were measured by flow cytometry</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119</w:t>
      </w:r>
    </w:p>
    <w:p w14:paraId="6283AE34" w14:textId="39BDB9F8" w:rsidR="00E3715C" w:rsidRDefault="006D1074" w:rsidP="00BD07D3">
      <w:pPr>
        <w:spacing w:line="240" w:lineRule="auto"/>
        <w:rPr>
          <w:rFonts w:ascii="Times New Roman" w:hAnsi="Times New Roman" w:cs="Times New Roman"/>
          <w:sz w:val="24"/>
          <w:szCs w:val="24"/>
        </w:rPr>
      </w:pPr>
      <w:r>
        <w:rPr>
          <w:rFonts w:ascii="Times New Roman" w:hAnsi="Times New Roman" w:cs="Times New Roman"/>
          <w:sz w:val="24"/>
        </w:rPr>
        <w:t>20</w:t>
      </w:r>
      <w:r w:rsidR="00E3715C">
        <w:rPr>
          <w:rFonts w:ascii="Times New Roman" w:hAnsi="Times New Roman" w:cs="Times New Roman"/>
          <w:sz w:val="24"/>
        </w:rPr>
        <w:t xml:space="preserve">. </w:t>
      </w:r>
      <w:r w:rsidR="007545CA" w:rsidRPr="007545CA">
        <w:rPr>
          <w:rFonts w:ascii="Times New Roman" w:hAnsi="Times New Roman" w:cs="Times New Roman"/>
          <w:sz w:val="24"/>
        </w:rPr>
        <w:t xml:space="preserve">Schematic diagram of isolation, sequencing, and analysis of </w:t>
      </w:r>
      <w:proofErr w:type="spellStart"/>
      <w:r w:rsidR="007545CA" w:rsidRPr="007545CA">
        <w:rPr>
          <w:rFonts w:ascii="Times New Roman" w:hAnsi="Times New Roman" w:cs="Times New Roman"/>
          <w:sz w:val="24"/>
        </w:rPr>
        <w:t>scRNA</w:t>
      </w:r>
      <w:proofErr w:type="spellEnd"/>
      <w:r w:rsidR="007545CA" w:rsidRPr="007545CA">
        <w:rPr>
          <w:rFonts w:ascii="Times New Roman" w:hAnsi="Times New Roman" w:cs="Times New Roman"/>
          <w:sz w:val="24"/>
        </w:rPr>
        <w:t>-seq</w:t>
      </w:r>
      <w:r w:rsidR="004C66C3">
        <w:rPr>
          <w:rFonts w:ascii="Times New Roman" w:hAnsi="Times New Roman" w:cs="Times New Roman"/>
          <w:sz w:val="24"/>
          <w:szCs w:val="24"/>
        </w:rPr>
        <w:t>…</w:t>
      </w:r>
      <w:r w:rsidR="00E3715C">
        <w:rPr>
          <w:rFonts w:ascii="Times New Roman" w:hAnsi="Times New Roman" w:cs="Times New Roman"/>
          <w:sz w:val="24"/>
          <w:szCs w:val="24"/>
        </w:rPr>
        <w:t>…………………………………………</w:t>
      </w:r>
      <w:r w:rsidR="00A95E00">
        <w:rPr>
          <w:rFonts w:ascii="Times New Roman" w:hAnsi="Times New Roman" w:cs="Times New Roman"/>
          <w:sz w:val="24"/>
          <w:szCs w:val="24"/>
        </w:rPr>
        <w:t>………………………………………………</w:t>
      </w:r>
      <w:r w:rsidR="007545CA">
        <w:rPr>
          <w:rFonts w:ascii="Times New Roman" w:hAnsi="Times New Roman" w:cs="Times New Roman"/>
          <w:sz w:val="24"/>
          <w:szCs w:val="24"/>
        </w:rPr>
        <w:t>…</w:t>
      </w:r>
      <w:r w:rsidR="00E3715C">
        <w:rPr>
          <w:rFonts w:ascii="Times New Roman" w:hAnsi="Times New Roman" w:cs="Times New Roman"/>
          <w:sz w:val="24"/>
          <w:szCs w:val="24"/>
        </w:rPr>
        <w:t>1</w:t>
      </w:r>
      <w:r w:rsidR="004C66C3">
        <w:rPr>
          <w:rFonts w:ascii="Times New Roman" w:hAnsi="Times New Roman" w:cs="Times New Roman"/>
          <w:sz w:val="24"/>
          <w:szCs w:val="24"/>
        </w:rPr>
        <w:t>2</w:t>
      </w:r>
      <w:r w:rsidR="007545CA">
        <w:rPr>
          <w:rFonts w:ascii="Times New Roman" w:hAnsi="Times New Roman" w:cs="Times New Roman"/>
          <w:sz w:val="24"/>
          <w:szCs w:val="24"/>
        </w:rPr>
        <w:t>0</w:t>
      </w:r>
    </w:p>
    <w:p w14:paraId="39F34FC2" w14:textId="3671FB09" w:rsidR="00E3715C" w:rsidRDefault="00E3715C"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6D1074">
        <w:rPr>
          <w:rFonts w:ascii="Times New Roman" w:hAnsi="Times New Roman" w:cs="Times New Roman"/>
          <w:sz w:val="24"/>
          <w:szCs w:val="24"/>
        </w:rPr>
        <w:t>1</w:t>
      </w:r>
      <w:r>
        <w:rPr>
          <w:rFonts w:ascii="Times New Roman" w:hAnsi="Times New Roman" w:cs="Times New Roman"/>
          <w:sz w:val="24"/>
          <w:szCs w:val="24"/>
        </w:rPr>
        <w:t>.</w:t>
      </w:r>
      <w:r w:rsidR="007545CA" w:rsidRPr="007545CA">
        <w:t xml:space="preserve"> </w:t>
      </w:r>
      <w:r w:rsidR="007545CA" w:rsidRPr="007545CA">
        <w:rPr>
          <w:rFonts w:ascii="Times New Roman" w:hAnsi="Times New Roman" w:cs="Times New Roman"/>
          <w:sz w:val="24"/>
          <w:szCs w:val="24"/>
        </w:rPr>
        <w:t xml:space="preserve">PCA plot using all detected genes in high-quality single cells from one CD19+ (n=58) and three naïve (CD19+ IgM+ </w:t>
      </w:r>
      <w:proofErr w:type="spellStart"/>
      <w:r w:rsidR="007545CA" w:rsidRPr="007545CA">
        <w:rPr>
          <w:rFonts w:ascii="Times New Roman" w:hAnsi="Times New Roman" w:cs="Times New Roman"/>
          <w:sz w:val="24"/>
          <w:szCs w:val="24"/>
        </w:rPr>
        <w:t>IgD</w:t>
      </w:r>
      <w:proofErr w:type="spellEnd"/>
      <w:r w:rsidR="007545CA" w:rsidRPr="007545CA">
        <w:rPr>
          <w:rFonts w:ascii="Times New Roman" w:hAnsi="Times New Roman" w:cs="Times New Roman"/>
          <w:sz w:val="24"/>
          <w:szCs w:val="24"/>
        </w:rPr>
        <w:t>+)(n=249) SLE patient reveals ARID3a+ cells cluster together and away from ARID3a- cells</w:t>
      </w:r>
      <w:r w:rsidR="007545CA">
        <w:rPr>
          <w:rFonts w:ascii="Times New Roman" w:hAnsi="Times New Roman" w:cs="Times New Roman"/>
          <w:sz w:val="24"/>
          <w:szCs w:val="24"/>
        </w:rPr>
        <w:t>…………………………………………………</w:t>
      </w:r>
      <w:r w:rsidR="00F11BF2">
        <w:rPr>
          <w:rFonts w:ascii="Times New Roman" w:hAnsi="Times New Roman" w:cs="Times New Roman"/>
          <w:sz w:val="24"/>
          <w:szCs w:val="24"/>
        </w:rPr>
        <w:t>………..</w:t>
      </w:r>
      <w:r>
        <w:rPr>
          <w:rFonts w:ascii="Times New Roman" w:hAnsi="Times New Roman" w:cs="Times New Roman"/>
          <w:sz w:val="24"/>
          <w:szCs w:val="24"/>
        </w:rPr>
        <w:t>…………</w:t>
      </w:r>
      <w:r w:rsidR="008B5A17">
        <w:rPr>
          <w:rFonts w:ascii="Times New Roman" w:hAnsi="Times New Roman" w:cs="Times New Roman"/>
          <w:sz w:val="24"/>
          <w:szCs w:val="24"/>
        </w:rPr>
        <w:t>..1</w:t>
      </w:r>
      <w:r w:rsidR="00F11BF2">
        <w:rPr>
          <w:rFonts w:ascii="Times New Roman" w:hAnsi="Times New Roman" w:cs="Times New Roman"/>
          <w:sz w:val="24"/>
          <w:szCs w:val="24"/>
        </w:rPr>
        <w:t>21</w:t>
      </w:r>
    </w:p>
    <w:p w14:paraId="47503A3A" w14:textId="32E14997" w:rsidR="008B5A17" w:rsidRDefault="008B5A17"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6D1074">
        <w:rPr>
          <w:rFonts w:ascii="Times New Roman" w:hAnsi="Times New Roman" w:cs="Times New Roman"/>
          <w:sz w:val="24"/>
          <w:szCs w:val="24"/>
        </w:rPr>
        <w:t>2</w:t>
      </w:r>
      <w:r>
        <w:rPr>
          <w:rFonts w:ascii="Times New Roman" w:hAnsi="Times New Roman" w:cs="Times New Roman"/>
          <w:sz w:val="24"/>
          <w:szCs w:val="24"/>
        </w:rPr>
        <w:t xml:space="preserve">. </w:t>
      </w:r>
      <w:r w:rsidR="00D922F5" w:rsidRPr="00D922F5">
        <w:rPr>
          <w:rFonts w:ascii="Times New Roman" w:hAnsi="Times New Roman" w:cs="Times New Roman"/>
          <w:sz w:val="24"/>
          <w:szCs w:val="24"/>
        </w:rPr>
        <w:t xml:space="preserve">Quality control of </w:t>
      </w:r>
      <w:proofErr w:type="spellStart"/>
      <w:r w:rsidR="00D922F5" w:rsidRPr="00D922F5">
        <w:rPr>
          <w:rFonts w:ascii="Times New Roman" w:hAnsi="Times New Roman" w:cs="Times New Roman"/>
          <w:sz w:val="24"/>
          <w:szCs w:val="24"/>
        </w:rPr>
        <w:t>scRNA</w:t>
      </w:r>
      <w:proofErr w:type="spellEnd"/>
      <w:r w:rsidR="00D922F5" w:rsidRPr="00D922F5">
        <w:rPr>
          <w:rFonts w:ascii="Times New Roman" w:hAnsi="Times New Roman" w:cs="Times New Roman"/>
          <w:sz w:val="24"/>
          <w:szCs w:val="24"/>
        </w:rPr>
        <w:t>-seq data from 3 SLE naïve B cell samples</w:t>
      </w:r>
      <w:r w:rsidR="00D922F5">
        <w:rPr>
          <w:rFonts w:ascii="Times New Roman" w:hAnsi="Times New Roman" w:cs="Times New Roman"/>
          <w:sz w:val="24"/>
          <w:szCs w:val="24"/>
        </w:rPr>
        <w:t>…………………</w:t>
      </w:r>
      <w:proofErr w:type="gramStart"/>
      <w:r w:rsidR="0015274B">
        <w:rPr>
          <w:rFonts w:ascii="Times New Roman" w:hAnsi="Times New Roman" w:cs="Times New Roman"/>
          <w:sz w:val="24"/>
          <w:szCs w:val="24"/>
        </w:rPr>
        <w:t>….</w:t>
      </w:r>
      <w:r w:rsidR="00F11BF2">
        <w:rPr>
          <w:rFonts w:ascii="Times New Roman" w:hAnsi="Times New Roman" w:cs="Times New Roman"/>
          <w:sz w:val="24"/>
          <w:szCs w:val="24"/>
        </w:rPr>
        <w:t>.</w:t>
      </w:r>
      <w:proofErr w:type="gramEnd"/>
      <w:r w:rsidR="00D922F5">
        <w:rPr>
          <w:rFonts w:ascii="Times New Roman" w:hAnsi="Times New Roman" w:cs="Times New Roman"/>
          <w:sz w:val="24"/>
          <w:szCs w:val="24"/>
        </w:rPr>
        <w:t>1</w:t>
      </w:r>
      <w:r w:rsidR="00F11BF2">
        <w:rPr>
          <w:rFonts w:ascii="Times New Roman" w:hAnsi="Times New Roman" w:cs="Times New Roman"/>
          <w:sz w:val="24"/>
          <w:szCs w:val="24"/>
        </w:rPr>
        <w:t>22</w:t>
      </w:r>
    </w:p>
    <w:p w14:paraId="56AD83AF" w14:textId="48C98633" w:rsidR="00D922F5" w:rsidRDefault="00D922F5"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6D1074">
        <w:rPr>
          <w:rFonts w:ascii="Times New Roman" w:hAnsi="Times New Roman" w:cs="Times New Roman"/>
          <w:sz w:val="24"/>
          <w:szCs w:val="24"/>
        </w:rPr>
        <w:t>3</w:t>
      </w:r>
      <w:r>
        <w:rPr>
          <w:rFonts w:ascii="Times New Roman" w:hAnsi="Times New Roman" w:cs="Times New Roman"/>
          <w:sz w:val="24"/>
          <w:szCs w:val="24"/>
        </w:rPr>
        <w:t xml:space="preserve">. </w:t>
      </w:r>
      <w:r w:rsidR="00301E5D" w:rsidRPr="00301E5D">
        <w:rPr>
          <w:rFonts w:ascii="Times New Roman" w:hAnsi="Times New Roman" w:cs="Times New Roman"/>
          <w:sz w:val="24"/>
          <w:szCs w:val="24"/>
        </w:rPr>
        <w:t>PCA plot of single naïve B cells from 3 SLE patients reveals ARID3a</w:t>
      </w:r>
      <w:r w:rsidR="00301E5D" w:rsidRPr="00301E5D">
        <w:rPr>
          <w:rFonts w:ascii="Times New Roman" w:hAnsi="Times New Roman" w:cs="Times New Roman"/>
          <w:sz w:val="24"/>
          <w:szCs w:val="24"/>
          <w:vertAlign w:val="superscript"/>
        </w:rPr>
        <w:t>+</w:t>
      </w:r>
      <w:r w:rsidR="00301E5D" w:rsidRPr="00301E5D">
        <w:rPr>
          <w:rFonts w:ascii="Times New Roman" w:hAnsi="Times New Roman" w:cs="Times New Roman"/>
          <w:sz w:val="24"/>
          <w:szCs w:val="24"/>
        </w:rPr>
        <w:t xml:space="preserve"> cells cluster together and away from ARID3a</w:t>
      </w:r>
      <w:r w:rsidR="00301E5D" w:rsidRPr="00301E5D">
        <w:rPr>
          <w:rFonts w:ascii="Times New Roman" w:hAnsi="Times New Roman" w:cs="Times New Roman"/>
          <w:sz w:val="24"/>
          <w:szCs w:val="24"/>
          <w:vertAlign w:val="superscript"/>
        </w:rPr>
        <w:t>-</w:t>
      </w:r>
      <w:r w:rsidR="00301E5D" w:rsidRPr="00301E5D">
        <w:rPr>
          <w:rFonts w:ascii="Times New Roman" w:hAnsi="Times New Roman" w:cs="Times New Roman"/>
          <w:sz w:val="24"/>
          <w:szCs w:val="24"/>
        </w:rPr>
        <w:t xml:space="preserve"> cells</w:t>
      </w:r>
      <w:r w:rsidR="00301E5D">
        <w:rPr>
          <w:rFonts w:ascii="Times New Roman" w:hAnsi="Times New Roman" w:cs="Times New Roman"/>
          <w:sz w:val="24"/>
          <w:szCs w:val="24"/>
        </w:rPr>
        <w:t>………………………………………………………………</w:t>
      </w:r>
      <w:proofErr w:type="gramStart"/>
      <w:r w:rsidR="0015274B">
        <w:rPr>
          <w:rFonts w:ascii="Times New Roman" w:hAnsi="Times New Roman" w:cs="Times New Roman"/>
          <w:sz w:val="24"/>
          <w:szCs w:val="24"/>
        </w:rPr>
        <w:t>….</w:t>
      </w:r>
      <w:r w:rsidR="009E4785">
        <w:rPr>
          <w:rFonts w:ascii="Times New Roman" w:hAnsi="Times New Roman" w:cs="Times New Roman"/>
          <w:sz w:val="24"/>
          <w:szCs w:val="24"/>
        </w:rPr>
        <w:t>.</w:t>
      </w:r>
      <w:proofErr w:type="gramEnd"/>
      <w:r w:rsidR="00301E5D">
        <w:rPr>
          <w:rFonts w:ascii="Times New Roman" w:hAnsi="Times New Roman" w:cs="Times New Roman"/>
          <w:sz w:val="24"/>
          <w:szCs w:val="24"/>
        </w:rPr>
        <w:t>1</w:t>
      </w:r>
      <w:r w:rsidR="009E4785">
        <w:rPr>
          <w:rFonts w:ascii="Times New Roman" w:hAnsi="Times New Roman" w:cs="Times New Roman"/>
          <w:sz w:val="24"/>
          <w:szCs w:val="24"/>
        </w:rPr>
        <w:t>23</w:t>
      </w:r>
    </w:p>
    <w:p w14:paraId="68D55593" w14:textId="6016980D" w:rsidR="00301E5D" w:rsidRDefault="00301E5D"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D8640A">
        <w:rPr>
          <w:rFonts w:ascii="Times New Roman" w:hAnsi="Times New Roman" w:cs="Times New Roman"/>
          <w:sz w:val="24"/>
          <w:szCs w:val="24"/>
        </w:rPr>
        <w:t>4</w:t>
      </w:r>
      <w:r>
        <w:rPr>
          <w:rFonts w:ascii="Times New Roman" w:hAnsi="Times New Roman" w:cs="Times New Roman"/>
          <w:sz w:val="24"/>
          <w:szCs w:val="24"/>
        </w:rPr>
        <w:t xml:space="preserve">. </w:t>
      </w:r>
      <w:r w:rsidRPr="00301E5D">
        <w:rPr>
          <w:rFonts w:ascii="Times New Roman" w:hAnsi="Times New Roman" w:cs="Times New Roman"/>
          <w:sz w:val="24"/>
          <w:szCs w:val="24"/>
        </w:rPr>
        <w:t>Volcano plot of differentially expressed genes (FDR &lt; 0.05, FC &gt; 2) identified by analyzing ARID3a+ vs ARID3a- naïve B cells from 3 SLE patients</w:t>
      </w:r>
      <w:r>
        <w:rPr>
          <w:rFonts w:ascii="Times New Roman" w:hAnsi="Times New Roman" w:cs="Times New Roman"/>
          <w:sz w:val="24"/>
          <w:szCs w:val="24"/>
        </w:rPr>
        <w:t>…………………………………</w:t>
      </w:r>
      <w:proofErr w:type="gramStart"/>
      <w:r>
        <w:rPr>
          <w:rFonts w:ascii="Times New Roman" w:hAnsi="Times New Roman" w:cs="Times New Roman"/>
          <w:sz w:val="24"/>
          <w:szCs w:val="24"/>
        </w:rPr>
        <w:t>….</w:t>
      </w:r>
      <w:r w:rsidR="0015274B">
        <w:rPr>
          <w:rFonts w:ascii="Times New Roman" w:hAnsi="Times New Roman" w:cs="Times New Roman"/>
          <w:sz w:val="24"/>
          <w:szCs w:val="24"/>
        </w:rPr>
        <w:t>.</w:t>
      </w:r>
      <w:proofErr w:type="gramEnd"/>
      <w:r>
        <w:rPr>
          <w:rFonts w:ascii="Times New Roman" w:hAnsi="Times New Roman" w:cs="Times New Roman"/>
          <w:sz w:val="24"/>
          <w:szCs w:val="24"/>
        </w:rPr>
        <w:t>1</w:t>
      </w:r>
      <w:r w:rsidR="00D8640A">
        <w:rPr>
          <w:rFonts w:ascii="Times New Roman" w:hAnsi="Times New Roman" w:cs="Times New Roman"/>
          <w:sz w:val="24"/>
          <w:szCs w:val="24"/>
        </w:rPr>
        <w:t>24</w:t>
      </w:r>
    </w:p>
    <w:p w14:paraId="2CF86A22" w14:textId="7249F798" w:rsidR="00301E5D" w:rsidRDefault="00301E5D"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D8640A">
        <w:rPr>
          <w:rFonts w:ascii="Times New Roman" w:hAnsi="Times New Roman" w:cs="Times New Roman"/>
          <w:sz w:val="24"/>
          <w:szCs w:val="24"/>
        </w:rPr>
        <w:t>5</w:t>
      </w:r>
      <w:r>
        <w:rPr>
          <w:rFonts w:ascii="Times New Roman" w:hAnsi="Times New Roman" w:cs="Times New Roman"/>
          <w:sz w:val="24"/>
          <w:szCs w:val="24"/>
        </w:rPr>
        <w:t>.</w:t>
      </w:r>
      <w:r w:rsidRPr="00301E5D">
        <w:rPr>
          <w:rFonts w:ascii="Times New Roman" w:hAnsi="Times New Roman" w:cs="Times New Roman"/>
          <w:b/>
          <w:bCs/>
          <w:sz w:val="24"/>
          <w:szCs w:val="24"/>
        </w:rPr>
        <w:t xml:space="preserve"> </w:t>
      </w:r>
      <w:r w:rsidR="00A227F0" w:rsidRPr="00A227F0">
        <w:rPr>
          <w:rFonts w:ascii="Times New Roman" w:hAnsi="Times New Roman" w:cs="Times New Roman"/>
          <w:sz w:val="24"/>
          <w:szCs w:val="24"/>
        </w:rPr>
        <w:t xml:space="preserve">ICGS analysis of 179 CD19+IgM+IgD+ B cells from three SLE patients. Heatmap of genes delineated by ICGS (excluding cell-cycle genes) in </w:t>
      </w:r>
      <w:proofErr w:type="spellStart"/>
      <w:r w:rsidR="00A227F0" w:rsidRPr="00A227F0">
        <w:rPr>
          <w:rFonts w:ascii="Times New Roman" w:hAnsi="Times New Roman" w:cs="Times New Roman"/>
          <w:sz w:val="24"/>
          <w:szCs w:val="24"/>
        </w:rPr>
        <w:t>scRNA</w:t>
      </w:r>
      <w:proofErr w:type="spellEnd"/>
      <w:r w:rsidR="00A227F0" w:rsidRPr="00A227F0">
        <w:rPr>
          <w:rFonts w:ascii="Times New Roman" w:hAnsi="Times New Roman" w:cs="Times New Roman"/>
          <w:sz w:val="24"/>
          <w:szCs w:val="24"/>
        </w:rPr>
        <w:t>-seq data (n=179 cells).</w:t>
      </w:r>
      <w:r w:rsidR="00A227F0" w:rsidRPr="00A227F0">
        <w:rPr>
          <w:rFonts w:ascii="Times New Roman" w:hAnsi="Times New Roman" w:cs="Times New Roman"/>
          <w:b/>
          <w:bCs/>
          <w:sz w:val="24"/>
          <w:szCs w:val="24"/>
        </w:rPr>
        <w:t xml:space="preserve"> </w:t>
      </w:r>
      <w:r>
        <w:rPr>
          <w:rFonts w:ascii="Times New Roman" w:hAnsi="Times New Roman" w:cs="Times New Roman"/>
          <w:sz w:val="24"/>
          <w:szCs w:val="24"/>
        </w:rPr>
        <w:t>…………………………………………………………………………</w:t>
      </w:r>
      <w:r w:rsidR="00A227F0">
        <w:rPr>
          <w:rFonts w:ascii="Times New Roman" w:hAnsi="Times New Roman" w:cs="Times New Roman"/>
          <w:sz w:val="24"/>
          <w:szCs w:val="24"/>
        </w:rPr>
        <w:t>……………………….</w:t>
      </w:r>
      <w:r>
        <w:rPr>
          <w:rFonts w:ascii="Times New Roman" w:hAnsi="Times New Roman" w:cs="Times New Roman"/>
          <w:sz w:val="24"/>
          <w:szCs w:val="24"/>
        </w:rPr>
        <w:t>12</w:t>
      </w:r>
      <w:r w:rsidR="00D82999">
        <w:rPr>
          <w:rFonts w:ascii="Times New Roman" w:hAnsi="Times New Roman" w:cs="Times New Roman"/>
          <w:sz w:val="24"/>
          <w:szCs w:val="24"/>
        </w:rPr>
        <w:t>6</w:t>
      </w:r>
    </w:p>
    <w:p w14:paraId="107582FB" w14:textId="487CF303" w:rsidR="005B0B7B" w:rsidRDefault="005377D4" w:rsidP="00BD07D3">
      <w:pPr>
        <w:spacing w:line="240" w:lineRule="auto"/>
        <w:rPr>
          <w:rFonts w:ascii="Times New Roman" w:hAnsi="Times New Roman" w:cs="Times New Roman"/>
          <w:sz w:val="24"/>
          <w:szCs w:val="24"/>
        </w:rPr>
      </w:pPr>
      <w:r>
        <w:rPr>
          <w:rFonts w:ascii="Times New Roman" w:hAnsi="Times New Roman" w:cs="Times New Roman"/>
          <w:sz w:val="24"/>
          <w:szCs w:val="24"/>
        </w:rPr>
        <w:t>2</w:t>
      </w:r>
      <w:r w:rsidR="00D8640A">
        <w:rPr>
          <w:rFonts w:ascii="Times New Roman" w:hAnsi="Times New Roman" w:cs="Times New Roman"/>
          <w:sz w:val="24"/>
          <w:szCs w:val="24"/>
        </w:rPr>
        <w:t>6</w:t>
      </w:r>
      <w:r>
        <w:rPr>
          <w:rFonts w:ascii="Times New Roman" w:hAnsi="Times New Roman" w:cs="Times New Roman"/>
          <w:sz w:val="24"/>
          <w:szCs w:val="24"/>
        </w:rPr>
        <w:t xml:space="preserve">. </w:t>
      </w:r>
      <w:r w:rsidR="005B0B7B" w:rsidRPr="005B0B7B">
        <w:rPr>
          <w:rFonts w:ascii="Times New Roman" w:hAnsi="Times New Roman" w:cs="Times New Roman"/>
          <w:sz w:val="24"/>
          <w:szCs w:val="24"/>
        </w:rPr>
        <w:t>Casual network analysis using IPA identified EHMT1 network to be significantly inhibited in ARID3a</w:t>
      </w:r>
      <w:r w:rsidR="005B0B7B" w:rsidRPr="005B0B7B">
        <w:rPr>
          <w:rFonts w:ascii="Times New Roman" w:hAnsi="Times New Roman" w:cs="Times New Roman"/>
          <w:sz w:val="24"/>
          <w:szCs w:val="24"/>
          <w:vertAlign w:val="superscript"/>
        </w:rPr>
        <w:t>+</w:t>
      </w:r>
      <w:r w:rsidR="005B0B7B" w:rsidRPr="005B0B7B">
        <w:rPr>
          <w:rFonts w:ascii="Times New Roman" w:hAnsi="Times New Roman" w:cs="Times New Roman"/>
          <w:sz w:val="24"/>
          <w:szCs w:val="24"/>
        </w:rPr>
        <w:t xml:space="preserve"> naïve B cells</w:t>
      </w:r>
      <w:r w:rsidR="005B0B7B">
        <w:rPr>
          <w:rFonts w:ascii="Times New Roman" w:hAnsi="Times New Roman" w:cs="Times New Roman"/>
          <w:sz w:val="24"/>
          <w:szCs w:val="24"/>
        </w:rPr>
        <w:t>…………………………………………………………………………127</w:t>
      </w:r>
    </w:p>
    <w:p w14:paraId="15094E84" w14:textId="625CC3EC" w:rsidR="005377D4" w:rsidRDefault="005B0B7B" w:rsidP="00BD07D3">
      <w:pPr>
        <w:spacing w:line="240" w:lineRule="auto"/>
        <w:rPr>
          <w:rFonts w:ascii="Times New Roman" w:hAnsi="Times New Roman" w:cs="Times New Roman"/>
          <w:sz w:val="24"/>
          <w:szCs w:val="24"/>
        </w:rPr>
      </w:pPr>
      <w:r>
        <w:rPr>
          <w:rFonts w:ascii="Times New Roman" w:hAnsi="Times New Roman" w:cs="Times New Roman"/>
          <w:sz w:val="24"/>
          <w:szCs w:val="24"/>
        </w:rPr>
        <w:t xml:space="preserve">27. </w:t>
      </w:r>
      <w:r w:rsidR="00BA68C4" w:rsidRPr="00BA68C4">
        <w:rPr>
          <w:rFonts w:ascii="Times New Roman" w:hAnsi="Times New Roman" w:cs="Times New Roman"/>
          <w:sz w:val="24"/>
          <w:szCs w:val="24"/>
        </w:rPr>
        <w:t>Gene expression in ARID3a</w:t>
      </w:r>
      <w:r w:rsidR="00BA68C4" w:rsidRPr="00BA68C4">
        <w:rPr>
          <w:rFonts w:ascii="Times New Roman" w:hAnsi="Times New Roman" w:cs="Times New Roman"/>
          <w:sz w:val="24"/>
          <w:szCs w:val="24"/>
          <w:vertAlign w:val="superscript"/>
        </w:rPr>
        <w:t>+</w:t>
      </w:r>
      <w:r w:rsidR="00BA68C4" w:rsidRPr="00BA68C4">
        <w:rPr>
          <w:rFonts w:ascii="Times New Roman" w:hAnsi="Times New Roman" w:cs="Times New Roman"/>
          <w:sz w:val="24"/>
          <w:szCs w:val="24"/>
        </w:rPr>
        <w:t xml:space="preserve"> and ARID3a</w:t>
      </w:r>
      <w:r w:rsidR="00BA68C4" w:rsidRPr="00BA68C4">
        <w:rPr>
          <w:rFonts w:ascii="Times New Roman" w:hAnsi="Times New Roman" w:cs="Times New Roman"/>
          <w:sz w:val="24"/>
          <w:szCs w:val="24"/>
          <w:vertAlign w:val="superscript"/>
        </w:rPr>
        <w:t>-</w:t>
      </w:r>
      <w:r w:rsidR="00BA68C4" w:rsidRPr="00BA68C4">
        <w:rPr>
          <w:rFonts w:ascii="Times New Roman" w:hAnsi="Times New Roman" w:cs="Times New Roman"/>
          <w:sz w:val="24"/>
          <w:szCs w:val="24"/>
        </w:rPr>
        <w:t xml:space="preserve"> naïve B cells</w:t>
      </w:r>
      <w:r w:rsidR="00BA68C4">
        <w:rPr>
          <w:rFonts w:ascii="Times New Roman" w:hAnsi="Times New Roman" w:cs="Times New Roman"/>
          <w:sz w:val="24"/>
          <w:szCs w:val="24"/>
        </w:rPr>
        <w:t>…………………………………1</w:t>
      </w:r>
      <w:r w:rsidR="0099283C">
        <w:rPr>
          <w:rFonts w:ascii="Times New Roman" w:hAnsi="Times New Roman" w:cs="Times New Roman"/>
          <w:sz w:val="24"/>
          <w:szCs w:val="24"/>
        </w:rPr>
        <w:t>29</w:t>
      </w:r>
    </w:p>
    <w:p w14:paraId="3568F5B6" w14:textId="77777777" w:rsidR="00E038EA" w:rsidRPr="00BA68C4" w:rsidRDefault="00E038EA" w:rsidP="00BD07D3">
      <w:pPr>
        <w:spacing w:line="240" w:lineRule="auto"/>
        <w:rPr>
          <w:rFonts w:ascii="Times New Roman" w:hAnsi="Times New Roman" w:cs="Times New Roman"/>
          <w:b/>
          <w:bCs/>
          <w:sz w:val="24"/>
          <w:szCs w:val="24"/>
        </w:rPr>
      </w:pPr>
    </w:p>
    <w:p w14:paraId="4DE64925" w14:textId="77777777" w:rsidR="00B20730" w:rsidRPr="00E3715C" w:rsidRDefault="00B20730" w:rsidP="00BD07D3">
      <w:pPr>
        <w:spacing w:line="240" w:lineRule="auto"/>
        <w:rPr>
          <w:rFonts w:ascii="Times New Roman" w:hAnsi="Times New Roman" w:cs="Times New Roman"/>
          <w:bCs/>
          <w:sz w:val="24"/>
          <w:szCs w:val="24"/>
        </w:rPr>
      </w:pPr>
    </w:p>
    <w:p w14:paraId="1117B853" w14:textId="54CDF4EF" w:rsidR="00FD7D12" w:rsidRPr="00E3715C" w:rsidRDefault="00FD7D12" w:rsidP="00BD07D3">
      <w:pPr>
        <w:spacing w:line="240" w:lineRule="auto"/>
        <w:rPr>
          <w:rFonts w:ascii="Times New Roman" w:hAnsi="Times New Roman" w:cs="Times New Roman"/>
          <w:bCs/>
          <w:sz w:val="24"/>
          <w:szCs w:val="24"/>
        </w:rPr>
      </w:pPr>
    </w:p>
    <w:p w14:paraId="6AF7D5F3" w14:textId="41055D74" w:rsidR="009004A7" w:rsidRPr="00DF5213" w:rsidRDefault="009004A7" w:rsidP="00BD07D3">
      <w:pPr>
        <w:spacing w:line="240" w:lineRule="auto"/>
        <w:rPr>
          <w:rFonts w:ascii="Times New Roman" w:hAnsi="Times New Roman" w:cs="Times New Roman"/>
          <w:sz w:val="24"/>
          <w:szCs w:val="24"/>
        </w:rPr>
      </w:pPr>
    </w:p>
    <w:p w14:paraId="05DEEF8E" w14:textId="5498C7D7" w:rsidR="00702471" w:rsidRPr="00DF5213" w:rsidRDefault="00702471" w:rsidP="00BD07D3">
      <w:pPr>
        <w:spacing w:line="240" w:lineRule="auto"/>
        <w:rPr>
          <w:rFonts w:ascii="Times New Roman" w:hAnsi="Times New Roman" w:cs="Times New Roman"/>
          <w:sz w:val="24"/>
          <w:szCs w:val="24"/>
        </w:rPr>
      </w:pPr>
    </w:p>
    <w:p w14:paraId="5295CDC2" w14:textId="742FE82D" w:rsidR="00931CC5" w:rsidRDefault="00931CC5" w:rsidP="009004A7">
      <w:pPr>
        <w:spacing w:line="480" w:lineRule="auto"/>
        <w:rPr>
          <w:rFonts w:ascii="Times New Roman" w:hAnsi="Times New Roman" w:cs="Times New Roman"/>
          <w:sz w:val="24"/>
          <w:szCs w:val="24"/>
        </w:rPr>
      </w:pPr>
    </w:p>
    <w:p w14:paraId="6CEAEF65" w14:textId="0BEEE902" w:rsidR="0071359F" w:rsidRDefault="0071359F" w:rsidP="009004A7">
      <w:pPr>
        <w:spacing w:line="480" w:lineRule="auto"/>
        <w:rPr>
          <w:rFonts w:ascii="Times New Roman" w:hAnsi="Times New Roman" w:cs="Times New Roman"/>
          <w:sz w:val="24"/>
          <w:szCs w:val="24"/>
        </w:rPr>
      </w:pPr>
    </w:p>
    <w:p w14:paraId="48FD8DCC" w14:textId="77777777" w:rsidR="00D66D4E" w:rsidRDefault="00D66D4E" w:rsidP="009004A7">
      <w:pPr>
        <w:spacing w:line="480" w:lineRule="auto"/>
        <w:rPr>
          <w:rFonts w:ascii="Times New Roman" w:hAnsi="Times New Roman" w:cs="Times New Roman"/>
          <w:sz w:val="24"/>
          <w:szCs w:val="24"/>
        </w:rPr>
        <w:sectPr w:rsidR="00D66D4E" w:rsidSect="0077746B">
          <w:footerReference w:type="default" r:id="rId13"/>
          <w:footerReference w:type="first" r:id="rId14"/>
          <w:pgSz w:w="12240" w:h="15840"/>
          <w:pgMar w:top="1440" w:right="1440" w:bottom="1440" w:left="1440" w:header="720" w:footer="720" w:gutter="0"/>
          <w:pgNumType w:fmt="lowerRoman" w:start="4"/>
          <w:cols w:space="720"/>
          <w:docGrid w:linePitch="360"/>
        </w:sectPr>
      </w:pPr>
    </w:p>
    <w:p w14:paraId="676DBA2E" w14:textId="7B0D5186" w:rsidR="0071359F" w:rsidRDefault="0071359F" w:rsidP="009004A7">
      <w:pPr>
        <w:spacing w:line="480" w:lineRule="auto"/>
        <w:rPr>
          <w:rFonts w:ascii="Times New Roman" w:hAnsi="Times New Roman" w:cs="Times New Roman"/>
          <w:sz w:val="24"/>
          <w:szCs w:val="24"/>
        </w:rPr>
      </w:pPr>
    </w:p>
    <w:p w14:paraId="60B27816" w14:textId="4B003B1C" w:rsidR="0071359F" w:rsidRDefault="0071359F" w:rsidP="009004A7">
      <w:pPr>
        <w:spacing w:line="480" w:lineRule="auto"/>
        <w:rPr>
          <w:rFonts w:ascii="Times New Roman" w:hAnsi="Times New Roman" w:cs="Times New Roman"/>
          <w:sz w:val="24"/>
          <w:szCs w:val="24"/>
        </w:rPr>
      </w:pPr>
    </w:p>
    <w:p w14:paraId="62E87697" w14:textId="77777777" w:rsidR="0015274B" w:rsidRDefault="0015274B" w:rsidP="009004A7">
      <w:pPr>
        <w:spacing w:line="480" w:lineRule="auto"/>
        <w:rPr>
          <w:rFonts w:ascii="Times New Roman" w:hAnsi="Times New Roman" w:cs="Times New Roman"/>
          <w:sz w:val="24"/>
          <w:szCs w:val="24"/>
        </w:rPr>
      </w:pPr>
    </w:p>
    <w:p w14:paraId="134A43C2" w14:textId="31E92637" w:rsidR="00702471" w:rsidRPr="00DF5213" w:rsidRDefault="00FF7C31" w:rsidP="00082D53">
      <w:pPr>
        <w:spacing w:line="48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48785FBA" w14:textId="4CFD2CAD" w:rsidR="00702471" w:rsidRPr="00DF5213" w:rsidRDefault="00702471" w:rsidP="00702471">
      <w:pPr>
        <w:spacing w:line="480" w:lineRule="auto"/>
        <w:jc w:val="center"/>
        <w:rPr>
          <w:rFonts w:ascii="Times New Roman" w:hAnsi="Times New Roman" w:cs="Times New Roman"/>
          <w:b/>
          <w:bCs/>
          <w:sz w:val="24"/>
          <w:szCs w:val="24"/>
        </w:rPr>
      </w:pPr>
    </w:p>
    <w:p w14:paraId="6872A7B7" w14:textId="28295B03" w:rsidR="002D21CD" w:rsidRDefault="00C73F50" w:rsidP="000424C1">
      <w:pPr>
        <w:spacing w:line="480" w:lineRule="auto"/>
        <w:ind w:firstLine="720"/>
        <w:rPr>
          <w:rFonts w:ascii="Times New Roman" w:hAnsi="Times New Roman" w:cs="Times New Roman"/>
          <w:sz w:val="24"/>
          <w:szCs w:val="24"/>
        </w:rPr>
      </w:pPr>
      <w:r>
        <w:rPr>
          <w:rFonts w:ascii="Times New Roman" w:hAnsi="Times New Roman" w:cs="Times New Roman"/>
          <w:sz w:val="24"/>
          <w:szCs w:val="24"/>
        </w:rPr>
        <w:t>Since the completion of the Human Genome Project in 2003, scientists have</w:t>
      </w:r>
      <w:r w:rsidR="009770D2">
        <w:rPr>
          <w:rFonts w:ascii="Times New Roman" w:hAnsi="Times New Roman" w:cs="Times New Roman"/>
          <w:sz w:val="24"/>
          <w:szCs w:val="24"/>
        </w:rPr>
        <w:t xml:space="preserve"> </w:t>
      </w:r>
      <w:r w:rsidR="0059243F">
        <w:rPr>
          <w:rFonts w:ascii="Times New Roman" w:hAnsi="Times New Roman" w:cs="Times New Roman"/>
          <w:sz w:val="24"/>
          <w:szCs w:val="24"/>
        </w:rPr>
        <w:t>had a</w:t>
      </w:r>
      <w:r w:rsidR="008E6528">
        <w:rPr>
          <w:rFonts w:ascii="Times New Roman" w:hAnsi="Times New Roman" w:cs="Times New Roman"/>
          <w:sz w:val="24"/>
          <w:szCs w:val="24"/>
        </w:rPr>
        <w:t xml:space="preserve"> </w:t>
      </w:r>
      <w:r w:rsidR="00A32D52">
        <w:rPr>
          <w:rFonts w:ascii="Times New Roman" w:hAnsi="Times New Roman" w:cs="Times New Roman"/>
          <w:sz w:val="24"/>
          <w:szCs w:val="24"/>
        </w:rPr>
        <w:t xml:space="preserve">map of all the base pairs that make up human DNA. </w:t>
      </w:r>
      <w:r w:rsidR="006070F6">
        <w:rPr>
          <w:rFonts w:ascii="Times New Roman" w:hAnsi="Times New Roman" w:cs="Times New Roman"/>
          <w:sz w:val="24"/>
          <w:szCs w:val="24"/>
        </w:rPr>
        <w:t>Beginning in 2008, RNA-seq was developed</w:t>
      </w:r>
      <w:r w:rsidR="00C92240">
        <w:rPr>
          <w:rFonts w:ascii="Times New Roman" w:hAnsi="Times New Roman" w:cs="Times New Roman"/>
          <w:sz w:val="24"/>
          <w:szCs w:val="24"/>
        </w:rPr>
        <w:t xml:space="preserve"> that allowed scientists to directly sequence mess</w:t>
      </w:r>
      <w:r w:rsidR="00D2345A">
        <w:rPr>
          <w:rFonts w:ascii="Times New Roman" w:hAnsi="Times New Roman" w:cs="Times New Roman"/>
          <w:sz w:val="24"/>
          <w:szCs w:val="24"/>
        </w:rPr>
        <w:t xml:space="preserve">enger RNA that is transcribed by genes in cells. </w:t>
      </w:r>
      <w:r w:rsidR="005A4BE8">
        <w:rPr>
          <w:rFonts w:ascii="Times New Roman" w:hAnsi="Times New Roman" w:cs="Times New Roman"/>
          <w:sz w:val="24"/>
          <w:szCs w:val="24"/>
        </w:rPr>
        <w:t>I</w:t>
      </w:r>
      <w:r w:rsidR="00AF588D">
        <w:rPr>
          <w:rFonts w:ascii="Times New Roman" w:hAnsi="Times New Roman" w:cs="Times New Roman"/>
          <w:sz w:val="24"/>
          <w:szCs w:val="24"/>
        </w:rPr>
        <w:t>n 201</w:t>
      </w:r>
      <w:r w:rsidR="00EA02BF">
        <w:rPr>
          <w:rFonts w:ascii="Times New Roman" w:hAnsi="Times New Roman" w:cs="Times New Roman"/>
          <w:sz w:val="24"/>
          <w:szCs w:val="24"/>
        </w:rPr>
        <w:t>1</w:t>
      </w:r>
      <w:r w:rsidR="00AF588D">
        <w:rPr>
          <w:rFonts w:ascii="Times New Roman" w:hAnsi="Times New Roman" w:cs="Times New Roman"/>
          <w:sz w:val="24"/>
          <w:szCs w:val="24"/>
        </w:rPr>
        <w:t xml:space="preserve">, computing </w:t>
      </w:r>
      <w:r w:rsidR="005A4BE8">
        <w:rPr>
          <w:rFonts w:ascii="Times New Roman" w:hAnsi="Times New Roman" w:cs="Times New Roman"/>
          <w:sz w:val="24"/>
          <w:szCs w:val="24"/>
        </w:rPr>
        <w:t>po</w:t>
      </w:r>
      <w:r w:rsidR="00434AA4">
        <w:rPr>
          <w:rFonts w:ascii="Times New Roman" w:hAnsi="Times New Roman" w:cs="Times New Roman"/>
          <w:sz w:val="24"/>
          <w:szCs w:val="24"/>
        </w:rPr>
        <w:t>wer and cost of sequencing</w:t>
      </w:r>
      <w:r w:rsidR="003D3AD1">
        <w:rPr>
          <w:rFonts w:ascii="Times New Roman" w:hAnsi="Times New Roman" w:cs="Times New Roman"/>
          <w:sz w:val="24"/>
          <w:szCs w:val="24"/>
        </w:rPr>
        <w:t xml:space="preserve"> </w:t>
      </w:r>
      <w:r w:rsidR="00511607">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&lt;EndNote&gt;&lt;Cite&gt;&lt;Author&gt;Schatz&lt;/Author&gt;&lt;Year&gt;2013&lt;/Year&gt;&lt;RecNum&gt;207&lt;/RecNum&gt;&lt;DisplayText&gt;(1)&lt;/DisplayText&gt;&lt;record&gt;&lt;rec-number&gt;207&lt;/rec-number&gt;&lt;foreign-keys&gt;&lt;key app="EN" db-id="z0xrfra98rae0aezexlxwssa9pfsrsdpvtz0" timestamp="1596137866"&gt;207&lt;/key&gt;&lt;/foreign-keys&gt;&lt;ref-type name="Journal Article"&gt;17&lt;/ref-type&gt;&lt;contributors&gt;&lt;authors&gt;&lt;author&gt;M. C. Schatz&lt;/author&gt;&lt;author&gt;B. Langmead&lt;/author&gt;&lt;/authors&gt;&lt;/contributors&gt;&lt;titles&gt;&lt;title&gt;The DNA data deluge&lt;/title&gt;&lt;secondary-title&gt;IEEE Spectrum&lt;/secondary-title&gt;&lt;/titles&gt;&lt;periodical&gt;&lt;full-title&gt;IEEE Spectrum&lt;/full-title&gt;&lt;/periodical&gt;&lt;pages&gt;28-33&lt;/pages&gt;&lt;volume&gt;50&lt;/volume&gt;&lt;number&gt;7&lt;/number&gt;&lt;keywords&gt;&lt;keyword&gt;DNA&lt;/keyword&gt;&lt;keyword&gt;genomics&lt;/keyword&gt;&lt;keyword&gt;molecular biophysics&lt;/keyword&gt;&lt;keyword&gt;molecular configurations&lt;/keyword&gt;&lt;keyword&gt;DNA data deluge&lt;/keyword&gt;&lt;keyword&gt;White House&lt;/keyword&gt;&lt;keyword&gt;human genome&lt;/keyword&gt;&lt;keyword&gt;chemical letters&lt;/keyword&gt;&lt;keyword&gt;human DNA molecule&lt;/keyword&gt;&lt;keyword&gt;geneticists&lt;/keyword&gt;&lt;keyword&gt;chemical sequence codes&lt;/keyword&gt;&lt;keyword&gt;President Bill Clinton&lt;/keyword&gt;&lt;keyword&gt;Francis Crick&lt;/keyword&gt;&lt;keyword&gt;James Watson&lt;/keyword&gt;&lt;keyword&gt;DNA double-helix structure&lt;/keyword&gt;&lt;keyword&gt;Bioinformatics&lt;/keyword&gt;&lt;/keywords&gt;&lt;dates&gt;&lt;year&gt;2013&lt;/year&gt;&lt;/dates&gt;&lt;isbn&gt;1939-9340&lt;/isbn&gt;&lt;urls&gt;&lt;/urls&gt;&lt;electronic-resource-num&gt;10.1109/MSPEC.2013.6545119&lt;/electronic-resource-num&gt;&lt;/record&gt;&lt;/Cite&gt;&lt;/EndNote&gt;</w:instrText>
      </w:r>
      <w:r w:rsidR="00511607">
        <w:rPr>
          <w:rFonts w:ascii="Times New Roman" w:hAnsi="Times New Roman" w:cs="Times New Roman"/>
          <w:sz w:val="24"/>
          <w:szCs w:val="24"/>
        </w:rPr>
        <w:fldChar w:fldCharType="separate"/>
      </w:r>
      <w:r w:rsidR="00511607">
        <w:rPr>
          <w:rFonts w:ascii="Times New Roman" w:hAnsi="Times New Roman" w:cs="Times New Roman"/>
          <w:noProof/>
          <w:sz w:val="24"/>
          <w:szCs w:val="24"/>
        </w:rPr>
        <w:t>(1)</w:t>
      </w:r>
      <w:r w:rsidR="00511607">
        <w:rPr>
          <w:rFonts w:ascii="Times New Roman" w:hAnsi="Times New Roman" w:cs="Times New Roman"/>
          <w:sz w:val="24"/>
          <w:szCs w:val="24"/>
        </w:rPr>
        <w:fldChar w:fldCharType="end"/>
      </w:r>
      <w:r w:rsidR="00434AA4">
        <w:rPr>
          <w:rFonts w:ascii="Times New Roman" w:hAnsi="Times New Roman" w:cs="Times New Roman"/>
          <w:sz w:val="24"/>
          <w:szCs w:val="24"/>
        </w:rPr>
        <w:t xml:space="preserve"> </w:t>
      </w:r>
      <w:r w:rsidR="00AF588D">
        <w:rPr>
          <w:rFonts w:ascii="Times New Roman" w:hAnsi="Times New Roman" w:cs="Times New Roman"/>
          <w:sz w:val="24"/>
          <w:szCs w:val="24"/>
        </w:rPr>
        <w:t xml:space="preserve">was just beginning to reach a point </w:t>
      </w:r>
      <w:r w:rsidR="0032450F">
        <w:rPr>
          <w:rFonts w:ascii="Times New Roman" w:hAnsi="Times New Roman" w:cs="Times New Roman"/>
          <w:sz w:val="24"/>
          <w:szCs w:val="24"/>
        </w:rPr>
        <w:t xml:space="preserve">to allow </w:t>
      </w:r>
      <w:r w:rsidR="00AF588D">
        <w:rPr>
          <w:rFonts w:ascii="Times New Roman" w:hAnsi="Times New Roman" w:cs="Times New Roman"/>
          <w:sz w:val="24"/>
          <w:szCs w:val="24"/>
        </w:rPr>
        <w:t xml:space="preserve">for high-throughput sequencing experiments </w:t>
      </w:r>
      <w:r w:rsidR="0032450F">
        <w:rPr>
          <w:rFonts w:ascii="Times New Roman" w:hAnsi="Times New Roman" w:cs="Times New Roman"/>
          <w:sz w:val="24"/>
          <w:szCs w:val="24"/>
        </w:rPr>
        <w:t>that could define a person’s genome and transcriptome and identify potential disease-causing mutations, having important</w:t>
      </w:r>
      <w:r w:rsidR="00A60264">
        <w:rPr>
          <w:rFonts w:ascii="Times New Roman" w:hAnsi="Times New Roman" w:cs="Times New Roman"/>
          <w:sz w:val="24"/>
          <w:szCs w:val="24"/>
        </w:rPr>
        <w:t xml:space="preserve"> </w:t>
      </w:r>
      <w:r w:rsidR="007C1D7F">
        <w:rPr>
          <w:rFonts w:ascii="Times New Roman" w:hAnsi="Times New Roman" w:cs="Times New Roman"/>
          <w:sz w:val="24"/>
          <w:szCs w:val="24"/>
        </w:rPr>
        <w:t xml:space="preserve">implications </w:t>
      </w:r>
      <w:r w:rsidR="0032450F">
        <w:rPr>
          <w:rFonts w:ascii="Times New Roman" w:hAnsi="Times New Roman" w:cs="Times New Roman"/>
          <w:sz w:val="24"/>
          <w:szCs w:val="24"/>
        </w:rPr>
        <w:t>for</w:t>
      </w:r>
      <w:r w:rsidR="007C1D7F">
        <w:rPr>
          <w:rFonts w:ascii="Times New Roman" w:hAnsi="Times New Roman" w:cs="Times New Roman"/>
          <w:sz w:val="24"/>
          <w:szCs w:val="24"/>
        </w:rPr>
        <w:t xml:space="preserve"> </w:t>
      </w:r>
      <w:r w:rsidR="00B46CE3">
        <w:rPr>
          <w:rFonts w:ascii="Times New Roman" w:hAnsi="Times New Roman" w:cs="Times New Roman"/>
          <w:sz w:val="24"/>
          <w:szCs w:val="24"/>
        </w:rPr>
        <w:t>personalized medicine</w:t>
      </w:r>
      <w:r w:rsidR="00A83F34">
        <w:rPr>
          <w:rFonts w:ascii="Times New Roman" w:hAnsi="Times New Roman" w:cs="Times New Roman"/>
          <w:sz w:val="24"/>
          <w:szCs w:val="24"/>
        </w:rPr>
        <w:t xml:space="preserve">. </w:t>
      </w:r>
      <w:r w:rsidR="00EA02BF">
        <w:rPr>
          <w:rFonts w:ascii="Times New Roman" w:hAnsi="Times New Roman" w:cs="Times New Roman"/>
          <w:sz w:val="24"/>
          <w:szCs w:val="24"/>
        </w:rPr>
        <w:t xml:space="preserve">One year later, </w:t>
      </w:r>
      <w:r w:rsidR="004950F6">
        <w:rPr>
          <w:rFonts w:ascii="Times New Roman" w:hAnsi="Times New Roman" w:cs="Times New Roman"/>
          <w:sz w:val="24"/>
          <w:szCs w:val="24"/>
        </w:rPr>
        <w:t>the capability to interrogate the transcriptome of a single cell became possible with the introduction of single</w:t>
      </w:r>
      <w:r w:rsidR="00107B6E">
        <w:rPr>
          <w:rFonts w:ascii="Times New Roman" w:hAnsi="Times New Roman" w:cs="Times New Roman"/>
          <w:sz w:val="24"/>
          <w:szCs w:val="24"/>
        </w:rPr>
        <w:t>-</w:t>
      </w:r>
      <w:r w:rsidR="004950F6">
        <w:rPr>
          <w:rFonts w:ascii="Times New Roman" w:hAnsi="Times New Roman" w:cs="Times New Roman"/>
          <w:sz w:val="24"/>
          <w:szCs w:val="24"/>
        </w:rPr>
        <w:t>cell RNA-seq</w:t>
      </w:r>
      <w:r w:rsidR="00E71A4B">
        <w:rPr>
          <w:rFonts w:ascii="Times New Roman" w:hAnsi="Times New Roman" w:cs="Times New Roman"/>
          <w:sz w:val="24"/>
          <w:szCs w:val="24"/>
        </w:rPr>
        <w:t xml:space="preserve"> (</w:t>
      </w:r>
      <w:proofErr w:type="spellStart"/>
      <w:r w:rsidR="00E71A4B">
        <w:rPr>
          <w:rFonts w:ascii="Times New Roman" w:hAnsi="Times New Roman" w:cs="Times New Roman"/>
          <w:sz w:val="24"/>
          <w:szCs w:val="24"/>
        </w:rPr>
        <w:t>scRNA</w:t>
      </w:r>
      <w:proofErr w:type="spellEnd"/>
      <w:r w:rsidR="00E71A4B">
        <w:rPr>
          <w:rFonts w:ascii="Times New Roman" w:hAnsi="Times New Roman" w:cs="Times New Roman"/>
          <w:sz w:val="24"/>
          <w:szCs w:val="24"/>
        </w:rPr>
        <w:t>-seq)</w:t>
      </w:r>
      <w:r w:rsidR="00437223">
        <w:rPr>
          <w:rFonts w:ascii="Times New Roman" w:hAnsi="Times New Roman" w:cs="Times New Roman"/>
          <w:sz w:val="24"/>
          <w:szCs w:val="24"/>
        </w:rPr>
        <w:t xml:space="preserve"> </w:t>
      </w:r>
      <w:r w:rsidR="00437223">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&lt;EndNote&gt;&lt;Cite&gt;&lt;Author&gt;Wu&lt;/Author&gt;&lt;Year&gt;2014&lt;/Year&gt;&lt;RecNum&gt;208&lt;/RecNum&gt;&lt;DisplayText&gt;(2)&lt;/DisplayText&gt;&lt;record&gt;&lt;rec-number&gt;208&lt;/rec-number&gt;&lt;foreign-keys&gt;&lt;key app="EN" db-id="z0xrfra98rae0aezexlxwssa9pfsrsdpvtz0" timestamp="1596139896"&gt;208&lt;/key&gt;&lt;/foreign-keys&gt;&lt;ref-type name="Journal Article"&gt;17&lt;/ref-type&gt;&lt;contributors&gt;&lt;authors&gt;&lt;author&gt;Wu, Angela R.&lt;/author&gt;&lt;author&gt;Neff, Norma F.&lt;/author&gt;&lt;author&gt;Kalisky, Tomer&lt;/author&gt;&lt;author&gt;Dalerba, Piero&lt;/author&gt;&lt;author&gt;Treutlein, Barbara&lt;/author&gt;&lt;author&gt;Rothenberg, Michael E.&lt;/author&gt;&lt;author&gt;Mburu, Francis M.&lt;/author&gt;&lt;author&gt;Mantalas, Gary L.&lt;/author&gt;&lt;author&gt;Sim, Sopheak&lt;/author&gt;&lt;author&gt;Clarke, Michael F.&lt;/author&gt;&lt;author&gt;Quake, Stephen R.&lt;/author&gt;&lt;/authors&gt;&lt;/contributors&gt;&lt;titles&gt;&lt;title&gt;Quantitative assessment of single-cell RNA-sequencing methods&lt;/title&gt;&lt;secondary-title&gt;Nature Methods&lt;/secondary-title&gt;&lt;/titles&gt;&lt;periodical&gt;&lt;full-title&gt;Nature methods&lt;/full-title&gt;&lt;abbr-1&gt;Nat Methods&lt;/abbr-1&gt;&lt;/periodical&gt;&lt;pages&gt;41-46&lt;/pages&gt;&lt;volume&gt;11&lt;/volume&gt;&lt;number&gt;1&lt;/number&gt;&lt;dates&gt;&lt;year&gt;2014&lt;/year&gt;&lt;pub-dates&gt;&lt;date&gt;2014/01/01&lt;/date&gt;&lt;/pub-dates&gt;&lt;/dates&gt;&lt;isbn&gt;1548-7105&lt;/isbn&gt;&lt;urls&gt;&lt;related-urls&gt;&lt;url&gt;https://doi.org/10.1038/nmeth.2694&lt;/url&gt;&lt;/related-urls&gt;&lt;/urls&gt;&lt;electronic-resource-num&gt;10.1038/nmeth.2694&lt;/electronic-resource-num&gt;&lt;/record&gt;&lt;/Cite&gt;&lt;/EndNote&gt;</w:instrText>
      </w:r>
      <w:r w:rsidR="00437223">
        <w:rPr>
          <w:rFonts w:ascii="Times New Roman" w:hAnsi="Times New Roman" w:cs="Times New Roman"/>
          <w:sz w:val="24"/>
          <w:szCs w:val="24"/>
        </w:rPr>
        <w:fldChar w:fldCharType="separate"/>
      </w:r>
      <w:r w:rsidR="00437223">
        <w:rPr>
          <w:rFonts w:ascii="Times New Roman" w:hAnsi="Times New Roman" w:cs="Times New Roman"/>
          <w:noProof/>
          <w:sz w:val="24"/>
          <w:szCs w:val="24"/>
        </w:rPr>
        <w:t>(2)</w:t>
      </w:r>
      <w:r w:rsidR="00437223">
        <w:rPr>
          <w:rFonts w:ascii="Times New Roman" w:hAnsi="Times New Roman" w:cs="Times New Roman"/>
          <w:sz w:val="24"/>
          <w:szCs w:val="24"/>
        </w:rPr>
        <w:fldChar w:fldCharType="end"/>
      </w:r>
      <w:r w:rsidR="004950F6">
        <w:rPr>
          <w:rFonts w:ascii="Times New Roman" w:hAnsi="Times New Roman" w:cs="Times New Roman"/>
          <w:sz w:val="24"/>
          <w:szCs w:val="24"/>
        </w:rPr>
        <w:t xml:space="preserve">. </w:t>
      </w:r>
      <w:r w:rsidR="00270865">
        <w:rPr>
          <w:rFonts w:ascii="Times New Roman" w:hAnsi="Times New Roman" w:cs="Times New Roman"/>
          <w:sz w:val="24"/>
          <w:szCs w:val="24"/>
        </w:rPr>
        <w:t>Previous bulk studies</w:t>
      </w:r>
      <w:r w:rsidR="00E772B2">
        <w:rPr>
          <w:rFonts w:ascii="Times New Roman" w:hAnsi="Times New Roman" w:cs="Times New Roman"/>
          <w:sz w:val="24"/>
          <w:szCs w:val="24"/>
        </w:rPr>
        <w:t xml:space="preserve"> </w:t>
      </w:r>
      <w:r w:rsidR="00270865">
        <w:rPr>
          <w:rFonts w:ascii="Times New Roman" w:hAnsi="Times New Roman" w:cs="Times New Roman"/>
          <w:sz w:val="24"/>
          <w:szCs w:val="24"/>
        </w:rPr>
        <w:t xml:space="preserve">represent an ensemble of transcriptomes from many cells and therefore could </w:t>
      </w:r>
      <w:r w:rsidR="0095185E">
        <w:rPr>
          <w:rFonts w:ascii="Times New Roman" w:hAnsi="Times New Roman" w:cs="Times New Roman"/>
          <w:sz w:val="24"/>
          <w:szCs w:val="24"/>
        </w:rPr>
        <w:t>mask</w:t>
      </w:r>
      <w:r w:rsidR="002F1AB7">
        <w:rPr>
          <w:rFonts w:ascii="Times New Roman" w:hAnsi="Times New Roman" w:cs="Times New Roman"/>
          <w:sz w:val="24"/>
          <w:szCs w:val="24"/>
        </w:rPr>
        <w:t xml:space="preserve"> </w:t>
      </w:r>
      <w:r w:rsidR="0095185E">
        <w:rPr>
          <w:rFonts w:ascii="Times New Roman" w:hAnsi="Times New Roman" w:cs="Times New Roman"/>
          <w:sz w:val="24"/>
          <w:szCs w:val="24"/>
        </w:rPr>
        <w:t xml:space="preserve">important </w:t>
      </w:r>
      <w:r w:rsidR="00804629">
        <w:rPr>
          <w:rFonts w:ascii="Times New Roman" w:hAnsi="Times New Roman" w:cs="Times New Roman"/>
          <w:sz w:val="24"/>
          <w:szCs w:val="24"/>
        </w:rPr>
        <w:t>differences</w:t>
      </w:r>
      <w:r w:rsidR="001C5072">
        <w:rPr>
          <w:rFonts w:ascii="Times New Roman" w:hAnsi="Times New Roman" w:cs="Times New Roman"/>
          <w:sz w:val="24"/>
          <w:szCs w:val="24"/>
        </w:rPr>
        <w:t>. Studies have shown that</w:t>
      </w:r>
      <w:r w:rsidR="00122BFC">
        <w:rPr>
          <w:rFonts w:ascii="Times New Roman" w:hAnsi="Times New Roman" w:cs="Times New Roman"/>
          <w:sz w:val="24"/>
          <w:szCs w:val="24"/>
        </w:rPr>
        <w:t xml:space="preserve"> individual cells have remarkable heterogeneity, even when isolated from a seemingly homogen</w:t>
      </w:r>
      <w:r w:rsidR="0032450F">
        <w:rPr>
          <w:rFonts w:ascii="Times New Roman" w:hAnsi="Times New Roman" w:cs="Times New Roman"/>
          <w:sz w:val="24"/>
          <w:szCs w:val="24"/>
        </w:rPr>
        <w:t>e</w:t>
      </w:r>
      <w:r w:rsidR="00122BFC">
        <w:rPr>
          <w:rFonts w:ascii="Times New Roman" w:hAnsi="Times New Roman" w:cs="Times New Roman"/>
          <w:sz w:val="24"/>
          <w:szCs w:val="24"/>
        </w:rPr>
        <w:t>ous population</w:t>
      </w:r>
      <w:r w:rsidR="0032450F">
        <w:rPr>
          <w:rFonts w:ascii="Times New Roman" w:hAnsi="Times New Roman" w:cs="Times New Roman"/>
          <w:sz w:val="24"/>
          <w:szCs w:val="24"/>
        </w:rPr>
        <w:t>s</w:t>
      </w:r>
      <w:r w:rsidR="00122BFC">
        <w:rPr>
          <w:rFonts w:ascii="Times New Roman" w:hAnsi="Times New Roman" w:cs="Times New Roman"/>
          <w:sz w:val="24"/>
          <w:szCs w:val="24"/>
        </w:rPr>
        <w:t xml:space="preserve"> </w:t>
      </w:r>
      <w:r w:rsidR="00122BF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&lt;EndNote&gt;&lt;Cite&gt;&lt;Author&gt;Shalek&lt;/Author&gt;&lt;Year&gt;2013&lt;/Year&gt;&lt;RecNum&gt;202&lt;/RecNum&gt;&lt;DisplayText&gt;(3)&lt;/DisplayText&gt;&lt;record&gt;&lt;rec-number&gt;202&lt;/rec-number&gt;&lt;foreign-keys&gt;&lt;key app="EN" db-id="z0xrfra98rae0aezexlxwssa9pfsrsdpvtz0" timestamp="1593630727"&gt;202&lt;/key&gt;&lt;/foreign-keys&gt;&lt;ref-type name="Journal Article"&gt;17&lt;/ref-type&gt;&lt;contributors&gt;&lt;authors&gt;&lt;author&gt;Shalek, Alex K.&lt;/author&gt;&lt;author&gt;Satija, Rahul&lt;/author&gt;&lt;author&gt;Adiconis, Xian&lt;/author&gt;&lt;author&gt;Gertner, Rona S.&lt;/author&gt;&lt;author&gt;Gaublomme, Jellert T.&lt;/author&gt;&lt;author&gt;Raychowdhury, Raktima&lt;/author&gt;&lt;author&gt;Schwartz, Schraga&lt;/author&gt;&lt;author&gt;Yosef, Nir&lt;/author&gt;&lt;author&gt;Malboeuf, Christine&lt;/author&gt;&lt;author&gt;Lu, Diana&lt;/author&gt;&lt;author&gt;Trombetta, John J.&lt;/author&gt;&lt;author&gt;Gennert, Dave&lt;/author&gt;&lt;author&gt;Gnirke, Andreas&lt;/author&gt;&lt;author&gt;Goren, Alon&lt;/author&gt;&lt;author&gt;Hacohen, Nir&lt;/author&gt;&lt;author&gt;Levin, Joshua Z.&lt;/author&gt;&lt;author&gt;Park, Hongkun&lt;/author&gt;&lt;author&gt;Regev, Aviv&lt;/author&gt;&lt;/authors&gt;&lt;/contributors&gt;&lt;titles&gt;&lt;title&gt;Single-cell transcriptomics reveals bimodality in expression and splicing in immune cells&lt;/title&gt;&lt;secondary-title&gt;Nature&lt;/secondary-title&gt;&lt;/titles&gt;&lt;periodical&gt;&lt;full-title&gt;Nature&lt;/full-title&gt;&lt;/periodical&gt;&lt;pages&gt;236-240&lt;/pages&gt;&lt;volume&gt;498&lt;/volume&gt;&lt;number&gt;7453&lt;/number&gt;&lt;dates&gt;&lt;year&gt;2013&lt;/year&gt;&lt;pub-dates&gt;&lt;date&gt;2013/06/01&lt;/date&gt;&lt;/pub-dates&gt;&lt;/dates&gt;&lt;isbn&gt;1476-4687&lt;/isbn&gt;&lt;urls&gt;&lt;related-urls&gt;&lt;url&gt;https://doi.org/10.1038/nature12172&lt;/url&gt;&lt;/related-urls&gt;&lt;/urls&gt;&lt;electronic-resource-num&gt;10.1038/nature12172&lt;/electronic-resource-num&gt;&lt;/record&gt;&lt;/Cite&gt;&lt;/EndNote&gt;</w:instrText>
      </w:r>
      <w:r w:rsidR="00122BFC">
        <w:rPr>
          <w:rFonts w:ascii="Times New Roman" w:hAnsi="Times New Roman" w:cs="Times New Roman"/>
          <w:sz w:val="24"/>
          <w:szCs w:val="24"/>
        </w:rPr>
        <w:fldChar w:fldCharType="separate"/>
      </w:r>
      <w:r w:rsidR="00437223">
        <w:rPr>
          <w:rFonts w:ascii="Times New Roman" w:hAnsi="Times New Roman" w:cs="Times New Roman"/>
          <w:noProof/>
          <w:sz w:val="24"/>
          <w:szCs w:val="24"/>
        </w:rPr>
        <w:t>(3)</w:t>
      </w:r>
      <w:r w:rsidR="00122BFC">
        <w:rPr>
          <w:rFonts w:ascii="Times New Roman" w:hAnsi="Times New Roman" w:cs="Times New Roman"/>
          <w:sz w:val="24"/>
          <w:szCs w:val="24"/>
        </w:rPr>
        <w:fldChar w:fldCharType="end"/>
      </w:r>
      <w:r w:rsidR="00122BFC">
        <w:rPr>
          <w:rFonts w:ascii="Times New Roman" w:hAnsi="Times New Roman" w:cs="Times New Roman"/>
          <w:sz w:val="24"/>
          <w:szCs w:val="24"/>
        </w:rPr>
        <w:t xml:space="preserve">. </w:t>
      </w:r>
      <w:r w:rsidR="00E51ADF">
        <w:rPr>
          <w:rFonts w:ascii="Times New Roman" w:hAnsi="Times New Roman" w:cs="Times New Roman"/>
          <w:sz w:val="24"/>
          <w:szCs w:val="24"/>
        </w:rPr>
        <w:t>Although</w:t>
      </w:r>
      <w:r w:rsidR="00915928">
        <w:rPr>
          <w:rFonts w:ascii="Times New Roman" w:hAnsi="Times New Roman" w:cs="Times New Roman"/>
          <w:sz w:val="24"/>
          <w:szCs w:val="24"/>
        </w:rPr>
        <w:t xml:space="preserve"> </w:t>
      </w:r>
      <w:r w:rsidR="00107B6E">
        <w:rPr>
          <w:rFonts w:ascii="Times New Roman" w:hAnsi="Times New Roman" w:cs="Times New Roman"/>
          <w:sz w:val="24"/>
          <w:szCs w:val="24"/>
        </w:rPr>
        <w:t>single-cell</w:t>
      </w:r>
      <w:r w:rsidR="00915928">
        <w:rPr>
          <w:rFonts w:ascii="Times New Roman" w:hAnsi="Times New Roman" w:cs="Times New Roman"/>
          <w:sz w:val="24"/>
          <w:szCs w:val="24"/>
        </w:rPr>
        <w:t xml:space="preserve"> technology exists, the need for </w:t>
      </w:r>
      <w:r w:rsidR="007A37B7">
        <w:rPr>
          <w:rFonts w:ascii="Times New Roman" w:hAnsi="Times New Roman" w:cs="Times New Roman"/>
          <w:sz w:val="24"/>
          <w:szCs w:val="24"/>
        </w:rPr>
        <w:t>experts that can analyze and interpret the large and high-</w:t>
      </w:r>
      <w:r w:rsidR="002B23AD">
        <w:rPr>
          <w:rFonts w:ascii="Times New Roman" w:hAnsi="Times New Roman" w:cs="Times New Roman"/>
          <w:sz w:val="24"/>
          <w:szCs w:val="24"/>
        </w:rPr>
        <w:t>dimensional</w:t>
      </w:r>
      <w:r w:rsidR="007A37B7">
        <w:rPr>
          <w:rFonts w:ascii="Times New Roman" w:hAnsi="Times New Roman" w:cs="Times New Roman"/>
          <w:sz w:val="24"/>
          <w:szCs w:val="24"/>
        </w:rPr>
        <w:t xml:space="preserve"> data that is produced from nex</w:t>
      </w:r>
      <w:r w:rsidR="002B23AD">
        <w:rPr>
          <w:rFonts w:ascii="Times New Roman" w:hAnsi="Times New Roman" w:cs="Times New Roman"/>
          <w:sz w:val="24"/>
          <w:szCs w:val="24"/>
        </w:rPr>
        <w:t>t-generation sequencing experiments</w:t>
      </w:r>
      <w:r w:rsidR="0032450F">
        <w:rPr>
          <w:rFonts w:ascii="Times New Roman" w:hAnsi="Times New Roman" w:cs="Times New Roman"/>
          <w:sz w:val="24"/>
          <w:szCs w:val="24"/>
        </w:rPr>
        <w:t xml:space="preserve"> is high</w:t>
      </w:r>
      <w:r w:rsidR="002B23AD">
        <w:rPr>
          <w:rFonts w:ascii="Times New Roman" w:hAnsi="Times New Roman" w:cs="Times New Roman"/>
          <w:sz w:val="24"/>
          <w:szCs w:val="24"/>
        </w:rPr>
        <w:t>.</w:t>
      </w:r>
      <w:r w:rsidR="00BE1340">
        <w:rPr>
          <w:rFonts w:ascii="Times New Roman" w:hAnsi="Times New Roman" w:cs="Times New Roman"/>
          <w:sz w:val="24"/>
          <w:szCs w:val="24"/>
        </w:rPr>
        <w:t xml:space="preserve"> </w:t>
      </w:r>
      <w:r w:rsidR="0073588D">
        <w:rPr>
          <w:rFonts w:ascii="Times New Roman" w:hAnsi="Times New Roman" w:cs="Times New Roman"/>
          <w:sz w:val="24"/>
          <w:szCs w:val="24"/>
        </w:rPr>
        <w:t xml:space="preserve">For example, the number of </w:t>
      </w:r>
      <w:proofErr w:type="spellStart"/>
      <w:r w:rsidR="00E71A4B">
        <w:rPr>
          <w:rFonts w:ascii="Times New Roman" w:hAnsi="Times New Roman" w:cs="Times New Roman"/>
          <w:sz w:val="24"/>
          <w:szCs w:val="24"/>
        </w:rPr>
        <w:t>scRNA</w:t>
      </w:r>
      <w:proofErr w:type="spellEnd"/>
      <w:r w:rsidR="00E71A4B">
        <w:rPr>
          <w:rFonts w:ascii="Times New Roman" w:hAnsi="Times New Roman" w:cs="Times New Roman"/>
          <w:sz w:val="24"/>
          <w:szCs w:val="24"/>
        </w:rPr>
        <w:t xml:space="preserve">-seq datasets </w:t>
      </w:r>
      <w:r w:rsidR="00E55DF1">
        <w:rPr>
          <w:rFonts w:ascii="Times New Roman" w:hAnsi="Times New Roman" w:cs="Times New Roman"/>
          <w:sz w:val="24"/>
          <w:szCs w:val="24"/>
        </w:rPr>
        <w:t xml:space="preserve">uploaded to </w:t>
      </w:r>
      <w:r w:rsidR="00E56ED5">
        <w:rPr>
          <w:rFonts w:ascii="Times New Roman" w:hAnsi="Times New Roman" w:cs="Times New Roman"/>
          <w:sz w:val="24"/>
          <w:szCs w:val="24"/>
        </w:rPr>
        <w:t>the Gene Expression Omnibus (GEO)</w:t>
      </w:r>
      <w:r w:rsidR="002973A9">
        <w:rPr>
          <w:rFonts w:ascii="Times New Roman" w:hAnsi="Times New Roman" w:cs="Times New Roman"/>
          <w:sz w:val="24"/>
          <w:szCs w:val="24"/>
        </w:rPr>
        <w:t xml:space="preserve"> has increased from 15 in 2012 to </w:t>
      </w:r>
      <w:r w:rsidR="00F6567F">
        <w:rPr>
          <w:rFonts w:ascii="Times New Roman" w:hAnsi="Times New Roman" w:cs="Times New Roman"/>
          <w:sz w:val="24"/>
          <w:szCs w:val="24"/>
        </w:rPr>
        <w:t xml:space="preserve">over 15,000 in 2020 </w:t>
      </w:r>
      <w:r w:rsidR="00A87C58">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&lt;EndNote&gt;&lt;Cite&gt;&lt;Author&gt;Yu&lt;/Author&gt;&lt;Year&gt;2016&lt;/Year&gt;&lt;RecNum&gt;209&lt;/RecNum&gt;&lt;DisplayText&gt;(4)&lt;/DisplayText&gt;&lt;record&gt;&lt;rec-number&gt;209&lt;/rec-number&gt;&lt;foreign-keys&gt;&lt;key app="EN" db-id="z0xrfra98rae0aezexlxwssa9pfsrsdpvtz0" timestamp="1596141106"&gt;209&lt;/key&gt;&lt;/foreign-keys&gt;&lt;ref-type name="Journal Article"&gt;17&lt;/ref-type&gt;&lt;contributors&gt;&lt;authors&gt;&lt;author&gt;Yu, P.&lt;/author&gt;&lt;author&gt;Lin, W.&lt;/author&gt;&lt;/authors&gt;&lt;/contributors&gt;&lt;auth-address&gt;Genomics and Bioinformatics Lab, Baylor Institute for Immunology Research, Dallas, TX 75204, USA.&amp;#xD;Genomics and Bioinformatics Lab, Baylor Institute for Immunology Research, Dallas, TX 75204, USA. Electronic address: Wei.Lin@BaylorHealth.edu.&lt;/auth-address&gt;&lt;titles&gt;&lt;title&gt;Single-cell Transcriptome Study as Big Data&lt;/title&gt;&lt;secondary-title&gt;Genomics Proteomics Bioinformatics&lt;/secondary-title&gt;&lt;/titles&gt;&lt;periodical&gt;&lt;full-title&gt;Genomics Proteomics Bioinformatics&lt;/full-title&gt;&lt;/periodical&gt;&lt;pages&gt;21-30&lt;/pages&gt;&lt;volume&gt;14&lt;/volume&gt;&lt;number&gt;1&lt;/number&gt;&lt;edition&gt;2016/02/16&lt;/edition&gt;&lt;keywords&gt;&lt;keyword&gt;Animals&lt;/keyword&gt;&lt;keyword&gt;Computational Biology&lt;/keyword&gt;&lt;keyword&gt;Databases, Genetic&lt;/keyword&gt;&lt;keyword&gt;High-Throughput Nucleotide Sequencing&lt;/keyword&gt;&lt;keyword&gt;Humans&lt;/keyword&gt;&lt;keyword&gt;RNA/chemistry/genetics/metabolism&lt;/keyword&gt;&lt;keyword&gt;Sequence Analysis, RNA&lt;/keyword&gt;&lt;keyword&gt;Single-Cell Analysis&lt;/keyword&gt;&lt;keyword&gt;*Transcriptome&lt;/keyword&gt;&lt;keyword&gt;Big data&lt;/keyword&gt;&lt;keyword&gt;RNA-seq&lt;/keyword&gt;&lt;keyword&gt;Signal normalization&lt;/keyword&gt;&lt;keyword&gt;Single cell&lt;/keyword&gt;&lt;keyword&gt;Transcriptional heterogeneity&lt;/keyword&gt;&lt;/keywords&gt;&lt;dates&gt;&lt;year&gt;2016&lt;/year&gt;&lt;pub-dates&gt;&lt;date&gt;Feb&lt;/date&gt;&lt;/pub-dates&gt;&lt;/dates&gt;&lt;isbn&gt;1672-0229 (Print)&amp;#xD;1672-0229&lt;/isbn&gt;&lt;accession-num&gt;26876720&lt;/accession-num&gt;&lt;urls&gt;&lt;/urls&gt;&lt;custom2&gt;PMC4792842&lt;/custom2&gt;&lt;electronic-resource-num&gt;10.1016/j.gpb.2016.01.005&lt;/electronic-resource-num&gt;&lt;remote-database-provider&gt;NLM&lt;/remote-database-provider&gt;&lt;language&gt;eng&lt;/language&gt;&lt;/record&gt;&lt;/Cite&gt;&lt;/EndNote&gt;</w:instrText>
      </w:r>
      <w:r w:rsidR="00A87C58">
        <w:rPr>
          <w:rFonts w:ascii="Times New Roman" w:hAnsi="Times New Roman" w:cs="Times New Roman"/>
          <w:sz w:val="24"/>
          <w:szCs w:val="24"/>
        </w:rPr>
        <w:fldChar w:fldCharType="separate"/>
      </w:r>
      <w:r w:rsidR="00A87C58">
        <w:rPr>
          <w:rFonts w:ascii="Times New Roman" w:hAnsi="Times New Roman" w:cs="Times New Roman"/>
          <w:noProof/>
          <w:sz w:val="24"/>
          <w:szCs w:val="24"/>
        </w:rPr>
        <w:t>(4)</w:t>
      </w:r>
      <w:r w:rsidR="00A87C58">
        <w:rPr>
          <w:rFonts w:ascii="Times New Roman" w:hAnsi="Times New Roman" w:cs="Times New Roman"/>
          <w:sz w:val="24"/>
          <w:szCs w:val="24"/>
        </w:rPr>
        <w:fldChar w:fldCharType="end"/>
      </w:r>
      <w:r w:rsidR="00F6567F">
        <w:rPr>
          <w:rFonts w:ascii="Times New Roman" w:hAnsi="Times New Roman" w:cs="Times New Roman"/>
          <w:sz w:val="24"/>
          <w:szCs w:val="24"/>
        </w:rPr>
        <w:t>.</w:t>
      </w:r>
      <w:r w:rsidR="002B23AD">
        <w:rPr>
          <w:rFonts w:ascii="Times New Roman" w:hAnsi="Times New Roman" w:cs="Times New Roman"/>
          <w:sz w:val="24"/>
          <w:szCs w:val="24"/>
        </w:rPr>
        <w:t xml:space="preserve"> </w:t>
      </w:r>
      <w:r w:rsidR="0032450F">
        <w:rPr>
          <w:rFonts w:ascii="Times New Roman" w:hAnsi="Times New Roman" w:cs="Times New Roman"/>
          <w:sz w:val="24"/>
          <w:szCs w:val="24"/>
        </w:rPr>
        <w:t>Therefore, m</w:t>
      </w:r>
      <w:r w:rsidR="0047548B">
        <w:rPr>
          <w:rFonts w:ascii="Times New Roman" w:hAnsi="Times New Roman" w:cs="Times New Roman"/>
          <w:sz w:val="24"/>
          <w:szCs w:val="24"/>
        </w:rPr>
        <w:t>y primary objective for graduate school was to develop a solid background in bioinformatics and</w:t>
      </w:r>
      <w:r w:rsidR="0032450F">
        <w:rPr>
          <w:rFonts w:ascii="Times New Roman" w:hAnsi="Times New Roman" w:cs="Times New Roman"/>
          <w:sz w:val="24"/>
          <w:szCs w:val="24"/>
        </w:rPr>
        <w:t xml:space="preserve"> </w:t>
      </w:r>
      <w:r w:rsidR="0047548B">
        <w:rPr>
          <w:rFonts w:ascii="Times New Roman" w:hAnsi="Times New Roman" w:cs="Times New Roman"/>
          <w:sz w:val="24"/>
          <w:szCs w:val="24"/>
        </w:rPr>
        <w:t xml:space="preserve">to apply </w:t>
      </w:r>
      <w:r w:rsidR="00085357">
        <w:rPr>
          <w:rFonts w:ascii="Times New Roman" w:hAnsi="Times New Roman" w:cs="Times New Roman"/>
          <w:sz w:val="24"/>
          <w:szCs w:val="24"/>
        </w:rPr>
        <w:t xml:space="preserve">next-generation sequencing </w:t>
      </w:r>
      <w:r w:rsidR="0066338D">
        <w:rPr>
          <w:rFonts w:ascii="Times New Roman" w:hAnsi="Times New Roman" w:cs="Times New Roman"/>
          <w:sz w:val="24"/>
          <w:szCs w:val="24"/>
        </w:rPr>
        <w:t xml:space="preserve">and microfluidic </w:t>
      </w:r>
      <w:r w:rsidR="00085357">
        <w:rPr>
          <w:rFonts w:ascii="Times New Roman" w:hAnsi="Times New Roman" w:cs="Times New Roman"/>
          <w:sz w:val="24"/>
          <w:szCs w:val="24"/>
        </w:rPr>
        <w:t xml:space="preserve">technology to </w:t>
      </w:r>
      <w:r w:rsidR="0032450F">
        <w:rPr>
          <w:rFonts w:ascii="Times New Roman" w:hAnsi="Times New Roman" w:cs="Times New Roman"/>
          <w:sz w:val="24"/>
          <w:szCs w:val="24"/>
        </w:rPr>
        <w:t xml:space="preserve">questions in </w:t>
      </w:r>
      <w:r w:rsidR="00085357">
        <w:rPr>
          <w:rFonts w:ascii="Times New Roman" w:hAnsi="Times New Roman" w:cs="Times New Roman"/>
          <w:sz w:val="24"/>
          <w:szCs w:val="24"/>
        </w:rPr>
        <w:t>human disease.</w:t>
      </w:r>
      <w:r w:rsidR="00A92D76">
        <w:rPr>
          <w:rFonts w:ascii="Times New Roman" w:hAnsi="Times New Roman" w:cs="Times New Roman"/>
          <w:sz w:val="24"/>
          <w:szCs w:val="24"/>
        </w:rPr>
        <w:t xml:space="preserve"> </w:t>
      </w:r>
    </w:p>
    <w:p w14:paraId="7ABC4087" w14:textId="6145F7FD" w:rsidR="009D2ADD" w:rsidRDefault="003B456D" w:rsidP="002D21C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To meet this objective, I</w:t>
      </w:r>
      <w:r w:rsidR="00906FFB">
        <w:rPr>
          <w:rFonts w:ascii="Times New Roman" w:hAnsi="Times New Roman" w:cs="Times New Roman"/>
          <w:sz w:val="24"/>
          <w:szCs w:val="24"/>
        </w:rPr>
        <w:t xml:space="preserve"> have used multiple biologic systems to garner</w:t>
      </w:r>
      <w:r w:rsidR="00FC5CFD">
        <w:rPr>
          <w:rFonts w:ascii="Times New Roman" w:hAnsi="Times New Roman" w:cs="Times New Roman"/>
          <w:sz w:val="24"/>
          <w:szCs w:val="24"/>
        </w:rPr>
        <w:t xml:space="preserve"> expertise in bioinformatics</w:t>
      </w:r>
      <w:r w:rsidR="002D21CD">
        <w:rPr>
          <w:rFonts w:ascii="Times New Roman" w:hAnsi="Times New Roman" w:cs="Times New Roman"/>
          <w:sz w:val="24"/>
          <w:szCs w:val="24"/>
        </w:rPr>
        <w:t xml:space="preserve"> </w:t>
      </w:r>
      <w:r w:rsidR="00C60CB3">
        <w:rPr>
          <w:rFonts w:ascii="Times New Roman" w:hAnsi="Times New Roman" w:cs="Times New Roman"/>
          <w:sz w:val="24"/>
          <w:szCs w:val="24"/>
        </w:rPr>
        <w:t xml:space="preserve">by </w:t>
      </w:r>
      <w:r w:rsidR="003B12EA">
        <w:rPr>
          <w:rFonts w:ascii="Times New Roman" w:hAnsi="Times New Roman" w:cs="Times New Roman"/>
          <w:sz w:val="24"/>
          <w:szCs w:val="24"/>
        </w:rPr>
        <w:t>exploring functions of the transcription factor</w:t>
      </w:r>
      <w:r w:rsidR="00432602">
        <w:rPr>
          <w:rFonts w:ascii="Times New Roman" w:hAnsi="Times New Roman" w:cs="Times New Roman"/>
          <w:sz w:val="24"/>
          <w:szCs w:val="24"/>
        </w:rPr>
        <w:t>, ARID3a.</w:t>
      </w:r>
      <w:r w:rsidR="00BC3E68">
        <w:rPr>
          <w:rFonts w:ascii="Times New Roman" w:hAnsi="Times New Roman" w:cs="Times New Roman"/>
          <w:sz w:val="24"/>
          <w:szCs w:val="24"/>
        </w:rPr>
        <w:t xml:space="preserve"> </w:t>
      </w:r>
      <w:r w:rsidR="00DD0857">
        <w:rPr>
          <w:rFonts w:ascii="Times New Roman" w:hAnsi="Times New Roman" w:cs="Times New Roman"/>
          <w:sz w:val="24"/>
          <w:szCs w:val="24"/>
        </w:rPr>
        <w:t>ARID3a is an understudied protein</w:t>
      </w:r>
      <w:r w:rsidR="001029A7">
        <w:rPr>
          <w:rFonts w:ascii="Times New Roman" w:hAnsi="Times New Roman" w:cs="Times New Roman"/>
          <w:sz w:val="24"/>
          <w:szCs w:val="24"/>
        </w:rPr>
        <w:t>, with unknown functions,</w:t>
      </w:r>
      <w:r w:rsidR="00DD0857">
        <w:rPr>
          <w:rFonts w:ascii="Times New Roman" w:hAnsi="Times New Roman" w:cs="Times New Roman"/>
          <w:sz w:val="24"/>
          <w:szCs w:val="24"/>
        </w:rPr>
        <w:t xml:space="preserve"> that is expressed in hematopoietic cells during development, and in various types of adult stem cells</w:t>
      </w:r>
      <w:r w:rsidR="00304CDF">
        <w:rPr>
          <w:rFonts w:ascii="Times New Roman" w:hAnsi="Times New Roman" w:cs="Times New Roman"/>
          <w:sz w:val="24"/>
          <w:szCs w:val="24"/>
        </w:rPr>
        <w:t xml:space="preserve"> </w:t>
      </w:r>
      <w:r w:rsidR="00304CDF">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&lt;EndNote&gt;&lt;Cite&gt;&lt;Author&gt;Garton&lt;/Author&gt;&lt;Year&gt;2019&lt;/Year&gt;&lt;RecNum&gt;214&lt;/RecNum&gt;&lt;DisplayText&gt;(5)&lt;/DisplayText&gt;&lt;record&gt;&lt;rec-number&gt;214&lt;/rec-number&gt;&lt;foreign-keys&gt;&lt;key app="EN" db-id="z0xrfra98rae0aezexlxwssa9pfsrsdpvtz0" timestamp="1597025429"&gt;214&lt;/key&gt;&lt;/foreign-keys&gt;&lt;ref-type name="Journal Article"&gt;17&lt;/ref-type&gt;&lt;contributors&gt;&lt;authors&gt;&lt;author&gt;Garton, J.&lt;/author&gt;&lt;author&gt;Barron, M. D.&lt;/author&gt;&lt;author&gt;Ratliff, M. L.&lt;/author&gt;&lt;author&gt;Webb, C. F.&lt;/author&gt;&lt;/authors&gt;&lt;/contributors&gt;&lt;auth-address&gt;Department of Chemistry and Biochemistry, University of Oklahoma, Norman, OK 73072, USA. joshgarton@ou.edu.&amp;#xD;Department of Microbiology and Immunology, University of Oklahoma Health Sciences Center, Oklahoma City, OK 73104, USA. matthew-barron@ouhsc.edu.&amp;#xD;Department of Medicine, University of Oklahoma Health Sciences Center, Oklahoma City, OK 73104, USA. michelle-ratliff@ouhsc.edu.&amp;#xD;Departments of Medicine, Microbiology and Immunology, Cell Biology, University of Oklahoma Health Sciences Center, Oklahoma City, OK 73104, USA. carol-webb@ouhsc.edu.&lt;/auth-address&gt;&lt;titles&gt;&lt;title&gt;New Frontiers: ARID3a in SLE&lt;/title&gt;&lt;secondary-title&gt;Cells&lt;/secondary-title&gt;&lt;/titles&gt;&lt;periodical&gt;&lt;full-title&gt;Cells&lt;/full-title&gt;&lt;/periodical&gt;&lt;volume&gt;8&lt;/volume&gt;&lt;number&gt;10&lt;/number&gt;&lt;edition&gt;2019/09/27&lt;/edition&gt;&lt;keywords&gt;&lt;keyword&gt;ARID3a&lt;/keyword&gt;&lt;keyword&gt;B lymphocytes&lt;/keyword&gt;&lt;keyword&gt;interferon alpha&lt;/keyword&gt;&lt;keyword&gt;low-density neutrophils&lt;/keyword&gt;&lt;keyword&gt;plasmacytoid dendritic cells&lt;/keyword&gt;&lt;keyword&gt;systemic lupus erythematosus&lt;/keyword&gt;&lt;/keywords&gt;&lt;dates&gt;&lt;year&gt;2019&lt;/year&gt;&lt;pub-dates&gt;&lt;date&gt;Sep 24&lt;/date&gt;&lt;/pub-dates&gt;&lt;/dates&gt;&lt;isbn&gt;2073-4409 (Electronic)&amp;#xD;2073-4409 (Linking)&lt;/isbn&gt;&lt;accession-num&gt;31554207&lt;/accession-num&gt;&lt;urls&gt;&lt;related-urls&gt;&lt;url&gt;https://www.ncbi.nlm.nih.gov/pubmed/31554207&lt;/url&gt;&lt;/related-urls&gt;&lt;/urls&gt;&lt;electronic-resource-num&gt;10.3390/cells8101136&lt;/electronic-resource-num&gt;&lt;/record&gt;&lt;/Cite&gt;&lt;/EndNote&gt;</w:instrText>
      </w:r>
      <w:r w:rsidR="00304CDF">
        <w:rPr>
          <w:rFonts w:ascii="Times New Roman" w:hAnsi="Times New Roman" w:cs="Times New Roman"/>
          <w:sz w:val="24"/>
          <w:szCs w:val="24"/>
        </w:rPr>
        <w:fldChar w:fldCharType="separate"/>
      </w:r>
      <w:r w:rsidR="00304CDF">
        <w:rPr>
          <w:rFonts w:ascii="Times New Roman" w:hAnsi="Times New Roman" w:cs="Times New Roman"/>
          <w:noProof/>
          <w:sz w:val="24"/>
          <w:szCs w:val="24"/>
        </w:rPr>
        <w:t>(5)</w:t>
      </w:r>
      <w:r w:rsidR="00304CDF">
        <w:rPr>
          <w:rFonts w:ascii="Times New Roman" w:hAnsi="Times New Roman" w:cs="Times New Roman"/>
          <w:sz w:val="24"/>
          <w:szCs w:val="24"/>
        </w:rPr>
        <w:fldChar w:fldCharType="end"/>
      </w:r>
      <w:r w:rsidR="00DD0857">
        <w:rPr>
          <w:rFonts w:ascii="Times New Roman" w:hAnsi="Times New Roman" w:cs="Times New Roman"/>
          <w:sz w:val="24"/>
          <w:szCs w:val="24"/>
        </w:rPr>
        <w:t xml:space="preserve">. </w:t>
      </w:r>
      <w:r w:rsidR="00550980">
        <w:rPr>
          <w:rFonts w:ascii="Times New Roman" w:hAnsi="Times New Roman" w:cs="Times New Roman"/>
          <w:sz w:val="24"/>
          <w:szCs w:val="24"/>
        </w:rPr>
        <w:t xml:space="preserve">It is a member of a large family of epigenetic </w:t>
      </w:r>
      <w:r w:rsidR="00DB420A">
        <w:rPr>
          <w:rFonts w:ascii="Times New Roman" w:hAnsi="Times New Roman" w:cs="Times New Roman"/>
          <w:sz w:val="24"/>
          <w:szCs w:val="24"/>
        </w:rPr>
        <w:t>regulators and d</w:t>
      </w:r>
      <w:r w:rsidR="00F76BD9">
        <w:rPr>
          <w:rFonts w:ascii="Times New Roman" w:hAnsi="Times New Roman" w:cs="Times New Roman"/>
          <w:sz w:val="24"/>
          <w:szCs w:val="24"/>
        </w:rPr>
        <w:t xml:space="preserve">imerization of ARID3a is necessary for </w:t>
      </w:r>
      <w:r w:rsidR="005547EE">
        <w:rPr>
          <w:rFonts w:ascii="Times New Roman" w:hAnsi="Times New Roman" w:cs="Times New Roman"/>
          <w:sz w:val="24"/>
          <w:szCs w:val="24"/>
        </w:rPr>
        <w:t>binding to DNA in a sequence specific fashion</w:t>
      </w:r>
      <w:r w:rsidR="005B10ED">
        <w:rPr>
          <w:rFonts w:ascii="Times New Roman" w:hAnsi="Times New Roman" w:cs="Times New Roman"/>
          <w:sz w:val="24"/>
          <w:szCs w:val="24"/>
        </w:rPr>
        <w:t xml:space="preserve"> </w:t>
      </w:r>
      <w:r w:rsidR="00720ADE">
        <w:rPr>
          <w:rFonts w:ascii="Times New Roman" w:hAnsi="Times New Roman" w:cs="Times New Roman"/>
          <w:sz w:val="24"/>
          <w:szCs w:val="24"/>
        </w:rPr>
        <w:fldChar w:fldCharType="begin">
          <w:fldData xml:space="preserve">PEVuZE5vdGU+PENpdGU+PEF1dGhvcj5XaWxza2VyPC9BdXRob3I+PFllYXI+MjAwMjwvWWVhcj48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</w:fldData>
        </w:fldChar>
      </w:r>
      <w:r w:rsidR="00720ADE">
        <w:rPr>
          <w:rFonts w:ascii="Times New Roman" w:hAnsi="Times New Roman" w:cs="Times New Roman"/>
          <w:sz w:val="24"/>
          <w:szCs w:val="24"/>
        </w:rPr>
        <w:instrText xml:space="preserve"> ADDIN EN.CITE </w:instrText>
      </w:r>
      <w:r w:rsidR="00720ADE">
        <w:rPr>
          <w:rFonts w:ascii="Times New Roman" w:hAnsi="Times New Roman" w:cs="Times New Roman"/>
          <w:sz w:val="24"/>
          <w:szCs w:val="24"/>
        </w:rPr>
        <w:fldChar w:fldCharType="begin">
          <w:fldData xml:space="preserve">PEVuZE5vdGU+PENpdGU+PEF1dGhvcj5XaWxza2VyPC9BdXRob3I+PFllYXI+MjAwMjwvWWVhcj48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</w:fldData>
        </w:fldChar>
      </w:r>
      <w:r w:rsidR="00720ADE">
        <w:rPr>
          <w:rFonts w:ascii="Times New Roman" w:hAnsi="Times New Roman" w:cs="Times New Roman"/>
          <w:sz w:val="24"/>
          <w:szCs w:val="24"/>
        </w:rPr>
        <w:instrText xml:space="preserve"> ADDIN EN.CITE.DATA </w:instrText>
      </w:r>
      <w:r w:rsidR="00720ADE">
        <w:rPr>
          <w:rFonts w:ascii="Times New Roman" w:hAnsi="Times New Roman" w:cs="Times New Roman"/>
          <w:sz w:val="24"/>
          <w:szCs w:val="24"/>
        </w:rPr>
      </w:r>
      <w:r w:rsidR="00720ADE">
        <w:rPr>
          <w:rFonts w:ascii="Times New Roman" w:hAnsi="Times New Roman" w:cs="Times New Roman"/>
          <w:sz w:val="24"/>
          <w:szCs w:val="24"/>
        </w:rPr>
        <w:fldChar w:fldCharType="end"/>
      </w:r>
      <w:r w:rsidR="00720ADE">
        <w:rPr>
          <w:rFonts w:ascii="Times New Roman" w:hAnsi="Times New Roman" w:cs="Times New Roman"/>
          <w:sz w:val="24"/>
          <w:szCs w:val="24"/>
        </w:rPr>
      </w:r>
      <w:r w:rsidR="00720ADE">
        <w:rPr>
          <w:rFonts w:ascii="Times New Roman" w:hAnsi="Times New Roman" w:cs="Times New Roman"/>
          <w:sz w:val="24"/>
          <w:szCs w:val="24"/>
        </w:rPr>
        <w:fldChar w:fldCharType="separate"/>
      </w:r>
      <w:r w:rsidR="00720ADE">
        <w:rPr>
          <w:rFonts w:ascii="Times New Roman" w:hAnsi="Times New Roman" w:cs="Times New Roman"/>
          <w:noProof/>
          <w:sz w:val="24"/>
          <w:szCs w:val="24"/>
        </w:rPr>
        <w:t>(6,7)</w:t>
      </w:r>
      <w:r w:rsidR="00720ADE">
        <w:rPr>
          <w:rFonts w:ascii="Times New Roman" w:hAnsi="Times New Roman" w:cs="Times New Roman"/>
          <w:sz w:val="24"/>
          <w:szCs w:val="24"/>
        </w:rPr>
        <w:fldChar w:fldCharType="end"/>
      </w:r>
      <w:r w:rsidR="005547EE">
        <w:rPr>
          <w:rFonts w:ascii="Times New Roman" w:hAnsi="Times New Roman" w:cs="Times New Roman"/>
          <w:sz w:val="24"/>
          <w:szCs w:val="24"/>
        </w:rPr>
        <w:t xml:space="preserve">. </w:t>
      </w:r>
      <w:r w:rsidR="005E3720">
        <w:rPr>
          <w:rFonts w:ascii="Times New Roman" w:hAnsi="Times New Roman" w:cs="Times New Roman"/>
          <w:sz w:val="24"/>
          <w:szCs w:val="24"/>
        </w:rPr>
        <w:t xml:space="preserve">The few studies that </w:t>
      </w:r>
      <w:r w:rsidR="00581EDE">
        <w:rPr>
          <w:rFonts w:ascii="Times New Roman" w:hAnsi="Times New Roman" w:cs="Times New Roman"/>
          <w:sz w:val="24"/>
          <w:szCs w:val="24"/>
        </w:rPr>
        <w:t xml:space="preserve">investigate the function of ARID3a indicate that it has </w:t>
      </w:r>
      <w:r w:rsidR="00ED6D72">
        <w:rPr>
          <w:rFonts w:ascii="Times New Roman" w:hAnsi="Times New Roman" w:cs="Times New Roman"/>
          <w:sz w:val="24"/>
          <w:szCs w:val="24"/>
        </w:rPr>
        <w:t>functions in both activating and repressing gene expression</w:t>
      </w:r>
      <w:r w:rsidR="00032901">
        <w:rPr>
          <w:rFonts w:ascii="Times New Roman" w:hAnsi="Times New Roman" w:cs="Times New Roman"/>
          <w:sz w:val="24"/>
          <w:szCs w:val="24"/>
        </w:rPr>
        <w:t>.</w:t>
      </w:r>
      <w:r w:rsidR="00D115AB">
        <w:rPr>
          <w:rFonts w:ascii="Times New Roman" w:hAnsi="Times New Roman" w:cs="Times New Roman"/>
          <w:sz w:val="24"/>
          <w:szCs w:val="24"/>
        </w:rPr>
        <w:t xml:space="preserve"> </w:t>
      </w:r>
      <w:r w:rsidR="000444AE">
        <w:rPr>
          <w:rFonts w:ascii="Times New Roman" w:hAnsi="Times New Roman" w:cs="Times New Roman"/>
          <w:sz w:val="24"/>
          <w:szCs w:val="24"/>
        </w:rPr>
        <w:t>The first role of ARID3a in activating expression came from studies in B cells</w:t>
      </w:r>
      <w:r w:rsidR="00AD7651">
        <w:rPr>
          <w:rFonts w:ascii="Times New Roman" w:hAnsi="Times New Roman" w:cs="Times New Roman"/>
          <w:sz w:val="24"/>
          <w:szCs w:val="24"/>
        </w:rPr>
        <w:t xml:space="preserve"> </w:t>
      </w:r>
      <w:r w:rsidR="002D2C12">
        <w:rPr>
          <w:rFonts w:ascii="Times New Roman" w:hAnsi="Times New Roman" w:cs="Times New Roman"/>
          <w:sz w:val="24"/>
          <w:szCs w:val="24"/>
        </w:rPr>
        <w:t>isolated from m</w:t>
      </w:r>
      <w:r w:rsidR="00837AE9">
        <w:rPr>
          <w:rFonts w:ascii="Times New Roman" w:hAnsi="Times New Roman" w:cs="Times New Roman"/>
          <w:sz w:val="24"/>
          <w:szCs w:val="24"/>
        </w:rPr>
        <w:t xml:space="preserve">ice. These studies revealed that ARID3a is required for proper </w:t>
      </w:r>
      <w:r w:rsidR="004A176C">
        <w:rPr>
          <w:rFonts w:ascii="Times New Roman" w:hAnsi="Times New Roman" w:cs="Times New Roman"/>
          <w:sz w:val="24"/>
          <w:szCs w:val="24"/>
        </w:rPr>
        <w:t>immunoglobulin heavy chain expression</w:t>
      </w:r>
      <w:r w:rsidR="006D5FD1">
        <w:rPr>
          <w:rFonts w:ascii="Times New Roman" w:hAnsi="Times New Roman" w:cs="Times New Roman"/>
          <w:sz w:val="24"/>
          <w:szCs w:val="24"/>
        </w:rPr>
        <w:t xml:space="preserve"> through binding </w:t>
      </w:r>
      <w:r w:rsidR="00522D8B">
        <w:rPr>
          <w:rFonts w:ascii="Times New Roman" w:hAnsi="Times New Roman" w:cs="Times New Roman"/>
          <w:sz w:val="24"/>
          <w:szCs w:val="24"/>
        </w:rPr>
        <w:t>the intronic heavy chain enhancer</w:t>
      </w:r>
      <w:r w:rsidR="004A176C">
        <w:rPr>
          <w:rFonts w:ascii="Times New Roman" w:hAnsi="Times New Roman" w:cs="Times New Roman"/>
          <w:sz w:val="24"/>
          <w:szCs w:val="24"/>
        </w:rPr>
        <w:t xml:space="preserve"> </w:t>
      </w:r>
      <w:r w:rsidR="004A176C">
        <w:rPr>
          <w:rFonts w:ascii="Times New Roman" w:hAnsi="Times New Roman" w:cs="Times New Roman"/>
          <w:sz w:val="24"/>
          <w:szCs w:val="24"/>
        </w:rPr>
        <w:fldChar w:fldCharType="begin">
          <w:fldData xml:space="preserve">PEVuZE5vdGU+PENpdGU+PEF1dGhvcj5XZWJiPC9BdXRob3I+PFllYXI+MTk5OTwvWWVhcj48UmVj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</w:fldData>
        </w:fldChar>
      </w:r>
      <w:r w:rsidR="004A176C">
        <w:rPr>
          <w:rFonts w:ascii="Times New Roman" w:hAnsi="Times New Roman" w:cs="Times New Roman"/>
          <w:sz w:val="24"/>
          <w:szCs w:val="24"/>
        </w:rPr>
        <w:instrText xml:space="preserve"> ADDIN EN.CITE </w:instrText>
      </w:r>
      <w:r w:rsidR="004A176C">
        <w:rPr>
          <w:rFonts w:ascii="Times New Roman" w:hAnsi="Times New Roman" w:cs="Times New Roman"/>
          <w:sz w:val="24"/>
          <w:szCs w:val="24"/>
        </w:rPr>
        <w:fldChar w:fldCharType="begin">
          <w:fldData xml:space="preserve">PEVuZE5vdGU+PENpdGU+PEF1dGhvcj5XZWJiPC9BdXRob3I+PFllYXI+MTk5OTwvWWVhcj48UmVj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</w:fldData>
        </w:fldChar>
      </w:r>
      <w:r w:rsidR="004A176C">
        <w:rPr>
          <w:rFonts w:ascii="Times New Roman" w:hAnsi="Times New Roman" w:cs="Times New Roman"/>
          <w:sz w:val="24"/>
          <w:szCs w:val="24"/>
        </w:rPr>
        <w:instrText xml:space="preserve"> ADDIN EN.CITE.DATA </w:instrText>
      </w:r>
      <w:r w:rsidR="004A176C">
        <w:rPr>
          <w:rFonts w:ascii="Times New Roman" w:hAnsi="Times New Roman" w:cs="Times New Roman"/>
          <w:sz w:val="24"/>
          <w:szCs w:val="24"/>
        </w:rPr>
      </w:r>
      <w:r w:rsidR="004A176C">
        <w:rPr>
          <w:rFonts w:ascii="Times New Roman" w:hAnsi="Times New Roman" w:cs="Times New Roman"/>
          <w:sz w:val="24"/>
          <w:szCs w:val="24"/>
        </w:rPr>
        <w:fldChar w:fldCharType="end"/>
      </w:r>
      <w:r w:rsidR="004A176C">
        <w:rPr>
          <w:rFonts w:ascii="Times New Roman" w:hAnsi="Times New Roman" w:cs="Times New Roman"/>
          <w:sz w:val="24"/>
          <w:szCs w:val="24"/>
        </w:rPr>
      </w:r>
      <w:r w:rsidR="004A176C">
        <w:rPr>
          <w:rFonts w:ascii="Times New Roman" w:hAnsi="Times New Roman" w:cs="Times New Roman"/>
          <w:sz w:val="24"/>
          <w:szCs w:val="24"/>
        </w:rPr>
        <w:fldChar w:fldCharType="separate"/>
      </w:r>
      <w:r w:rsidR="004A176C">
        <w:rPr>
          <w:rFonts w:ascii="Times New Roman" w:hAnsi="Times New Roman" w:cs="Times New Roman"/>
          <w:noProof/>
          <w:sz w:val="24"/>
          <w:szCs w:val="24"/>
        </w:rPr>
        <w:t>(8-10)</w:t>
      </w:r>
      <w:r w:rsidR="004A176C">
        <w:rPr>
          <w:rFonts w:ascii="Times New Roman" w:hAnsi="Times New Roman" w:cs="Times New Roman"/>
          <w:sz w:val="24"/>
          <w:szCs w:val="24"/>
        </w:rPr>
        <w:fldChar w:fldCharType="end"/>
      </w:r>
      <w:r w:rsidR="004A176C">
        <w:rPr>
          <w:rFonts w:ascii="Times New Roman" w:hAnsi="Times New Roman" w:cs="Times New Roman"/>
          <w:sz w:val="24"/>
          <w:szCs w:val="24"/>
        </w:rPr>
        <w:t>.</w:t>
      </w:r>
      <w:r w:rsidR="007E1557">
        <w:rPr>
          <w:rFonts w:ascii="Times New Roman" w:hAnsi="Times New Roman" w:cs="Times New Roman"/>
          <w:sz w:val="24"/>
          <w:szCs w:val="24"/>
        </w:rPr>
        <w:t xml:space="preserve"> </w:t>
      </w:r>
      <w:r w:rsidR="00635206">
        <w:rPr>
          <w:rFonts w:ascii="Times New Roman" w:hAnsi="Times New Roman" w:cs="Times New Roman"/>
          <w:sz w:val="24"/>
          <w:szCs w:val="24"/>
        </w:rPr>
        <w:t xml:space="preserve">Later studies would </w:t>
      </w:r>
      <w:r w:rsidR="00EB1FE0">
        <w:rPr>
          <w:rFonts w:ascii="Times New Roman" w:hAnsi="Times New Roman" w:cs="Times New Roman"/>
          <w:sz w:val="24"/>
          <w:szCs w:val="24"/>
        </w:rPr>
        <w:t>reveal that ARID3a expression is developmentally restricted</w:t>
      </w:r>
      <w:r w:rsidR="002B35F6">
        <w:rPr>
          <w:rFonts w:ascii="Times New Roman" w:hAnsi="Times New Roman" w:cs="Times New Roman"/>
          <w:sz w:val="24"/>
          <w:szCs w:val="24"/>
        </w:rPr>
        <w:t xml:space="preserve"> </w:t>
      </w:r>
      <w:r w:rsidR="007B69A3">
        <w:rPr>
          <w:rFonts w:ascii="Times New Roman" w:hAnsi="Times New Roman" w:cs="Times New Roman"/>
          <w:sz w:val="24"/>
          <w:szCs w:val="24"/>
        </w:rPr>
        <w:t xml:space="preserve">and that </w:t>
      </w:r>
      <w:r w:rsidR="008B719C">
        <w:rPr>
          <w:rFonts w:ascii="Times New Roman" w:hAnsi="Times New Roman" w:cs="Times New Roman"/>
          <w:sz w:val="24"/>
          <w:szCs w:val="24"/>
        </w:rPr>
        <w:t xml:space="preserve">it binds directly to promoter/enhancer regions </w:t>
      </w:r>
      <w:r w:rsidR="008C3773">
        <w:rPr>
          <w:rFonts w:ascii="Times New Roman" w:hAnsi="Times New Roman" w:cs="Times New Roman"/>
          <w:sz w:val="24"/>
          <w:szCs w:val="24"/>
        </w:rPr>
        <w:t xml:space="preserve">of the </w:t>
      </w:r>
      <w:r w:rsidR="00224BA2">
        <w:rPr>
          <w:rFonts w:ascii="Times New Roman" w:hAnsi="Times New Roman" w:cs="Times New Roman"/>
          <w:sz w:val="24"/>
          <w:szCs w:val="24"/>
        </w:rPr>
        <w:t xml:space="preserve">pluripotency master regulators OCT4, SOX2, and NANOG to </w:t>
      </w:r>
      <w:r w:rsidR="00883630">
        <w:rPr>
          <w:rFonts w:ascii="Times New Roman" w:hAnsi="Times New Roman" w:cs="Times New Roman"/>
          <w:sz w:val="24"/>
          <w:szCs w:val="24"/>
        </w:rPr>
        <w:t>contribute to their repression in mouse embryonic fibroblasts and stem cells</w:t>
      </w:r>
      <w:r w:rsidR="002450EB">
        <w:rPr>
          <w:rFonts w:ascii="Times New Roman" w:hAnsi="Times New Roman" w:cs="Times New Roman"/>
          <w:sz w:val="24"/>
          <w:szCs w:val="24"/>
        </w:rPr>
        <w:t xml:space="preserve"> </w:t>
      </w:r>
      <w:r w:rsidR="002450EB">
        <w:rPr>
          <w:rFonts w:ascii="Times New Roman" w:hAnsi="Times New Roman" w:cs="Times New Roman"/>
          <w:sz w:val="24"/>
          <w:szCs w:val="24"/>
        </w:rPr>
        <w:fldChar w:fldCharType="begin">
          <w:fldData xml:space="preserve">PEVuZE5vdGU+PENpdGU+PEF1dGhvcj5BbjwvQXV0aG9yPjxZZWFyPjIwMTA8L1llYXI+PFJlY051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</w:fldData>
        </w:fldChar>
      </w:r>
      <w:r w:rsidR="002450EB">
        <w:rPr>
          <w:rFonts w:ascii="Times New Roman" w:hAnsi="Times New Roman" w:cs="Times New Roman"/>
          <w:sz w:val="24"/>
          <w:szCs w:val="24"/>
        </w:rPr>
        <w:instrText xml:space="preserve"> ADDIN EN.CITE </w:instrText>
      </w:r>
      <w:r w:rsidR="002450EB">
        <w:rPr>
          <w:rFonts w:ascii="Times New Roman" w:hAnsi="Times New Roman" w:cs="Times New Roman"/>
          <w:sz w:val="24"/>
          <w:szCs w:val="24"/>
        </w:rPr>
        <w:fldChar w:fldCharType="begin">
          <w:fldData xml:space="preserve">PEVuZE5vdGU+PENpdGU+PEF1dGhvcj5BbjwvQXV0aG9yPjxZZWFyPjIwMTA8L1llYXI+PFJlY051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</w:fldData>
        </w:fldChar>
      </w:r>
      <w:r w:rsidR="002450EB">
        <w:rPr>
          <w:rFonts w:ascii="Times New Roman" w:hAnsi="Times New Roman" w:cs="Times New Roman"/>
          <w:sz w:val="24"/>
          <w:szCs w:val="24"/>
        </w:rPr>
        <w:instrText xml:space="preserve"> ADDIN EN.CITE.DATA </w:instrText>
      </w:r>
      <w:r w:rsidR="002450EB">
        <w:rPr>
          <w:rFonts w:ascii="Times New Roman" w:hAnsi="Times New Roman" w:cs="Times New Roman"/>
          <w:sz w:val="24"/>
          <w:szCs w:val="24"/>
        </w:rPr>
      </w:r>
      <w:r w:rsidR="002450EB">
        <w:rPr>
          <w:rFonts w:ascii="Times New Roman" w:hAnsi="Times New Roman" w:cs="Times New Roman"/>
          <w:sz w:val="24"/>
          <w:szCs w:val="24"/>
        </w:rPr>
        <w:fldChar w:fldCharType="end"/>
      </w:r>
      <w:r w:rsidR="002450EB">
        <w:rPr>
          <w:rFonts w:ascii="Times New Roman" w:hAnsi="Times New Roman" w:cs="Times New Roman"/>
          <w:sz w:val="24"/>
          <w:szCs w:val="24"/>
        </w:rPr>
      </w:r>
      <w:r w:rsidR="002450EB">
        <w:rPr>
          <w:rFonts w:ascii="Times New Roman" w:hAnsi="Times New Roman" w:cs="Times New Roman"/>
          <w:sz w:val="24"/>
          <w:szCs w:val="24"/>
        </w:rPr>
        <w:fldChar w:fldCharType="separate"/>
      </w:r>
      <w:r w:rsidR="002450EB">
        <w:rPr>
          <w:rFonts w:ascii="Times New Roman" w:hAnsi="Times New Roman" w:cs="Times New Roman"/>
          <w:noProof/>
          <w:sz w:val="24"/>
          <w:szCs w:val="24"/>
        </w:rPr>
        <w:t>(11,12)</w:t>
      </w:r>
      <w:r w:rsidR="002450EB">
        <w:rPr>
          <w:rFonts w:ascii="Times New Roman" w:hAnsi="Times New Roman" w:cs="Times New Roman"/>
          <w:sz w:val="24"/>
          <w:szCs w:val="24"/>
        </w:rPr>
        <w:fldChar w:fldCharType="end"/>
      </w:r>
      <w:r w:rsidR="002450EB">
        <w:rPr>
          <w:rFonts w:ascii="Times New Roman" w:hAnsi="Times New Roman" w:cs="Times New Roman"/>
          <w:sz w:val="24"/>
          <w:szCs w:val="24"/>
        </w:rPr>
        <w:t>.</w:t>
      </w:r>
      <w:r w:rsidR="00274D75">
        <w:rPr>
          <w:rFonts w:ascii="Times New Roman" w:hAnsi="Times New Roman" w:cs="Times New Roman"/>
          <w:sz w:val="24"/>
          <w:szCs w:val="24"/>
        </w:rPr>
        <w:t xml:space="preserve"> </w:t>
      </w:r>
      <w:r w:rsidR="00032901">
        <w:rPr>
          <w:rFonts w:ascii="Times New Roman" w:hAnsi="Times New Roman" w:cs="Times New Roman"/>
          <w:sz w:val="24"/>
          <w:szCs w:val="24"/>
        </w:rPr>
        <w:t xml:space="preserve">However, the mechanism by which ARID3a </w:t>
      </w:r>
      <w:r w:rsidR="00115824">
        <w:rPr>
          <w:rFonts w:ascii="Times New Roman" w:hAnsi="Times New Roman" w:cs="Times New Roman"/>
          <w:sz w:val="24"/>
          <w:szCs w:val="24"/>
        </w:rPr>
        <w:t>contributes to activation or repression of gene expression</w:t>
      </w:r>
      <w:r w:rsidR="00032901">
        <w:rPr>
          <w:rFonts w:ascii="Times New Roman" w:hAnsi="Times New Roman" w:cs="Times New Roman"/>
          <w:sz w:val="24"/>
          <w:szCs w:val="24"/>
        </w:rPr>
        <w:t xml:space="preserve"> remains elusive.</w:t>
      </w:r>
      <w:r w:rsidR="00115824">
        <w:rPr>
          <w:rFonts w:ascii="Times New Roman" w:hAnsi="Times New Roman" w:cs="Times New Roman"/>
          <w:sz w:val="24"/>
          <w:szCs w:val="24"/>
        </w:rPr>
        <w:t xml:space="preserve"> </w:t>
      </w:r>
      <w:r w:rsidR="00152EFF">
        <w:rPr>
          <w:rFonts w:ascii="Times New Roman" w:hAnsi="Times New Roman" w:cs="Times New Roman"/>
          <w:sz w:val="24"/>
          <w:szCs w:val="24"/>
        </w:rPr>
        <w:t>Therefore, my goals were to</w:t>
      </w:r>
      <w:r w:rsidR="00913092">
        <w:rPr>
          <w:rFonts w:ascii="Times New Roman" w:hAnsi="Times New Roman" w:cs="Times New Roman"/>
          <w:sz w:val="24"/>
          <w:szCs w:val="24"/>
        </w:rPr>
        <w:t xml:space="preserve"> use sequencing technology to investigate </w:t>
      </w:r>
      <w:r w:rsidR="003F7150">
        <w:rPr>
          <w:rFonts w:ascii="Times New Roman" w:hAnsi="Times New Roman" w:cs="Times New Roman"/>
          <w:sz w:val="24"/>
          <w:szCs w:val="24"/>
        </w:rPr>
        <w:t xml:space="preserve">1) </w:t>
      </w:r>
      <w:r w:rsidR="00AD0819">
        <w:rPr>
          <w:rFonts w:ascii="Times New Roman" w:hAnsi="Times New Roman" w:cs="Times New Roman"/>
          <w:sz w:val="24"/>
          <w:szCs w:val="24"/>
        </w:rPr>
        <w:t>the importance of ARID3a in b</w:t>
      </w:r>
      <w:r w:rsidR="00C9324B">
        <w:rPr>
          <w:rFonts w:ascii="Times New Roman" w:hAnsi="Times New Roman" w:cs="Times New Roman"/>
          <w:sz w:val="24"/>
          <w:szCs w:val="24"/>
        </w:rPr>
        <w:t>iologically important systems (i.e. lupus, hematopoietic cells, erythropoiesis)</w:t>
      </w:r>
      <w:r w:rsidR="00BB26C9">
        <w:rPr>
          <w:rFonts w:ascii="Times New Roman" w:hAnsi="Times New Roman" w:cs="Times New Roman"/>
          <w:sz w:val="24"/>
          <w:szCs w:val="24"/>
        </w:rPr>
        <w:t xml:space="preserve"> and </w:t>
      </w:r>
      <w:r w:rsidR="00513578">
        <w:rPr>
          <w:rFonts w:ascii="Times New Roman" w:hAnsi="Times New Roman" w:cs="Times New Roman"/>
          <w:sz w:val="24"/>
          <w:szCs w:val="24"/>
        </w:rPr>
        <w:t xml:space="preserve">2) provide insights into the functions of ARID3a using </w:t>
      </w:r>
      <w:r w:rsidR="009D39E4">
        <w:rPr>
          <w:rFonts w:ascii="Times New Roman" w:hAnsi="Times New Roman" w:cs="Times New Roman"/>
          <w:sz w:val="24"/>
          <w:szCs w:val="24"/>
        </w:rPr>
        <w:t>different techniques (i.e. RNA-seq, ATAC-seq, single-cell RNA-seq)</w:t>
      </w:r>
      <w:r w:rsidR="0075186E">
        <w:rPr>
          <w:rFonts w:ascii="Times New Roman" w:hAnsi="Times New Roman" w:cs="Times New Roman"/>
          <w:sz w:val="24"/>
          <w:szCs w:val="24"/>
        </w:rPr>
        <w:t>.</w:t>
      </w:r>
    </w:p>
    <w:p w14:paraId="1BB0BA34" w14:textId="529DDFCF" w:rsidR="005B331B" w:rsidRDefault="00B03372" w:rsidP="002D21CD">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D2510">
        <w:rPr>
          <w:rFonts w:ascii="Times New Roman" w:hAnsi="Times New Roman" w:cs="Times New Roman"/>
          <w:sz w:val="24"/>
          <w:szCs w:val="24"/>
        </w:rPr>
        <w:t xml:space="preserve">o meet these goals, I have used RNA-seq to show that </w:t>
      </w:r>
      <w:r w:rsidR="00822831">
        <w:rPr>
          <w:rFonts w:ascii="Times New Roman" w:hAnsi="Times New Roman" w:cs="Times New Roman"/>
          <w:sz w:val="24"/>
          <w:szCs w:val="24"/>
        </w:rPr>
        <w:t xml:space="preserve">ARID3a </w:t>
      </w:r>
      <w:r w:rsidR="00C114A6">
        <w:rPr>
          <w:rFonts w:ascii="Times New Roman" w:hAnsi="Times New Roman" w:cs="Times New Roman"/>
          <w:sz w:val="24"/>
          <w:szCs w:val="24"/>
        </w:rPr>
        <w:t xml:space="preserve">expression is associated with disease activity in </w:t>
      </w:r>
      <w:r w:rsidR="002A1CE9">
        <w:rPr>
          <w:rFonts w:ascii="Times New Roman" w:hAnsi="Times New Roman" w:cs="Times New Roman"/>
          <w:sz w:val="24"/>
          <w:szCs w:val="24"/>
        </w:rPr>
        <w:t>two cell t</w:t>
      </w:r>
      <w:r w:rsidR="00B4456C">
        <w:rPr>
          <w:rFonts w:ascii="Times New Roman" w:hAnsi="Times New Roman" w:cs="Times New Roman"/>
          <w:sz w:val="24"/>
          <w:szCs w:val="24"/>
        </w:rPr>
        <w:t>ypes</w:t>
      </w:r>
      <w:r w:rsidR="002D5BAE">
        <w:rPr>
          <w:rFonts w:ascii="Times New Roman" w:hAnsi="Times New Roman" w:cs="Times New Roman"/>
          <w:sz w:val="24"/>
          <w:szCs w:val="24"/>
        </w:rPr>
        <w:t>, plasmacytoid dendritic cells (</w:t>
      </w:r>
      <w:proofErr w:type="spellStart"/>
      <w:r w:rsidR="002D5BAE">
        <w:rPr>
          <w:rFonts w:ascii="Times New Roman" w:hAnsi="Times New Roman" w:cs="Times New Roman"/>
          <w:sz w:val="24"/>
          <w:szCs w:val="24"/>
        </w:rPr>
        <w:t>pDCs</w:t>
      </w:r>
      <w:proofErr w:type="spellEnd"/>
      <w:r w:rsidR="002D5BAE">
        <w:rPr>
          <w:rFonts w:ascii="Times New Roman" w:hAnsi="Times New Roman" w:cs="Times New Roman"/>
          <w:sz w:val="24"/>
          <w:szCs w:val="24"/>
        </w:rPr>
        <w:t>) and low density neutrophils (LDNs)</w:t>
      </w:r>
      <w:r w:rsidR="00B4456C">
        <w:rPr>
          <w:rFonts w:ascii="Times New Roman" w:hAnsi="Times New Roman" w:cs="Times New Roman"/>
          <w:sz w:val="24"/>
          <w:szCs w:val="24"/>
        </w:rPr>
        <w:t xml:space="preserve"> </w:t>
      </w:r>
      <w:r w:rsidR="00B02805">
        <w:rPr>
          <w:rFonts w:ascii="Times New Roman" w:hAnsi="Times New Roman" w:cs="Times New Roman"/>
          <w:sz w:val="24"/>
          <w:szCs w:val="24"/>
        </w:rPr>
        <w:t xml:space="preserve">which are key players in </w:t>
      </w:r>
      <w:r w:rsidR="00B4456C">
        <w:rPr>
          <w:rFonts w:ascii="Times New Roman" w:hAnsi="Times New Roman" w:cs="Times New Roman"/>
          <w:sz w:val="24"/>
          <w:szCs w:val="24"/>
        </w:rPr>
        <w:t xml:space="preserve">inflammatory </w:t>
      </w:r>
      <w:r w:rsidR="002D5BAE">
        <w:rPr>
          <w:rFonts w:ascii="Times New Roman" w:hAnsi="Times New Roman" w:cs="Times New Roman"/>
          <w:sz w:val="24"/>
          <w:szCs w:val="24"/>
        </w:rPr>
        <w:t>pathways</w:t>
      </w:r>
      <w:r w:rsidR="00B02805">
        <w:rPr>
          <w:rFonts w:ascii="Times New Roman" w:hAnsi="Times New Roman" w:cs="Times New Roman"/>
          <w:sz w:val="24"/>
          <w:szCs w:val="24"/>
        </w:rPr>
        <w:t xml:space="preserve"> observed in patients with systemic lupus eryth</w:t>
      </w:r>
      <w:r w:rsidR="00536C34">
        <w:rPr>
          <w:rFonts w:ascii="Times New Roman" w:hAnsi="Times New Roman" w:cs="Times New Roman"/>
          <w:sz w:val="24"/>
          <w:szCs w:val="24"/>
        </w:rPr>
        <w:t>e</w:t>
      </w:r>
      <w:r w:rsidR="00B02805">
        <w:rPr>
          <w:rFonts w:ascii="Times New Roman" w:hAnsi="Times New Roman" w:cs="Times New Roman"/>
          <w:sz w:val="24"/>
          <w:szCs w:val="24"/>
        </w:rPr>
        <w:t>matos</w:t>
      </w:r>
      <w:r w:rsidR="00536C34">
        <w:rPr>
          <w:rFonts w:ascii="Times New Roman" w:hAnsi="Times New Roman" w:cs="Times New Roman"/>
          <w:sz w:val="24"/>
          <w:szCs w:val="24"/>
        </w:rPr>
        <w:t>u</w:t>
      </w:r>
      <w:r w:rsidR="00B02805">
        <w:rPr>
          <w:rFonts w:ascii="Times New Roman" w:hAnsi="Times New Roman" w:cs="Times New Roman"/>
          <w:sz w:val="24"/>
          <w:szCs w:val="24"/>
        </w:rPr>
        <w:t xml:space="preserve">s </w:t>
      </w:r>
      <w:r w:rsidR="00536C34">
        <w:rPr>
          <w:rFonts w:ascii="Times New Roman" w:hAnsi="Times New Roman" w:cs="Times New Roman"/>
          <w:sz w:val="24"/>
          <w:szCs w:val="24"/>
        </w:rPr>
        <w:t xml:space="preserve">(SLE) </w: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371492">
        <w:rPr>
          <w:rFonts w:ascii="Times New Roman" w:hAnsi="Times New Roman" w:cs="Times New Roman"/>
          <w:sz w:val="24"/>
          <w:szCs w:val="24"/>
        </w:rPr>
      </w:r>
      <w:r w:rsidR="00371492">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371492">
        <w:rPr>
          <w:rFonts w:ascii="Times New Roman" w:hAnsi="Times New Roman" w:cs="Times New Roman"/>
          <w:sz w:val="24"/>
          <w:szCs w:val="24"/>
        </w:rPr>
        <w:fldChar w:fldCharType="end"/>
      </w:r>
      <w:r w:rsidR="00536C34">
        <w:rPr>
          <w:rFonts w:ascii="Times New Roman" w:hAnsi="Times New Roman" w:cs="Times New Roman"/>
          <w:sz w:val="24"/>
          <w:szCs w:val="24"/>
        </w:rPr>
        <w:t xml:space="preserve">. </w:t>
      </w:r>
      <w:r w:rsidR="00AD7FF8">
        <w:rPr>
          <w:rFonts w:ascii="Times New Roman" w:hAnsi="Times New Roman" w:cs="Times New Roman"/>
          <w:sz w:val="24"/>
          <w:szCs w:val="24"/>
        </w:rPr>
        <w:t xml:space="preserve">The </w:t>
      </w:r>
      <w:r w:rsidR="00E76A92">
        <w:rPr>
          <w:rFonts w:ascii="Times New Roman" w:hAnsi="Times New Roman" w:cs="Times New Roman"/>
          <w:sz w:val="24"/>
          <w:szCs w:val="24"/>
        </w:rPr>
        <w:t>RNA-seq data I generated also show that ARID3a is lowly expressed</w:t>
      </w:r>
      <w:r w:rsidR="00FF4C5A">
        <w:rPr>
          <w:rFonts w:ascii="Times New Roman" w:hAnsi="Times New Roman" w:cs="Times New Roman"/>
          <w:sz w:val="24"/>
          <w:szCs w:val="24"/>
        </w:rPr>
        <w:t xml:space="preserve"> in </w:t>
      </w:r>
      <w:proofErr w:type="spellStart"/>
      <w:r w:rsidR="00FF4C5A">
        <w:rPr>
          <w:rFonts w:ascii="Times New Roman" w:hAnsi="Times New Roman" w:cs="Times New Roman"/>
          <w:sz w:val="24"/>
          <w:szCs w:val="24"/>
        </w:rPr>
        <w:t>pDCs</w:t>
      </w:r>
      <w:proofErr w:type="spellEnd"/>
      <w:r w:rsidR="00FF4C5A">
        <w:rPr>
          <w:rFonts w:ascii="Times New Roman" w:hAnsi="Times New Roman" w:cs="Times New Roman"/>
          <w:sz w:val="24"/>
          <w:szCs w:val="24"/>
        </w:rPr>
        <w:t xml:space="preserve"> and LDNs isolated from both SLE patients and healthy controls</w:t>
      </w:r>
      <w:r w:rsidR="004578F6">
        <w:rPr>
          <w:rFonts w:ascii="Times New Roman" w:hAnsi="Times New Roman" w:cs="Times New Roman"/>
          <w:sz w:val="24"/>
          <w:szCs w:val="24"/>
        </w:rPr>
        <w:t>.</w:t>
      </w:r>
      <w:r w:rsidR="006C67A4">
        <w:rPr>
          <w:rFonts w:ascii="Times New Roman" w:hAnsi="Times New Roman" w:cs="Times New Roman"/>
          <w:sz w:val="24"/>
          <w:szCs w:val="24"/>
        </w:rPr>
        <w:t xml:space="preserve"> </w:t>
      </w:r>
      <w:r w:rsidR="004578F6">
        <w:rPr>
          <w:rFonts w:ascii="Times New Roman" w:hAnsi="Times New Roman" w:cs="Times New Roman"/>
          <w:sz w:val="24"/>
          <w:szCs w:val="24"/>
        </w:rPr>
        <w:lastRenderedPageBreak/>
        <w:t xml:space="preserve">Therefore, </w:t>
      </w:r>
      <w:r w:rsidR="00DB3523">
        <w:rPr>
          <w:rFonts w:ascii="Times New Roman" w:hAnsi="Times New Roman" w:cs="Times New Roman"/>
          <w:sz w:val="24"/>
          <w:szCs w:val="24"/>
        </w:rPr>
        <w:t xml:space="preserve">it was not possible to perform </w:t>
      </w:r>
      <w:r w:rsidR="00CD663E">
        <w:rPr>
          <w:rFonts w:ascii="Times New Roman" w:hAnsi="Times New Roman" w:cs="Times New Roman"/>
          <w:sz w:val="24"/>
          <w:szCs w:val="24"/>
        </w:rPr>
        <w:t>typical</w:t>
      </w:r>
      <w:r w:rsidR="004578F6">
        <w:rPr>
          <w:rFonts w:ascii="Times New Roman" w:hAnsi="Times New Roman" w:cs="Times New Roman"/>
          <w:sz w:val="24"/>
          <w:szCs w:val="24"/>
        </w:rPr>
        <w:t xml:space="preserve"> differential expression analysis based on ARID3a</w:t>
      </w:r>
      <w:r w:rsidR="00DB3523" w:rsidRPr="00DB3523">
        <w:rPr>
          <w:rFonts w:ascii="Times New Roman" w:hAnsi="Times New Roman" w:cs="Times New Roman"/>
          <w:sz w:val="24"/>
          <w:szCs w:val="24"/>
          <w:vertAlign w:val="superscript"/>
        </w:rPr>
        <w:t>+</w:t>
      </w:r>
      <w:r w:rsidR="00DB3523">
        <w:rPr>
          <w:rFonts w:ascii="Times New Roman" w:hAnsi="Times New Roman" w:cs="Times New Roman"/>
          <w:sz w:val="24"/>
          <w:szCs w:val="24"/>
        </w:rPr>
        <w:t xml:space="preserve"> and ARID3a</w:t>
      </w:r>
      <w:r w:rsidR="00DB3523" w:rsidRPr="00DB3523">
        <w:rPr>
          <w:rFonts w:ascii="Times New Roman" w:hAnsi="Times New Roman" w:cs="Times New Roman"/>
          <w:sz w:val="24"/>
          <w:szCs w:val="24"/>
          <w:vertAlign w:val="superscript"/>
        </w:rPr>
        <w:t>-</w:t>
      </w:r>
      <w:r w:rsidR="00DB3523">
        <w:rPr>
          <w:rFonts w:ascii="Times New Roman" w:hAnsi="Times New Roman" w:cs="Times New Roman"/>
          <w:sz w:val="24"/>
          <w:szCs w:val="24"/>
        </w:rPr>
        <w:t xml:space="preserve"> samples</w:t>
      </w:r>
      <w:r w:rsidR="00CD663E">
        <w:rPr>
          <w:rFonts w:ascii="Times New Roman" w:hAnsi="Times New Roman" w:cs="Times New Roman"/>
          <w:sz w:val="24"/>
          <w:szCs w:val="24"/>
        </w:rPr>
        <w:t>.</w:t>
      </w:r>
      <w:r w:rsidR="008E55FB">
        <w:rPr>
          <w:rFonts w:ascii="Times New Roman" w:hAnsi="Times New Roman" w:cs="Times New Roman"/>
          <w:sz w:val="24"/>
          <w:szCs w:val="24"/>
        </w:rPr>
        <w:t xml:space="preserve"> This finding also explains why other investigators using traditional RNA-seq analysis have not identified ARID3a to be important to disease activity in these cell types.</w:t>
      </w:r>
      <w:r w:rsidR="00DB3523">
        <w:rPr>
          <w:rFonts w:ascii="Times New Roman" w:hAnsi="Times New Roman" w:cs="Times New Roman"/>
          <w:sz w:val="24"/>
          <w:szCs w:val="24"/>
        </w:rPr>
        <w:t xml:space="preserve"> </w:t>
      </w:r>
      <w:r w:rsidR="003D180E">
        <w:rPr>
          <w:rFonts w:ascii="Times New Roman" w:hAnsi="Times New Roman" w:cs="Times New Roman"/>
          <w:sz w:val="24"/>
          <w:szCs w:val="24"/>
        </w:rPr>
        <w:t xml:space="preserve">Instead, </w:t>
      </w:r>
      <w:r w:rsidR="00DB0A32">
        <w:rPr>
          <w:rFonts w:ascii="Times New Roman" w:hAnsi="Times New Roman" w:cs="Times New Roman"/>
          <w:sz w:val="24"/>
          <w:szCs w:val="24"/>
        </w:rPr>
        <w:t xml:space="preserve">I performed unsupervised hierarchical clustering to </w:t>
      </w:r>
      <w:r w:rsidR="003D180E">
        <w:rPr>
          <w:rFonts w:ascii="Times New Roman" w:hAnsi="Times New Roman" w:cs="Times New Roman"/>
          <w:sz w:val="24"/>
          <w:szCs w:val="24"/>
        </w:rPr>
        <w:t xml:space="preserve">show </w:t>
      </w:r>
      <w:r w:rsidR="00B073B4">
        <w:rPr>
          <w:rFonts w:ascii="Times New Roman" w:hAnsi="Times New Roman" w:cs="Times New Roman"/>
          <w:sz w:val="24"/>
          <w:szCs w:val="24"/>
        </w:rPr>
        <w:t xml:space="preserve">that the RNA-seq data cluster based on the levels of ARID3a protein </w:t>
      </w:r>
      <w:r w:rsidR="00DB0A32">
        <w:rPr>
          <w:rFonts w:ascii="Times New Roman" w:hAnsi="Times New Roman" w:cs="Times New Roman"/>
          <w:sz w:val="24"/>
          <w:szCs w:val="24"/>
        </w:rPr>
        <w:t xml:space="preserve">and that </w:t>
      </w:r>
      <w:r w:rsidR="00E80D1E">
        <w:rPr>
          <w:rFonts w:ascii="Times New Roman" w:hAnsi="Times New Roman" w:cs="Times New Roman"/>
          <w:sz w:val="24"/>
          <w:szCs w:val="24"/>
        </w:rPr>
        <w:t xml:space="preserve">SLE </w:t>
      </w:r>
      <w:r w:rsidR="00FB1FA0">
        <w:rPr>
          <w:rFonts w:ascii="Times New Roman" w:hAnsi="Times New Roman" w:cs="Times New Roman"/>
          <w:sz w:val="24"/>
          <w:szCs w:val="24"/>
        </w:rPr>
        <w:t xml:space="preserve">disease activity </w:t>
      </w:r>
      <w:r w:rsidR="00E80D1E">
        <w:rPr>
          <w:rFonts w:ascii="Times New Roman" w:hAnsi="Times New Roman" w:cs="Times New Roman"/>
          <w:sz w:val="24"/>
          <w:szCs w:val="24"/>
        </w:rPr>
        <w:t xml:space="preserve">scores strongly correlate with </w:t>
      </w:r>
      <w:r w:rsidR="00BD7C67">
        <w:rPr>
          <w:rFonts w:ascii="Times New Roman" w:hAnsi="Times New Roman" w:cs="Times New Roman"/>
          <w:sz w:val="24"/>
          <w:szCs w:val="24"/>
        </w:rPr>
        <w:t xml:space="preserve">ARID3a protein </w:t>
      </w:r>
      <w:r w:rsidR="00BD7C67">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BD7C67">
        <w:rPr>
          <w:rFonts w:ascii="Times New Roman" w:hAnsi="Times New Roman" w:cs="Times New Roman"/>
          <w:sz w:val="24"/>
          <w:szCs w:val="24"/>
        </w:rPr>
        <w:instrText xml:space="preserve"> ADDIN EN.CITE </w:instrText>
      </w:r>
      <w:r w:rsidR="00BD7C67">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BD7C67">
        <w:rPr>
          <w:rFonts w:ascii="Times New Roman" w:hAnsi="Times New Roman" w:cs="Times New Roman"/>
          <w:sz w:val="24"/>
          <w:szCs w:val="24"/>
        </w:rPr>
        <w:instrText xml:space="preserve"> ADDIN EN.CITE.DATA </w:instrText>
      </w:r>
      <w:r w:rsidR="00BD7C67">
        <w:rPr>
          <w:rFonts w:ascii="Times New Roman" w:hAnsi="Times New Roman" w:cs="Times New Roman"/>
          <w:sz w:val="24"/>
          <w:szCs w:val="24"/>
        </w:rPr>
      </w:r>
      <w:r w:rsidR="00BD7C67">
        <w:rPr>
          <w:rFonts w:ascii="Times New Roman" w:hAnsi="Times New Roman" w:cs="Times New Roman"/>
          <w:sz w:val="24"/>
          <w:szCs w:val="24"/>
        </w:rPr>
        <w:fldChar w:fldCharType="end"/>
      </w:r>
      <w:r w:rsidR="00BD7C67">
        <w:rPr>
          <w:rFonts w:ascii="Times New Roman" w:hAnsi="Times New Roman" w:cs="Times New Roman"/>
          <w:sz w:val="24"/>
          <w:szCs w:val="24"/>
        </w:rPr>
      </w:r>
      <w:r w:rsidR="00BD7C67">
        <w:rPr>
          <w:rFonts w:ascii="Times New Roman" w:hAnsi="Times New Roman" w:cs="Times New Roman"/>
          <w:sz w:val="24"/>
          <w:szCs w:val="24"/>
        </w:rPr>
        <w:fldChar w:fldCharType="separate"/>
      </w:r>
      <w:r w:rsidR="00BD7C67">
        <w:rPr>
          <w:rFonts w:ascii="Times New Roman" w:hAnsi="Times New Roman" w:cs="Times New Roman"/>
          <w:noProof/>
          <w:sz w:val="24"/>
          <w:szCs w:val="24"/>
        </w:rPr>
        <w:t>(13)</w:t>
      </w:r>
      <w:r w:rsidR="00BD7C67">
        <w:rPr>
          <w:rFonts w:ascii="Times New Roman" w:hAnsi="Times New Roman" w:cs="Times New Roman"/>
          <w:sz w:val="24"/>
          <w:szCs w:val="24"/>
        </w:rPr>
        <w:fldChar w:fldCharType="end"/>
      </w:r>
      <w:r w:rsidR="00BD7C67">
        <w:rPr>
          <w:rFonts w:ascii="Times New Roman" w:hAnsi="Times New Roman" w:cs="Times New Roman"/>
          <w:sz w:val="24"/>
          <w:szCs w:val="24"/>
        </w:rPr>
        <w:t xml:space="preserve">. </w:t>
      </w:r>
      <w:r w:rsidR="008A761E">
        <w:rPr>
          <w:rFonts w:ascii="Times New Roman" w:hAnsi="Times New Roman" w:cs="Times New Roman"/>
          <w:sz w:val="24"/>
          <w:szCs w:val="24"/>
        </w:rPr>
        <w:t>I also show th</w:t>
      </w:r>
      <w:r w:rsidR="007B1D70">
        <w:rPr>
          <w:rFonts w:ascii="Times New Roman" w:hAnsi="Times New Roman" w:cs="Times New Roman"/>
          <w:sz w:val="24"/>
          <w:szCs w:val="24"/>
        </w:rPr>
        <w:t>rough correlation analysis that ARID3a function</w:t>
      </w:r>
      <w:r w:rsidR="00A924F0">
        <w:rPr>
          <w:rFonts w:ascii="Times New Roman" w:hAnsi="Times New Roman" w:cs="Times New Roman"/>
          <w:sz w:val="24"/>
          <w:szCs w:val="24"/>
        </w:rPr>
        <w:t>s</w:t>
      </w:r>
      <w:r w:rsidR="007B1D70">
        <w:rPr>
          <w:rFonts w:ascii="Times New Roman" w:hAnsi="Times New Roman" w:cs="Times New Roman"/>
          <w:sz w:val="24"/>
          <w:szCs w:val="24"/>
        </w:rPr>
        <w:t xml:space="preserve"> epigenetically through repressing and activating </w:t>
      </w:r>
      <w:r w:rsidR="007405C6">
        <w:rPr>
          <w:rFonts w:ascii="Times New Roman" w:hAnsi="Times New Roman" w:cs="Times New Roman"/>
          <w:sz w:val="24"/>
          <w:szCs w:val="24"/>
        </w:rPr>
        <w:t>many</w:t>
      </w:r>
      <w:r w:rsidR="00ED691B">
        <w:rPr>
          <w:rFonts w:ascii="Times New Roman" w:hAnsi="Times New Roman" w:cs="Times New Roman"/>
          <w:sz w:val="24"/>
          <w:szCs w:val="24"/>
        </w:rPr>
        <w:t xml:space="preserve"> genes. </w:t>
      </w:r>
    </w:p>
    <w:p w14:paraId="08B26EAF" w14:textId="41B7A963" w:rsidR="00F86C55" w:rsidRDefault="0000438E" w:rsidP="002D21C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work revealed that </w:t>
      </w:r>
      <w:r w:rsidR="002F6DA7">
        <w:rPr>
          <w:rFonts w:ascii="Times New Roman" w:hAnsi="Times New Roman" w:cs="Times New Roman"/>
          <w:sz w:val="24"/>
          <w:szCs w:val="24"/>
        </w:rPr>
        <w:t>ARID3a deletion in mice resulted in embryonic lethal</w:t>
      </w:r>
      <w:r w:rsidR="00370FBE">
        <w:rPr>
          <w:rFonts w:ascii="Times New Roman" w:hAnsi="Times New Roman" w:cs="Times New Roman"/>
          <w:sz w:val="24"/>
          <w:szCs w:val="24"/>
        </w:rPr>
        <w:t xml:space="preserve"> phenotype but the rare survivors had </w:t>
      </w:r>
      <w:r w:rsidR="00270FAD">
        <w:rPr>
          <w:rFonts w:ascii="Times New Roman" w:hAnsi="Times New Roman" w:cs="Times New Roman"/>
          <w:sz w:val="24"/>
          <w:szCs w:val="24"/>
        </w:rPr>
        <w:t>a significant reduction in erythrocytes</w:t>
      </w:r>
      <w:r w:rsidR="00AF4713">
        <w:rPr>
          <w:rFonts w:ascii="Times New Roman" w:hAnsi="Times New Roman" w:cs="Times New Roman"/>
          <w:sz w:val="24"/>
          <w:szCs w:val="24"/>
        </w:rPr>
        <w:t xml:space="preserve"> and B</w:t>
      </w:r>
      <w:r w:rsidR="00BA4797">
        <w:rPr>
          <w:rFonts w:ascii="Times New Roman" w:hAnsi="Times New Roman" w:cs="Times New Roman"/>
          <w:sz w:val="24"/>
          <w:szCs w:val="24"/>
        </w:rPr>
        <w:t xml:space="preserve"> cells</w:t>
      </w:r>
      <w:r w:rsidR="00AF4713">
        <w:rPr>
          <w:rFonts w:ascii="Times New Roman" w:hAnsi="Times New Roman" w:cs="Times New Roman"/>
          <w:sz w:val="24"/>
          <w:szCs w:val="24"/>
        </w:rPr>
        <w:t xml:space="preserve"> </w: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F4713">
        <w:rPr>
          <w:rFonts w:ascii="Times New Roman" w:hAnsi="Times New Roman" w:cs="Times New Roman"/>
          <w:sz w:val="24"/>
          <w:szCs w:val="24"/>
        </w:rPr>
      </w:r>
      <w:r w:rsidR="00AF4713">
        <w:rPr>
          <w:rFonts w:ascii="Times New Roman" w:hAnsi="Times New Roman" w:cs="Times New Roman"/>
          <w:sz w:val="24"/>
          <w:szCs w:val="24"/>
        </w:rPr>
        <w:fldChar w:fldCharType="separate"/>
      </w:r>
      <w:r w:rsidR="00AF4713">
        <w:rPr>
          <w:rFonts w:ascii="Times New Roman" w:hAnsi="Times New Roman" w:cs="Times New Roman"/>
          <w:noProof/>
          <w:sz w:val="24"/>
          <w:szCs w:val="24"/>
        </w:rPr>
        <w:t>(14)</w:t>
      </w:r>
      <w:r w:rsidR="00AF4713">
        <w:rPr>
          <w:rFonts w:ascii="Times New Roman" w:hAnsi="Times New Roman" w:cs="Times New Roman"/>
          <w:sz w:val="24"/>
          <w:szCs w:val="24"/>
        </w:rPr>
        <w:fldChar w:fldCharType="end"/>
      </w:r>
      <w:r w:rsidR="00AF4713">
        <w:rPr>
          <w:rFonts w:ascii="Times New Roman" w:hAnsi="Times New Roman" w:cs="Times New Roman"/>
          <w:sz w:val="24"/>
          <w:szCs w:val="24"/>
        </w:rPr>
        <w:t xml:space="preserve">. </w:t>
      </w:r>
      <w:r w:rsidR="00BA4797">
        <w:rPr>
          <w:rFonts w:ascii="Times New Roman" w:hAnsi="Times New Roman" w:cs="Times New Roman"/>
          <w:sz w:val="24"/>
          <w:szCs w:val="24"/>
        </w:rPr>
        <w:t xml:space="preserve">Using </w:t>
      </w:r>
      <w:r w:rsidR="00AB6BDE">
        <w:rPr>
          <w:rFonts w:ascii="Times New Roman" w:hAnsi="Times New Roman" w:cs="Times New Roman"/>
          <w:sz w:val="24"/>
          <w:szCs w:val="24"/>
        </w:rPr>
        <w:t xml:space="preserve">the early hematopoietic cell line, K562, which can be stimulated with hemin to induce erythrocyte differentiation, I show </w:t>
      </w:r>
      <w:r w:rsidR="00F86C55">
        <w:rPr>
          <w:rFonts w:ascii="Times New Roman" w:hAnsi="Times New Roman" w:cs="Times New Roman"/>
          <w:sz w:val="24"/>
          <w:szCs w:val="24"/>
        </w:rPr>
        <w:t xml:space="preserve">with RNA-seq </w:t>
      </w:r>
      <w:r w:rsidR="00AB6BDE">
        <w:rPr>
          <w:rFonts w:ascii="Times New Roman" w:hAnsi="Times New Roman" w:cs="Times New Roman"/>
          <w:sz w:val="24"/>
          <w:szCs w:val="24"/>
        </w:rPr>
        <w:t xml:space="preserve">that ARID3a protein is necessary for </w:t>
      </w:r>
      <w:r w:rsidR="00A55B2F">
        <w:rPr>
          <w:rFonts w:ascii="Times New Roman" w:hAnsi="Times New Roman" w:cs="Times New Roman"/>
          <w:sz w:val="24"/>
          <w:szCs w:val="24"/>
        </w:rPr>
        <w:t xml:space="preserve">fetal globin expression and erythrocyte development. </w:t>
      </w:r>
      <w:r w:rsidR="00E562D3">
        <w:rPr>
          <w:rFonts w:ascii="Times New Roman" w:hAnsi="Times New Roman" w:cs="Times New Roman"/>
          <w:sz w:val="24"/>
          <w:szCs w:val="24"/>
        </w:rPr>
        <w:t xml:space="preserve">My data identify genes affected by </w:t>
      </w:r>
      <w:r w:rsidR="00050677">
        <w:rPr>
          <w:rFonts w:ascii="Times New Roman" w:hAnsi="Times New Roman" w:cs="Times New Roman"/>
          <w:sz w:val="24"/>
          <w:szCs w:val="24"/>
        </w:rPr>
        <w:t xml:space="preserve">ARID3a expression and </w:t>
      </w:r>
      <w:r w:rsidR="0046505C">
        <w:rPr>
          <w:rFonts w:ascii="Times New Roman" w:hAnsi="Times New Roman" w:cs="Times New Roman"/>
          <w:sz w:val="24"/>
          <w:szCs w:val="24"/>
        </w:rPr>
        <w:t xml:space="preserve">indicate that ARID3a </w:t>
      </w:r>
      <w:r w:rsidR="00520D75">
        <w:rPr>
          <w:rFonts w:ascii="Times New Roman" w:hAnsi="Times New Roman" w:cs="Times New Roman"/>
          <w:sz w:val="24"/>
          <w:szCs w:val="24"/>
        </w:rPr>
        <w:t>functions in a cell</w:t>
      </w:r>
      <w:r w:rsidR="00CD4AE6">
        <w:rPr>
          <w:rFonts w:ascii="Times New Roman" w:hAnsi="Times New Roman" w:cs="Times New Roman"/>
          <w:sz w:val="24"/>
          <w:szCs w:val="24"/>
        </w:rPr>
        <w:t xml:space="preserve"> type specific fashion. </w:t>
      </w:r>
      <w:r w:rsidR="002B47EC">
        <w:rPr>
          <w:rFonts w:ascii="Times New Roman" w:hAnsi="Times New Roman" w:cs="Times New Roman"/>
          <w:sz w:val="24"/>
          <w:szCs w:val="24"/>
        </w:rPr>
        <w:t xml:space="preserve">The </w:t>
      </w:r>
      <w:r w:rsidR="00E40B03">
        <w:rPr>
          <w:rFonts w:ascii="Times New Roman" w:hAnsi="Times New Roman" w:cs="Times New Roman"/>
          <w:sz w:val="24"/>
          <w:szCs w:val="24"/>
        </w:rPr>
        <w:t>Assay for Transposase</w:t>
      </w:r>
      <w:r w:rsidR="00CA766E">
        <w:rPr>
          <w:rFonts w:ascii="Times New Roman" w:hAnsi="Times New Roman" w:cs="Times New Roman"/>
          <w:sz w:val="24"/>
          <w:szCs w:val="24"/>
        </w:rPr>
        <w:t>-</w:t>
      </w:r>
      <w:r w:rsidR="00E40B03">
        <w:rPr>
          <w:rFonts w:ascii="Times New Roman" w:hAnsi="Times New Roman" w:cs="Times New Roman"/>
          <w:sz w:val="24"/>
          <w:szCs w:val="24"/>
        </w:rPr>
        <w:t>Accessible Chromatin (</w:t>
      </w:r>
      <w:r w:rsidR="002B47EC">
        <w:rPr>
          <w:rFonts w:ascii="Times New Roman" w:hAnsi="Times New Roman" w:cs="Times New Roman"/>
          <w:sz w:val="24"/>
          <w:szCs w:val="24"/>
        </w:rPr>
        <w:t>ATAC</w:t>
      </w:r>
      <w:r w:rsidR="00E40B03">
        <w:rPr>
          <w:rFonts w:ascii="Times New Roman" w:hAnsi="Times New Roman" w:cs="Times New Roman"/>
          <w:sz w:val="24"/>
          <w:szCs w:val="24"/>
        </w:rPr>
        <w:t>)</w:t>
      </w:r>
      <w:r w:rsidR="002B47EC">
        <w:rPr>
          <w:rFonts w:ascii="Times New Roman" w:hAnsi="Times New Roman" w:cs="Times New Roman"/>
          <w:sz w:val="24"/>
          <w:szCs w:val="24"/>
        </w:rPr>
        <w:t xml:space="preserve">-seq data </w:t>
      </w:r>
      <w:r w:rsidR="00CC59FB">
        <w:rPr>
          <w:rFonts w:ascii="Times New Roman" w:hAnsi="Times New Roman" w:cs="Times New Roman"/>
          <w:sz w:val="24"/>
          <w:szCs w:val="24"/>
        </w:rPr>
        <w:t xml:space="preserve">I generated using K562 cells show for the first time that ARID3a </w:t>
      </w:r>
      <w:r w:rsidR="00B14764">
        <w:rPr>
          <w:rFonts w:ascii="Times New Roman" w:hAnsi="Times New Roman" w:cs="Times New Roman"/>
          <w:sz w:val="24"/>
          <w:szCs w:val="24"/>
        </w:rPr>
        <w:t xml:space="preserve">alters chromatin accessibility of enhancer regions essential for the induction of erythroid-specific genes. </w:t>
      </w:r>
      <w:r w:rsidR="00E80C4D">
        <w:rPr>
          <w:rFonts w:ascii="Times New Roman" w:hAnsi="Times New Roman" w:cs="Times New Roman"/>
          <w:sz w:val="24"/>
          <w:szCs w:val="24"/>
        </w:rPr>
        <w:t xml:space="preserve">These findings </w:t>
      </w:r>
      <w:r w:rsidR="0066084E">
        <w:rPr>
          <w:rFonts w:ascii="Times New Roman" w:hAnsi="Times New Roman" w:cs="Times New Roman"/>
          <w:sz w:val="24"/>
          <w:szCs w:val="24"/>
        </w:rPr>
        <w:t xml:space="preserve">allowed me to </w:t>
      </w:r>
      <w:r w:rsidR="0035072D">
        <w:rPr>
          <w:rFonts w:ascii="Times New Roman" w:hAnsi="Times New Roman" w:cs="Times New Roman"/>
          <w:sz w:val="24"/>
          <w:szCs w:val="24"/>
        </w:rPr>
        <w:t xml:space="preserve">learn bulk RNA-seq and ATAC-seq analyses and </w:t>
      </w:r>
      <w:r w:rsidR="00E80C4D">
        <w:rPr>
          <w:rFonts w:ascii="Times New Roman" w:hAnsi="Times New Roman" w:cs="Times New Roman"/>
          <w:sz w:val="24"/>
          <w:szCs w:val="24"/>
        </w:rPr>
        <w:t xml:space="preserve">led to the investigation of </w:t>
      </w:r>
      <w:r w:rsidR="007905E1">
        <w:rPr>
          <w:rFonts w:ascii="Times New Roman" w:hAnsi="Times New Roman" w:cs="Times New Roman"/>
          <w:sz w:val="24"/>
          <w:szCs w:val="24"/>
        </w:rPr>
        <w:t>ARID3a in primary human cells</w:t>
      </w:r>
      <w:r w:rsidR="0035072D">
        <w:rPr>
          <w:rFonts w:ascii="Times New Roman" w:hAnsi="Times New Roman" w:cs="Times New Roman"/>
          <w:sz w:val="24"/>
          <w:szCs w:val="24"/>
        </w:rPr>
        <w:t xml:space="preserve"> </w:t>
      </w:r>
      <w:r w:rsidR="00E51717">
        <w:rPr>
          <w:rFonts w:ascii="Times New Roman" w:hAnsi="Times New Roman" w:cs="Times New Roman"/>
          <w:sz w:val="24"/>
          <w:szCs w:val="24"/>
        </w:rPr>
        <w:t>using single cell RNA-seq</w:t>
      </w:r>
      <w:r w:rsidR="007905E1">
        <w:rPr>
          <w:rFonts w:ascii="Times New Roman" w:hAnsi="Times New Roman" w:cs="Times New Roman"/>
          <w:sz w:val="24"/>
          <w:szCs w:val="24"/>
        </w:rPr>
        <w:t>.</w:t>
      </w:r>
    </w:p>
    <w:p w14:paraId="3F75D13E" w14:textId="5A5B4667" w:rsidR="00DE657A" w:rsidRDefault="00CE75B0" w:rsidP="00F86C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Single cell RNA-seq </w:t>
      </w:r>
      <w:r w:rsidR="00895E50">
        <w:rPr>
          <w:rFonts w:ascii="Times New Roman" w:hAnsi="Times New Roman" w:cs="Times New Roman"/>
          <w:sz w:val="24"/>
          <w:szCs w:val="24"/>
        </w:rPr>
        <w:t xml:space="preserve">was performed on hematopoietic stem cells (HSCs) from aged and young donors and </w:t>
      </w:r>
      <w:r w:rsidR="0046381A">
        <w:rPr>
          <w:rFonts w:ascii="Times New Roman" w:hAnsi="Times New Roman" w:cs="Times New Roman"/>
          <w:sz w:val="24"/>
          <w:szCs w:val="24"/>
        </w:rPr>
        <w:t xml:space="preserve">reveal that ARID3a levels have an impact on </w:t>
      </w:r>
      <w:r w:rsidR="00742096">
        <w:rPr>
          <w:rFonts w:ascii="Times New Roman" w:hAnsi="Times New Roman" w:cs="Times New Roman"/>
          <w:sz w:val="24"/>
          <w:szCs w:val="24"/>
        </w:rPr>
        <w:t xml:space="preserve">B </w:t>
      </w:r>
      <w:r w:rsidR="0046381A">
        <w:rPr>
          <w:rFonts w:ascii="Times New Roman" w:hAnsi="Times New Roman" w:cs="Times New Roman"/>
          <w:sz w:val="24"/>
          <w:szCs w:val="24"/>
        </w:rPr>
        <w:t xml:space="preserve">cell fate decisions. </w:t>
      </w:r>
      <w:r w:rsidR="00844687">
        <w:rPr>
          <w:rFonts w:ascii="Times New Roman" w:hAnsi="Times New Roman" w:cs="Times New Roman"/>
          <w:sz w:val="24"/>
          <w:szCs w:val="24"/>
        </w:rPr>
        <w:t xml:space="preserve">This work </w:t>
      </w:r>
      <w:r w:rsidR="00B00C6D">
        <w:rPr>
          <w:rFonts w:ascii="Times New Roman" w:hAnsi="Times New Roman" w:cs="Times New Roman"/>
          <w:sz w:val="24"/>
          <w:szCs w:val="24"/>
        </w:rPr>
        <w:t>show that single cell technology can be used to identify changes based on ARID3a t</w:t>
      </w:r>
      <w:r w:rsidR="00DE657A">
        <w:rPr>
          <w:rFonts w:ascii="Times New Roman" w:hAnsi="Times New Roman" w:cs="Times New Roman"/>
          <w:sz w:val="24"/>
          <w:szCs w:val="24"/>
        </w:rPr>
        <w:t xml:space="preserve">ranscript in HSCs. </w:t>
      </w:r>
    </w:p>
    <w:p w14:paraId="5AE71A57" w14:textId="6487BC08" w:rsidR="00186E4B" w:rsidRDefault="00710D87" w:rsidP="00F86C5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Finally, to accomplish my goal of applying the technologies described above</w:t>
      </w:r>
      <w:r w:rsidR="006709D8">
        <w:rPr>
          <w:rFonts w:ascii="Times New Roman" w:hAnsi="Times New Roman" w:cs="Times New Roman"/>
          <w:sz w:val="24"/>
          <w:szCs w:val="24"/>
        </w:rPr>
        <w:t xml:space="preserve"> to human disease, </w:t>
      </w:r>
      <w:r w:rsidR="00A24D65">
        <w:rPr>
          <w:rFonts w:ascii="Times New Roman" w:hAnsi="Times New Roman" w:cs="Times New Roman"/>
          <w:sz w:val="24"/>
          <w:szCs w:val="24"/>
        </w:rPr>
        <w:t>I</w:t>
      </w:r>
      <w:r w:rsidR="00E07CF8">
        <w:rPr>
          <w:rFonts w:ascii="Times New Roman" w:hAnsi="Times New Roman" w:cs="Times New Roman"/>
          <w:sz w:val="24"/>
          <w:szCs w:val="24"/>
        </w:rPr>
        <w:t xml:space="preserve"> </w:t>
      </w:r>
      <w:r w:rsidR="0047571F">
        <w:rPr>
          <w:rFonts w:ascii="Times New Roman" w:hAnsi="Times New Roman" w:cs="Times New Roman"/>
          <w:sz w:val="24"/>
          <w:szCs w:val="24"/>
        </w:rPr>
        <w:t>have</w:t>
      </w:r>
      <w:r w:rsidR="004C7F61">
        <w:rPr>
          <w:rFonts w:ascii="Times New Roman" w:hAnsi="Times New Roman" w:cs="Times New Roman"/>
          <w:sz w:val="24"/>
          <w:szCs w:val="24"/>
        </w:rPr>
        <w:t xml:space="preserve"> employed microfluidic technology to </w:t>
      </w:r>
      <w:r w:rsidR="004C7F61" w:rsidRPr="006A2043">
        <w:rPr>
          <w:rFonts w:ascii="Times New Roman" w:hAnsi="Times New Roman" w:cs="Times New Roman"/>
          <w:sz w:val="24"/>
          <w:szCs w:val="24"/>
        </w:rPr>
        <w:t>capture single</w:t>
      </w:r>
      <w:r w:rsidR="00886D5D">
        <w:rPr>
          <w:rFonts w:ascii="Times New Roman" w:hAnsi="Times New Roman" w:cs="Times New Roman"/>
          <w:sz w:val="24"/>
          <w:szCs w:val="24"/>
        </w:rPr>
        <w:t xml:space="preserve"> naïve</w:t>
      </w:r>
      <w:r w:rsidR="00DE5E87">
        <w:rPr>
          <w:rFonts w:ascii="Times New Roman" w:hAnsi="Times New Roman" w:cs="Times New Roman"/>
          <w:sz w:val="24"/>
          <w:szCs w:val="24"/>
        </w:rPr>
        <w:t xml:space="preserve"> B lymphocytes </w:t>
      </w:r>
      <w:r w:rsidR="00886D5D">
        <w:rPr>
          <w:rFonts w:ascii="Times New Roman" w:hAnsi="Times New Roman" w:cs="Times New Roman"/>
          <w:sz w:val="24"/>
          <w:szCs w:val="24"/>
        </w:rPr>
        <w:t>from SLE patients. Healthy naïve B cells do not express ARID3a</w:t>
      </w:r>
      <w:r w:rsidR="00EE33EA">
        <w:rPr>
          <w:rFonts w:ascii="Times New Roman" w:hAnsi="Times New Roman" w:cs="Times New Roman"/>
          <w:sz w:val="24"/>
          <w:szCs w:val="24"/>
        </w:rPr>
        <w:t xml:space="preserve">. </w:t>
      </w:r>
      <w:r w:rsidR="005D54FD">
        <w:rPr>
          <w:rFonts w:ascii="Times New Roman" w:hAnsi="Times New Roman" w:cs="Times New Roman"/>
          <w:sz w:val="24"/>
          <w:szCs w:val="24"/>
        </w:rPr>
        <w:t xml:space="preserve"> </w:t>
      </w:r>
      <w:r w:rsidR="00EE33EA">
        <w:rPr>
          <w:rFonts w:ascii="Times New Roman" w:hAnsi="Times New Roman" w:cs="Times New Roman"/>
          <w:sz w:val="24"/>
          <w:szCs w:val="24"/>
        </w:rPr>
        <w:t>H</w:t>
      </w:r>
      <w:r w:rsidR="005D54FD">
        <w:rPr>
          <w:rFonts w:ascii="Times New Roman" w:hAnsi="Times New Roman" w:cs="Times New Roman"/>
          <w:sz w:val="24"/>
          <w:szCs w:val="24"/>
        </w:rPr>
        <w:t xml:space="preserve">owever, ARID3a </w:t>
      </w:r>
      <w:r w:rsidR="007B5429">
        <w:rPr>
          <w:rFonts w:ascii="Times New Roman" w:hAnsi="Times New Roman" w:cs="Times New Roman"/>
          <w:sz w:val="24"/>
          <w:szCs w:val="24"/>
        </w:rPr>
        <w:t>is present in</w:t>
      </w:r>
      <w:r w:rsidR="00B04874">
        <w:rPr>
          <w:rFonts w:ascii="Times New Roman" w:hAnsi="Times New Roman" w:cs="Times New Roman"/>
          <w:sz w:val="24"/>
          <w:szCs w:val="24"/>
        </w:rPr>
        <w:t xml:space="preserve"> </w:t>
      </w:r>
      <w:r w:rsidR="0041377F">
        <w:rPr>
          <w:rFonts w:ascii="Times New Roman" w:hAnsi="Times New Roman" w:cs="Times New Roman"/>
          <w:sz w:val="24"/>
          <w:szCs w:val="24"/>
        </w:rPr>
        <w:t xml:space="preserve">~50% of the </w:t>
      </w:r>
      <w:r w:rsidR="00B26F67">
        <w:rPr>
          <w:rFonts w:ascii="Times New Roman" w:hAnsi="Times New Roman" w:cs="Times New Roman"/>
          <w:sz w:val="24"/>
          <w:szCs w:val="24"/>
        </w:rPr>
        <w:t xml:space="preserve">naïve B </w:t>
      </w:r>
      <w:r w:rsidR="00B04874">
        <w:rPr>
          <w:rFonts w:ascii="Times New Roman" w:hAnsi="Times New Roman" w:cs="Times New Roman"/>
          <w:sz w:val="24"/>
          <w:szCs w:val="24"/>
        </w:rPr>
        <w:t>cells</w:t>
      </w:r>
      <w:r w:rsidR="00B26F67">
        <w:rPr>
          <w:rFonts w:ascii="Times New Roman" w:hAnsi="Times New Roman" w:cs="Times New Roman"/>
          <w:sz w:val="24"/>
          <w:szCs w:val="24"/>
        </w:rPr>
        <w:t xml:space="preserve"> of SLE patients</w:t>
      </w:r>
      <w:r w:rsidR="00EE33EA">
        <w:rPr>
          <w:rFonts w:ascii="Times New Roman" w:hAnsi="Times New Roman" w:cs="Times New Roman"/>
          <w:sz w:val="24"/>
          <w:szCs w:val="24"/>
        </w:rPr>
        <w:t>.</w:t>
      </w:r>
      <w:r w:rsidR="004C7F61" w:rsidRPr="006A2043">
        <w:rPr>
          <w:rFonts w:ascii="Times New Roman" w:hAnsi="Times New Roman" w:cs="Times New Roman"/>
          <w:sz w:val="24"/>
          <w:szCs w:val="24"/>
        </w:rPr>
        <w:t xml:space="preserve"> </w:t>
      </w:r>
      <w:r w:rsidR="00172A13">
        <w:rPr>
          <w:rFonts w:ascii="Times New Roman" w:hAnsi="Times New Roman" w:cs="Times New Roman"/>
          <w:sz w:val="24"/>
          <w:szCs w:val="24"/>
        </w:rPr>
        <w:t xml:space="preserve">Additionally, since ARID3a is an </w:t>
      </w:r>
      <w:r w:rsidR="009D2CBF">
        <w:rPr>
          <w:rFonts w:ascii="Times New Roman" w:hAnsi="Times New Roman" w:cs="Times New Roman"/>
          <w:sz w:val="24"/>
          <w:szCs w:val="24"/>
        </w:rPr>
        <w:t>intracellular</w:t>
      </w:r>
      <w:r w:rsidR="00172A13">
        <w:rPr>
          <w:rFonts w:ascii="Times New Roman" w:hAnsi="Times New Roman" w:cs="Times New Roman"/>
          <w:sz w:val="24"/>
          <w:szCs w:val="24"/>
        </w:rPr>
        <w:t xml:space="preserve"> protein, it is not possible to isolate ARID3a</w:t>
      </w:r>
      <w:r w:rsidR="00172A13" w:rsidRPr="009D2CBF">
        <w:rPr>
          <w:rFonts w:ascii="Times New Roman" w:hAnsi="Times New Roman" w:cs="Times New Roman"/>
          <w:sz w:val="24"/>
          <w:szCs w:val="24"/>
          <w:vertAlign w:val="superscript"/>
        </w:rPr>
        <w:t>+</w:t>
      </w:r>
      <w:r w:rsidR="00172A13">
        <w:rPr>
          <w:rFonts w:ascii="Times New Roman" w:hAnsi="Times New Roman" w:cs="Times New Roman"/>
          <w:sz w:val="24"/>
          <w:szCs w:val="24"/>
        </w:rPr>
        <w:t xml:space="preserve"> B lymphocytes without </w:t>
      </w:r>
      <w:r w:rsidR="009D2CBF">
        <w:rPr>
          <w:rFonts w:ascii="Times New Roman" w:hAnsi="Times New Roman" w:cs="Times New Roman"/>
          <w:sz w:val="24"/>
          <w:szCs w:val="24"/>
        </w:rPr>
        <w:t xml:space="preserve">affecting RNA integrity. </w:t>
      </w:r>
      <w:r w:rsidR="0041377F">
        <w:rPr>
          <w:rFonts w:ascii="Times New Roman" w:hAnsi="Times New Roman" w:cs="Times New Roman"/>
          <w:sz w:val="24"/>
          <w:szCs w:val="24"/>
        </w:rPr>
        <w:t xml:space="preserve">Therefore, </w:t>
      </w:r>
      <w:r w:rsidR="001D63EA">
        <w:rPr>
          <w:rFonts w:ascii="Times New Roman" w:hAnsi="Times New Roman" w:cs="Times New Roman"/>
          <w:sz w:val="24"/>
          <w:szCs w:val="24"/>
        </w:rPr>
        <w:t xml:space="preserve">I have employed microfluidic technology to capture single </w:t>
      </w:r>
      <w:r w:rsidR="004C7F61" w:rsidRPr="006A2043">
        <w:rPr>
          <w:rFonts w:ascii="Times New Roman" w:hAnsi="Times New Roman" w:cs="Times New Roman"/>
          <w:sz w:val="24"/>
          <w:szCs w:val="24"/>
        </w:rPr>
        <w:t>ARID3a</w:t>
      </w:r>
      <w:r w:rsidR="004C7F61">
        <w:rPr>
          <w:rFonts w:ascii="Times New Roman" w:hAnsi="Times New Roman" w:cs="Times New Roman"/>
          <w:sz w:val="24"/>
          <w:szCs w:val="24"/>
        </w:rPr>
        <w:t>-</w:t>
      </w:r>
      <w:r w:rsidR="004C7F61" w:rsidRPr="006A2043">
        <w:rPr>
          <w:rFonts w:ascii="Times New Roman" w:hAnsi="Times New Roman" w:cs="Times New Roman"/>
          <w:sz w:val="24"/>
          <w:szCs w:val="24"/>
        </w:rPr>
        <w:t>expressing and ARID3a negative</w:t>
      </w:r>
      <w:r w:rsidR="001D63EA">
        <w:rPr>
          <w:rFonts w:ascii="Times New Roman" w:hAnsi="Times New Roman" w:cs="Times New Roman"/>
          <w:sz w:val="24"/>
          <w:szCs w:val="24"/>
        </w:rPr>
        <w:t xml:space="preserve"> naive</w:t>
      </w:r>
      <w:r w:rsidR="004C7F61" w:rsidRPr="006A2043">
        <w:rPr>
          <w:rFonts w:ascii="Times New Roman" w:hAnsi="Times New Roman" w:cs="Times New Roman"/>
          <w:sz w:val="24"/>
          <w:szCs w:val="24"/>
        </w:rPr>
        <w:t xml:space="preserve"> B lymphocytes</w:t>
      </w:r>
      <w:r w:rsidR="007F3653">
        <w:rPr>
          <w:rFonts w:ascii="Times New Roman" w:hAnsi="Times New Roman" w:cs="Times New Roman"/>
          <w:sz w:val="24"/>
          <w:szCs w:val="24"/>
        </w:rPr>
        <w:t xml:space="preserve"> </w:t>
      </w:r>
      <w:r w:rsidR="00BF0F1C">
        <w:rPr>
          <w:rFonts w:ascii="Times New Roman" w:hAnsi="Times New Roman" w:cs="Times New Roman"/>
          <w:sz w:val="24"/>
          <w:szCs w:val="24"/>
        </w:rPr>
        <w:t>from SLE patients.</w:t>
      </w:r>
      <w:r w:rsidR="008563AB">
        <w:rPr>
          <w:rFonts w:ascii="Times New Roman" w:hAnsi="Times New Roman" w:cs="Times New Roman"/>
          <w:sz w:val="24"/>
          <w:szCs w:val="24"/>
        </w:rPr>
        <w:t xml:space="preserve"> Briefly, B lymphocytes were isolated using known surface markers representing naïve B cell subsets</w:t>
      </w:r>
      <w:r w:rsidR="00150C8F">
        <w:rPr>
          <w:rFonts w:ascii="Times New Roman" w:hAnsi="Times New Roman" w:cs="Times New Roman"/>
          <w:sz w:val="24"/>
          <w:szCs w:val="24"/>
        </w:rPr>
        <w:t xml:space="preserve"> and were then captured </w:t>
      </w:r>
      <w:r w:rsidR="00E95F7A">
        <w:rPr>
          <w:rFonts w:ascii="Times New Roman" w:hAnsi="Times New Roman" w:cs="Times New Roman"/>
          <w:sz w:val="24"/>
          <w:szCs w:val="24"/>
        </w:rPr>
        <w:t>on a</w:t>
      </w:r>
      <w:r w:rsidR="000F7032">
        <w:rPr>
          <w:rFonts w:ascii="Times New Roman" w:hAnsi="Times New Roman" w:cs="Times New Roman"/>
          <w:sz w:val="24"/>
          <w:szCs w:val="24"/>
        </w:rPr>
        <w:t xml:space="preserve"> </w:t>
      </w:r>
      <w:proofErr w:type="spellStart"/>
      <w:r w:rsidR="000F7032">
        <w:rPr>
          <w:rFonts w:ascii="Times New Roman" w:hAnsi="Times New Roman" w:cs="Times New Roman"/>
          <w:sz w:val="24"/>
          <w:szCs w:val="24"/>
        </w:rPr>
        <w:t>Fluidigm</w:t>
      </w:r>
      <w:proofErr w:type="spellEnd"/>
      <w:r w:rsidR="000F7032">
        <w:rPr>
          <w:rFonts w:ascii="Times New Roman" w:hAnsi="Times New Roman" w:cs="Times New Roman"/>
          <w:sz w:val="24"/>
          <w:szCs w:val="24"/>
        </w:rPr>
        <w:t xml:space="preserve"> C1 Single-Cell Auto Prep system.</w:t>
      </w:r>
      <w:r w:rsidR="00A22F5E">
        <w:rPr>
          <w:rFonts w:ascii="Times New Roman" w:hAnsi="Times New Roman" w:cs="Times New Roman"/>
          <w:sz w:val="24"/>
          <w:szCs w:val="24"/>
        </w:rPr>
        <w:t xml:space="preserve"> </w:t>
      </w:r>
      <w:r w:rsidR="000424C1" w:rsidRPr="006A2043">
        <w:rPr>
          <w:rFonts w:ascii="Times New Roman" w:hAnsi="Times New Roman" w:cs="Times New Roman"/>
          <w:sz w:val="24"/>
          <w:szCs w:val="24"/>
        </w:rPr>
        <w:t>At present, there are significant knowledge gaps</w:t>
      </w:r>
      <w:r w:rsidR="009E11E0">
        <w:rPr>
          <w:rFonts w:ascii="Times New Roman" w:hAnsi="Times New Roman" w:cs="Times New Roman"/>
          <w:sz w:val="24"/>
          <w:szCs w:val="24"/>
        </w:rPr>
        <w:t>, which will be detailed in Chapter</w:t>
      </w:r>
      <w:r w:rsidR="00511239">
        <w:rPr>
          <w:rFonts w:ascii="Times New Roman" w:hAnsi="Times New Roman" w:cs="Times New Roman"/>
          <w:sz w:val="24"/>
          <w:szCs w:val="24"/>
        </w:rPr>
        <w:t xml:space="preserve"> 2,</w:t>
      </w:r>
      <w:r w:rsidR="000424C1" w:rsidRPr="006A2043">
        <w:rPr>
          <w:rFonts w:ascii="Times New Roman" w:hAnsi="Times New Roman" w:cs="Times New Roman"/>
          <w:sz w:val="24"/>
          <w:szCs w:val="24"/>
        </w:rPr>
        <w:t xml:space="preserve"> regarding how the expression of ARID3a contributes to increased disease activity and what causes the increased inflammatory responses in SLE patients.</w:t>
      </w:r>
      <w:r w:rsidR="00B638FE">
        <w:rPr>
          <w:rFonts w:ascii="Times New Roman" w:hAnsi="Times New Roman" w:cs="Times New Roman"/>
          <w:sz w:val="24"/>
          <w:szCs w:val="24"/>
        </w:rPr>
        <w:t xml:space="preserve"> We hy</w:t>
      </w:r>
      <w:r w:rsidR="00772FF7">
        <w:rPr>
          <w:rFonts w:ascii="Times New Roman" w:hAnsi="Times New Roman" w:cs="Times New Roman"/>
          <w:sz w:val="24"/>
          <w:szCs w:val="24"/>
        </w:rPr>
        <w:t>pothesize that ARID3a expression will identify</w:t>
      </w:r>
      <w:r w:rsidR="00D47AA3">
        <w:rPr>
          <w:rFonts w:ascii="Times New Roman" w:hAnsi="Times New Roman" w:cs="Times New Roman"/>
          <w:sz w:val="24"/>
          <w:szCs w:val="24"/>
        </w:rPr>
        <w:t xml:space="preserve"> autoreactive</w:t>
      </w:r>
      <w:r w:rsidR="00772FF7">
        <w:rPr>
          <w:rFonts w:ascii="Times New Roman" w:hAnsi="Times New Roman" w:cs="Times New Roman"/>
          <w:sz w:val="24"/>
          <w:szCs w:val="24"/>
        </w:rPr>
        <w:t xml:space="preserve"> naïve B cells that have broken tolerance </w:t>
      </w:r>
      <w:r w:rsidR="00D47AA3">
        <w:rPr>
          <w:rFonts w:ascii="Times New Roman" w:hAnsi="Times New Roman" w:cs="Times New Roman"/>
          <w:sz w:val="24"/>
          <w:szCs w:val="24"/>
        </w:rPr>
        <w:t xml:space="preserve">and/or are part of the </w:t>
      </w:r>
      <w:r w:rsidR="003F2DD6">
        <w:rPr>
          <w:rFonts w:ascii="Times New Roman" w:hAnsi="Times New Roman" w:cs="Times New Roman"/>
          <w:sz w:val="24"/>
          <w:szCs w:val="24"/>
        </w:rPr>
        <w:t xml:space="preserve">inflammatory responses observed in SLE. </w:t>
      </w:r>
    </w:p>
    <w:p w14:paraId="36013F66" w14:textId="24D82700" w:rsidR="00830CF4" w:rsidRDefault="00830CF4" w:rsidP="00B50860">
      <w:pPr>
        <w:spacing w:line="480" w:lineRule="auto"/>
        <w:ind w:firstLine="720"/>
        <w:rPr>
          <w:rFonts w:ascii="Times New Roman" w:hAnsi="Times New Roman" w:cs="Times New Roman"/>
          <w:sz w:val="24"/>
          <w:szCs w:val="24"/>
        </w:rPr>
      </w:pPr>
    </w:p>
    <w:p w14:paraId="3042A712" w14:textId="081033EF" w:rsidR="00702471" w:rsidRPr="00DF5213" w:rsidRDefault="00702471" w:rsidP="00702471">
      <w:pPr>
        <w:spacing w:line="480" w:lineRule="auto"/>
        <w:jc w:val="center"/>
        <w:rPr>
          <w:rFonts w:ascii="Times New Roman" w:hAnsi="Times New Roman" w:cs="Times New Roman"/>
          <w:b/>
          <w:bCs/>
          <w:sz w:val="24"/>
          <w:szCs w:val="24"/>
        </w:rPr>
      </w:pPr>
    </w:p>
    <w:p w14:paraId="70A51BDB" w14:textId="092A9E11" w:rsidR="00702471" w:rsidRPr="00DF5213" w:rsidRDefault="00702471" w:rsidP="00702471">
      <w:pPr>
        <w:spacing w:line="480" w:lineRule="auto"/>
        <w:jc w:val="center"/>
        <w:rPr>
          <w:rFonts w:ascii="Times New Roman" w:hAnsi="Times New Roman" w:cs="Times New Roman"/>
          <w:b/>
          <w:bCs/>
          <w:sz w:val="24"/>
          <w:szCs w:val="24"/>
        </w:rPr>
      </w:pPr>
    </w:p>
    <w:p w14:paraId="117C0F12" w14:textId="30E65057" w:rsidR="00C11B38" w:rsidRDefault="00C11B38" w:rsidP="006A107C">
      <w:pPr>
        <w:spacing w:line="480" w:lineRule="auto"/>
        <w:rPr>
          <w:rFonts w:ascii="Times New Roman" w:hAnsi="Times New Roman" w:cs="Times New Roman"/>
          <w:b/>
          <w:bCs/>
          <w:sz w:val="24"/>
          <w:szCs w:val="24"/>
        </w:rPr>
      </w:pPr>
    </w:p>
    <w:p w14:paraId="0EA4F805" w14:textId="69CB8632" w:rsidR="00AB24C4" w:rsidRDefault="00AB24C4" w:rsidP="006A107C">
      <w:pPr>
        <w:spacing w:line="480" w:lineRule="auto"/>
        <w:rPr>
          <w:rFonts w:ascii="Times New Roman" w:hAnsi="Times New Roman" w:cs="Times New Roman"/>
          <w:b/>
          <w:bCs/>
          <w:sz w:val="24"/>
          <w:szCs w:val="24"/>
        </w:rPr>
      </w:pPr>
    </w:p>
    <w:p w14:paraId="3FE816B6" w14:textId="45BC2932" w:rsidR="00AB24C4" w:rsidRDefault="00AB24C4" w:rsidP="006A107C">
      <w:pPr>
        <w:spacing w:line="480" w:lineRule="auto"/>
        <w:rPr>
          <w:rFonts w:ascii="Times New Roman" w:hAnsi="Times New Roman" w:cs="Times New Roman"/>
          <w:b/>
          <w:bCs/>
          <w:sz w:val="24"/>
          <w:szCs w:val="24"/>
        </w:rPr>
      </w:pPr>
    </w:p>
    <w:p w14:paraId="5E853E46" w14:textId="38B2FED6" w:rsidR="00AB24C4" w:rsidRDefault="00AB24C4" w:rsidP="006A107C">
      <w:pPr>
        <w:spacing w:line="480" w:lineRule="auto"/>
        <w:rPr>
          <w:rFonts w:ascii="Times New Roman" w:hAnsi="Times New Roman" w:cs="Times New Roman"/>
          <w:b/>
          <w:bCs/>
          <w:sz w:val="24"/>
          <w:szCs w:val="24"/>
        </w:rPr>
      </w:pPr>
    </w:p>
    <w:p w14:paraId="45E737CD" w14:textId="52548811" w:rsidR="00AB24C4" w:rsidRDefault="00AB24C4" w:rsidP="006A107C">
      <w:pPr>
        <w:spacing w:line="480" w:lineRule="auto"/>
        <w:rPr>
          <w:rFonts w:ascii="Times New Roman" w:hAnsi="Times New Roman" w:cs="Times New Roman"/>
          <w:b/>
          <w:bCs/>
          <w:sz w:val="24"/>
          <w:szCs w:val="24"/>
        </w:rPr>
      </w:pPr>
    </w:p>
    <w:p w14:paraId="3CEDACFC" w14:textId="18C0910E" w:rsidR="00C11B38" w:rsidRPr="00DF5213" w:rsidRDefault="00774842" w:rsidP="004051EF">
      <w:pPr>
        <w:spacing w:line="480" w:lineRule="auto"/>
        <w:ind w:left="3600" w:firstLine="720"/>
        <w:rPr>
          <w:rFonts w:ascii="Times New Roman" w:hAnsi="Times New Roman" w:cs="Times New Roman"/>
          <w:b/>
          <w:bCs/>
          <w:sz w:val="24"/>
          <w:szCs w:val="24"/>
        </w:rPr>
      </w:pPr>
      <w:bookmarkStart w:id="1" w:name="_GoBack"/>
      <w:bookmarkEnd w:id="1"/>
      <w:r w:rsidRPr="00DF5213">
        <w:rPr>
          <w:rFonts w:ascii="Times New Roman" w:hAnsi="Times New Roman" w:cs="Times New Roman"/>
          <w:b/>
          <w:bCs/>
          <w:sz w:val="24"/>
          <w:szCs w:val="24"/>
        </w:rPr>
        <w:lastRenderedPageBreak/>
        <w:t xml:space="preserve">CHAPTER </w:t>
      </w:r>
      <w:r w:rsidR="009E6FB1">
        <w:rPr>
          <w:rFonts w:ascii="Times New Roman" w:hAnsi="Times New Roman" w:cs="Times New Roman"/>
          <w:b/>
          <w:bCs/>
          <w:sz w:val="24"/>
          <w:szCs w:val="24"/>
        </w:rPr>
        <w:t>1</w:t>
      </w:r>
    </w:p>
    <w:p w14:paraId="69D4D395" w14:textId="5E13C4AE" w:rsidR="00774842" w:rsidRPr="00DF5213" w:rsidRDefault="00ED0BC6" w:rsidP="00082D53">
      <w:pPr>
        <w:spacing w:line="480" w:lineRule="auto"/>
        <w:jc w:val="center"/>
        <w:rPr>
          <w:rFonts w:ascii="Times New Roman" w:hAnsi="Times New Roman" w:cs="Times New Roman"/>
          <w:b/>
          <w:bCs/>
          <w:sz w:val="24"/>
          <w:szCs w:val="24"/>
        </w:rPr>
      </w:pPr>
      <w:r w:rsidRPr="00DF5213">
        <w:rPr>
          <w:rFonts w:ascii="Times New Roman" w:hAnsi="Times New Roman" w:cs="Times New Roman"/>
          <w:b/>
          <w:bCs/>
          <w:sz w:val="24"/>
          <w:szCs w:val="24"/>
        </w:rPr>
        <w:t>NEW FRONTIERS</w:t>
      </w:r>
      <w:r w:rsidR="00135EF9" w:rsidRPr="00DF5213">
        <w:rPr>
          <w:rFonts w:ascii="Times New Roman" w:hAnsi="Times New Roman" w:cs="Times New Roman"/>
          <w:b/>
          <w:bCs/>
          <w:sz w:val="24"/>
          <w:szCs w:val="24"/>
        </w:rPr>
        <w:t>: ARID3a in SLE</w:t>
      </w:r>
    </w:p>
    <w:p w14:paraId="376D27CB" w14:textId="109A6D4C" w:rsidR="00135EF9" w:rsidRPr="0069382E" w:rsidRDefault="0018777D" w:rsidP="00651252">
      <w:pPr>
        <w:spacing w:line="480" w:lineRule="auto"/>
        <w:rPr>
          <w:rFonts w:ascii="Times New Roman" w:hAnsi="Times New Roman" w:cs="Times New Roman"/>
          <w:sz w:val="24"/>
          <w:szCs w:val="24"/>
        </w:rPr>
      </w:pPr>
      <w:r w:rsidRPr="0069382E">
        <w:rPr>
          <w:rFonts w:ascii="Times New Roman" w:hAnsi="Times New Roman" w:cs="Times New Roman"/>
          <w:sz w:val="24"/>
          <w:szCs w:val="24"/>
        </w:rPr>
        <w:t xml:space="preserve">Joshua Garton </w:t>
      </w:r>
      <w:proofErr w:type="gramStart"/>
      <w:r w:rsidRPr="0069382E">
        <w:rPr>
          <w:rFonts w:ascii="Times New Roman" w:hAnsi="Times New Roman" w:cs="Times New Roman"/>
          <w:sz w:val="24"/>
          <w:szCs w:val="24"/>
        </w:rPr>
        <w:t>1,†</w:t>
      </w:r>
      <w:proofErr w:type="gramEnd"/>
      <w:r w:rsidRPr="0069382E">
        <w:rPr>
          <w:rFonts w:ascii="Times New Roman" w:hAnsi="Times New Roman" w:cs="Times New Roman"/>
          <w:sz w:val="24"/>
          <w:szCs w:val="24"/>
        </w:rPr>
        <w:t xml:space="preserve"> , M. David Barron 2,† , Michelle L. Ratliff 3 and Carol F. Webb 4*</w:t>
      </w:r>
    </w:p>
    <w:p w14:paraId="14207241" w14:textId="77777777" w:rsidR="00D31A59" w:rsidRDefault="000B4F57" w:rsidP="00B71AA3">
      <w:pPr>
        <w:spacing w:line="240" w:lineRule="auto"/>
        <w:rPr>
          <w:rFonts w:ascii="Times New Roman" w:hAnsi="Times New Roman" w:cs="Times New Roman"/>
          <w:sz w:val="24"/>
          <w:szCs w:val="24"/>
        </w:rPr>
      </w:pPr>
      <w:r w:rsidRPr="0069382E">
        <w:rPr>
          <w:rFonts w:ascii="Times New Roman" w:hAnsi="Times New Roman" w:cs="Times New Roman"/>
          <w:sz w:val="24"/>
          <w:szCs w:val="24"/>
        </w:rPr>
        <w:t xml:space="preserve">1 Department of Chemistry and Biochemistry, University of Oklahoma, Norman, OK 73072, USA; joshgarton@ou.edu </w:t>
      </w:r>
    </w:p>
    <w:p w14:paraId="180B02BC" w14:textId="7A2DB28E" w:rsidR="00D31A59" w:rsidRDefault="000B4F57" w:rsidP="00B71AA3">
      <w:pPr>
        <w:spacing w:line="240" w:lineRule="auto"/>
        <w:rPr>
          <w:rFonts w:ascii="Times New Roman" w:hAnsi="Times New Roman" w:cs="Times New Roman"/>
          <w:sz w:val="24"/>
          <w:szCs w:val="24"/>
        </w:rPr>
      </w:pPr>
      <w:r w:rsidRPr="0069382E">
        <w:rPr>
          <w:rFonts w:ascii="Times New Roman" w:hAnsi="Times New Roman" w:cs="Times New Roman"/>
          <w:sz w:val="24"/>
          <w:szCs w:val="24"/>
        </w:rPr>
        <w:t xml:space="preserve">2 Department of Microbiology and Immunology, University of Oklahoma Health Sciences Center, Oklahoma City, OK 73104, USA; </w:t>
      </w:r>
      <w:hyperlink r:id="rId15" w:history="1">
        <w:r w:rsidR="00D31A59" w:rsidRPr="0056777A">
          <w:rPr>
            <w:rStyle w:val="Hyperlink"/>
            <w:rFonts w:ascii="Times New Roman" w:hAnsi="Times New Roman" w:cs="Times New Roman"/>
            <w:sz w:val="24"/>
            <w:szCs w:val="24"/>
          </w:rPr>
          <w:t>matthew-barron@ouhsc.edu</w:t>
        </w:r>
      </w:hyperlink>
      <w:r w:rsidRPr="0069382E">
        <w:rPr>
          <w:rFonts w:ascii="Times New Roman" w:hAnsi="Times New Roman" w:cs="Times New Roman"/>
          <w:sz w:val="24"/>
          <w:szCs w:val="24"/>
        </w:rPr>
        <w:t xml:space="preserve"> </w:t>
      </w:r>
    </w:p>
    <w:p w14:paraId="037F7AA3" w14:textId="4ADF204B" w:rsidR="00D31A59" w:rsidRDefault="000B4F57" w:rsidP="00B71AA3">
      <w:pPr>
        <w:spacing w:line="240" w:lineRule="auto"/>
        <w:rPr>
          <w:rFonts w:ascii="Times New Roman" w:hAnsi="Times New Roman" w:cs="Times New Roman"/>
          <w:sz w:val="24"/>
          <w:szCs w:val="24"/>
        </w:rPr>
      </w:pPr>
      <w:r w:rsidRPr="0069382E">
        <w:rPr>
          <w:rFonts w:ascii="Times New Roman" w:hAnsi="Times New Roman" w:cs="Times New Roman"/>
          <w:sz w:val="24"/>
          <w:szCs w:val="24"/>
        </w:rPr>
        <w:t xml:space="preserve">3 Department of Medicine, University of Oklahoma Health Sciences Center, Oklahoma City, OK 73104, USA; </w:t>
      </w:r>
      <w:hyperlink r:id="rId16" w:history="1">
        <w:r w:rsidR="00D31A59" w:rsidRPr="0056777A">
          <w:rPr>
            <w:rStyle w:val="Hyperlink"/>
            <w:rFonts w:ascii="Times New Roman" w:hAnsi="Times New Roman" w:cs="Times New Roman"/>
            <w:sz w:val="24"/>
            <w:szCs w:val="24"/>
          </w:rPr>
          <w:t>michelle-ratliff@ouhsc.edu</w:t>
        </w:r>
      </w:hyperlink>
      <w:r w:rsidRPr="0069382E">
        <w:rPr>
          <w:rFonts w:ascii="Times New Roman" w:hAnsi="Times New Roman" w:cs="Times New Roman"/>
          <w:sz w:val="24"/>
          <w:szCs w:val="24"/>
        </w:rPr>
        <w:t xml:space="preserve"> </w:t>
      </w:r>
    </w:p>
    <w:p w14:paraId="7AE750CF" w14:textId="77777777" w:rsidR="001553A6" w:rsidRDefault="000B4F57" w:rsidP="00B71AA3">
      <w:pPr>
        <w:spacing w:line="240" w:lineRule="auto"/>
        <w:rPr>
          <w:rFonts w:ascii="Times New Roman" w:hAnsi="Times New Roman" w:cs="Times New Roman"/>
          <w:sz w:val="24"/>
          <w:szCs w:val="24"/>
        </w:rPr>
      </w:pPr>
      <w:r w:rsidRPr="0069382E">
        <w:rPr>
          <w:rFonts w:ascii="Times New Roman" w:hAnsi="Times New Roman" w:cs="Times New Roman"/>
          <w:sz w:val="24"/>
          <w:szCs w:val="24"/>
        </w:rPr>
        <w:t xml:space="preserve">4 Departments of Medicine, Microbiology and Immunology, Cell Biology, University of Oklahoma Health Sciences Center, Oklahoma City, OK 73104, USA </w:t>
      </w:r>
    </w:p>
    <w:p w14:paraId="3A24DC18" w14:textId="56678CB4" w:rsidR="000B4F57" w:rsidRDefault="000B4F57" w:rsidP="00B71AA3">
      <w:pPr>
        <w:spacing w:line="240" w:lineRule="auto"/>
        <w:rPr>
          <w:rFonts w:ascii="Times New Roman" w:hAnsi="Times New Roman" w:cs="Times New Roman"/>
          <w:sz w:val="24"/>
          <w:szCs w:val="24"/>
        </w:rPr>
      </w:pPr>
      <w:r w:rsidRPr="0069382E">
        <w:rPr>
          <w:rFonts w:ascii="Times New Roman" w:hAnsi="Times New Roman" w:cs="Times New Roman"/>
          <w:sz w:val="24"/>
          <w:szCs w:val="24"/>
        </w:rPr>
        <w:t>* Correspondence: carol-webb@ouhsc.edu; Tel.: +405-271-4188 † These authors contributed equally to this work</w:t>
      </w:r>
    </w:p>
    <w:p w14:paraId="76744BF2" w14:textId="6D2A3197" w:rsidR="00CB296C" w:rsidRDefault="00CB296C" w:rsidP="00B71AA3">
      <w:pPr>
        <w:spacing w:line="240" w:lineRule="auto"/>
        <w:rPr>
          <w:rFonts w:ascii="Times New Roman" w:hAnsi="Times New Roman" w:cs="Times New Roman"/>
          <w:sz w:val="24"/>
          <w:szCs w:val="24"/>
        </w:rPr>
      </w:pPr>
    </w:p>
    <w:p w14:paraId="06BD4FDE" w14:textId="1C64842A" w:rsidR="00FB0F67" w:rsidRDefault="003E0ACB" w:rsidP="00B71AA3">
      <w:pPr>
        <w:spacing w:line="240" w:lineRule="auto"/>
        <w:rPr>
          <w:rFonts w:ascii="Times New Roman" w:hAnsi="Times New Roman" w:cs="Times New Roman"/>
          <w:b/>
          <w:bCs/>
          <w:sz w:val="24"/>
          <w:szCs w:val="24"/>
        </w:rPr>
      </w:pPr>
      <w:r>
        <w:rPr>
          <w:rFonts w:ascii="Times New Roman" w:hAnsi="Times New Roman" w:cs="Times New Roman"/>
          <w:b/>
          <w:bCs/>
          <w:sz w:val="24"/>
          <w:szCs w:val="24"/>
        </w:rPr>
        <w:t>Acknowledgements</w:t>
      </w:r>
    </w:p>
    <w:p w14:paraId="4AAE4E8D" w14:textId="77777777" w:rsidR="00123EA5" w:rsidRPr="003A48C2" w:rsidRDefault="004160B7" w:rsidP="00F43497">
      <w:pPr>
        <w:spacing w:line="240" w:lineRule="auto"/>
        <w:rPr>
          <w:rFonts w:ascii="Times New Roman" w:hAnsi="Times New Roman" w:cs="Times New Roman"/>
          <w:sz w:val="24"/>
          <w:szCs w:val="24"/>
        </w:rPr>
      </w:pPr>
      <w:r>
        <w:rPr>
          <w:rFonts w:ascii="Times New Roman" w:hAnsi="Times New Roman" w:cs="Times New Roman"/>
          <w:sz w:val="24"/>
          <w:szCs w:val="24"/>
        </w:rPr>
        <w:t xml:space="preserve">I would like to acknowledge </w:t>
      </w:r>
      <w:r w:rsidR="003C73B6">
        <w:rPr>
          <w:rFonts w:ascii="Times New Roman" w:hAnsi="Times New Roman" w:cs="Times New Roman"/>
          <w:sz w:val="24"/>
          <w:szCs w:val="24"/>
        </w:rPr>
        <w:t xml:space="preserve">David Barron, a co-first author on this paper for his contributions in </w:t>
      </w:r>
      <w:r w:rsidR="00DE2C0A">
        <w:rPr>
          <w:rFonts w:ascii="Times New Roman" w:hAnsi="Times New Roman" w:cs="Times New Roman"/>
          <w:sz w:val="24"/>
          <w:szCs w:val="24"/>
        </w:rPr>
        <w:t xml:space="preserve">conducting </w:t>
      </w:r>
      <w:r w:rsidR="00392DF0">
        <w:rPr>
          <w:rFonts w:ascii="Times New Roman" w:hAnsi="Times New Roman" w:cs="Times New Roman"/>
          <w:sz w:val="24"/>
          <w:szCs w:val="24"/>
        </w:rPr>
        <w:t xml:space="preserve">conceptualization, </w:t>
      </w:r>
      <w:r w:rsidR="00DE2C0A">
        <w:rPr>
          <w:rFonts w:ascii="Times New Roman" w:hAnsi="Times New Roman" w:cs="Times New Roman"/>
          <w:sz w:val="24"/>
          <w:szCs w:val="24"/>
        </w:rPr>
        <w:t>literature review and writin</w:t>
      </w:r>
      <w:r w:rsidR="00015BCF">
        <w:rPr>
          <w:rFonts w:ascii="Times New Roman" w:hAnsi="Times New Roman" w:cs="Times New Roman"/>
          <w:sz w:val="24"/>
          <w:szCs w:val="24"/>
        </w:rPr>
        <w:t>g</w:t>
      </w:r>
      <w:r w:rsidR="00DE2C0A">
        <w:rPr>
          <w:rFonts w:ascii="Times New Roman" w:hAnsi="Times New Roman" w:cs="Times New Roman"/>
          <w:sz w:val="24"/>
          <w:szCs w:val="24"/>
        </w:rPr>
        <w:t>.</w:t>
      </w:r>
      <w:r w:rsidR="00015BCF">
        <w:rPr>
          <w:rFonts w:ascii="Times New Roman" w:hAnsi="Times New Roman" w:cs="Times New Roman"/>
          <w:sz w:val="24"/>
          <w:szCs w:val="24"/>
        </w:rPr>
        <w:t xml:space="preserve"> I would like to also acknowledge other co-authors, Dr. M</w:t>
      </w:r>
      <w:r w:rsidR="00356B12">
        <w:rPr>
          <w:rFonts w:ascii="Times New Roman" w:hAnsi="Times New Roman" w:cs="Times New Roman"/>
          <w:sz w:val="24"/>
          <w:szCs w:val="24"/>
        </w:rPr>
        <w:t>ichelle Ratliff and Dr. Carol Webb for their contributions to writing</w:t>
      </w:r>
      <w:r w:rsidR="00157E50">
        <w:rPr>
          <w:rFonts w:ascii="Times New Roman" w:hAnsi="Times New Roman" w:cs="Times New Roman"/>
          <w:sz w:val="24"/>
          <w:szCs w:val="24"/>
        </w:rPr>
        <w:t xml:space="preserve"> and generating figures. </w:t>
      </w:r>
      <w:r w:rsidR="00DE2C0A">
        <w:rPr>
          <w:rFonts w:ascii="Times New Roman" w:hAnsi="Times New Roman" w:cs="Times New Roman"/>
          <w:sz w:val="24"/>
          <w:szCs w:val="24"/>
        </w:rPr>
        <w:t xml:space="preserve"> </w:t>
      </w:r>
      <w:r w:rsidR="00123EA5" w:rsidRPr="003A48C2">
        <w:rPr>
          <w:rFonts w:ascii="Times New Roman" w:hAnsi="Times New Roman" w:cs="Times New Roman"/>
          <w:sz w:val="24"/>
          <w:szCs w:val="24"/>
        </w:rPr>
        <w:t>This work was supported by funding from the National Institutes of Health (AI118836 and AI123951 (CFW), T32 AI007633 (JG), and K99AG055717 (MLR)).</w:t>
      </w:r>
    </w:p>
    <w:p w14:paraId="6A76E408" w14:textId="365B08F6" w:rsidR="001553A6" w:rsidRDefault="00123EA5" w:rsidP="00DC54AB">
      <w:pPr>
        <w:spacing w:line="240" w:lineRule="auto"/>
        <w:rPr>
          <w:rFonts w:ascii="Times New Roman" w:hAnsi="Times New Roman" w:cs="Times New Roman"/>
          <w:b/>
          <w:bCs/>
          <w:sz w:val="24"/>
          <w:szCs w:val="24"/>
        </w:rPr>
      </w:pPr>
      <w:r>
        <w:rPr>
          <w:rFonts w:ascii="Times New Roman" w:hAnsi="Times New Roman" w:cs="Times New Roman"/>
          <w:b/>
          <w:bCs/>
          <w:sz w:val="24"/>
          <w:szCs w:val="24"/>
        </w:rPr>
        <w:t>Copyright Information</w:t>
      </w:r>
    </w:p>
    <w:p w14:paraId="5D73879A" w14:textId="2CC811DF" w:rsidR="00123EA5" w:rsidRDefault="00571440" w:rsidP="00DC54AB">
      <w:pPr>
        <w:spacing w:line="240" w:lineRule="auto"/>
        <w:rPr>
          <w:rFonts w:ascii="Times New Roman" w:hAnsi="Times New Roman" w:cs="Times New Roman"/>
          <w:sz w:val="24"/>
          <w:szCs w:val="24"/>
        </w:rPr>
      </w:pPr>
      <w:r>
        <w:rPr>
          <w:rFonts w:ascii="Times New Roman" w:hAnsi="Times New Roman" w:cs="Times New Roman"/>
          <w:sz w:val="24"/>
          <w:szCs w:val="24"/>
        </w:rPr>
        <w:t xml:space="preserve">The original version of this work was </w:t>
      </w:r>
      <w:r w:rsidR="00807A23">
        <w:rPr>
          <w:rFonts w:ascii="Times New Roman" w:hAnsi="Times New Roman" w:cs="Times New Roman"/>
          <w:sz w:val="24"/>
          <w:szCs w:val="24"/>
        </w:rPr>
        <w:t>published in Cells on September</w:t>
      </w:r>
      <w:r w:rsidR="00AB6A37">
        <w:rPr>
          <w:rFonts w:ascii="Times New Roman" w:hAnsi="Times New Roman" w:cs="Times New Roman"/>
          <w:sz w:val="24"/>
          <w:szCs w:val="24"/>
        </w:rPr>
        <w:t xml:space="preserve"> 24</w:t>
      </w:r>
      <w:r w:rsidR="00AB6A37" w:rsidRPr="00AB6A37">
        <w:rPr>
          <w:rFonts w:ascii="Times New Roman" w:hAnsi="Times New Roman" w:cs="Times New Roman"/>
          <w:sz w:val="24"/>
          <w:szCs w:val="24"/>
          <w:vertAlign w:val="superscript"/>
        </w:rPr>
        <w:t>th</w:t>
      </w:r>
      <w:r w:rsidR="00AB6A37">
        <w:rPr>
          <w:rFonts w:ascii="Times New Roman" w:hAnsi="Times New Roman" w:cs="Times New Roman"/>
          <w:sz w:val="24"/>
          <w:szCs w:val="24"/>
        </w:rPr>
        <w:t>, 2019. T</w:t>
      </w:r>
      <w:r w:rsidR="00AB6A37" w:rsidRPr="00AB6A37">
        <w:rPr>
          <w:rFonts w:ascii="Times New Roman" w:hAnsi="Times New Roman" w:cs="Times New Roman"/>
          <w:sz w:val="24"/>
          <w:szCs w:val="24"/>
        </w:rPr>
        <w:t>his article is an open access article distributed under the terms and conditions of the Creative Commons Attribution (CC BY) license (</w:t>
      </w:r>
      <w:hyperlink r:id="rId17" w:tgtFrame="_blank" w:history="1">
        <w:r w:rsidR="00AB6A37" w:rsidRPr="00AB6A37">
          <w:rPr>
            <w:rStyle w:val="Hyperlink"/>
            <w:rFonts w:ascii="Times New Roman" w:hAnsi="Times New Roman" w:cs="Times New Roman"/>
            <w:b/>
            <w:bCs/>
            <w:sz w:val="24"/>
            <w:szCs w:val="24"/>
          </w:rPr>
          <w:t>http://creativecommons.org/licenses/by/4.0/</w:t>
        </w:r>
      </w:hyperlink>
      <w:r w:rsidR="00AB6A37" w:rsidRPr="00AB6A37">
        <w:rPr>
          <w:rFonts w:ascii="Times New Roman" w:hAnsi="Times New Roman" w:cs="Times New Roman"/>
          <w:sz w:val="24"/>
          <w:szCs w:val="24"/>
        </w:rPr>
        <w:t>).</w:t>
      </w:r>
      <w:r w:rsidR="00AB6A37">
        <w:rPr>
          <w:rFonts w:ascii="Times New Roman" w:hAnsi="Times New Roman" w:cs="Times New Roman"/>
          <w:sz w:val="24"/>
          <w:szCs w:val="24"/>
        </w:rPr>
        <w:t xml:space="preserve"> </w:t>
      </w:r>
      <w:r w:rsidR="009D3237">
        <w:rPr>
          <w:rFonts w:ascii="Times New Roman" w:hAnsi="Times New Roman" w:cs="Times New Roman"/>
          <w:sz w:val="24"/>
          <w:szCs w:val="24"/>
        </w:rPr>
        <w:t xml:space="preserve">This work </w:t>
      </w:r>
      <w:r w:rsidR="00705147">
        <w:rPr>
          <w:rFonts w:ascii="Times New Roman" w:hAnsi="Times New Roman" w:cs="Times New Roman"/>
          <w:sz w:val="24"/>
          <w:szCs w:val="24"/>
        </w:rPr>
        <w:t>is reproduced directly with c</w:t>
      </w:r>
      <w:r w:rsidR="00841D97">
        <w:rPr>
          <w:rFonts w:ascii="Times New Roman" w:hAnsi="Times New Roman" w:cs="Times New Roman"/>
          <w:sz w:val="24"/>
          <w:szCs w:val="24"/>
        </w:rPr>
        <w:t xml:space="preserve">hanges to </w:t>
      </w:r>
      <w:r w:rsidR="005321B5">
        <w:rPr>
          <w:rFonts w:ascii="Times New Roman" w:hAnsi="Times New Roman" w:cs="Times New Roman"/>
          <w:sz w:val="24"/>
          <w:szCs w:val="24"/>
        </w:rPr>
        <w:t>merge referencing with the rest of this work.</w:t>
      </w:r>
    </w:p>
    <w:p w14:paraId="715AECEA" w14:textId="19AB2C13" w:rsidR="00F43497" w:rsidRPr="00F43497" w:rsidRDefault="00F43497" w:rsidP="00DC54AB">
      <w:pPr>
        <w:spacing w:line="240" w:lineRule="auto"/>
        <w:rPr>
          <w:rFonts w:ascii="Times New Roman" w:hAnsi="Times New Roman" w:cs="Times New Roman"/>
          <w:b/>
          <w:bCs/>
          <w:sz w:val="24"/>
          <w:szCs w:val="24"/>
        </w:rPr>
      </w:pPr>
      <w:r>
        <w:rPr>
          <w:rFonts w:ascii="Times New Roman" w:hAnsi="Times New Roman" w:cs="Times New Roman"/>
          <w:b/>
          <w:bCs/>
          <w:sz w:val="24"/>
          <w:szCs w:val="24"/>
        </w:rPr>
        <w:t>Allocation of Contribution</w:t>
      </w:r>
    </w:p>
    <w:p w14:paraId="3EF0F3C0" w14:textId="26929571" w:rsidR="00DC54AB" w:rsidRDefault="00BB3A80" w:rsidP="00FB3033">
      <w:pPr>
        <w:spacing w:line="240" w:lineRule="auto"/>
        <w:rPr>
          <w:rFonts w:ascii="Times New Roman" w:hAnsi="Times New Roman" w:cs="Times New Roman"/>
          <w:sz w:val="24"/>
          <w:szCs w:val="24"/>
        </w:rPr>
      </w:pPr>
      <w:r>
        <w:rPr>
          <w:rFonts w:ascii="Times New Roman" w:hAnsi="Times New Roman" w:cs="Times New Roman"/>
          <w:sz w:val="24"/>
          <w:szCs w:val="24"/>
        </w:rPr>
        <w:t>This publication was created from a group effort</w:t>
      </w:r>
      <w:r w:rsidR="00424617">
        <w:rPr>
          <w:rFonts w:ascii="Times New Roman" w:hAnsi="Times New Roman" w:cs="Times New Roman"/>
          <w:sz w:val="24"/>
          <w:szCs w:val="24"/>
        </w:rPr>
        <w:t xml:space="preserve"> and has major contributions from the co-</w:t>
      </w:r>
      <w:r w:rsidR="006B461F">
        <w:rPr>
          <w:rFonts w:ascii="Times New Roman" w:hAnsi="Times New Roman" w:cs="Times New Roman"/>
          <w:sz w:val="24"/>
          <w:szCs w:val="24"/>
        </w:rPr>
        <w:t>first author, Mr. David Barron. I have incl</w:t>
      </w:r>
      <w:r w:rsidR="00DF3419">
        <w:rPr>
          <w:rFonts w:ascii="Times New Roman" w:hAnsi="Times New Roman" w:cs="Times New Roman"/>
          <w:sz w:val="24"/>
          <w:szCs w:val="24"/>
        </w:rPr>
        <w:t>uded the entirety of the published work in this chapter of my dissertation.</w:t>
      </w:r>
      <w:r w:rsidR="006B461F">
        <w:rPr>
          <w:rFonts w:ascii="Times New Roman" w:hAnsi="Times New Roman" w:cs="Times New Roman"/>
          <w:sz w:val="24"/>
          <w:szCs w:val="24"/>
        </w:rPr>
        <w:t xml:space="preserve"> </w:t>
      </w:r>
      <w:r w:rsidR="00DC54AB">
        <w:rPr>
          <w:rFonts w:ascii="Times New Roman" w:hAnsi="Times New Roman" w:cs="Times New Roman"/>
          <w:sz w:val="24"/>
          <w:szCs w:val="24"/>
        </w:rPr>
        <w:t>My contribution to this work</w:t>
      </w:r>
      <w:r w:rsidR="007405C6">
        <w:rPr>
          <w:rFonts w:ascii="Times New Roman" w:hAnsi="Times New Roman" w:cs="Times New Roman"/>
          <w:sz w:val="24"/>
          <w:szCs w:val="24"/>
        </w:rPr>
        <w:t xml:space="preserve"> </w:t>
      </w:r>
      <w:r w:rsidR="00DC54AB">
        <w:rPr>
          <w:rFonts w:ascii="Times New Roman" w:hAnsi="Times New Roman" w:cs="Times New Roman"/>
          <w:sz w:val="24"/>
          <w:szCs w:val="24"/>
        </w:rPr>
        <w:t>was literature review</w:t>
      </w:r>
      <w:r w:rsidR="009B515F">
        <w:rPr>
          <w:rFonts w:ascii="Times New Roman" w:hAnsi="Times New Roman" w:cs="Times New Roman"/>
          <w:sz w:val="24"/>
          <w:szCs w:val="24"/>
        </w:rPr>
        <w:t xml:space="preserve"> and writing</w:t>
      </w:r>
      <w:r w:rsidR="00176DDD">
        <w:rPr>
          <w:rFonts w:ascii="Times New Roman" w:hAnsi="Times New Roman" w:cs="Times New Roman"/>
          <w:sz w:val="24"/>
          <w:szCs w:val="24"/>
        </w:rPr>
        <w:t xml:space="preserve"> for all sections, except for the section on hematopoiesis</w:t>
      </w:r>
      <w:r w:rsidR="00AA19A2">
        <w:rPr>
          <w:rFonts w:ascii="Times New Roman" w:hAnsi="Times New Roman" w:cs="Times New Roman"/>
          <w:sz w:val="24"/>
          <w:szCs w:val="24"/>
        </w:rPr>
        <w:t>,</w:t>
      </w:r>
      <w:r w:rsidR="00BA418C">
        <w:rPr>
          <w:rFonts w:ascii="Times New Roman" w:hAnsi="Times New Roman" w:cs="Times New Roman"/>
          <w:sz w:val="24"/>
          <w:szCs w:val="24"/>
        </w:rPr>
        <w:t xml:space="preserve"> and generating figure</w:t>
      </w:r>
      <w:r w:rsidR="00D77A65">
        <w:rPr>
          <w:rFonts w:ascii="Times New Roman" w:hAnsi="Times New Roman" w:cs="Times New Roman"/>
          <w:sz w:val="24"/>
          <w:szCs w:val="24"/>
        </w:rPr>
        <w:t xml:space="preserve"> 3</w:t>
      </w:r>
      <w:r w:rsidR="00BA418C">
        <w:rPr>
          <w:rFonts w:ascii="Times New Roman" w:hAnsi="Times New Roman" w:cs="Times New Roman"/>
          <w:sz w:val="24"/>
          <w:szCs w:val="24"/>
        </w:rPr>
        <w:t>.</w:t>
      </w:r>
      <w:r w:rsidR="00D77A65">
        <w:rPr>
          <w:rFonts w:ascii="Times New Roman" w:hAnsi="Times New Roman" w:cs="Times New Roman"/>
          <w:sz w:val="24"/>
          <w:szCs w:val="24"/>
        </w:rPr>
        <w:t xml:space="preserve"> </w:t>
      </w:r>
      <w:r w:rsidR="00201D88">
        <w:rPr>
          <w:rFonts w:ascii="Times New Roman" w:hAnsi="Times New Roman" w:cs="Times New Roman"/>
          <w:sz w:val="24"/>
          <w:szCs w:val="24"/>
        </w:rPr>
        <w:t>I also isolated</w:t>
      </w:r>
      <w:r w:rsidR="008D1786">
        <w:rPr>
          <w:rFonts w:ascii="Times New Roman" w:hAnsi="Times New Roman" w:cs="Times New Roman"/>
          <w:sz w:val="24"/>
          <w:szCs w:val="24"/>
        </w:rPr>
        <w:t>, prepared sequencing libraries, sequenced, preprocessed</w:t>
      </w:r>
      <w:r w:rsidR="00F87B5E">
        <w:rPr>
          <w:rFonts w:ascii="Times New Roman" w:hAnsi="Times New Roman" w:cs="Times New Roman"/>
          <w:sz w:val="24"/>
          <w:szCs w:val="24"/>
        </w:rPr>
        <w:t xml:space="preserve">, </w:t>
      </w:r>
      <w:r w:rsidR="008D1786">
        <w:rPr>
          <w:rFonts w:ascii="Times New Roman" w:hAnsi="Times New Roman" w:cs="Times New Roman"/>
          <w:sz w:val="24"/>
          <w:szCs w:val="24"/>
        </w:rPr>
        <w:t xml:space="preserve">analyzed the data </w:t>
      </w:r>
      <w:r w:rsidR="00F87B5E">
        <w:rPr>
          <w:rFonts w:ascii="Times New Roman" w:hAnsi="Times New Roman" w:cs="Times New Roman"/>
          <w:sz w:val="24"/>
          <w:szCs w:val="24"/>
        </w:rPr>
        <w:t xml:space="preserve">and performed pathway analysis </w:t>
      </w:r>
      <w:r w:rsidR="00623DAD">
        <w:rPr>
          <w:rFonts w:ascii="Times New Roman" w:hAnsi="Times New Roman" w:cs="Times New Roman"/>
          <w:sz w:val="24"/>
          <w:szCs w:val="24"/>
        </w:rPr>
        <w:t xml:space="preserve">for </w:t>
      </w:r>
      <w:r w:rsidR="00623DAD" w:rsidRPr="00623DAD">
        <w:rPr>
          <w:rFonts w:ascii="Times New Roman" w:hAnsi="Times New Roman" w:cs="Times New Roman"/>
          <w:b/>
          <w:bCs/>
          <w:sz w:val="24"/>
          <w:szCs w:val="24"/>
        </w:rPr>
        <w:t>Figure 3</w:t>
      </w:r>
      <w:r w:rsidR="00623DAD">
        <w:rPr>
          <w:rFonts w:ascii="Times New Roman" w:hAnsi="Times New Roman" w:cs="Times New Roman"/>
          <w:sz w:val="24"/>
          <w:szCs w:val="24"/>
        </w:rPr>
        <w:t xml:space="preserve">. </w:t>
      </w:r>
      <w:r w:rsidR="00004C3F">
        <w:rPr>
          <w:rFonts w:ascii="Times New Roman" w:hAnsi="Times New Roman" w:cs="Times New Roman"/>
          <w:sz w:val="24"/>
          <w:szCs w:val="24"/>
        </w:rPr>
        <w:t xml:space="preserve">My contributions to </w:t>
      </w:r>
      <w:r w:rsidR="00004C3F">
        <w:rPr>
          <w:rFonts w:ascii="Times New Roman" w:hAnsi="Times New Roman" w:cs="Times New Roman"/>
          <w:b/>
          <w:bCs/>
          <w:sz w:val="24"/>
          <w:szCs w:val="24"/>
        </w:rPr>
        <w:t xml:space="preserve">Figure 4 </w:t>
      </w:r>
      <w:r w:rsidR="00004C3F">
        <w:rPr>
          <w:rFonts w:ascii="Times New Roman" w:hAnsi="Times New Roman" w:cs="Times New Roman"/>
          <w:sz w:val="24"/>
          <w:szCs w:val="24"/>
        </w:rPr>
        <w:t xml:space="preserve">were made through RNA-seq analyses of </w:t>
      </w:r>
      <w:proofErr w:type="spellStart"/>
      <w:r w:rsidR="00004C3F">
        <w:rPr>
          <w:rFonts w:ascii="Times New Roman" w:hAnsi="Times New Roman" w:cs="Times New Roman"/>
          <w:sz w:val="24"/>
          <w:szCs w:val="24"/>
        </w:rPr>
        <w:t>pDCs</w:t>
      </w:r>
      <w:proofErr w:type="spellEnd"/>
      <w:r w:rsidR="00004C3F">
        <w:rPr>
          <w:rFonts w:ascii="Times New Roman" w:hAnsi="Times New Roman" w:cs="Times New Roman"/>
          <w:sz w:val="24"/>
          <w:szCs w:val="24"/>
        </w:rPr>
        <w:t xml:space="preserve"> and neutrophils</w:t>
      </w:r>
      <w:r w:rsidR="00D71C15">
        <w:rPr>
          <w:rFonts w:ascii="Times New Roman" w:hAnsi="Times New Roman" w:cs="Times New Roman"/>
          <w:sz w:val="24"/>
          <w:szCs w:val="24"/>
        </w:rPr>
        <w:t>.</w:t>
      </w:r>
      <w:r w:rsidR="00004C3F">
        <w:rPr>
          <w:rFonts w:ascii="Times New Roman" w:hAnsi="Times New Roman" w:cs="Times New Roman"/>
          <w:sz w:val="24"/>
          <w:szCs w:val="24"/>
        </w:rPr>
        <w:t xml:space="preserve"> </w:t>
      </w:r>
      <w:r w:rsidR="00022AAB" w:rsidRPr="00004C3F">
        <w:rPr>
          <w:rFonts w:ascii="Times New Roman" w:hAnsi="Times New Roman" w:cs="Times New Roman"/>
          <w:sz w:val="24"/>
          <w:szCs w:val="24"/>
        </w:rPr>
        <w:t>I</w:t>
      </w:r>
      <w:r w:rsidR="00022AAB">
        <w:rPr>
          <w:rFonts w:ascii="Times New Roman" w:hAnsi="Times New Roman" w:cs="Times New Roman"/>
          <w:sz w:val="24"/>
          <w:szCs w:val="24"/>
        </w:rPr>
        <w:t xml:space="preserve"> aided in </w:t>
      </w:r>
      <w:r w:rsidR="00C242BC">
        <w:rPr>
          <w:rFonts w:ascii="Times New Roman" w:hAnsi="Times New Roman" w:cs="Times New Roman"/>
          <w:sz w:val="24"/>
          <w:szCs w:val="24"/>
        </w:rPr>
        <w:t xml:space="preserve">the generation of all other figures through helpful commentary. </w:t>
      </w:r>
      <w:r w:rsidR="00BA418C">
        <w:rPr>
          <w:rFonts w:ascii="Times New Roman" w:hAnsi="Times New Roman" w:cs="Times New Roman"/>
          <w:sz w:val="24"/>
          <w:szCs w:val="24"/>
        </w:rPr>
        <w:t xml:space="preserve"> </w:t>
      </w:r>
    </w:p>
    <w:p w14:paraId="0BF9A8D5" w14:textId="77777777" w:rsidR="00FB3033" w:rsidRDefault="00FB3033" w:rsidP="00FB3033">
      <w:pPr>
        <w:spacing w:line="240" w:lineRule="auto"/>
        <w:rPr>
          <w:rFonts w:ascii="Times New Roman" w:hAnsi="Times New Roman" w:cs="Times New Roman"/>
          <w:sz w:val="24"/>
          <w:szCs w:val="24"/>
        </w:rPr>
      </w:pPr>
    </w:p>
    <w:p w14:paraId="03BAD762" w14:textId="31E58113" w:rsidR="001553A6" w:rsidRDefault="001553A6" w:rsidP="001553A6">
      <w:pPr>
        <w:spacing w:line="240" w:lineRule="auto"/>
        <w:jc w:val="center"/>
        <w:rPr>
          <w:rFonts w:ascii="Times New Roman" w:hAnsi="Times New Roman" w:cs="Times New Roman"/>
          <w:sz w:val="24"/>
          <w:szCs w:val="24"/>
        </w:rPr>
      </w:pPr>
    </w:p>
    <w:p w14:paraId="23468183" w14:textId="30F84523" w:rsidR="00022CC0" w:rsidRPr="00022CC0" w:rsidRDefault="00022CC0" w:rsidP="00B71AA3">
      <w:pPr>
        <w:spacing w:line="480" w:lineRule="auto"/>
        <w:rPr>
          <w:rFonts w:ascii="Times New Roman" w:hAnsi="Times New Roman" w:cs="Times New Roman"/>
          <w:b/>
          <w:bCs/>
          <w:sz w:val="24"/>
          <w:szCs w:val="24"/>
        </w:rPr>
      </w:pPr>
      <w:r>
        <w:rPr>
          <w:rFonts w:ascii="Times New Roman" w:hAnsi="Times New Roman" w:cs="Times New Roman"/>
          <w:b/>
          <w:bCs/>
          <w:sz w:val="24"/>
          <w:szCs w:val="24"/>
        </w:rPr>
        <w:t>ABSTRACT</w:t>
      </w:r>
    </w:p>
    <w:p w14:paraId="4C9591C4" w14:textId="0D126E7F" w:rsidR="001553A6" w:rsidRDefault="00603007" w:rsidP="00B71AA3">
      <w:pPr>
        <w:spacing w:line="480" w:lineRule="auto"/>
        <w:ind w:firstLine="720"/>
        <w:rPr>
          <w:rFonts w:ascii="Times New Roman" w:hAnsi="Times New Roman" w:cs="Times New Roman"/>
          <w:sz w:val="24"/>
          <w:szCs w:val="24"/>
        </w:rPr>
      </w:pPr>
      <w:r w:rsidRPr="00603007">
        <w:rPr>
          <w:rFonts w:ascii="Times New Roman" w:hAnsi="Times New Roman" w:cs="Times New Roman"/>
          <w:sz w:val="24"/>
          <w:szCs w:val="24"/>
        </w:rPr>
        <w:t xml:space="preserve">Systemic lupus erythematosus (SLE) is a devastating and heterogeneous autoimmune disease that affects multiple organs, and for which the underlying causes are unknown. The majority of SLE patients produce autoantibodies, have increased levels of type-I inflammatory cytokines, and can develop glomerulonephritis. Recent studies indicate an unexpected but strong association between increased disease activity in SLE patients and the expression of the DNA-binding protein ARID3a (A + T rich interaction domain protein 3a) in </w:t>
      </w:r>
      <w:proofErr w:type="gramStart"/>
      <w:r w:rsidRPr="00603007">
        <w:rPr>
          <w:rFonts w:ascii="Times New Roman" w:hAnsi="Times New Roman" w:cs="Times New Roman"/>
          <w:sz w:val="24"/>
          <w:szCs w:val="24"/>
        </w:rPr>
        <w:t>a number of</w:t>
      </w:r>
      <w:proofErr w:type="gramEnd"/>
      <w:r w:rsidRPr="00603007">
        <w:rPr>
          <w:rFonts w:ascii="Times New Roman" w:hAnsi="Times New Roman" w:cs="Times New Roman"/>
          <w:sz w:val="24"/>
          <w:szCs w:val="24"/>
        </w:rPr>
        <w:t xml:space="preserve"> peripheral blood cell types. ARID3a expression was first associated with autoantibody production in B cells; however, more recent findings also indicate associations with expression of the inflammatory cytokine interferon alpha in SLE plasmacytoid dendritic cells and low-density neutrophils. In addition, ARID3a is expressed in hematopoietic stem cells and some adult kidney progenitor cells. SLE cells expressing enhanced ARID3a levels show differential gene expression patterns compared with homologous healthy control cells, identifying new pathways potentially regulated by ARID3a. The associations of ARID3a expression with increased disease severity in SLE, suggest that it, or its downstream targets, may provide new therapeutic targets for SLE.</w:t>
      </w:r>
    </w:p>
    <w:p w14:paraId="69A10453" w14:textId="33ABCB14" w:rsidR="000E556E" w:rsidRDefault="000E556E" w:rsidP="000E556E">
      <w:pPr>
        <w:spacing w:line="48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521A51F5" w14:textId="2A759D8D" w:rsidR="00334226" w:rsidRPr="00334226" w:rsidRDefault="00334226" w:rsidP="00F15EAD">
      <w:pPr>
        <w:spacing w:line="480" w:lineRule="auto"/>
        <w:ind w:firstLine="720"/>
        <w:rPr>
          <w:rFonts w:ascii="Times New Roman" w:hAnsi="Times New Roman" w:cs="Times New Roman"/>
          <w:sz w:val="24"/>
          <w:szCs w:val="24"/>
        </w:rPr>
      </w:pPr>
      <w:r w:rsidRPr="00334226">
        <w:rPr>
          <w:rFonts w:ascii="Times New Roman" w:hAnsi="Times New Roman" w:cs="Times New Roman"/>
          <w:sz w:val="24"/>
          <w:szCs w:val="24"/>
        </w:rPr>
        <w:t xml:space="preserve">The autoimmune disease systemic lupus erythematosus (SLE) affects approximately one million Americans </w:t>
      </w:r>
      <w:r w:rsidR="001A6BE2">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&lt;EndNote&gt;&lt;Cite&gt;&lt;Author&gt;Carter&lt;/Author&gt;&lt;Year&gt;2016&lt;/Year&gt;&lt;RecNum&gt;70&lt;/RecNum&gt;&lt;DisplayText&gt;(15)&lt;/DisplayText&gt;&lt;record&gt;&lt;rec-number&gt;70&lt;/rec-number&gt;&lt;foreign-keys&gt;&lt;key app="EN" db-id="z0xrfra98rae0aezexlxwssa9pfsrsdpvtz0" timestamp="1590421423"&gt;70&lt;/key&gt;&lt;/foreign-keys&gt;&lt;ref-type name="Journal Article"&gt;17&lt;/ref-type&gt;&lt;contributors&gt;&lt;authors&gt;&lt;author&gt;Carter, E. E.&lt;/author&gt;&lt;author&gt;Barr, S. G.&lt;/author&gt;&lt;author&gt;Clarke, A. E.&lt;/author&gt;&lt;/authors&gt;&lt;/contributors&gt;&lt;auth-address&gt;University of Calgary, Richmond Road Diagnostic and Treatment Centre, 1820 Richmond Road S.W., Calgary, Alberta T2T 5C7, Canada.&amp;#xD;University of Calgary, Health Research Innovation Centre, 3280 Hospital Drive N.W., Calgary, Alberta T2N 4N1, Canada.&lt;/auth-address&gt;&lt;titles&gt;&lt;title&gt;The global burden of SLE: prevalence, health disparities and socioeconomic impact&lt;/title&gt;&lt;secondary-title&gt;Nat Rev Rheumatol&lt;/secondary-title&gt;&lt;/titles&gt;&lt;periodical&gt;&lt;full-title&gt;Nat Rev Rheumatol&lt;/full-title&gt;&lt;/periodical&gt;&lt;pages&gt;605-20&lt;/pages&gt;&lt;volume&gt;12&lt;/volume&gt;&lt;number&gt;10&lt;/number&gt;&lt;edition&gt;2016/08/26&lt;/edition&gt;&lt;keywords&gt;&lt;keyword&gt;*Cost of Illness&lt;/keyword&gt;&lt;keyword&gt;Global Health&lt;/keyword&gt;&lt;keyword&gt;Humans&lt;/keyword&gt;&lt;keyword&gt;Incidence&lt;/keyword&gt;&lt;keyword&gt;*Lupus Erythematosus, Systemic/diagnosis/economics/epidemiology/immunology&lt;/keyword&gt;&lt;keyword&gt;Prevalence&lt;/keyword&gt;&lt;keyword&gt;*Quality of Life&lt;/keyword&gt;&lt;keyword&gt;Risk Factors&lt;/keyword&gt;&lt;keyword&gt;Severity of Illness Index&lt;/keyword&gt;&lt;/keywords&gt;&lt;dates&gt;&lt;year&gt;2016&lt;/year&gt;&lt;pub-dates&gt;&lt;date&gt;Oct&lt;/date&gt;&lt;/pub-dates&gt;&lt;/dates&gt;&lt;isbn&gt;1759-4790&lt;/isbn&gt;&lt;accession-num&gt;27558659&lt;/accession-num&gt;&lt;urls&gt;&lt;/urls&gt;&lt;electronic-resource-num&gt;10.1038/nrrheum.2016.137&lt;/electronic-resource-num&gt;&lt;remote-database-provider&gt;NLM&lt;/remote-database-provider&gt;&lt;language&gt;eng&lt;/language&gt;&lt;/record&gt;&lt;/Cite&gt;&lt;/EndNote&gt;</w:instrText>
      </w:r>
      <w:r w:rsidR="001A6BE2">
        <w:rPr>
          <w:rFonts w:ascii="Times New Roman" w:hAnsi="Times New Roman" w:cs="Times New Roman"/>
          <w:sz w:val="24"/>
          <w:szCs w:val="24"/>
        </w:rPr>
        <w:fldChar w:fldCharType="separate"/>
      </w:r>
      <w:r w:rsidR="00AF4713">
        <w:rPr>
          <w:rFonts w:ascii="Times New Roman" w:hAnsi="Times New Roman" w:cs="Times New Roman"/>
          <w:noProof/>
          <w:sz w:val="24"/>
          <w:szCs w:val="24"/>
        </w:rPr>
        <w:t>(15)</w:t>
      </w:r>
      <w:r w:rsidR="001A6BE2">
        <w:rPr>
          <w:rFonts w:ascii="Times New Roman" w:hAnsi="Times New Roman" w:cs="Times New Roman"/>
          <w:sz w:val="24"/>
          <w:szCs w:val="24"/>
        </w:rPr>
        <w:fldChar w:fldCharType="end"/>
      </w:r>
      <w:r w:rsidRPr="00334226">
        <w:rPr>
          <w:rFonts w:ascii="Times New Roman" w:hAnsi="Times New Roman" w:cs="Times New Roman"/>
          <w:sz w:val="24"/>
          <w:szCs w:val="24"/>
        </w:rPr>
        <w:t xml:space="preserve">, with symptoms ranging from rash and fatigue, to severe organ dysfunction </w:t>
      </w:r>
      <w:r w:rsidR="00267334">
        <w:rPr>
          <w:rFonts w:ascii="Times New Roman" w:hAnsi="Times New Roman" w:cs="Times New Roman"/>
          <w:sz w:val="24"/>
          <w:szCs w:val="24"/>
        </w:rPr>
        <w:fldChar w:fldCharType="begin">
          <w:fldData xml:space="preserve">PEVuZE5vdGU+PENpdGU+PEF1dGhvcj5Cb21iYXJkaWVyPC9BdXRob3I+PFllYXI+MTk5MjwvWWVh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==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PEVuZE5vdGU+PENpdGU+PEF1dGhvcj5Cb21iYXJkaWVyPC9BdXRob3I+PFllYXI+MTk5MjwvWWVh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==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267334">
        <w:rPr>
          <w:rFonts w:ascii="Times New Roman" w:hAnsi="Times New Roman" w:cs="Times New Roman"/>
          <w:sz w:val="24"/>
          <w:szCs w:val="24"/>
        </w:rPr>
      </w:r>
      <w:r w:rsidR="00267334">
        <w:rPr>
          <w:rFonts w:ascii="Times New Roman" w:hAnsi="Times New Roman" w:cs="Times New Roman"/>
          <w:sz w:val="24"/>
          <w:szCs w:val="24"/>
        </w:rPr>
        <w:fldChar w:fldCharType="separate"/>
      </w:r>
      <w:r w:rsidR="00AF4713">
        <w:rPr>
          <w:rFonts w:ascii="Times New Roman" w:hAnsi="Times New Roman" w:cs="Times New Roman"/>
          <w:noProof/>
          <w:sz w:val="24"/>
          <w:szCs w:val="24"/>
        </w:rPr>
        <w:t>(16,17)</w:t>
      </w:r>
      <w:r w:rsidR="00267334">
        <w:rPr>
          <w:rFonts w:ascii="Times New Roman" w:hAnsi="Times New Roman" w:cs="Times New Roman"/>
          <w:sz w:val="24"/>
          <w:szCs w:val="24"/>
        </w:rPr>
        <w:fldChar w:fldCharType="end"/>
      </w:r>
      <w:r w:rsidRPr="00334226">
        <w:rPr>
          <w:rFonts w:ascii="Times New Roman" w:hAnsi="Times New Roman" w:cs="Times New Roman"/>
          <w:sz w:val="24"/>
          <w:szCs w:val="24"/>
        </w:rPr>
        <w:t xml:space="preserve">. Disease severity varies according to the degree of organ involvement, and the level of inflammation and systemic deposition of autoantibody-containing immune complexes, and is quantified using scores that combine measurements of these criteria as SLE </w:t>
      </w:r>
      <w:r w:rsidRPr="00334226">
        <w:rPr>
          <w:rFonts w:ascii="Times New Roman" w:hAnsi="Times New Roman" w:cs="Times New Roman"/>
          <w:sz w:val="24"/>
          <w:szCs w:val="24"/>
        </w:rPr>
        <w:lastRenderedPageBreak/>
        <w:t xml:space="preserve">disease activity indices (SLEDAI scores) </w:t>
      </w:r>
      <w:r w:rsidR="00FA65E8">
        <w:rPr>
          <w:rFonts w:ascii="Times New Roman" w:hAnsi="Times New Roman" w:cs="Times New Roman"/>
          <w:sz w:val="24"/>
          <w:szCs w:val="24"/>
        </w:rPr>
        <w:fldChar w:fldCharType="begin">
          <w:fldData xml:space="preserve">PEVuZE5vdGU+PENpdGU+PEF1dGhvcj5Cb21iYXJkaWVyPC9BdXRob3I+PFllYXI+MTk5MjwvWWVh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==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PEVuZE5vdGU+PENpdGU+PEF1dGhvcj5Cb21iYXJkaWVyPC9BdXRob3I+PFllYXI+MTk5MjwvWWVh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==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FA65E8">
        <w:rPr>
          <w:rFonts w:ascii="Times New Roman" w:hAnsi="Times New Roman" w:cs="Times New Roman"/>
          <w:sz w:val="24"/>
          <w:szCs w:val="24"/>
        </w:rPr>
      </w:r>
      <w:r w:rsidR="00FA65E8">
        <w:rPr>
          <w:rFonts w:ascii="Times New Roman" w:hAnsi="Times New Roman" w:cs="Times New Roman"/>
          <w:sz w:val="24"/>
          <w:szCs w:val="24"/>
        </w:rPr>
        <w:fldChar w:fldCharType="separate"/>
      </w:r>
      <w:r w:rsidR="00AF4713">
        <w:rPr>
          <w:rFonts w:ascii="Times New Roman" w:hAnsi="Times New Roman" w:cs="Times New Roman"/>
          <w:noProof/>
          <w:sz w:val="24"/>
          <w:szCs w:val="24"/>
        </w:rPr>
        <w:t>(16,17)</w:t>
      </w:r>
      <w:r w:rsidR="00FA65E8">
        <w:rPr>
          <w:rFonts w:ascii="Times New Roman" w:hAnsi="Times New Roman" w:cs="Times New Roman"/>
          <w:sz w:val="24"/>
          <w:szCs w:val="24"/>
        </w:rPr>
        <w:fldChar w:fldCharType="end"/>
      </w:r>
      <w:r w:rsidRPr="00334226">
        <w:rPr>
          <w:rFonts w:ascii="Times New Roman" w:hAnsi="Times New Roman" w:cs="Times New Roman"/>
          <w:sz w:val="24"/>
          <w:szCs w:val="24"/>
        </w:rPr>
        <w:t xml:space="preserve">. The underlying mechanisms that lead to SLE are unknown, but several key features of the disease are present in </w:t>
      </w:r>
      <w:proofErr w:type="gramStart"/>
      <w:r w:rsidRPr="00334226">
        <w:rPr>
          <w:rFonts w:ascii="Times New Roman" w:hAnsi="Times New Roman" w:cs="Times New Roman"/>
          <w:sz w:val="24"/>
          <w:szCs w:val="24"/>
        </w:rPr>
        <w:t>the majority of</w:t>
      </w:r>
      <w:proofErr w:type="gramEnd"/>
      <w:r w:rsidRPr="00334226">
        <w:rPr>
          <w:rFonts w:ascii="Times New Roman" w:hAnsi="Times New Roman" w:cs="Times New Roman"/>
          <w:sz w:val="24"/>
          <w:szCs w:val="24"/>
        </w:rPr>
        <w:t xml:space="preserve"> patients. These include breaks in humoral tolerance that result in the production of autoimmune antibodies; inflammation typically characterized by increased levels of Type I cytokines, such as interferon alpha (IFNα); and, lupus-induced kidney damage, known as lupus nephritis. Renal involvement occurs in nearly 60% of SLE patients </w:t>
      </w:r>
      <w:r w:rsidR="004826E1">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&lt;EndNote&gt;&lt;Cite&gt;&lt;Author&gt;Golbus&lt;/Author&gt;&lt;Year&gt;1994&lt;/Year&gt;&lt;RecNum&gt;73&lt;/RecNum&gt;&lt;DisplayText&gt;(18)&lt;/DisplayText&gt;&lt;record&gt;&lt;rec-number&gt;73&lt;/rec-number&gt;&lt;foreign-keys&gt;&lt;key app="EN" db-id="z0xrfra98rae0aezexlxwssa9pfsrsdpvtz0" timestamp="1590427403"&gt;73&lt;/key&gt;&lt;/foreign-keys&gt;&lt;ref-type name="Journal Article"&gt;17&lt;/ref-type&gt;&lt;contributors&gt;&lt;authors&gt;&lt;author&gt;Golbus, J.&lt;/author&gt;&lt;author&gt;McCune, W. J.&lt;/author&gt;&lt;/authors&gt;&lt;/contributors&gt;&lt;auth-address&gt;Division of Rheumatology, Evanston Hospital, Illinois.&lt;/auth-address&gt;&lt;titles&gt;&lt;title&gt;Lupus nephritis. Classification, prognosis, immunopathogenesis, and treatment&lt;/title&gt;&lt;secondary-title&gt;Rheumatic diseases clinics of North America&lt;/secondary-title&gt;&lt;alt-title&gt;Rheum Dis Clin North Am&lt;/alt-title&gt;&lt;/titles&gt;&lt;periodical&gt;&lt;full-title&gt;Rheumatic diseases clinics of North America&lt;/full-title&gt;&lt;abbr-1&gt;Rheum Dis Clin North Am&lt;/abbr-1&gt;&lt;/periodical&gt;&lt;alt-periodical&gt;&lt;full-title&gt;Rheumatic diseases clinics of North America&lt;/full-title&gt;&lt;abbr-1&gt;Rheum Dis Clin North Am&lt;/abbr-1&gt;&lt;/alt-periodical&gt;&lt;pages&gt;213-242&lt;/pages&gt;&lt;volume&gt;20&lt;/volume&gt;&lt;number&gt;1&lt;/number&gt;&lt;dates&gt;&lt;year&gt;1994&lt;/year&gt;&lt;pub-dates&gt;&lt;date&gt;1994/02//&lt;/date&gt;&lt;/pub-dates&gt;&lt;/dates&gt;&lt;isbn&gt;0889-857X&lt;/isbn&gt;&lt;accession-num&gt;8153400&lt;/accession-num&gt;&lt;urls&gt;&lt;related-urls&gt;&lt;url&gt;http://europepmc.org/abstract/MED/8153400&lt;/url&gt;&lt;/related-urls&gt;&lt;/urls&gt;&lt;remote-database-name&gt;PubMed&lt;/remote-database-name&gt;&lt;language&gt;eng&lt;/language&gt;&lt;/record&gt;&lt;/Cite&gt;&lt;/EndNote&gt;</w:instrText>
      </w:r>
      <w:r w:rsidR="004826E1">
        <w:rPr>
          <w:rFonts w:ascii="Times New Roman" w:hAnsi="Times New Roman" w:cs="Times New Roman"/>
          <w:sz w:val="24"/>
          <w:szCs w:val="24"/>
        </w:rPr>
        <w:fldChar w:fldCharType="separate"/>
      </w:r>
      <w:r w:rsidR="00AF4713">
        <w:rPr>
          <w:rFonts w:ascii="Times New Roman" w:hAnsi="Times New Roman" w:cs="Times New Roman"/>
          <w:noProof/>
          <w:sz w:val="24"/>
          <w:szCs w:val="24"/>
        </w:rPr>
        <w:t>(18)</w:t>
      </w:r>
      <w:r w:rsidR="004826E1">
        <w:rPr>
          <w:rFonts w:ascii="Times New Roman" w:hAnsi="Times New Roman" w:cs="Times New Roman"/>
          <w:sz w:val="24"/>
          <w:szCs w:val="24"/>
        </w:rPr>
        <w:fldChar w:fldCharType="end"/>
      </w:r>
      <w:r w:rsidRPr="00334226">
        <w:rPr>
          <w:rFonts w:ascii="Times New Roman" w:hAnsi="Times New Roman" w:cs="Times New Roman"/>
          <w:sz w:val="24"/>
          <w:szCs w:val="24"/>
        </w:rPr>
        <w:t xml:space="preserve">, and results in high healthcare costs </w:t>
      </w:r>
      <w:r w:rsidR="006F1404">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&lt;EndNote&gt;&lt;Cite&gt;&lt;Author&gt;Carter&lt;/Author&gt;&lt;Year&gt;2016&lt;/Year&gt;&lt;RecNum&gt;70&lt;/RecNum&gt;&lt;DisplayText&gt;(15)&lt;/DisplayText&gt;&lt;record&gt;&lt;rec-number&gt;70&lt;/rec-number&gt;&lt;foreign-keys&gt;&lt;key app="EN" db-id="z0xrfra98rae0aezexlxwssa9pfsrsdpvtz0" timestamp="1590421423"&gt;70&lt;/key&gt;&lt;/foreign-keys&gt;&lt;ref-type name="Journal Article"&gt;17&lt;/ref-type&gt;&lt;contributors&gt;&lt;authors&gt;&lt;author&gt;Carter, E. E.&lt;/author&gt;&lt;author&gt;Barr, S. G.&lt;/author&gt;&lt;author&gt;Clarke, A. E.&lt;/author&gt;&lt;/authors&gt;&lt;/contributors&gt;&lt;auth-address&gt;University of Calgary, Richmond Road Diagnostic and Treatment Centre, 1820 Richmond Road S.W., Calgary, Alberta T2T 5C7, Canada.&amp;#xD;University of Calgary, Health Research Innovation Centre, 3280 Hospital Drive N.W., Calgary, Alberta T2N 4N1, Canada.&lt;/auth-address&gt;&lt;titles&gt;&lt;title&gt;The global burden of SLE: prevalence, health disparities and socioeconomic impact&lt;/title&gt;&lt;secondary-title&gt;Nat Rev Rheumatol&lt;/secondary-title&gt;&lt;/titles&gt;&lt;periodical&gt;&lt;full-title&gt;Nat Rev Rheumatol&lt;/full-title&gt;&lt;/periodical&gt;&lt;pages&gt;605-20&lt;/pages&gt;&lt;volume&gt;12&lt;/volume&gt;&lt;number&gt;10&lt;/number&gt;&lt;edition&gt;2016/08/26&lt;/edition&gt;&lt;keywords&gt;&lt;keyword&gt;*Cost of Illness&lt;/keyword&gt;&lt;keyword&gt;Global Health&lt;/keyword&gt;&lt;keyword&gt;Humans&lt;/keyword&gt;&lt;keyword&gt;Incidence&lt;/keyword&gt;&lt;keyword&gt;*Lupus Erythematosus, Systemic/diagnosis/economics/epidemiology/immunology&lt;/keyword&gt;&lt;keyword&gt;Prevalence&lt;/keyword&gt;&lt;keyword&gt;*Quality of Life&lt;/keyword&gt;&lt;keyword&gt;Risk Factors&lt;/keyword&gt;&lt;keyword&gt;Severity of Illness Index&lt;/keyword&gt;&lt;/keywords&gt;&lt;dates&gt;&lt;year&gt;2016&lt;/year&gt;&lt;pub-dates&gt;&lt;date&gt;Oct&lt;/date&gt;&lt;/pub-dates&gt;&lt;/dates&gt;&lt;isbn&gt;1759-4790&lt;/isbn&gt;&lt;accession-num&gt;27558659&lt;/accession-num&gt;&lt;urls&gt;&lt;/urls&gt;&lt;electronic-resource-num&gt;10.1038/nrrheum.2016.137&lt;/electronic-resource-num&gt;&lt;remote-database-provider&gt;NLM&lt;/remote-database-provider&gt;&lt;language&gt;eng&lt;/language&gt;&lt;/record&gt;&lt;/Cite&gt;&lt;/EndNote&gt;</w:instrText>
      </w:r>
      <w:r w:rsidR="006F1404">
        <w:rPr>
          <w:rFonts w:ascii="Times New Roman" w:hAnsi="Times New Roman" w:cs="Times New Roman"/>
          <w:sz w:val="24"/>
          <w:szCs w:val="24"/>
        </w:rPr>
        <w:fldChar w:fldCharType="separate"/>
      </w:r>
      <w:r w:rsidR="00AF4713">
        <w:rPr>
          <w:rFonts w:ascii="Times New Roman" w:hAnsi="Times New Roman" w:cs="Times New Roman"/>
          <w:noProof/>
          <w:sz w:val="24"/>
          <w:szCs w:val="24"/>
        </w:rPr>
        <w:t>(15)</w:t>
      </w:r>
      <w:r w:rsidR="006F1404">
        <w:rPr>
          <w:rFonts w:ascii="Times New Roman" w:hAnsi="Times New Roman" w:cs="Times New Roman"/>
          <w:sz w:val="24"/>
          <w:szCs w:val="24"/>
        </w:rPr>
        <w:fldChar w:fldCharType="end"/>
      </w:r>
      <w:r w:rsidRPr="00334226">
        <w:rPr>
          <w:rFonts w:ascii="Times New Roman" w:hAnsi="Times New Roman" w:cs="Times New Roman"/>
          <w:sz w:val="24"/>
          <w:szCs w:val="24"/>
        </w:rPr>
        <w:t xml:space="preserve"> and mortality </w:t>
      </w:r>
      <w:r w:rsidR="00A22689">
        <w:rPr>
          <w:rFonts w:ascii="Times New Roman" w:hAnsi="Times New Roman" w:cs="Times New Roman"/>
          <w:sz w:val="24"/>
          <w:szCs w:val="24"/>
        </w:rPr>
        <w:fldChar w:fldCharType="begin">
          <w:fldData xml:space="preserve">PEVuZE5vdGU+PENpdGU+PEF1dGhvcj5Db250cmVyYXM8L0F1dGhvcj48WWVhcj4yMDA2PC9ZZWFy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PEVuZE5vdGU+PENpdGU+PEF1dGhvcj5Db250cmVyYXM8L0F1dGhvcj48WWVhcj4yMDA2PC9ZZWFy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22689">
        <w:rPr>
          <w:rFonts w:ascii="Times New Roman" w:hAnsi="Times New Roman" w:cs="Times New Roman"/>
          <w:sz w:val="24"/>
          <w:szCs w:val="24"/>
        </w:rPr>
      </w:r>
      <w:r w:rsidR="00A22689">
        <w:rPr>
          <w:rFonts w:ascii="Times New Roman" w:hAnsi="Times New Roman" w:cs="Times New Roman"/>
          <w:sz w:val="24"/>
          <w:szCs w:val="24"/>
        </w:rPr>
        <w:fldChar w:fldCharType="separate"/>
      </w:r>
      <w:r w:rsidR="00AF4713">
        <w:rPr>
          <w:rFonts w:ascii="Times New Roman" w:hAnsi="Times New Roman" w:cs="Times New Roman"/>
          <w:noProof/>
          <w:sz w:val="24"/>
          <w:szCs w:val="24"/>
        </w:rPr>
        <w:t>(19)</w:t>
      </w:r>
      <w:r w:rsidR="00A22689">
        <w:rPr>
          <w:rFonts w:ascii="Times New Roman" w:hAnsi="Times New Roman" w:cs="Times New Roman"/>
          <w:sz w:val="24"/>
          <w:szCs w:val="24"/>
        </w:rPr>
        <w:fldChar w:fldCharType="end"/>
      </w:r>
      <w:r w:rsidRPr="00334226">
        <w:rPr>
          <w:rFonts w:ascii="Times New Roman" w:hAnsi="Times New Roman" w:cs="Times New Roman"/>
          <w:sz w:val="24"/>
          <w:szCs w:val="24"/>
        </w:rPr>
        <w:t xml:space="preserve">. Very few effective therapies for SLE exist. Current treatments include Rituximab, an antibody that targets the majority of B lymphocytes, and Belimumab, an antibody that also targets B cells through the B cell survival factor, </w:t>
      </w:r>
      <w:proofErr w:type="spellStart"/>
      <w:r w:rsidRPr="00334226">
        <w:rPr>
          <w:rFonts w:ascii="Times New Roman" w:hAnsi="Times New Roman" w:cs="Times New Roman"/>
          <w:sz w:val="24"/>
          <w:szCs w:val="24"/>
        </w:rPr>
        <w:t>BLyS</w:t>
      </w:r>
      <w:proofErr w:type="spellEnd"/>
      <w:r w:rsidRPr="00334226">
        <w:rPr>
          <w:rFonts w:ascii="Times New Roman" w:hAnsi="Times New Roman" w:cs="Times New Roman"/>
          <w:sz w:val="24"/>
          <w:szCs w:val="24"/>
        </w:rPr>
        <w:t xml:space="preserve"> (B Lymphocyte Stimulator) or BAFF (B cell Activating Factor) </w:t>
      </w:r>
      <w:r w:rsidR="00CB4546">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&lt;EndNote&gt;&lt;Cite&gt;&lt;Author&gt;Lech&lt;/Author&gt;&lt;Year&gt;2013&lt;/Year&gt;&lt;RecNum&gt;75&lt;/RecNum&gt;&lt;DisplayText&gt;(20)&lt;/DisplayText&gt;&lt;record&gt;&lt;rec-number&gt;75&lt;/rec-number&gt;&lt;foreign-keys&gt;&lt;key app="EN" db-id="z0xrfra98rae0aezexlxwssa9pfsrsdpvtz0" timestamp="1590427545"&gt;75&lt;/key&gt;&lt;/foreign-keys&gt;&lt;ref-type name="Journal Article"&gt;17&lt;/ref-type&gt;&lt;contributors&gt;&lt;authors&gt;&lt;author&gt;Lech, Maciej&lt;/author&gt;&lt;author&gt;Anders, Hans-Joachim&lt;/author&gt;&lt;/authors&gt;&lt;/contributors&gt;&lt;titles&gt;&lt;title&gt;The Pathogenesis of Lupus Nephritis&lt;/title&gt;&lt;secondary-title&gt;Journal of the American Society of Nephrology&lt;/secondary-title&gt;&lt;/titles&gt;&lt;periodical&gt;&lt;full-title&gt;Journal of the American Society of Nephrology&lt;/full-title&gt;&lt;/periodical&gt;&lt;pages&gt;1357-1366&lt;/pages&gt;&lt;volume&gt;24&lt;/volume&gt;&lt;number&gt;9&lt;/number&gt;&lt;dates&gt;&lt;year&gt;2013&lt;/year&gt;&lt;/dates&gt;&lt;urls&gt;&lt;related-urls&gt;&lt;url&gt;https://jasn.asnjournals.org/content/jnephrol/24/9/1357.full.pdf&lt;/url&gt;&lt;/related-urls&gt;&lt;/urls&gt;&lt;electronic-resource-num&gt;10.1681/asn.2013010026&lt;/electronic-resource-num&gt;&lt;/record&gt;&lt;/Cite&gt;&lt;/EndNote&gt;</w:instrText>
      </w:r>
      <w:r w:rsidR="00CB4546">
        <w:rPr>
          <w:rFonts w:ascii="Times New Roman" w:hAnsi="Times New Roman" w:cs="Times New Roman"/>
          <w:sz w:val="24"/>
          <w:szCs w:val="24"/>
        </w:rPr>
        <w:fldChar w:fldCharType="separate"/>
      </w:r>
      <w:r w:rsidR="00AF4713">
        <w:rPr>
          <w:rFonts w:ascii="Times New Roman" w:hAnsi="Times New Roman" w:cs="Times New Roman"/>
          <w:noProof/>
          <w:sz w:val="24"/>
          <w:szCs w:val="24"/>
        </w:rPr>
        <w:t>(20)</w:t>
      </w:r>
      <w:r w:rsidR="00CB4546">
        <w:rPr>
          <w:rFonts w:ascii="Times New Roman" w:hAnsi="Times New Roman" w:cs="Times New Roman"/>
          <w:sz w:val="24"/>
          <w:szCs w:val="24"/>
        </w:rPr>
        <w:fldChar w:fldCharType="end"/>
      </w:r>
      <w:r w:rsidRPr="00334226">
        <w:rPr>
          <w:rFonts w:ascii="Times New Roman" w:hAnsi="Times New Roman" w:cs="Times New Roman"/>
          <w:sz w:val="24"/>
          <w:szCs w:val="24"/>
        </w:rPr>
        <w:t xml:space="preserve">. Both drugs have broadly immunosuppressive effects through general B-cell </w:t>
      </w:r>
      <w:proofErr w:type="gramStart"/>
      <w:r w:rsidRPr="00334226">
        <w:rPr>
          <w:rFonts w:ascii="Times New Roman" w:hAnsi="Times New Roman" w:cs="Times New Roman"/>
          <w:sz w:val="24"/>
          <w:szCs w:val="24"/>
        </w:rPr>
        <w:t>inhibition, and</w:t>
      </w:r>
      <w:proofErr w:type="gramEnd"/>
      <w:r w:rsidRPr="00334226">
        <w:rPr>
          <w:rFonts w:ascii="Times New Roman" w:hAnsi="Times New Roman" w:cs="Times New Roman"/>
          <w:sz w:val="24"/>
          <w:szCs w:val="24"/>
        </w:rPr>
        <w:t xml:space="preserve"> fail to target the specific sources of autoimmune antibodies directly. Therefore, new therapeutic targets are badly needed. Our data now suggest that the DNA-binding protein ARID3a (A + T rich interaction domain protein 3a) is overexpressed in </w:t>
      </w:r>
      <w:proofErr w:type="gramStart"/>
      <w:r w:rsidRPr="00334226">
        <w:rPr>
          <w:rFonts w:ascii="Times New Roman" w:hAnsi="Times New Roman" w:cs="Times New Roman"/>
          <w:sz w:val="24"/>
          <w:szCs w:val="24"/>
        </w:rPr>
        <w:t>a number of</w:t>
      </w:r>
      <w:proofErr w:type="gramEnd"/>
      <w:r w:rsidRPr="00334226">
        <w:rPr>
          <w:rFonts w:ascii="Times New Roman" w:hAnsi="Times New Roman" w:cs="Times New Roman"/>
          <w:sz w:val="24"/>
          <w:szCs w:val="24"/>
        </w:rPr>
        <w:t xml:space="preserve"> hematopoietic cell types in SLE peripheral blood compared with healthy controls, and that expression of ARID3a is associated with increased SLEDAI scores. Although </w:t>
      </w:r>
      <w:proofErr w:type="gramStart"/>
      <w:r w:rsidRPr="00334226">
        <w:rPr>
          <w:rFonts w:ascii="Times New Roman" w:hAnsi="Times New Roman" w:cs="Times New Roman"/>
          <w:sz w:val="24"/>
          <w:szCs w:val="24"/>
        </w:rPr>
        <w:t>a number of</w:t>
      </w:r>
      <w:proofErr w:type="gramEnd"/>
      <w:r w:rsidRPr="00334226">
        <w:rPr>
          <w:rFonts w:ascii="Times New Roman" w:hAnsi="Times New Roman" w:cs="Times New Roman"/>
          <w:sz w:val="24"/>
          <w:szCs w:val="24"/>
        </w:rPr>
        <w:t xml:space="preserve"> contributing factors are likely to influence SLE pathology, in this review, we will highlight the molecular and cellular associations of ARID3a with the common lupus pathologies of autoantibody production, interferon induction, and the promotion of clinical nephritis.</w:t>
      </w:r>
    </w:p>
    <w:p w14:paraId="56C7051C" w14:textId="0FA5816C" w:rsidR="00334226" w:rsidRDefault="00334226" w:rsidP="00F147ED">
      <w:pPr>
        <w:spacing w:line="480" w:lineRule="auto"/>
        <w:ind w:firstLine="720"/>
        <w:rPr>
          <w:rFonts w:ascii="Times New Roman" w:hAnsi="Times New Roman" w:cs="Times New Roman"/>
          <w:sz w:val="24"/>
          <w:szCs w:val="24"/>
        </w:rPr>
      </w:pPr>
      <w:r w:rsidRPr="00334226">
        <w:rPr>
          <w:rFonts w:ascii="Times New Roman" w:hAnsi="Times New Roman" w:cs="Times New Roman"/>
          <w:sz w:val="24"/>
          <w:szCs w:val="24"/>
        </w:rPr>
        <w:t xml:space="preserve">ARID3a, or Bright (B cell regulator of immunoglobulin (Ig) heavy chain transcription) as it was first called in the mouse, was originally discovered as a transcription factor that increases Ig-heavy chain transcription and binds to the intronic heavy chain enhancer, where it is associated with epigenetic effects and the organization of chromatin into transcriptionally active domains by interactions with nuclear matrix associated regions </w:t>
      </w:r>
      <w:r w:rsidR="00663236">
        <w:rPr>
          <w:rFonts w:ascii="Times New Roman" w:hAnsi="Times New Roman" w:cs="Times New Roman"/>
          <w:sz w:val="24"/>
          <w:szCs w:val="24"/>
        </w:rPr>
        <w:fldChar w:fldCharType="begin">
          <w:fldData xml:space="preserve">PEVuZE5vdGU+PENpdGU+PEF1dGhvcj5XZWJiPC9BdXRob3I+PFllYXI+MTk5MTwvWWVhcj48UmVj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PEVuZE5vdGU+PENpdGU+PEF1dGhvcj5XZWJiPC9BdXRob3I+PFllYXI+MTk5MTwvWWVhcj48UmVj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63236">
        <w:rPr>
          <w:rFonts w:ascii="Times New Roman" w:hAnsi="Times New Roman" w:cs="Times New Roman"/>
          <w:sz w:val="24"/>
          <w:szCs w:val="24"/>
        </w:rPr>
      </w:r>
      <w:r w:rsidR="00663236">
        <w:rPr>
          <w:rFonts w:ascii="Times New Roman" w:hAnsi="Times New Roman" w:cs="Times New Roman"/>
          <w:sz w:val="24"/>
          <w:szCs w:val="24"/>
        </w:rPr>
        <w:fldChar w:fldCharType="separate"/>
      </w:r>
      <w:r w:rsidR="00AF4713">
        <w:rPr>
          <w:rFonts w:ascii="Times New Roman" w:hAnsi="Times New Roman" w:cs="Times New Roman"/>
          <w:noProof/>
          <w:sz w:val="24"/>
          <w:szCs w:val="24"/>
        </w:rPr>
        <w:t>(8-10,21,22)</w:t>
      </w:r>
      <w:r w:rsidR="00663236">
        <w:rPr>
          <w:rFonts w:ascii="Times New Roman" w:hAnsi="Times New Roman" w:cs="Times New Roman"/>
          <w:sz w:val="24"/>
          <w:szCs w:val="24"/>
        </w:rPr>
        <w:fldChar w:fldCharType="end"/>
      </w:r>
      <w:r w:rsidRPr="00334226">
        <w:rPr>
          <w:rFonts w:ascii="Times New Roman" w:hAnsi="Times New Roman" w:cs="Times New Roman"/>
          <w:sz w:val="24"/>
          <w:szCs w:val="24"/>
        </w:rPr>
        <w:t xml:space="preserve">. ARID3a is not </w:t>
      </w:r>
      <w:r w:rsidRPr="00334226">
        <w:rPr>
          <w:rFonts w:ascii="Times New Roman" w:hAnsi="Times New Roman" w:cs="Times New Roman"/>
          <w:sz w:val="24"/>
          <w:szCs w:val="24"/>
        </w:rPr>
        <w:lastRenderedPageBreak/>
        <w:t xml:space="preserve">required for the initiation of Ig production, but requires dimerization and association with both Bruton’s tyrosine kinase (BTK) and TFII-I (Transcription Factor II-I) for activity in B lymphocytes </w:t>
      </w:r>
      <w:r w:rsidR="00331D9A">
        <w:rPr>
          <w:rFonts w:ascii="Times New Roman" w:hAnsi="Times New Roman" w:cs="Times New Roman"/>
          <w:sz w:val="24"/>
          <w:szCs w:val="24"/>
        </w:rPr>
        <w:fldChar w:fldCharType="begin">
          <w:fldData xml:space="preserve">PEVuZE5vdGU+PENpdGU+PEF1dGhvcj5XZWJiPC9BdXRob3I+PFllYXI+MTk5MTwvWWVhcj48UmVj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PEVuZE5vdGU+PENpdGU+PEF1dGhvcj5XZWJiPC9BdXRob3I+PFllYXI+MTk5MTwvWWVhcj48UmVj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331D9A">
        <w:rPr>
          <w:rFonts w:ascii="Times New Roman" w:hAnsi="Times New Roman" w:cs="Times New Roman"/>
          <w:sz w:val="24"/>
          <w:szCs w:val="24"/>
        </w:rPr>
      </w:r>
      <w:r w:rsidR="00331D9A">
        <w:rPr>
          <w:rFonts w:ascii="Times New Roman" w:hAnsi="Times New Roman" w:cs="Times New Roman"/>
          <w:sz w:val="24"/>
          <w:szCs w:val="24"/>
        </w:rPr>
        <w:fldChar w:fldCharType="separate"/>
      </w:r>
      <w:r w:rsidR="00AF4713">
        <w:rPr>
          <w:rFonts w:ascii="Times New Roman" w:hAnsi="Times New Roman" w:cs="Times New Roman"/>
          <w:noProof/>
          <w:sz w:val="24"/>
          <w:szCs w:val="24"/>
        </w:rPr>
        <w:t>(9,23,24)</w:t>
      </w:r>
      <w:r w:rsidR="00331D9A">
        <w:rPr>
          <w:rFonts w:ascii="Times New Roman" w:hAnsi="Times New Roman" w:cs="Times New Roman"/>
          <w:sz w:val="24"/>
          <w:szCs w:val="24"/>
        </w:rPr>
        <w:fldChar w:fldCharType="end"/>
      </w:r>
      <w:r w:rsidR="00BF3542">
        <w:rPr>
          <w:rFonts w:ascii="Times New Roman" w:hAnsi="Times New Roman" w:cs="Times New Roman"/>
          <w:sz w:val="24"/>
          <w:szCs w:val="24"/>
        </w:rPr>
        <w:t>\</w:t>
      </w:r>
      <w:r w:rsidRPr="00334226">
        <w:rPr>
          <w:rFonts w:ascii="Times New Roman" w:hAnsi="Times New Roman" w:cs="Times New Roman"/>
          <w:sz w:val="24"/>
          <w:szCs w:val="24"/>
        </w:rPr>
        <w:t xml:space="preserve">. Binding sites for ARID3a were first identified 5′ of the promoter of the V1 S107 gene, a gene necessary for responses to phosphorylcholine </w:t>
      </w:r>
      <w:r w:rsidR="00E26D95">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&lt;EndNote&gt;&lt;Cite&gt;&lt;Author&gt;Webb&lt;/Author&gt;&lt;Year&gt;1989&lt;/Year&gt;&lt;RecNum&gt;82&lt;/RecNum&gt;&lt;DisplayText&gt;(25)&lt;/DisplayText&gt;&lt;record&gt;&lt;rec-number&gt;82&lt;/rec-number&gt;&lt;foreign-keys&gt;&lt;key app="EN" db-id="z0xrfra98rae0aezexlxwssa9pfsrsdpvtz0" timestamp="1590428261"&gt;82&lt;/key&gt;&lt;/foreign-keys&gt;&lt;ref-type name="Journal Article"&gt;17&lt;/ref-type&gt;&lt;contributors&gt;&lt;authors&gt;&lt;author&gt;Webb, C F&lt;/author&gt;&lt;author&gt;Das, C&lt;/author&gt;&lt;author&gt;Coffman, R L&lt;/author&gt;&lt;author&gt;Tucker, P W&lt;/author&gt;&lt;/authors&gt;&lt;/contributors&gt;&lt;titles&gt;&lt;title&gt;Induction of immunoglobulin mu mRNA in a B cell transfectant stimulated with interleukin-5 and a T-dependent antigen&lt;/title&gt;&lt;secondary-title&gt;The Journal of Immunology&lt;/secondary-title&gt;&lt;/titles&gt;&lt;periodical&gt;&lt;full-title&gt;The Journal of Immunology&lt;/full-title&gt;&lt;/periodical&gt;&lt;pages&gt;3934-3939&lt;/pages&gt;&lt;volume&gt;143&lt;/volume&gt;&lt;number&gt;12&lt;/number&gt;&lt;dates&gt;&lt;year&gt;1989&lt;/year&gt;&lt;/dates&gt;&lt;urls&gt;&lt;related-urls&gt;&lt;url&gt;https://www.jimmunol.org/content/jimmunol/143/12/3934.full.pdf&lt;/url&gt;&lt;/related-urls&gt;&lt;/urls&gt;&lt;/record&gt;&lt;/Cite&gt;&lt;/EndNote&gt;</w:instrText>
      </w:r>
      <w:r w:rsidR="00E26D95">
        <w:rPr>
          <w:rFonts w:ascii="Times New Roman" w:hAnsi="Times New Roman" w:cs="Times New Roman"/>
          <w:sz w:val="24"/>
          <w:szCs w:val="24"/>
        </w:rPr>
        <w:fldChar w:fldCharType="separate"/>
      </w:r>
      <w:r w:rsidR="00AF4713">
        <w:rPr>
          <w:rFonts w:ascii="Times New Roman" w:hAnsi="Times New Roman" w:cs="Times New Roman"/>
          <w:noProof/>
          <w:sz w:val="24"/>
          <w:szCs w:val="24"/>
        </w:rPr>
        <w:t>(25)</w:t>
      </w:r>
      <w:r w:rsidR="00E26D95">
        <w:rPr>
          <w:rFonts w:ascii="Times New Roman" w:hAnsi="Times New Roman" w:cs="Times New Roman"/>
          <w:sz w:val="24"/>
          <w:szCs w:val="24"/>
        </w:rPr>
        <w:fldChar w:fldCharType="end"/>
      </w:r>
      <w:r w:rsidRPr="00334226">
        <w:rPr>
          <w:rFonts w:ascii="Times New Roman" w:hAnsi="Times New Roman" w:cs="Times New Roman"/>
          <w:sz w:val="24"/>
          <w:szCs w:val="24"/>
        </w:rPr>
        <w:t xml:space="preserve">. In humans, there are 15 ARID family proteins, most of which have epigenetic functions, and are members of larger chromatin-modifying complexes that act in part through protein domains associated with discrete epigenetic functions </w:t>
      </w:r>
      <w:r w:rsidR="004325B6">
        <w:rPr>
          <w:rFonts w:ascii="Times New Roman" w:hAnsi="Times New Roman" w:cs="Times New Roman"/>
          <w:sz w:val="24"/>
          <w:szCs w:val="24"/>
        </w:rPr>
        <w:fldChar w:fldCharType="begin">
          <w:fldData xml:space="preserve">PEVuZE5vdGU+PENpdGU+PEF1dGhvcj5Lb3J0c2NoYWs8L0F1dGhvcj48WWVhcj4yMDAwPC9ZZWFy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PEVuZE5vdGU+PENpdGU+PEF1dGhvcj5Lb3J0c2NoYWs8L0F1dGhvcj48WWVhcj4yMDAwPC9ZZWFy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4325B6">
        <w:rPr>
          <w:rFonts w:ascii="Times New Roman" w:hAnsi="Times New Roman" w:cs="Times New Roman"/>
          <w:sz w:val="24"/>
          <w:szCs w:val="24"/>
        </w:rPr>
      </w:r>
      <w:r w:rsidR="004325B6">
        <w:rPr>
          <w:rFonts w:ascii="Times New Roman" w:hAnsi="Times New Roman" w:cs="Times New Roman"/>
          <w:sz w:val="24"/>
          <w:szCs w:val="24"/>
        </w:rPr>
        <w:fldChar w:fldCharType="separate"/>
      </w:r>
      <w:r w:rsidR="00AF4713">
        <w:rPr>
          <w:rFonts w:ascii="Times New Roman" w:hAnsi="Times New Roman" w:cs="Times New Roman"/>
          <w:noProof/>
          <w:sz w:val="24"/>
          <w:szCs w:val="24"/>
        </w:rPr>
        <w:t>(6,7,26)</w:t>
      </w:r>
      <w:r w:rsidR="004325B6">
        <w:rPr>
          <w:rFonts w:ascii="Times New Roman" w:hAnsi="Times New Roman" w:cs="Times New Roman"/>
          <w:sz w:val="24"/>
          <w:szCs w:val="24"/>
        </w:rPr>
        <w:fldChar w:fldCharType="end"/>
      </w:r>
      <w:r w:rsidRPr="00334226">
        <w:rPr>
          <w:rFonts w:ascii="Times New Roman" w:hAnsi="Times New Roman" w:cs="Times New Roman"/>
          <w:sz w:val="24"/>
          <w:szCs w:val="24"/>
        </w:rPr>
        <w:t xml:space="preserve">. The three members of the ARID3 family are distinguished as smaller proteins that have an extended DNA-binding domain that confers increased sequence specificity compared to other ARID family </w:t>
      </w:r>
      <w:r w:rsidR="00BB778A" w:rsidRPr="00334226">
        <w:rPr>
          <w:rFonts w:ascii="Times New Roman" w:hAnsi="Times New Roman" w:cs="Times New Roman"/>
          <w:sz w:val="24"/>
          <w:szCs w:val="24"/>
        </w:rPr>
        <w:t>members but</w:t>
      </w:r>
      <w:r w:rsidRPr="00334226">
        <w:rPr>
          <w:rFonts w:ascii="Times New Roman" w:hAnsi="Times New Roman" w:cs="Times New Roman"/>
          <w:sz w:val="24"/>
          <w:szCs w:val="24"/>
        </w:rPr>
        <w:t xml:space="preserve"> lack obvious protein domains associated with epigenetic functions (Figure 1A). Because ARID3a can act as both an activator and suppressor of transcription </w:t>
      </w:r>
      <w:r w:rsidR="00BE232F">
        <w:rPr>
          <w:rFonts w:ascii="Times New Roman" w:hAnsi="Times New Roman" w:cs="Times New Roman"/>
          <w:sz w:val="24"/>
          <w:szCs w:val="24"/>
        </w:rPr>
        <w:fldChar w:fldCharType="begin">
          <w:fldData xml:space="preserve">PEVuZE5vdGU+PENpdGU+PEF1dGhvcj5XZWJiPC9BdXRob3I+PFllYXI+MTk5MTwvWWVhcj48UmVj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</w:fldData>
        </w:fldChar>
      </w:r>
      <w:r w:rsidR="002450EB">
        <w:rPr>
          <w:rFonts w:ascii="Times New Roman" w:hAnsi="Times New Roman" w:cs="Times New Roman"/>
          <w:sz w:val="24"/>
          <w:szCs w:val="24"/>
        </w:rPr>
        <w:instrText xml:space="preserve"> ADDIN EN.CITE </w:instrText>
      </w:r>
      <w:r w:rsidR="002450EB">
        <w:rPr>
          <w:rFonts w:ascii="Times New Roman" w:hAnsi="Times New Roman" w:cs="Times New Roman"/>
          <w:sz w:val="24"/>
          <w:szCs w:val="24"/>
        </w:rPr>
        <w:fldChar w:fldCharType="begin">
          <w:fldData xml:space="preserve">PEVuZE5vdGU+PENpdGU+PEF1dGhvcj5XZWJiPC9BdXRob3I+PFllYXI+MTk5MTwvWWVhcj48UmVj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</w:fldData>
        </w:fldChar>
      </w:r>
      <w:r w:rsidR="002450EB">
        <w:rPr>
          <w:rFonts w:ascii="Times New Roman" w:hAnsi="Times New Roman" w:cs="Times New Roman"/>
          <w:sz w:val="24"/>
          <w:szCs w:val="24"/>
        </w:rPr>
        <w:instrText xml:space="preserve"> ADDIN EN.CITE.DATA </w:instrText>
      </w:r>
      <w:r w:rsidR="002450EB">
        <w:rPr>
          <w:rFonts w:ascii="Times New Roman" w:hAnsi="Times New Roman" w:cs="Times New Roman"/>
          <w:sz w:val="24"/>
          <w:szCs w:val="24"/>
        </w:rPr>
      </w:r>
      <w:r w:rsidR="002450EB">
        <w:rPr>
          <w:rFonts w:ascii="Times New Roman" w:hAnsi="Times New Roman" w:cs="Times New Roman"/>
          <w:sz w:val="24"/>
          <w:szCs w:val="24"/>
        </w:rPr>
        <w:fldChar w:fldCharType="end"/>
      </w:r>
      <w:r w:rsidR="00BE232F">
        <w:rPr>
          <w:rFonts w:ascii="Times New Roman" w:hAnsi="Times New Roman" w:cs="Times New Roman"/>
          <w:sz w:val="24"/>
          <w:szCs w:val="24"/>
        </w:rPr>
      </w:r>
      <w:r w:rsidR="00BE232F">
        <w:rPr>
          <w:rFonts w:ascii="Times New Roman" w:hAnsi="Times New Roman" w:cs="Times New Roman"/>
          <w:sz w:val="24"/>
          <w:szCs w:val="24"/>
        </w:rPr>
        <w:fldChar w:fldCharType="separate"/>
      </w:r>
      <w:r w:rsidR="002450EB">
        <w:rPr>
          <w:rFonts w:ascii="Times New Roman" w:hAnsi="Times New Roman" w:cs="Times New Roman"/>
          <w:noProof/>
          <w:sz w:val="24"/>
          <w:szCs w:val="24"/>
        </w:rPr>
        <w:t>(8,9,12)</w:t>
      </w:r>
      <w:r w:rsidR="00BE232F">
        <w:rPr>
          <w:rFonts w:ascii="Times New Roman" w:hAnsi="Times New Roman" w:cs="Times New Roman"/>
          <w:sz w:val="24"/>
          <w:szCs w:val="24"/>
        </w:rPr>
        <w:fldChar w:fldCharType="end"/>
      </w:r>
      <w:r w:rsidRPr="00334226">
        <w:rPr>
          <w:rFonts w:ascii="Times New Roman" w:hAnsi="Times New Roman" w:cs="Times New Roman"/>
          <w:sz w:val="24"/>
          <w:szCs w:val="24"/>
        </w:rPr>
        <w:t>, ARID3a may regulate gene expression as a DNA-specific tether that recruits other epigenetic modifiers to those sites (Figure 1B,C).</w:t>
      </w:r>
    </w:p>
    <w:p w14:paraId="5B62D24A" w14:textId="77777777" w:rsidR="00082D53" w:rsidRPr="00334226" w:rsidRDefault="00082D53" w:rsidP="00F147ED">
      <w:pPr>
        <w:spacing w:line="480" w:lineRule="auto"/>
        <w:ind w:firstLine="720"/>
        <w:rPr>
          <w:rFonts w:ascii="Times New Roman" w:hAnsi="Times New Roman" w:cs="Times New Roman"/>
          <w:sz w:val="24"/>
          <w:szCs w:val="24"/>
        </w:rPr>
      </w:pPr>
    </w:p>
    <w:p w14:paraId="2C1BEC99" w14:textId="3517D554" w:rsidR="00334226" w:rsidRPr="00334226" w:rsidRDefault="00334226" w:rsidP="00334226">
      <w:pPr>
        <w:spacing w:line="480" w:lineRule="auto"/>
        <w:rPr>
          <w:rFonts w:ascii="Times New Roman" w:hAnsi="Times New Roman" w:cs="Times New Roman"/>
          <w:sz w:val="24"/>
          <w:szCs w:val="24"/>
        </w:rPr>
      </w:pPr>
      <w:r w:rsidRPr="00334226">
        <w:rPr>
          <w:rFonts w:ascii="Times New Roman" w:hAnsi="Times New Roman" w:cs="Times New Roman"/>
          <w:noProof/>
          <w:sz w:val="24"/>
          <w:szCs w:val="24"/>
        </w:rPr>
        <w:lastRenderedPageBreak/>
        <w:drawing>
          <wp:inline distT="0" distB="0" distL="0" distR="0" wp14:anchorId="68B3BB03" wp14:editId="2FE31134">
            <wp:extent cx="5238750" cy="3533775"/>
            <wp:effectExtent l="0" t="0" r="0" b="9525"/>
            <wp:docPr id="2" name="Picture 2" descr="Cells 08 01136 g001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ells 08 01136 g001 5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0" cy="3533775"/>
                    </a:xfrm>
                    <a:prstGeom prst="rect">
                      <a:avLst/>
                    </a:prstGeom>
                    <a:noFill/>
                    <a:ln>
                      <a:noFill/>
                    </a:ln>
                  </pic:spPr>
                </pic:pic>
              </a:graphicData>
            </a:graphic>
          </wp:inline>
        </w:drawing>
      </w:r>
    </w:p>
    <w:p w14:paraId="465072DD" w14:textId="77777777" w:rsidR="00334226" w:rsidRPr="00334226" w:rsidRDefault="00334226" w:rsidP="009A4FF0">
      <w:pPr>
        <w:spacing w:line="240" w:lineRule="auto"/>
        <w:rPr>
          <w:rFonts w:ascii="Times New Roman" w:hAnsi="Times New Roman" w:cs="Times New Roman"/>
          <w:sz w:val="24"/>
          <w:szCs w:val="24"/>
        </w:rPr>
      </w:pPr>
      <w:r w:rsidRPr="00334226">
        <w:rPr>
          <w:rFonts w:ascii="Times New Roman" w:hAnsi="Times New Roman" w:cs="Times New Roman"/>
          <w:b/>
          <w:bCs/>
          <w:sz w:val="24"/>
          <w:szCs w:val="24"/>
        </w:rPr>
        <w:t>Figure 1. Schematic diagrams of ARID3a (A + T rich interaction domain protein 3a) domains and functions.</w:t>
      </w:r>
      <w:r w:rsidRPr="00334226">
        <w:rPr>
          <w:rFonts w:ascii="Times New Roman" w:hAnsi="Times New Roman" w:cs="Times New Roman"/>
          <w:sz w:val="24"/>
          <w:szCs w:val="24"/>
        </w:rPr>
        <w:t xml:space="preserve"> (A) The four protein domains of ARID3a are shown, including the extended DNA-binding domain (hashed ends), the nuclear localization motif (KIKK), the helix-loop-helix regions (orange and yellow boxes), and amino acid numbers. The short carboxyl terminus has not been given a name or function. (B). ARID3a is proposed to induce nucleosome sliding, potentially disrupting the binding of other transcription factors, and potentially recruiting new transcription factors. (C). ARID3a DNA-interacting protein complexes can have either activating or repressing functions. Some of the known interacting proteins are shown. A3a—ARID3a; TF—transcription factor; HDAC—histone deacetylase; TFII-I—transcription factor II-I; P—phosphorylation; BTK—Bruton’s tyrosine kinase.</w:t>
      </w:r>
    </w:p>
    <w:p w14:paraId="1753547D" w14:textId="27FE3AF2" w:rsidR="00334226" w:rsidRDefault="00334226" w:rsidP="00BB778A">
      <w:pPr>
        <w:spacing w:line="480" w:lineRule="auto"/>
        <w:ind w:firstLine="720"/>
        <w:rPr>
          <w:rFonts w:ascii="Times New Roman" w:hAnsi="Times New Roman" w:cs="Times New Roman"/>
          <w:sz w:val="24"/>
          <w:szCs w:val="24"/>
        </w:rPr>
      </w:pPr>
      <w:r w:rsidRPr="00334226">
        <w:rPr>
          <w:rFonts w:ascii="Times New Roman" w:hAnsi="Times New Roman" w:cs="Times New Roman"/>
          <w:sz w:val="24"/>
          <w:szCs w:val="24"/>
        </w:rPr>
        <w:t xml:space="preserve">Although most ARID family members are expressed ubiquitously, ARID3a expression is tissue and developmentally restricted to hematopoietic and other adult stem cells, and to particular types of mature cells in the hematopoietic lineage </w:t>
      </w:r>
      <w:r w:rsidR="00430F46">
        <w:rPr>
          <w:rFonts w:ascii="Times New Roman" w:hAnsi="Times New Roman" w:cs="Times New Roman"/>
          <w:sz w:val="24"/>
          <w:szCs w:val="24"/>
        </w:rPr>
        <w:fldChar w:fldCharType="begin">
          <w:fldData xml:space="preserve">PEVuZE5vdGU+PENpdGU+PEF1dGhvcj5SYXRsaWZmPC9BdXRob3I+PFllYXI+MjAxNDwvWWVhcj48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PEVuZE5vdGU+PENpdGU+PEF1dGhvcj5SYXRsaWZmPC9BdXRob3I+PFllYXI+MjAxNDwvWWVhcj48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430F46">
        <w:rPr>
          <w:rFonts w:ascii="Times New Roman" w:hAnsi="Times New Roman" w:cs="Times New Roman"/>
          <w:sz w:val="24"/>
          <w:szCs w:val="24"/>
        </w:rPr>
      </w:r>
      <w:r w:rsidR="00430F46">
        <w:rPr>
          <w:rFonts w:ascii="Times New Roman" w:hAnsi="Times New Roman" w:cs="Times New Roman"/>
          <w:sz w:val="24"/>
          <w:szCs w:val="24"/>
        </w:rPr>
        <w:fldChar w:fldCharType="separate"/>
      </w:r>
      <w:r w:rsidR="00AF4713">
        <w:rPr>
          <w:rFonts w:ascii="Times New Roman" w:hAnsi="Times New Roman" w:cs="Times New Roman"/>
          <w:noProof/>
          <w:sz w:val="24"/>
          <w:szCs w:val="24"/>
        </w:rPr>
        <w:t>(27)</w:t>
      </w:r>
      <w:r w:rsidR="00430F46">
        <w:rPr>
          <w:rFonts w:ascii="Times New Roman" w:hAnsi="Times New Roman" w:cs="Times New Roman"/>
          <w:sz w:val="24"/>
          <w:szCs w:val="24"/>
        </w:rPr>
        <w:fldChar w:fldCharType="end"/>
      </w:r>
      <w:r w:rsidRPr="00334226">
        <w:rPr>
          <w:rFonts w:ascii="Times New Roman" w:hAnsi="Times New Roman" w:cs="Times New Roman"/>
          <w:sz w:val="24"/>
          <w:szCs w:val="24"/>
        </w:rPr>
        <w:t xml:space="preserve">. The expression of ARID3a is tightly regulated during B cell development in both mice and humans, and is the highest in the bone marrow pre-B and germinal center-activated B cells, while other B cell subsets, including the majority of mature splenic B cells, lack both ARID3a mRNA and protein </w:t>
      </w:r>
      <w:r w:rsidR="00886070">
        <w:rPr>
          <w:rFonts w:ascii="Times New Roman" w:hAnsi="Times New Roman" w:cs="Times New Roman"/>
          <w:sz w:val="24"/>
          <w:szCs w:val="24"/>
        </w:rPr>
        <w:fldChar w:fldCharType="begin">
          <w:fldData xml:space="preserve">PEVuZE5vdGU+PENpdGU+PEF1dGhvcj5OaXhvbjwvQXV0aG9yPjxZZWFyPjIwMDQ8L1llYXI+PFJl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=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PEVuZE5vdGU+PENpdGU+PEF1dGhvcj5OaXhvbjwvQXV0aG9yPjxZZWFyPjIwMDQ8L1llYXI+PFJl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=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886070">
        <w:rPr>
          <w:rFonts w:ascii="Times New Roman" w:hAnsi="Times New Roman" w:cs="Times New Roman"/>
          <w:sz w:val="24"/>
          <w:szCs w:val="24"/>
        </w:rPr>
      </w:r>
      <w:r w:rsidR="00886070">
        <w:rPr>
          <w:rFonts w:ascii="Times New Roman" w:hAnsi="Times New Roman" w:cs="Times New Roman"/>
          <w:sz w:val="24"/>
          <w:szCs w:val="24"/>
        </w:rPr>
        <w:fldChar w:fldCharType="separate"/>
      </w:r>
      <w:r w:rsidR="00AF4713">
        <w:rPr>
          <w:rFonts w:ascii="Times New Roman" w:hAnsi="Times New Roman" w:cs="Times New Roman"/>
          <w:noProof/>
          <w:sz w:val="24"/>
          <w:szCs w:val="24"/>
        </w:rPr>
        <w:t>(28,29)</w:t>
      </w:r>
      <w:r w:rsidR="00886070">
        <w:rPr>
          <w:rFonts w:ascii="Times New Roman" w:hAnsi="Times New Roman" w:cs="Times New Roman"/>
          <w:sz w:val="24"/>
          <w:szCs w:val="24"/>
        </w:rPr>
        <w:fldChar w:fldCharType="end"/>
      </w:r>
      <w:r w:rsidRPr="00334226">
        <w:rPr>
          <w:rFonts w:ascii="Times New Roman" w:hAnsi="Times New Roman" w:cs="Times New Roman"/>
          <w:sz w:val="24"/>
          <w:szCs w:val="24"/>
        </w:rPr>
        <w:t xml:space="preserve">. During B lymphocyte development in mice, ARID3a expression is tightly regulated, such that it is </w:t>
      </w:r>
      <w:r w:rsidRPr="00334226">
        <w:rPr>
          <w:rFonts w:ascii="Times New Roman" w:hAnsi="Times New Roman" w:cs="Times New Roman"/>
          <w:sz w:val="24"/>
          <w:szCs w:val="24"/>
        </w:rPr>
        <w:lastRenderedPageBreak/>
        <w:t xml:space="preserve">expressed in transitional T1 B cells, down-regulated at the T2 cell stage where tolerance checkpoints have been identified </w:t>
      </w:r>
      <w:r w:rsidR="00B47BFC">
        <w:rPr>
          <w:rFonts w:ascii="Times New Roman" w:hAnsi="Times New Roman" w:cs="Times New Roman"/>
          <w:sz w:val="24"/>
          <w:szCs w:val="24"/>
        </w:rPr>
        <w:fldChar w:fldCharType="begin">
          <w:fldData xml:space="preserve">PEVuZE5vdGU+PENpdGU+PEF1dGhvcj5NZWZmcmU8L0F1dGhvcj48WWVhcj4yMDExPC9ZZWFyPjxS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PEVuZE5vdGU+PENpdGU+PEF1dGhvcj5NZWZmcmU8L0F1dGhvcj48WWVhcj4yMDExPC9ZZWFyPjxS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47BFC">
        <w:rPr>
          <w:rFonts w:ascii="Times New Roman" w:hAnsi="Times New Roman" w:cs="Times New Roman"/>
          <w:sz w:val="24"/>
          <w:szCs w:val="24"/>
        </w:rPr>
      </w:r>
      <w:r w:rsidR="00B47BFC">
        <w:rPr>
          <w:rFonts w:ascii="Times New Roman" w:hAnsi="Times New Roman" w:cs="Times New Roman"/>
          <w:sz w:val="24"/>
          <w:szCs w:val="24"/>
        </w:rPr>
        <w:fldChar w:fldCharType="separate"/>
      </w:r>
      <w:r w:rsidR="00AF4713">
        <w:rPr>
          <w:rFonts w:ascii="Times New Roman" w:hAnsi="Times New Roman" w:cs="Times New Roman"/>
          <w:noProof/>
          <w:sz w:val="24"/>
          <w:szCs w:val="24"/>
        </w:rPr>
        <w:t>(30,31)</w:t>
      </w:r>
      <w:r w:rsidR="00B47BFC">
        <w:rPr>
          <w:rFonts w:ascii="Times New Roman" w:hAnsi="Times New Roman" w:cs="Times New Roman"/>
          <w:sz w:val="24"/>
          <w:szCs w:val="24"/>
        </w:rPr>
        <w:fldChar w:fldCharType="end"/>
      </w:r>
      <w:r w:rsidRPr="00334226">
        <w:rPr>
          <w:rFonts w:ascii="Times New Roman" w:hAnsi="Times New Roman" w:cs="Times New Roman"/>
          <w:sz w:val="24"/>
          <w:szCs w:val="24"/>
        </w:rPr>
        <w:t xml:space="preserve">, and turned off at the level of transcription in naïve follicular B cells </w:t>
      </w:r>
      <w:r w:rsidR="00F7176C">
        <w:rPr>
          <w:rFonts w:ascii="Times New Roman" w:hAnsi="Times New Roman" w:cs="Times New Roman"/>
          <w:sz w:val="24"/>
          <w:szCs w:val="24"/>
        </w:rPr>
        <w:fldChar w:fldCharType="begin">
          <w:fldData xml:space="preserve">PEVuZE5vdGU+PENpdGU+PEF1dGhvcj5OaXhvbjwvQXV0aG9yPjxZZWFyPjIwMDg8L1llYXI+PFJl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PEVuZE5vdGU+PENpdGU+PEF1dGhvcj5OaXhvbjwvQXV0aG9yPjxZZWFyPjIwMDg8L1llYXI+PFJl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F7176C">
        <w:rPr>
          <w:rFonts w:ascii="Times New Roman" w:hAnsi="Times New Roman" w:cs="Times New Roman"/>
          <w:sz w:val="24"/>
          <w:szCs w:val="24"/>
        </w:rPr>
      </w:r>
      <w:r w:rsidR="00F7176C">
        <w:rPr>
          <w:rFonts w:ascii="Times New Roman" w:hAnsi="Times New Roman" w:cs="Times New Roman"/>
          <w:sz w:val="24"/>
          <w:szCs w:val="24"/>
        </w:rPr>
        <w:fldChar w:fldCharType="separate"/>
      </w:r>
      <w:r w:rsidR="00AF4713">
        <w:rPr>
          <w:rFonts w:ascii="Times New Roman" w:hAnsi="Times New Roman" w:cs="Times New Roman"/>
          <w:noProof/>
          <w:sz w:val="24"/>
          <w:szCs w:val="24"/>
        </w:rPr>
        <w:t>(32,33)</w:t>
      </w:r>
      <w:r w:rsidR="00F7176C">
        <w:rPr>
          <w:rFonts w:ascii="Times New Roman" w:hAnsi="Times New Roman" w:cs="Times New Roman"/>
          <w:sz w:val="24"/>
          <w:szCs w:val="24"/>
        </w:rPr>
        <w:fldChar w:fldCharType="end"/>
      </w:r>
      <w:r w:rsidRPr="00334226">
        <w:rPr>
          <w:rFonts w:ascii="Times New Roman" w:hAnsi="Times New Roman" w:cs="Times New Roman"/>
          <w:sz w:val="24"/>
          <w:szCs w:val="24"/>
        </w:rPr>
        <w:t xml:space="preserve">. Others have shown recently that ARID3a is required for fetal lineage B1 B cell development </w:t>
      </w:r>
      <w:r w:rsidR="00D446E1">
        <w:rPr>
          <w:rFonts w:ascii="Times New Roman" w:hAnsi="Times New Roman" w:cs="Times New Roman"/>
          <w:sz w:val="24"/>
          <w:szCs w:val="24"/>
        </w:rPr>
        <w:fldChar w:fldCharType="begin">
          <w:fldData xml:space="preserve">PEVuZE5vdGU+PENpdGU+PEF1dGhvcj5IYXlha2F3YTwvQXV0aG9yPjxZZWFyPjIwMTk8L1llYXI+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PEVuZE5vdGU+PENpdGU+PEF1dGhvcj5IYXlha2F3YTwvQXV0aG9yPjxZZWFyPjIwMTk8L1llYXI+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D446E1">
        <w:rPr>
          <w:rFonts w:ascii="Times New Roman" w:hAnsi="Times New Roman" w:cs="Times New Roman"/>
          <w:sz w:val="24"/>
          <w:szCs w:val="24"/>
        </w:rPr>
      </w:r>
      <w:r w:rsidR="00D446E1">
        <w:rPr>
          <w:rFonts w:ascii="Times New Roman" w:hAnsi="Times New Roman" w:cs="Times New Roman"/>
          <w:sz w:val="24"/>
          <w:szCs w:val="24"/>
        </w:rPr>
        <w:fldChar w:fldCharType="separate"/>
      </w:r>
      <w:r w:rsidR="00AF4713">
        <w:rPr>
          <w:rFonts w:ascii="Times New Roman" w:hAnsi="Times New Roman" w:cs="Times New Roman"/>
          <w:noProof/>
          <w:sz w:val="24"/>
          <w:szCs w:val="24"/>
        </w:rPr>
        <w:t>(29,34)</w:t>
      </w:r>
      <w:r w:rsidR="00D446E1">
        <w:rPr>
          <w:rFonts w:ascii="Times New Roman" w:hAnsi="Times New Roman" w:cs="Times New Roman"/>
          <w:sz w:val="24"/>
          <w:szCs w:val="24"/>
        </w:rPr>
        <w:fldChar w:fldCharType="end"/>
      </w:r>
      <w:r w:rsidRPr="00334226">
        <w:rPr>
          <w:rFonts w:ascii="Times New Roman" w:hAnsi="Times New Roman" w:cs="Times New Roman"/>
          <w:sz w:val="24"/>
          <w:szCs w:val="24"/>
        </w:rPr>
        <w:t xml:space="preserve">. ARID3a is also expressed in mature B1 and marginal-zone (MZ) B cells, two cell types associated with autoimmunity in several systems </w:t>
      </w:r>
      <w:r w:rsidR="008F7890">
        <w:rPr>
          <w:rFonts w:ascii="Times New Roman" w:hAnsi="Times New Roman" w:cs="Times New Roman"/>
          <w:sz w:val="24"/>
          <w:szCs w:val="24"/>
        </w:rPr>
        <w:fldChar w:fldCharType="begin">
          <w:fldData xml:space="preserve">PEVuZE5vdGU+PENpdGU+PEF1dGhvcj5OaXhvbjwvQXV0aG9yPjxZZWFyPjIwMDg8L1llYXI+PFJl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PEVuZE5vdGU+PENpdGU+PEF1dGhvcj5OaXhvbjwvQXV0aG9yPjxZZWFyPjIwMDg8L1llYXI+PFJl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8F7890">
        <w:rPr>
          <w:rFonts w:ascii="Times New Roman" w:hAnsi="Times New Roman" w:cs="Times New Roman"/>
          <w:sz w:val="24"/>
          <w:szCs w:val="24"/>
        </w:rPr>
      </w:r>
      <w:r w:rsidR="008F7890">
        <w:rPr>
          <w:rFonts w:ascii="Times New Roman" w:hAnsi="Times New Roman" w:cs="Times New Roman"/>
          <w:sz w:val="24"/>
          <w:szCs w:val="24"/>
        </w:rPr>
        <w:fldChar w:fldCharType="separate"/>
      </w:r>
      <w:r w:rsidR="00AF4713">
        <w:rPr>
          <w:rFonts w:ascii="Times New Roman" w:hAnsi="Times New Roman" w:cs="Times New Roman"/>
          <w:noProof/>
          <w:sz w:val="24"/>
          <w:szCs w:val="24"/>
        </w:rPr>
        <w:t>(32,35-39)</w:t>
      </w:r>
      <w:r w:rsidR="008F7890">
        <w:rPr>
          <w:rFonts w:ascii="Times New Roman" w:hAnsi="Times New Roman" w:cs="Times New Roman"/>
          <w:sz w:val="24"/>
          <w:szCs w:val="24"/>
        </w:rPr>
        <w:fldChar w:fldCharType="end"/>
      </w:r>
      <w:r w:rsidRPr="00334226">
        <w:rPr>
          <w:rFonts w:ascii="Times New Roman" w:hAnsi="Times New Roman" w:cs="Times New Roman"/>
          <w:sz w:val="24"/>
          <w:szCs w:val="24"/>
        </w:rPr>
        <w:t>. Figure 2 summarizes where ARID3a is expressed during healthy B lymphocyte development.</w:t>
      </w:r>
    </w:p>
    <w:p w14:paraId="053F9E7D" w14:textId="0B6912AD" w:rsidR="003A48C2" w:rsidRPr="003A48C2" w:rsidRDefault="003A48C2" w:rsidP="003A48C2">
      <w:pPr>
        <w:spacing w:line="480" w:lineRule="auto"/>
        <w:rPr>
          <w:rFonts w:ascii="Times New Roman" w:hAnsi="Times New Roman" w:cs="Times New Roman"/>
          <w:sz w:val="24"/>
          <w:szCs w:val="24"/>
        </w:rPr>
      </w:pPr>
      <w:r w:rsidRPr="003A48C2">
        <w:rPr>
          <w:rFonts w:ascii="Times New Roman" w:hAnsi="Times New Roman" w:cs="Times New Roman"/>
          <w:noProof/>
          <w:sz w:val="24"/>
          <w:szCs w:val="24"/>
        </w:rPr>
        <w:drawing>
          <wp:inline distT="0" distB="0" distL="0" distR="0" wp14:anchorId="2C86D2A1" wp14:editId="44E7CB25">
            <wp:extent cx="5238750" cy="3952875"/>
            <wp:effectExtent l="0" t="0" r="0" b="9525"/>
            <wp:docPr id="8" name="Picture 8" descr="Cells 08 01136 g002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ells 08 01136 g002 5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0" cy="3952875"/>
                    </a:xfrm>
                    <a:prstGeom prst="rect">
                      <a:avLst/>
                    </a:prstGeom>
                    <a:noFill/>
                    <a:ln>
                      <a:noFill/>
                    </a:ln>
                  </pic:spPr>
                </pic:pic>
              </a:graphicData>
            </a:graphic>
          </wp:inline>
        </w:drawing>
      </w:r>
    </w:p>
    <w:p w14:paraId="43118976" w14:textId="4588EF53" w:rsidR="00C6238A" w:rsidRPr="0015274B" w:rsidRDefault="003A48C2" w:rsidP="009A4FF0">
      <w:pPr>
        <w:spacing w:line="240" w:lineRule="auto"/>
        <w:rPr>
          <w:rFonts w:ascii="Times New Roman" w:hAnsi="Times New Roman" w:cs="Times New Roman"/>
          <w:sz w:val="24"/>
          <w:szCs w:val="24"/>
        </w:rPr>
      </w:pPr>
      <w:r w:rsidRPr="003A48C2">
        <w:rPr>
          <w:rFonts w:ascii="Times New Roman" w:hAnsi="Times New Roman" w:cs="Times New Roman"/>
          <w:b/>
          <w:bCs/>
          <w:sz w:val="24"/>
          <w:szCs w:val="24"/>
        </w:rPr>
        <w:t xml:space="preserve">Figure 2. ARID3a expression is enhanced in systemic lupus erythematosus (SLE) B cell subsets compared to healthy controls. </w:t>
      </w:r>
      <w:r w:rsidRPr="003A48C2">
        <w:rPr>
          <w:rFonts w:ascii="Times New Roman" w:hAnsi="Times New Roman" w:cs="Times New Roman"/>
          <w:sz w:val="24"/>
          <w:szCs w:val="24"/>
        </w:rPr>
        <w:t xml:space="preserve">A diagram depicts B lineage development in healthy (top panel) and SLE patients (bottom panel) from the bone marrow to the periphery. Red nuclei denote cell subsets that express ARID3a. The inset shows the induction of ARID3a and interferon alpha (IFNα; green circles), and the effect of those ARID3a-expressing B cells on healthy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In SLE patients, larger cells and gold stars indicate those cell subsets with increased numbers of ARID3a</w:t>
      </w:r>
      <w:r w:rsidRPr="003A48C2">
        <w:rPr>
          <w:rFonts w:ascii="Times New Roman" w:hAnsi="Times New Roman" w:cs="Times New Roman"/>
          <w:sz w:val="24"/>
          <w:szCs w:val="24"/>
          <w:vertAlign w:val="superscript"/>
        </w:rPr>
        <w:t>+</w:t>
      </w:r>
      <w:r w:rsidRPr="003A48C2">
        <w:rPr>
          <w:rFonts w:ascii="Times New Roman" w:hAnsi="Times New Roman" w:cs="Times New Roman"/>
          <w:sz w:val="24"/>
          <w:szCs w:val="24"/>
        </w:rPr>
        <w:t xml:space="preserve"> cells and associated IFNα production. Blue immunoglobulin (Ig) indicates non-self-reactive Ig, while gold Ig indicates the subsets of cells that can also produce autoreactive Ig.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—plasmacytoid dendritic cells; LDN—low density neutrophils; A3a—ARID3a.</w:t>
      </w:r>
    </w:p>
    <w:p w14:paraId="18645BB1" w14:textId="74FDAE38"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lastRenderedPageBreak/>
        <w:t>2. ARID3a and Autoantibodies in SLE</w:t>
      </w:r>
    </w:p>
    <w:p w14:paraId="5D1E5391" w14:textId="56B885F7"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Several years ago, we discovered that the constitutive expression of murine ARID3a/Bright in all B lymphocyte lineage cells in transgenic mice resulted in antinuclear antibody (ANA) production in young mice and immune complex deposits in the kidneys of older mice </w:t>
      </w:r>
      <w:r w:rsidR="00A8446B">
        <w:rPr>
          <w:rFonts w:ascii="Times New Roman" w:hAnsi="Times New Roman" w:cs="Times New Roman"/>
          <w:sz w:val="24"/>
          <w:szCs w:val="24"/>
        </w:rPr>
        <w:fldChar w:fldCharType="begin">
          <w:fldData xml:space="preserve">PEVuZE5vdGU+PENpdGU+PEF1dGhvcj5PbGRoYW08L0F1dGhvcj48WWVhcj4yMDExPC9ZZWFyPjxS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PEVuZE5vdGU+PENpdGU+PEF1dGhvcj5PbGRoYW08L0F1dGhvcj48WWVhcj4yMDExPC9ZZWFyPjxS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8446B">
        <w:rPr>
          <w:rFonts w:ascii="Times New Roman" w:hAnsi="Times New Roman" w:cs="Times New Roman"/>
          <w:sz w:val="24"/>
          <w:szCs w:val="24"/>
        </w:rPr>
      </w:r>
      <w:r w:rsidR="00A8446B">
        <w:rPr>
          <w:rFonts w:ascii="Times New Roman" w:hAnsi="Times New Roman" w:cs="Times New Roman"/>
          <w:sz w:val="24"/>
          <w:szCs w:val="24"/>
        </w:rPr>
        <w:fldChar w:fldCharType="separate"/>
      </w:r>
      <w:r w:rsidR="00AF4713">
        <w:rPr>
          <w:rFonts w:ascii="Times New Roman" w:hAnsi="Times New Roman" w:cs="Times New Roman"/>
          <w:noProof/>
          <w:sz w:val="24"/>
          <w:szCs w:val="24"/>
        </w:rPr>
        <w:t>(35,36)</w:t>
      </w:r>
      <w:r w:rsidR="00A8446B">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ANAs and anti-DNA antibodies typically increase during flares of SLE disease activity and are hallmarks of lupus in 50%–70% of SLE patients </w:t>
      </w:r>
      <w:r w:rsidR="00A8446B">
        <w:rPr>
          <w:rFonts w:ascii="Times New Roman" w:hAnsi="Times New Roman" w:cs="Times New Roman"/>
          <w:sz w:val="24"/>
          <w:szCs w:val="24"/>
        </w:rPr>
        <w:fldChar w:fldCharType="begin">
          <w:fldData xml:space="preserve">PEVuZE5vdGU+PENpdGU+PEF1dGhvcj5PbGRoYW08L0F1dGhvcj48WWVhcj4yMDExPC9ZZWFyPjxS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PEVuZE5vdGU+PENpdGU+PEF1dGhvcj5PbGRoYW08L0F1dGhvcj48WWVhcj4yMDExPC9ZZWFyPjxS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8446B">
        <w:rPr>
          <w:rFonts w:ascii="Times New Roman" w:hAnsi="Times New Roman" w:cs="Times New Roman"/>
          <w:sz w:val="24"/>
          <w:szCs w:val="24"/>
        </w:rPr>
      </w:r>
      <w:r w:rsidR="00A8446B">
        <w:rPr>
          <w:rFonts w:ascii="Times New Roman" w:hAnsi="Times New Roman" w:cs="Times New Roman"/>
          <w:sz w:val="24"/>
          <w:szCs w:val="24"/>
        </w:rPr>
        <w:fldChar w:fldCharType="separate"/>
      </w:r>
      <w:r w:rsidR="00AF4713">
        <w:rPr>
          <w:rFonts w:ascii="Times New Roman" w:hAnsi="Times New Roman" w:cs="Times New Roman"/>
          <w:noProof/>
          <w:sz w:val="24"/>
          <w:szCs w:val="24"/>
        </w:rPr>
        <w:t>(35,40)</w:t>
      </w:r>
      <w:r w:rsidR="00A8446B">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ANA production in ARID3a-transgenic mice was observed on two genetic backgrounds and was associated with increases in transitional T1 B cells and MZ B cells </w:t>
      </w:r>
      <w:r w:rsidR="001E24AC">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&lt;EndNote&gt;&lt;Cite&gt;&lt;Author&gt;Shankar&lt;/Author&gt;&lt;Year&gt;2007&lt;/Year&gt;&lt;RecNum&gt;93&lt;/RecNum&gt;&lt;DisplayText&gt;(36)&lt;/DisplayText&gt;&lt;record&gt;&lt;rec-number&gt;93&lt;/rec-number&gt;&lt;foreign-keys&gt;&lt;key app="EN" db-id="z0xrfra98rae0aezexlxwssa9pfsrsdpvtz0" timestamp="1590429945"&gt;93&lt;/key&gt;&lt;/foreign-keys&gt;&lt;ref-type name="Journal Article"&gt;17&lt;/ref-type&gt;&lt;contributors&gt;&lt;authors&gt;&lt;author&gt;Shankar, Malini&lt;/author&gt;&lt;author&gt;Nixon, Jamee C.&lt;/author&gt;&lt;author&gt;Maier, Shannon&lt;/author&gt;&lt;author&gt;Workman, Jennifer&lt;/author&gt;&lt;author&gt;Farris, A. Darise&lt;/author&gt;&lt;author&gt;Webb, Carol F.&lt;/author&gt;&lt;/authors&gt;&lt;/contributors&gt;&lt;titles&gt;&lt;title&gt;Anti-Nuclear Antibody Production and Autoimmunity in Transgenic Mice That Overexpress the Transcription Factor Bright&lt;/title&gt;&lt;secondary-title&gt;The Journal of Immunology&lt;/secondary-title&gt;&lt;/titles&gt;&lt;periodical&gt;&lt;full-title&gt;The Journal of Immunology&lt;/full-title&gt;&lt;/periodical&gt;&lt;pages&gt;2996-3006&lt;/pages&gt;&lt;volume&gt;178&lt;/volume&gt;&lt;number&gt;5&lt;/number&gt;&lt;dates&gt;&lt;year&gt;2007&lt;/year&gt;&lt;/dates&gt;&lt;urls&gt;&lt;related-urls&gt;&lt;url&gt;https://www.jimmunol.org/content/jimmunol/178/5/2996.full.pdf&lt;/url&gt;&lt;/related-urls&gt;&lt;/urls&gt;&lt;electronic-resource-num&gt;10.4049/jimmunol.178.5.2996&lt;/electronic-resource-num&gt;&lt;/record&gt;&lt;/Cite&gt;&lt;/EndNote&gt;</w:instrText>
      </w:r>
      <w:r w:rsidR="001E24AC">
        <w:rPr>
          <w:rFonts w:ascii="Times New Roman" w:hAnsi="Times New Roman" w:cs="Times New Roman"/>
          <w:sz w:val="24"/>
          <w:szCs w:val="24"/>
        </w:rPr>
        <w:fldChar w:fldCharType="separate"/>
      </w:r>
      <w:r w:rsidR="00AF4713">
        <w:rPr>
          <w:rFonts w:ascii="Times New Roman" w:hAnsi="Times New Roman" w:cs="Times New Roman"/>
          <w:noProof/>
          <w:sz w:val="24"/>
          <w:szCs w:val="24"/>
        </w:rPr>
        <w:t>(36)</w:t>
      </w:r>
      <w:r w:rsidR="001E24AC">
        <w:rPr>
          <w:rFonts w:ascii="Times New Roman" w:hAnsi="Times New Roman" w:cs="Times New Roman"/>
          <w:sz w:val="24"/>
          <w:szCs w:val="24"/>
        </w:rPr>
        <w:fldChar w:fldCharType="end"/>
      </w:r>
      <w:r w:rsidRPr="003A48C2">
        <w:rPr>
          <w:rFonts w:ascii="Times New Roman" w:hAnsi="Times New Roman" w:cs="Times New Roman"/>
          <w:sz w:val="24"/>
          <w:szCs w:val="24"/>
        </w:rPr>
        <w:t xml:space="preserve">, subsets previously associated with autoimmune disease activity in mice and humans </w:t>
      </w:r>
      <w:r w:rsidR="001E24AC">
        <w:rPr>
          <w:rFonts w:ascii="Times New Roman" w:hAnsi="Times New Roman" w:cs="Times New Roman"/>
          <w:sz w:val="24"/>
          <w:szCs w:val="24"/>
        </w:rPr>
        <w:fldChar w:fldCharType="begin">
          <w:fldData xml:space="preserve">PEVuZE5vdGU+PENpdGU+PEF1dGhvcj5CZW5kZWxhYzwvQXV0aG9yPjxZZWFyPjIwMDE8L1llYXI+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PEVuZE5vdGU+PENpdGU+PEF1dGhvcj5CZW5kZWxhYzwvQXV0aG9yPjxZZWFyPjIwMDE8L1llYXI+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1E24AC">
        <w:rPr>
          <w:rFonts w:ascii="Times New Roman" w:hAnsi="Times New Roman" w:cs="Times New Roman"/>
          <w:sz w:val="24"/>
          <w:szCs w:val="24"/>
        </w:rPr>
      </w:r>
      <w:r w:rsidR="001E24AC">
        <w:rPr>
          <w:rFonts w:ascii="Times New Roman" w:hAnsi="Times New Roman" w:cs="Times New Roman"/>
          <w:sz w:val="24"/>
          <w:szCs w:val="24"/>
        </w:rPr>
        <w:fldChar w:fldCharType="separate"/>
      </w:r>
      <w:r w:rsidR="00AF4713">
        <w:rPr>
          <w:rFonts w:ascii="Times New Roman" w:hAnsi="Times New Roman" w:cs="Times New Roman"/>
          <w:noProof/>
          <w:sz w:val="24"/>
          <w:szCs w:val="24"/>
        </w:rPr>
        <w:t>(39,41-43)</w:t>
      </w:r>
      <w:r w:rsidR="001E24AC">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 addition, chimeric mice generated from hematopoietic stem cells taken from the transgenic mice also developed ANAs and increased MZ B cell subset numbers, indicating that the constitutive ARID3a expression was directly linked to the production of ANAs and increases in MZ cells </w:t>
      </w:r>
      <w:r w:rsidR="00B8254B">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&lt;EndNote&gt;&lt;Cite&gt;&lt;Author&gt;Oldham&lt;/Author&gt;&lt;Year&gt;2011&lt;/Year&gt;&lt;RecNum&gt;92&lt;/RecNum&gt;&lt;DisplayText&gt;(35)&lt;/DisplayText&gt;&lt;record&gt;&lt;rec-number&gt;92&lt;/rec-number&gt;&lt;foreign-keys&gt;&lt;key app="EN" db-id="z0xrfra98rae0aezexlxwssa9pfsrsdpvtz0" timestamp="1590429896"&gt;92&lt;/key&gt;&lt;/foreign-keys&gt;&lt;ref-type name="Journal Article"&gt;17&lt;/ref-type&gt;&lt;contributors&gt;&lt;authors&gt;&lt;author&gt;Oldham, Athenia L.&lt;/author&gt;&lt;author&gt;Miner, Cathrine A.&lt;/author&gt;&lt;author&gt;Wang, Hong-Cheng&lt;/author&gt;&lt;author&gt;Webb, Carol F.&lt;/author&gt;&lt;/authors&gt;&lt;/contributors&gt;&lt;titles&gt;&lt;title&gt;The transcription factor Bright plays a role in marginal zone B lymphocyte development and autoantibody production&lt;/title&gt;&lt;secondary-title&gt;Molecular Immunology&lt;/secondary-title&gt;&lt;/titles&gt;&lt;periodical&gt;&lt;full-title&gt;Molecular Immunology&lt;/full-title&gt;&lt;/periodical&gt;&lt;pages&gt;367-379&lt;/pages&gt;&lt;volume&gt;49&lt;/volume&gt;&lt;number&gt;1&lt;/number&gt;&lt;keywords&gt;&lt;keyword&gt;Bright transcription factor&lt;/keyword&gt;&lt;keyword&gt;B lymphocyte&lt;/keyword&gt;&lt;keyword&gt;Autoantibodies&lt;/keyword&gt;&lt;keyword&gt;Marginal zone development&lt;/keyword&gt;&lt;/keywords&gt;&lt;dates&gt;&lt;year&gt;2011&lt;/year&gt;&lt;pub-dates&gt;&lt;date&gt;2011/10/01/&lt;/date&gt;&lt;/pub-dates&gt;&lt;/dates&gt;&lt;isbn&gt;0161-5890&lt;/isbn&gt;&lt;urls&gt;&lt;related-urls&gt;&lt;url&gt;http://www.sciencedirect.com/science/article/pii/S0161589011007486&lt;/url&gt;&lt;/related-urls&gt;&lt;/urls&gt;&lt;electronic-resource-num&gt;https://doi.org/10.1016/j.molimm.2011.09.008&lt;/electronic-resource-num&gt;&lt;/record&gt;&lt;/Cite&gt;&lt;/EndNote&gt;</w:instrText>
      </w:r>
      <w:r w:rsidR="00B8254B">
        <w:rPr>
          <w:rFonts w:ascii="Times New Roman" w:hAnsi="Times New Roman" w:cs="Times New Roman"/>
          <w:sz w:val="24"/>
          <w:szCs w:val="24"/>
        </w:rPr>
        <w:fldChar w:fldCharType="separate"/>
      </w:r>
      <w:r w:rsidR="00AF4713">
        <w:rPr>
          <w:rFonts w:ascii="Times New Roman" w:hAnsi="Times New Roman" w:cs="Times New Roman"/>
          <w:noProof/>
          <w:sz w:val="24"/>
          <w:szCs w:val="24"/>
        </w:rPr>
        <w:t>(35)</w:t>
      </w:r>
      <w:r w:rsidR="00B8254B">
        <w:rPr>
          <w:rFonts w:ascii="Times New Roman" w:hAnsi="Times New Roman" w:cs="Times New Roman"/>
          <w:sz w:val="24"/>
          <w:szCs w:val="24"/>
        </w:rPr>
        <w:fldChar w:fldCharType="end"/>
      </w:r>
      <w:r w:rsidRPr="003A48C2">
        <w:rPr>
          <w:rFonts w:ascii="Times New Roman" w:hAnsi="Times New Roman" w:cs="Times New Roman"/>
          <w:sz w:val="24"/>
          <w:szCs w:val="24"/>
        </w:rPr>
        <w:t>.</w:t>
      </w:r>
    </w:p>
    <w:p w14:paraId="6F78B957" w14:textId="37ABA89F"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To determine if ARID3a was over-expressed in lupus B lymphocytes, we assessed the numbers of peripheral blood B cells for ARID3a expression in healthy controls, patients with rheumatoid arthritis, and SLE patients </w:t>
      </w:r>
      <w:r w:rsidR="00B8254B">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8254B">
        <w:rPr>
          <w:rFonts w:ascii="Times New Roman" w:hAnsi="Times New Roman" w:cs="Times New Roman"/>
          <w:sz w:val="24"/>
          <w:szCs w:val="24"/>
        </w:rPr>
      </w:r>
      <w:r w:rsidR="00B8254B">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B8254B">
        <w:rPr>
          <w:rFonts w:ascii="Times New Roman" w:hAnsi="Times New Roman" w:cs="Times New Roman"/>
          <w:sz w:val="24"/>
          <w:szCs w:val="24"/>
        </w:rPr>
        <w:fldChar w:fldCharType="end"/>
      </w:r>
      <w:r w:rsidRPr="003A48C2">
        <w:rPr>
          <w:rFonts w:ascii="Times New Roman" w:hAnsi="Times New Roman" w:cs="Times New Roman"/>
          <w:sz w:val="24"/>
          <w:szCs w:val="24"/>
        </w:rPr>
        <w:t xml:space="preserve">. Surprisingly, SLE circulating blood peripheral B lymphocytes had dramatically increased ARID3a expression </w:t>
      </w:r>
      <w:r w:rsidR="00B8254B">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8254B">
        <w:rPr>
          <w:rFonts w:ascii="Times New Roman" w:hAnsi="Times New Roman" w:cs="Times New Roman"/>
          <w:sz w:val="24"/>
          <w:szCs w:val="24"/>
        </w:rPr>
      </w:r>
      <w:r w:rsidR="00B8254B">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B8254B">
        <w:rPr>
          <w:rFonts w:ascii="Times New Roman" w:hAnsi="Times New Roman" w:cs="Times New Roman"/>
          <w:sz w:val="24"/>
          <w:szCs w:val="24"/>
        </w:rPr>
        <w:fldChar w:fldCharType="end"/>
      </w:r>
      <w:r w:rsidRPr="003A48C2">
        <w:rPr>
          <w:rFonts w:ascii="Times New Roman" w:hAnsi="Times New Roman" w:cs="Times New Roman"/>
          <w:sz w:val="24"/>
          <w:szCs w:val="24"/>
        </w:rPr>
        <w:t>. Examination of a random cross section of 115 lupus patients revealed abnormally high numbers of circulating ARID3a</w:t>
      </w:r>
      <w:r w:rsidRPr="003A48C2">
        <w:rPr>
          <w:rFonts w:ascii="Times New Roman" w:hAnsi="Times New Roman" w:cs="Times New Roman"/>
          <w:sz w:val="24"/>
          <w:szCs w:val="24"/>
          <w:vertAlign w:val="superscript"/>
        </w:rPr>
        <w:t>+</w:t>
      </w:r>
      <w:r w:rsidRPr="003A48C2">
        <w:rPr>
          <w:rFonts w:ascii="Times New Roman" w:hAnsi="Times New Roman" w:cs="Times New Roman"/>
          <w:sz w:val="24"/>
          <w:szCs w:val="24"/>
        </w:rPr>
        <w:t xml:space="preserve"> B cells (up to 40-fold increases) compared with healthy controls and patients with rheumatoid arthritis </w:t>
      </w:r>
      <w:r w:rsidR="00B8254B">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8254B">
        <w:rPr>
          <w:rFonts w:ascii="Times New Roman" w:hAnsi="Times New Roman" w:cs="Times New Roman"/>
          <w:sz w:val="24"/>
          <w:szCs w:val="24"/>
        </w:rPr>
      </w:r>
      <w:r w:rsidR="00B8254B">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B8254B">
        <w:rPr>
          <w:rFonts w:ascii="Times New Roman" w:hAnsi="Times New Roman" w:cs="Times New Roman"/>
          <w:sz w:val="24"/>
          <w:szCs w:val="24"/>
        </w:rPr>
        <w:fldChar w:fldCharType="end"/>
      </w:r>
      <w:r w:rsidRPr="003A48C2">
        <w:rPr>
          <w:rFonts w:ascii="Times New Roman" w:hAnsi="Times New Roman" w:cs="Times New Roman"/>
          <w:sz w:val="24"/>
          <w:szCs w:val="24"/>
        </w:rPr>
        <w:t>. ARID3a was expressed in all of the nine SLE B cell subsets we examined, including naïve B cells that typically do not express ARID3a transcripts in healthy controls (</w:t>
      </w:r>
      <w:r w:rsidRPr="003A48C2">
        <w:rPr>
          <w:rFonts w:ascii="Times New Roman" w:hAnsi="Times New Roman" w:cs="Times New Roman"/>
          <w:b/>
          <w:bCs/>
          <w:sz w:val="24"/>
          <w:szCs w:val="24"/>
        </w:rPr>
        <w:t>Figure 2</w:t>
      </w:r>
      <w:r w:rsidRPr="003A48C2">
        <w:rPr>
          <w:rFonts w:ascii="Times New Roman" w:hAnsi="Times New Roman" w:cs="Times New Roman"/>
          <w:sz w:val="24"/>
          <w:szCs w:val="24"/>
        </w:rPr>
        <w:t xml:space="preserve">) </w:t>
      </w:r>
      <w:r w:rsidR="00B8254B">
        <w:rPr>
          <w:rFonts w:ascii="Times New Roman" w:hAnsi="Times New Roman" w:cs="Times New Roman"/>
          <w:sz w:val="24"/>
          <w:szCs w:val="24"/>
        </w:rPr>
        <w:fldChar w:fldCharType="begin">
          <w:fldData xml:space="preserve">PEVuZE5vdGU+PENpdGU+PEF1dGhvcj5OaXhvbjwvQXV0aG9yPjxZZWFyPjIwMDQ8L1llYXI+PFJl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PEVuZE5vdGU+PENpdGU+PEF1dGhvcj5OaXhvbjwvQXV0aG9yPjxZZWFyPjIwMDQ8L1llYXI+PFJl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8254B">
        <w:rPr>
          <w:rFonts w:ascii="Times New Roman" w:hAnsi="Times New Roman" w:cs="Times New Roman"/>
          <w:sz w:val="24"/>
          <w:szCs w:val="24"/>
        </w:rPr>
      </w:r>
      <w:r w:rsidR="00B8254B">
        <w:rPr>
          <w:rFonts w:ascii="Times New Roman" w:hAnsi="Times New Roman" w:cs="Times New Roman"/>
          <w:sz w:val="24"/>
          <w:szCs w:val="24"/>
        </w:rPr>
        <w:fldChar w:fldCharType="separate"/>
      </w:r>
      <w:r w:rsidR="00AF4713">
        <w:rPr>
          <w:rFonts w:ascii="Times New Roman" w:hAnsi="Times New Roman" w:cs="Times New Roman"/>
          <w:noProof/>
          <w:sz w:val="24"/>
          <w:szCs w:val="24"/>
        </w:rPr>
        <w:t>(28,44)</w:t>
      </w:r>
      <w:r w:rsidR="00B8254B">
        <w:rPr>
          <w:rFonts w:ascii="Times New Roman" w:hAnsi="Times New Roman" w:cs="Times New Roman"/>
          <w:sz w:val="24"/>
          <w:szCs w:val="24"/>
        </w:rPr>
        <w:fldChar w:fldCharType="end"/>
      </w:r>
      <w:r w:rsidRPr="003A48C2">
        <w:rPr>
          <w:rFonts w:ascii="Times New Roman" w:hAnsi="Times New Roman" w:cs="Times New Roman"/>
          <w:sz w:val="24"/>
          <w:szCs w:val="24"/>
        </w:rPr>
        <w:t xml:space="preserve">. Longitudinal analyses of 37 SLE patients revealed that numbers of ARID3a-expressing B lymphocytes varied over time in each patient and within individual B cell subsets, but the total numbers of ARID3a-expressing B cells, irrespective of the subset, were associated </w:t>
      </w:r>
      <w:r w:rsidRPr="003A48C2">
        <w:rPr>
          <w:rFonts w:ascii="Times New Roman" w:hAnsi="Times New Roman" w:cs="Times New Roman"/>
          <w:sz w:val="24"/>
          <w:szCs w:val="24"/>
        </w:rPr>
        <w:lastRenderedPageBreak/>
        <w:t>with increased SLEDAI scores (</w:t>
      </w:r>
      <w:r w:rsidRPr="003A48C2">
        <w:rPr>
          <w:rFonts w:ascii="Times New Roman" w:hAnsi="Times New Roman" w:cs="Times New Roman"/>
          <w:i/>
          <w:iCs/>
          <w:sz w:val="24"/>
          <w:szCs w:val="24"/>
        </w:rPr>
        <w:t>p</w:t>
      </w:r>
      <w:r w:rsidRPr="003A48C2">
        <w:rPr>
          <w:rFonts w:ascii="Times New Roman" w:hAnsi="Times New Roman" w:cs="Times New Roman"/>
          <w:sz w:val="24"/>
          <w:szCs w:val="24"/>
        </w:rPr>
        <w:t xml:space="preserve"> = 0.0039) </w:t>
      </w:r>
      <w:r w:rsidR="00A6155C">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6155C">
        <w:rPr>
          <w:rFonts w:ascii="Times New Roman" w:hAnsi="Times New Roman" w:cs="Times New Roman"/>
          <w:sz w:val="24"/>
          <w:szCs w:val="24"/>
        </w:rPr>
      </w:r>
      <w:r w:rsidR="00A6155C">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A6155C">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ARID3a expression in each B cell subset was bimodal, with only a fraction expressing ARID3a, and there was no direct relationship with specific organ involvement or any autoantibody specificity </w:t>
      </w:r>
      <w:r w:rsidR="00A6155C">
        <w:rPr>
          <w:rFonts w:ascii="Times New Roman" w:hAnsi="Times New Roman" w:cs="Times New Roman"/>
          <w:sz w:val="24"/>
          <w:szCs w:val="24"/>
        </w:rPr>
        <w:fldChar w:fldCharType="begin">
          <w:fldData xml:space="preserve">PEVuZE5vdGU+PENpdGU+PEF1dGhvcj5XYXJkPC9BdXRob3I+PFllYXI+MjAxNDwvWWVhcj48UmVj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TnVtPjQ4PC9SZWNOdW0+PERpc3BsYXlUZXh0Pig0NCw0NSk8L0Rpc3BsYXlUZXh0PjxyZWNvcmQ+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6155C">
        <w:rPr>
          <w:rFonts w:ascii="Times New Roman" w:hAnsi="Times New Roman" w:cs="Times New Roman"/>
          <w:sz w:val="24"/>
          <w:szCs w:val="24"/>
        </w:rPr>
      </w:r>
      <w:r w:rsidR="00A6155C">
        <w:rPr>
          <w:rFonts w:ascii="Times New Roman" w:hAnsi="Times New Roman" w:cs="Times New Roman"/>
          <w:sz w:val="24"/>
          <w:szCs w:val="24"/>
        </w:rPr>
        <w:fldChar w:fldCharType="separate"/>
      </w:r>
      <w:r w:rsidR="00AF4713">
        <w:rPr>
          <w:rFonts w:ascii="Times New Roman" w:hAnsi="Times New Roman" w:cs="Times New Roman"/>
          <w:noProof/>
          <w:sz w:val="24"/>
          <w:szCs w:val="24"/>
        </w:rPr>
        <w:t>(44,45)</w:t>
      </w:r>
      <w:r w:rsidR="00A6155C">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ARID3a was expressed in both healthy and SLE MZ-like B cells, suggesting it may have innate immune functions in those cells </w:t>
      </w:r>
      <w:r w:rsidR="00DB0537">
        <w:rPr>
          <w:rFonts w:ascii="Times New Roman" w:hAnsi="Times New Roman" w:cs="Times New Roman"/>
          <w:sz w:val="24"/>
          <w:szCs w:val="24"/>
        </w:rPr>
        <w:fldChar w:fldCharType="begin">
          <w:fldData xml:space="preserve">PEVuZE5vdGU+PENpdGU+PEF1dGhvcj5XYXJkPC9BdXRob3I+PFllYXI+MjAxNDwvWWVhcj48UmVj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TnVtPjQ4PC9SZWNOdW0+PERpc3BsYXlUZXh0Pig0NCw0Niw0Nyk8L0Rpc3BsYXlUZXh0PjxyZWNv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DB0537">
        <w:rPr>
          <w:rFonts w:ascii="Times New Roman" w:hAnsi="Times New Roman" w:cs="Times New Roman"/>
          <w:sz w:val="24"/>
          <w:szCs w:val="24"/>
        </w:rPr>
      </w:r>
      <w:r w:rsidR="00DB0537">
        <w:rPr>
          <w:rFonts w:ascii="Times New Roman" w:hAnsi="Times New Roman" w:cs="Times New Roman"/>
          <w:sz w:val="24"/>
          <w:szCs w:val="24"/>
        </w:rPr>
        <w:fldChar w:fldCharType="separate"/>
      </w:r>
      <w:r w:rsidR="00AF4713">
        <w:rPr>
          <w:rFonts w:ascii="Times New Roman" w:hAnsi="Times New Roman" w:cs="Times New Roman"/>
          <w:noProof/>
          <w:sz w:val="24"/>
          <w:szCs w:val="24"/>
        </w:rPr>
        <w:t>(44,46,47)</w:t>
      </w:r>
      <w:r w:rsidR="00DB0537">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Intriguingly, Epstein Barr virus (EBV) exposure has been associated with increased lupus susceptibility </w:t>
      </w:r>
      <w:r w:rsidR="007825F4">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&lt;EndNote&gt;&lt;Cite&gt;&lt;Author&gt;James&lt;/Author&gt;&lt;Year&gt;2012&lt;/Year&gt;&lt;RecNum&gt;104&lt;/RecNum&gt;&lt;DisplayText&gt;(47)&lt;/DisplayText&gt;&lt;record&gt;&lt;rec-number&gt;104&lt;/rec-number&gt;&lt;foreign-keys&gt;&lt;key app="EN" db-id="z0xrfra98rae0aezexlxwssa9pfsrsdpvtz0" timestamp="1590430558"&gt;104&lt;/key&gt;&lt;/foreign-keys&gt;&lt;ref-type name="Journal Article"&gt;17&lt;/ref-type&gt;&lt;contributors&gt;&lt;authors&gt;&lt;author&gt;James, Judith A.&lt;/author&gt;&lt;author&gt;Robertson, Julie M.&lt;/author&gt;&lt;/authors&gt;&lt;/contributors&gt;&lt;titles&gt;&lt;title&gt;Lupus and Epstein-Barr&lt;/title&gt;&lt;secondary-title&gt;Current Opinion in Rheumatology&lt;/secondary-title&gt;&lt;/titles&gt;&lt;periodical&gt;&lt;full-title&gt;Current Opinion in Rheumatology&lt;/full-title&gt;&lt;/periodical&gt;&lt;pages&gt;383-388&lt;/pages&gt;&lt;volume&gt;24&lt;/volume&gt;&lt;number&gt;4&lt;/number&gt;&lt;keywords&gt;&lt;keyword&gt;environmental factors&lt;/keyword&gt;&lt;keyword&gt;Epstein-Barr virus&lt;/keyword&gt;&lt;keyword&gt;etiology&lt;/keyword&gt;&lt;keyword&gt;systemic lupus erythematosus&lt;/keyword&gt;&lt;/keywords&gt;&lt;dates&gt;&lt;year&gt;2012&lt;/year&gt;&lt;/dates&gt;&lt;isbn&gt;1040-8711&lt;/isbn&gt;&lt;accession-num&gt;00002281-201207000-00008&lt;/accession-num&gt;&lt;urls&gt;&lt;related-urls&gt;&lt;url&gt;https://journals.lww.com/co-rheumatology/Fulltext/2012/07000/Lupus_and_Epstein_Barr.8.aspx&lt;/url&gt;&lt;/related-urls&gt;&lt;/urls&gt;&lt;electronic-resource-num&gt;10.1097/BOR.0b013e3283535801&lt;/electronic-resource-num&gt;&lt;/record&gt;&lt;/Cite&gt;&lt;/EndNote&gt;</w:instrText>
      </w:r>
      <w:r w:rsidR="007825F4">
        <w:rPr>
          <w:rFonts w:ascii="Times New Roman" w:hAnsi="Times New Roman" w:cs="Times New Roman"/>
          <w:sz w:val="24"/>
          <w:szCs w:val="24"/>
        </w:rPr>
        <w:fldChar w:fldCharType="separate"/>
      </w:r>
      <w:r w:rsidR="00AF4713">
        <w:rPr>
          <w:rFonts w:ascii="Times New Roman" w:hAnsi="Times New Roman" w:cs="Times New Roman"/>
          <w:noProof/>
          <w:sz w:val="24"/>
          <w:szCs w:val="24"/>
        </w:rPr>
        <w:t>(47)</w:t>
      </w:r>
      <w:r w:rsidR="007825F4">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and some anti-DNA antibodies cross react with the EBNA1 protein </w:t>
      </w:r>
      <w:r w:rsidR="007825F4">
        <w:rPr>
          <w:rFonts w:ascii="Times New Roman" w:hAnsi="Times New Roman" w:cs="Times New Roman"/>
          <w:sz w:val="24"/>
          <w:szCs w:val="24"/>
        </w:rPr>
        <w:fldChar w:fldCharType="begin">
          <w:fldData xml:space="preserve">PEVuZE5vdGU+PENpdGU+PEF1dGhvcj5KYW1lczwvQXV0aG9yPjxZZWFyPjIwMTI8L1llYXI+PFJl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PEVuZE5vdGU+PENpdGU+PEF1dGhvcj5KYW1lczwvQXV0aG9yPjxZZWFyPjIwMTI8L1llYXI+PFJl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7825F4">
        <w:rPr>
          <w:rFonts w:ascii="Times New Roman" w:hAnsi="Times New Roman" w:cs="Times New Roman"/>
          <w:sz w:val="24"/>
          <w:szCs w:val="24"/>
        </w:rPr>
      </w:r>
      <w:r w:rsidR="007825F4">
        <w:rPr>
          <w:rFonts w:ascii="Times New Roman" w:hAnsi="Times New Roman" w:cs="Times New Roman"/>
          <w:sz w:val="24"/>
          <w:szCs w:val="24"/>
        </w:rPr>
        <w:fldChar w:fldCharType="separate"/>
      </w:r>
      <w:r w:rsidR="00AF4713">
        <w:rPr>
          <w:rFonts w:ascii="Times New Roman" w:hAnsi="Times New Roman" w:cs="Times New Roman"/>
          <w:noProof/>
          <w:sz w:val="24"/>
          <w:szCs w:val="24"/>
        </w:rPr>
        <w:t>(47,48)</w:t>
      </w:r>
      <w:r w:rsidR="007825F4">
        <w:rPr>
          <w:rFonts w:ascii="Times New Roman" w:hAnsi="Times New Roman" w:cs="Times New Roman"/>
          <w:sz w:val="24"/>
          <w:szCs w:val="24"/>
        </w:rPr>
        <w:fldChar w:fldCharType="end"/>
      </w:r>
      <w:r w:rsidRPr="003A48C2">
        <w:rPr>
          <w:rFonts w:ascii="Times New Roman" w:hAnsi="Times New Roman" w:cs="Times New Roman"/>
          <w:sz w:val="24"/>
          <w:szCs w:val="24"/>
        </w:rPr>
        <w:t xml:space="preserve">. Others showed that EBV requires and recruits ARID3a for expression of the EBNA C promoter that maintains viral latency, associating this virus with ARID3a expression </w:t>
      </w:r>
      <w:r w:rsidR="00A004D5">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&lt;EndNote&gt;&lt;Cite&gt;&lt;Author&gt;Boreström&lt;/Author&gt;&lt;Year&gt;2012&lt;/Year&gt;&lt;RecNum&gt;106&lt;/RecNum&gt;&lt;DisplayText&gt;(49)&lt;/DisplayText&gt;&lt;record&gt;&lt;rec-number&gt;106&lt;/rec-number&gt;&lt;foreign-keys&gt;&lt;key app="EN" db-id="z0xrfra98rae0aezexlxwssa9pfsrsdpvtz0" timestamp="1590430696"&gt;106&lt;/key&gt;&lt;/foreign-keys&gt;&lt;ref-type name="Journal Article"&gt;17&lt;/ref-type&gt;&lt;contributors&gt;&lt;authors&gt;&lt;author&gt;Boreström, Cecilia&lt;/author&gt;&lt;author&gt;Forsman, Alma&lt;/author&gt;&lt;author&gt;Rüetschi, Ulla&lt;/author&gt;&lt;author&gt;Rymo, Lars&lt;/author&gt;&lt;/authors&gt;&lt;/contributors&gt;&lt;titles&gt;&lt;title&gt;E2F1, ARID3A/Bright and Oct-2 factors bind to the Epstein–Barr virus C promoter, EBNA1 and oriP, participating in long-distance promoter–enhancer interactions&lt;/title&gt;&lt;secondary-title&gt;Journal of General Virology&lt;/secondary-title&gt;&lt;/titles&gt;&lt;periodical&gt;&lt;full-title&gt;Journal of General Virology&lt;/full-title&gt;&lt;/periodical&gt;&lt;pages&gt;1065-1075&lt;/pages&gt;&lt;volume&gt;93&lt;/volume&gt;&lt;number&gt;5&lt;/number&gt;&lt;dates&gt;&lt;year&gt;2012&lt;/year&gt;&lt;/dates&gt;&lt;isbn&gt;0022-1317&lt;/isbn&gt;&lt;urls&gt;&lt;related-urls&gt;&lt;url&gt;https://www.microbiologyresearch.org/content/journal/jgv/10.1099/vir.0.038752-0&lt;/url&gt;&lt;/related-urls&gt;&lt;/urls&gt;&lt;electronic-resource-num&gt;https://doi.org/10.1099/vir.0.038752-0&lt;/electronic-resource-num&gt;&lt;/record&gt;&lt;/Cite&gt;&lt;/EndNote&gt;</w:instrText>
      </w:r>
      <w:r w:rsidR="00A004D5">
        <w:rPr>
          <w:rFonts w:ascii="Times New Roman" w:hAnsi="Times New Roman" w:cs="Times New Roman"/>
          <w:sz w:val="24"/>
          <w:szCs w:val="24"/>
        </w:rPr>
        <w:fldChar w:fldCharType="separate"/>
      </w:r>
      <w:r w:rsidR="00AF4713">
        <w:rPr>
          <w:rFonts w:ascii="Times New Roman" w:hAnsi="Times New Roman" w:cs="Times New Roman"/>
          <w:noProof/>
          <w:sz w:val="24"/>
          <w:szCs w:val="24"/>
        </w:rPr>
        <w:t>(49)</w:t>
      </w:r>
      <w:r w:rsidR="00A004D5">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Thus, ARID3a likely plays important roles in innate immunity in healthy B </w:t>
      </w:r>
      <w:r w:rsidR="00A004D5" w:rsidRPr="003A48C2">
        <w:rPr>
          <w:rFonts w:ascii="Times New Roman" w:hAnsi="Times New Roman" w:cs="Times New Roman"/>
          <w:sz w:val="24"/>
          <w:szCs w:val="24"/>
        </w:rPr>
        <w:t>cells and</w:t>
      </w:r>
      <w:r w:rsidRPr="003A48C2">
        <w:rPr>
          <w:rFonts w:ascii="Times New Roman" w:hAnsi="Times New Roman" w:cs="Times New Roman"/>
          <w:sz w:val="24"/>
          <w:szCs w:val="24"/>
        </w:rPr>
        <w:t xml:space="preserve"> may be over-expressed in SLE in a fashion </w:t>
      </w:r>
      <w:proofErr w:type="gramStart"/>
      <w:r w:rsidRPr="003A48C2">
        <w:rPr>
          <w:rFonts w:ascii="Times New Roman" w:hAnsi="Times New Roman" w:cs="Times New Roman"/>
          <w:sz w:val="24"/>
          <w:szCs w:val="24"/>
        </w:rPr>
        <w:t>similar to</w:t>
      </w:r>
      <w:proofErr w:type="gramEnd"/>
      <w:r w:rsidRPr="003A48C2">
        <w:rPr>
          <w:rFonts w:ascii="Times New Roman" w:hAnsi="Times New Roman" w:cs="Times New Roman"/>
          <w:sz w:val="24"/>
          <w:szCs w:val="24"/>
        </w:rPr>
        <w:t xml:space="preserve"> our ARID3a transgenic mice that developed autoantibodies.</w:t>
      </w:r>
    </w:p>
    <w:p w14:paraId="056B2C61" w14:textId="769DDD20"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These data led us to hypothesize that ARID3a-expressing naïve B cells might be predisposed to produce autoantibodies. We sorted naïve B cells from both healthy controls and SLE patients, and generated 37 monoclonal antibodies from those cells, but failed to observe skewing toward specific </w:t>
      </w:r>
      <w:proofErr w:type="spellStart"/>
      <w:r w:rsidRPr="003A48C2">
        <w:rPr>
          <w:rFonts w:ascii="Times New Roman" w:hAnsi="Times New Roman" w:cs="Times New Roman"/>
          <w:sz w:val="24"/>
          <w:szCs w:val="24"/>
        </w:rPr>
        <w:t>Igs</w:t>
      </w:r>
      <w:proofErr w:type="spellEnd"/>
      <w:r w:rsidRPr="003A48C2">
        <w:rPr>
          <w:rFonts w:ascii="Times New Roman" w:hAnsi="Times New Roman" w:cs="Times New Roman"/>
          <w:sz w:val="24"/>
          <w:szCs w:val="24"/>
        </w:rPr>
        <w:t xml:space="preserve"> associated with autoimmunity in the SLE naïve B cells, perhaps because of the small number of </w:t>
      </w:r>
      <w:proofErr w:type="spellStart"/>
      <w:r w:rsidRPr="003A48C2">
        <w:rPr>
          <w:rFonts w:ascii="Times New Roman" w:hAnsi="Times New Roman" w:cs="Times New Roman"/>
          <w:sz w:val="24"/>
          <w:szCs w:val="24"/>
        </w:rPr>
        <w:t>Igs</w:t>
      </w:r>
      <w:proofErr w:type="spellEnd"/>
      <w:r w:rsidRPr="003A48C2">
        <w:rPr>
          <w:rFonts w:ascii="Times New Roman" w:hAnsi="Times New Roman" w:cs="Times New Roman"/>
          <w:sz w:val="24"/>
          <w:szCs w:val="24"/>
        </w:rPr>
        <w:t xml:space="preserve"> examined </w:t>
      </w:r>
      <w:r w:rsidR="00A004D5">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&lt;EndNote&gt;&lt;Cite&gt;&lt;Author&gt;Ward&lt;/Author&gt;&lt;Year&gt;2015&lt;/Year&gt;&lt;RecNum&gt;102&lt;/RecNum&gt;&lt;DisplayText&gt;(45)&lt;/DisplayText&gt;&lt;record&gt;&lt;rec-number&gt;102&lt;/rec-number&gt;&lt;foreign-keys&gt;&lt;key app="EN" db-id="z0xrfra98rae0aezexlxwssa9pfsrsdpvtz0" timestamp="1590430478"&gt;102&lt;/key&gt;&lt;/foreign-keys&gt;&lt;ref-type name="Journal Article"&gt;17&lt;/ref-type&gt;&lt;contributors&gt;&lt;authors&gt;&lt;author&gt;Ward, Julie M.&lt;/author&gt;&lt;author&gt;James, Judith A.&lt;/author&gt;&lt;author&gt;Zhao, Yan D.&lt;/author&gt;&lt;author&gt;Webb, Carol F.&lt;/author&gt;&lt;/authors&gt;&lt;/contributors&gt;&lt;titles&gt;&lt;title&gt;Antibody Reactivity of B Cells in Lupus Patients with Increased Disease Activity and ARID3a Expression&lt;/title&gt;&lt;secondary-title&gt;Antibodies&lt;/secondary-title&gt;&lt;/titles&gt;&lt;periodical&gt;&lt;full-title&gt;Antibodies&lt;/full-title&gt;&lt;/periodical&gt;&lt;pages&gt;354-368&lt;/pages&gt;&lt;volume&gt;4&lt;/volume&gt;&lt;number&gt;4&lt;/number&gt;&lt;dates&gt;&lt;year&gt;2015&lt;/year&gt;&lt;/dates&gt;&lt;isbn&gt;2073-4468&lt;/isbn&gt;&lt;accession-num&gt;doi:10.3390/antib4040354&lt;/accession-num&gt;&lt;urls&gt;&lt;related-urls&gt;&lt;url&gt;https://www.mdpi.com/2073-4468/4/4/354&lt;/url&gt;&lt;/related-urls&gt;&lt;/urls&gt;&lt;/record&gt;&lt;/Cite&gt;&lt;/EndNote&gt;</w:instrText>
      </w:r>
      <w:r w:rsidR="00A004D5">
        <w:rPr>
          <w:rFonts w:ascii="Times New Roman" w:hAnsi="Times New Roman" w:cs="Times New Roman"/>
          <w:sz w:val="24"/>
          <w:szCs w:val="24"/>
        </w:rPr>
        <w:fldChar w:fldCharType="separate"/>
      </w:r>
      <w:r w:rsidR="00AF4713">
        <w:rPr>
          <w:rFonts w:ascii="Times New Roman" w:hAnsi="Times New Roman" w:cs="Times New Roman"/>
          <w:noProof/>
          <w:sz w:val="24"/>
          <w:szCs w:val="24"/>
        </w:rPr>
        <w:t>(45)</w:t>
      </w:r>
      <w:r w:rsidR="00A004D5">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However, when we isolated total B cells from SLE patients with high versus low ARID3a-expression, and examined them for differential gene expression </w:t>
      </w:r>
      <w:r w:rsidR="00A004D5">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004D5">
        <w:rPr>
          <w:rFonts w:ascii="Times New Roman" w:hAnsi="Times New Roman" w:cs="Times New Roman"/>
          <w:sz w:val="24"/>
          <w:szCs w:val="24"/>
        </w:rPr>
      </w:r>
      <w:r w:rsidR="00A004D5">
        <w:rPr>
          <w:rFonts w:ascii="Times New Roman" w:hAnsi="Times New Roman" w:cs="Times New Roman"/>
          <w:sz w:val="24"/>
          <w:szCs w:val="24"/>
        </w:rPr>
        <w:fldChar w:fldCharType="separate"/>
      </w:r>
      <w:r w:rsidR="00AF4713">
        <w:rPr>
          <w:rFonts w:ascii="Times New Roman" w:hAnsi="Times New Roman" w:cs="Times New Roman"/>
          <w:noProof/>
          <w:sz w:val="24"/>
          <w:szCs w:val="24"/>
        </w:rPr>
        <w:t>(46,50)</w:t>
      </w:r>
      <w:r w:rsidR="00A004D5">
        <w:rPr>
          <w:rFonts w:ascii="Times New Roman" w:hAnsi="Times New Roman" w:cs="Times New Roman"/>
          <w:sz w:val="24"/>
          <w:szCs w:val="24"/>
        </w:rPr>
        <w:fldChar w:fldCharType="end"/>
      </w:r>
      <w:r w:rsidRPr="003A48C2">
        <w:rPr>
          <w:rFonts w:ascii="Times New Roman" w:hAnsi="Times New Roman" w:cs="Times New Roman"/>
          <w:sz w:val="24"/>
          <w:szCs w:val="24"/>
        </w:rPr>
        <w:t>, we found associations with known mediators of disease activity. Specifically, many genes associated with IFNα expression (</w:t>
      </w:r>
      <w:r w:rsidRPr="003A48C2">
        <w:rPr>
          <w:rFonts w:ascii="Times New Roman" w:hAnsi="Times New Roman" w:cs="Times New Roman"/>
          <w:i/>
          <w:iCs/>
          <w:sz w:val="24"/>
          <w:szCs w:val="24"/>
        </w:rPr>
        <w:t>IRF3, IRF5, IFI44</w:t>
      </w:r>
      <w:r w:rsidRPr="003A48C2">
        <w:rPr>
          <w:rFonts w:ascii="Times New Roman" w:hAnsi="Times New Roman" w:cs="Times New Roman"/>
          <w:sz w:val="24"/>
          <w:szCs w:val="24"/>
        </w:rPr>
        <w:t>, and </w:t>
      </w:r>
      <w:r w:rsidRPr="003A48C2">
        <w:rPr>
          <w:rFonts w:ascii="Times New Roman" w:hAnsi="Times New Roman" w:cs="Times New Roman"/>
          <w:i/>
          <w:iCs/>
          <w:sz w:val="24"/>
          <w:szCs w:val="24"/>
        </w:rPr>
        <w:t>OAS1</w:t>
      </w:r>
      <w:r w:rsidRPr="003A48C2">
        <w:rPr>
          <w:rFonts w:ascii="Times New Roman" w:hAnsi="Times New Roman" w:cs="Times New Roman"/>
          <w:sz w:val="24"/>
          <w:szCs w:val="24"/>
        </w:rPr>
        <w:t>), toll-like receptors (</w:t>
      </w:r>
      <w:r w:rsidRPr="003A48C2">
        <w:rPr>
          <w:rFonts w:ascii="Times New Roman" w:hAnsi="Times New Roman" w:cs="Times New Roman"/>
          <w:i/>
          <w:iCs/>
          <w:sz w:val="24"/>
          <w:szCs w:val="24"/>
        </w:rPr>
        <w:t>TLR9</w:t>
      </w:r>
      <w:r w:rsidRPr="003A48C2">
        <w:rPr>
          <w:rFonts w:ascii="Times New Roman" w:hAnsi="Times New Roman" w:cs="Times New Roman"/>
          <w:sz w:val="24"/>
          <w:szCs w:val="24"/>
        </w:rPr>
        <w:t> and </w:t>
      </w:r>
      <w:r w:rsidRPr="003A48C2">
        <w:rPr>
          <w:rFonts w:ascii="Times New Roman" w:hAnsi="Times New Roman" w:cs="Times New Roman"/>
          <w:i/>
          <w:iCs/>
          <w:sz w:val="24"/>
          <w:szCs w:val="24"/>
        </w:rPr>
        <w:t>TLR7</w:t>
      </w:r>
      <w:r w:rsidRPr="003A48C2">
        <w:rPr>
          <w:rFonts w:ascii="Times New Roman" w:hAnsi="Times New Roman" w:cs="Times New Roman"/>
          <w:sz w:val="24"/>
          <w:szCs w:val="24"/>
        </w:rPr>
        <w:t>), and anti-apoptotic genes (</w:t>
      </w:r>
      <w:r w:rsidRPr="003A48C2">
        <w:rPr>
          <w:rFonts w:ascii="Times New Roman" w:hAnsi="Times New Roman" w:cs="Times New Roman"/>
          <w:i/>
          <w:iCs/>
          <w:sz w:val="24"/>
          <w:szCs w:val="24"/>
        </w:rPr>
        <w:t>BCL2</w:t>
      </w:r>
      <w:r w:rsidRPr="003A48C2">
        <w:rPr>
          <w:rFonts w:ascii="Times New Roman" w:hAnsi="Times New Roman" w:cs="Times New Roman"/>
          <w:sz w:val="24"/>
          <w:szCs w:val="24"/>
        </w:rPr>
        <w:t> and </w:t>
      </w:r>
      <w:r w:rsidRPr="003A48C2">
        <w:rPr>
          <w:rFonts w:ascii="Times New Roman" w:hAnsi="Times New Roman" w:cs="Times New Roman"/>
          <w:i/>
          <w:iCs/>
          <w:sz w:val="24"/>
          <w:szCs w:val="24"/>
        </w:rPr>
        <w:t>BCL2L1</w:t>
      </w:r>
      <w:r w:rsidRPr="003A48C2">
        <w:rPr>
          <w:rFonts w:ascii="Times New Roman" w:hAnsi="Times New Roman" w:cs="Times New Roman"/>
          <w:sz w:val="24"/>
          <w:szCs w:val="24"/>
        </w:rPr>
        <w:t xml:space="preserve">) were upregulated in the samples with increased ARID3a expression </w:t>
      </w:r>
      <w:r w:rsidR="002543BA">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&lt;EndNote&gt;&lt;Cite&gt;&lt;Author&gt;Ward&lt;/Author&gt;&lt;Year&gt;2016&lt;/Year&gt;&lt;RecNum&gt;107&lt;/RecNum&gt;&lt;DisplayText&gt;(50)&lt;/DisplayText&gt;&lt;record&gt;&lt;rec-number&gt;107&lt;/rec-number&gt;&lt;foreign-keys&gt;&lt;key app="EN" db-id="z0xrfra98rae0aezexlxwssa9pfsrsdpvtz0" timestamp="1590430766"&gt;107&lt;/key&gt;&lt;/foreign-keys&gt;&lt;ref-type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F.&lt;/author&gt;&lt;/authors&gt;&lt;/contributors&gt;&lt;titles&gt;&lt;title&gt;Expression and methylation data from SLE patient and healthy control blood samples subdivided with respect to ARID3a levels&lt;/title&gt;&lt;secondary-title&gt;Data in Brief&lt;/secondary-title&gt;&lt;/titles&gt;&lt;periodical&gt;&lt;full-title&gt;Data in Brief&lt;/full-title&gt;&lt;/periodical&gt;&lt;pages&gt;213-219&lt;/pages&gt;&lt;volume&gt;9&lt;/volume&gt;&lt;keywords&gt;&lt;keyword&gt;SLE&lt;/keyword&gt;&lt;keyword&gt;B cells&lt;/keyword&gt;&lt;keyword&gt;ARID3a&lt;/keyword&gt;&lt;/keywords&gt;&lt;dates&gt;&lt;year&gt;2016&lt;/year&gt;&lt;pub-dates&gt;&lt;date&gt;2016/12/01/&lt;/date&gt;&lt;/pub-dates&gt;&lt;/dates&gt;&lt;isbn&gt;2352-3409&lt;/isbn&gt;&lt;urls&gt;&lt;related-urls&gt;&lt;url&gt;http://www.sciencedirect.com/science/article/pii/S2352340916305509&lt;/url&gt;&lt;/related-urls&gt;&lt;/urls&gt;&lt;electronic-resource-num&gt;https://doi.org/10.1016/j.dib.2016.08.049&lt;/electronic-resource-num&gt;&lt;/record&gt;&lt;/Cite&gt;&lt;/EndNote&gt;</w:instrText>
      </w:r>
      <w:r w:rsidR="002543BA">
        <w:rPr>
          <w:rFonts w:ascii="Times New Roman" w:hAnsi="Times New Roman" w:cs="Times New Roman"/>
          <w:sz w:val="24"/>
          <w:szCs w:val="24"/>
        </w:rPr>
        <w:fldChar w:fldCharType="separate"/>
      </w:r>
      <w:r w:rsidR="00AF4713">
        <w:rPr>
          <w:rFonts w:ascii="Times New Roman" w:hAnsi="Times New Roman" w:cs="Times New Roman"/>
          <w:noProof/>
          <w:sz w:val="24"/>
          <w:szCs w:val="24"/>
        </w:rPr>
        <w:t>(50)</w:t>
      </w:r>
      <w:r w:rsidR="002543BA">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Additionally, our unpublished </w:t>
      </w:r>
      <w:proofErr w:type="spellStart"/>
      <w:r w:rsidRPr="003A48C2">
        <w:rPr>
          <w:rFonts w:ascii="Times New Roman" w:hAnsi="Times New Roman" w:cs="Times New Roman"/>
          <w:sz w:val="24"/>
          <w:szCs w:val="24"/>
        </w:rPr>
        <w:t>scRNA</w:t>
      </w:r>
      <w:proofErr w:type="spellEnd"/>
      <w:r w:rsidRPr="003A48C2">
        <w:rPr>
          <w:rFonts w:ascii="Times New Roman" w:hAnsi="Times New Roman" w:cs="Times New Roman"/>
          <w:sz w:val="24"/>
          <w:szCs w:val="24"/>
        </w:rPr>
        <w:t>-seq data from naïve SLE B cells also show an upregulation of </w:t>
      </w:r>
      <w:r w:rsidRPr="003A48C2">
        <w:rPr>
          <w:rFonts w:ascii="Times New Roman" w:hAnsi="Times New Roman" w:cs="Times New Roman"/>
          <w:i/>
          <w:iCs/>
          <w:sz w:val="24"/>
          <w:szCs w:val="24"/>
        </w:rPr>
        <w:t>OAS1</w:t>
      </w:r>
      <w:r w:rsidRPr="003A48C2">
        <w:rPr>
          <w:rFonts w:ascii="Times New Roman" w:hAnsi="Times New Roman" w:cs="Times New Roman"/>
          <w:sz w:val="24"/>
          <w:szCs w:val="24"/>
        </w:rPr>
        <w:t>, </w:t>
      </w:r>
      <w:r w:rsidRPr="003A48C2">
        <w:rPr>
          <w:rFonts w:ascii="Times New Roman" w:hAnsi="Times New Roman" w:cs="Times New Roman"/>
          <w:i/>
          <w:iCs/>
          <w:sz w:val="24"/>
          <w:szCs w:val="24"/>
        </w:rPr>
        <w:t>IFI27</w:t>
      </w:r>
      <w:r w:rsidRPr="003A48C2">
        <w:rPr>
          <w:rFonts w:ascii="Times New Roman" w:hAnsi="Times New Roman" w:cs="Times New Roman"/>
          <w:sz w:val="24"/>
          <w:szCs w:val="24"/>
        </w:rPr>
        <w:t>, and </w:t>
      </w:r>
      <w:r w:rsidRPr="003A48C2">
        <w:rPr>
          <w:rFonts w:ascii="Times New Roman" w:hAnsi="Times New Roman" w:cs="Times New Roman"/>
          <w:i/>
          <w:iCs/>
          <w:sz w:val="24"/>
          <w:szCs w:val="24"/>
        </w:rPr>
        <w:t>IRF3</w:t>
      </w:r>
      <w:r w:rsidRPr="003A48C2">
        <w:rPr>
          <w:rFonts w:ascii="Times New Roman" w:hAnsi="Times New Roman" w:cs="Times New Roman"/>
          <w:sz w:val="24"/>
          <w:szCs w:val="24"/>
        </w:rPr>
        <w:t>, and confirm that </w:t>
      </w:r>
      <w:r w:rsidRPr="003A48C2">
        <w:rPr>
          <w:rFonts w:ascii="Times New Roman" w:hAnsi="Times New Roman" w:cs="Times New Roman"/>
          <w:i/>
          <w:iCs/>
          <w:sz w:val="24"/>
          <w:szCs w:val="24"/>
        </w:rPr>
        <w:t>BCL2L1</w:t>
      </w:r>
      <w:r w:rsidRPr="003A48C2">
        <w:rPr>
          <w:rFonts w:ascii="Times New Roman" w:hAnsi="Times New Roman" w:cs="Times New Roman"/>
          <w:sz w:val="24"/>
          <w:szCs w:val="24"/>
        </w:rPr>
        <w:t> is linked to pathways associated with ARID3a (</w:t>
      </w:r>
      <w:r w:rsidRPr="003A48C2">
        <w:rPr>
          <w:rFonts w:ascii="Times New Roman" w:hAnsi="Times New Roman" w:cs="Times New Roman"/>
          <w:b/>
          <w:bCs/>
          <w:sz w:val="24"/>
          <w:szCs w:val="24"/>
        </w:rPr>
        <w:t>Figure 3</w:t>
      </w:r>
      <w:r w:rsidRPr="003A48C2">
        <w:rPr>
          <w:rFonts w:ascii="Times New Roman" w:hAnsi="Times New Roman" w:cs="Times New Roman"/>
          <w:sz w:val="24"/>
          <w:szCs w:val="24"/>
        </w:rPr>
        <w:t xml:space="preserve">A). YY1, an important </w:t>
      </w:r>
      <w:r w:rsidRPr="003A48C2">
        <w:rPr>
          <w:rFonts w:ascii="Times New Roman" w:hAnsi="Times New Roman" w:cs="Times New Roman"/>
          <w:sz w:val="24"/>
          <w:szCs w:val="24"/>
        </w:rPr>
        <w:lastRenderedPageBreak/>
        <w:t xml:space="preserve">suppressor and epigenetic regulator, binds to sites in the </w:t>
      </w:r>
      <w:proofErr w:type="spellStart"/>
      <w:r w:rsidRPr="003A48C2">
        <w:rPr>
          <w:rFonts w:ascii="Times New Roman" w:hAnsi="Times New Roman" w:cs="Times New Roman"/>
          <w:sz w:val="24"/>
          <w:szCs w:val="24"/>
        </w:rPr>
        <w:t>IgH</w:t>
      </w:r>
      <w:proofErr w:type="spellEnd"/>
      <w:r w:rsidRPr="003A48C2">
        <w:rPr>
          <w:rFonts w:ascii="Times New Roman" w:hAnsi="Times New Roman" w:cs="Times New Roman"/>
          <w:sz w:val="24"/>
          <w:szCs w:val="24"/>
        </w:rPr>
        <w:t xml:space="preserve"> enhancer that overlap the ARID3a binding sites, and was co-expressed with ARID3a in naïve B cells from SLE patients (</w:t>
      </w:r>
      <w:r w:rsidRPr="003A48C2">
        <w:rPr>
          <w:rFonts w:ascii="Times New Roman" w:hAnsi="Times New Roman" w:cs="Times New Roman"/>
          <w:b/>
          <w:bCs/>
          <w:sz w:val="24"/>
          <w:szCs w:val="24"/>
        </w:rPr>
        <w:t>Figure 3</w:t>
      </w:r>
      <w:r w:rsidRPr="003A48C2">
        <w:rPr>
          <w:rFonts w:ascii="Times New Roman" w:hAnsi="Times New Roman" w:cs="Times New Roman"/>
          <w:sz w:val="24"/>
          <w:szCs w:val="24"/>
        </w:rPr>
        <w:t xml:space="preserve">A) </w:t>
      </w:r>
      <w:r w:rsidR="008E4F0A">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&lt;EndNote&gt;&lt;Cite&gt;&lt;Author&gt;Calame&lt;/Author&gt;&lt;Year&gt;2007&lt;/Year&gt;&lt;RecNum&gt;108&lt;/RecNum&gt;&lt;DisplayText&gt;(51)&lt;/DisplayText&gt;&lt;record&gt;&lt;rec-number&gt;108&lt;/rec-number&gt;&lt;foreign-keys&gt;&lt;key app="EN" db-id="z0xrfra98rae0aezexlxwssa9pfsrsdpvtz0" timestamp="1590430828"&gt;108&lt;/key&gt;&lt;/foreign-keys&gt;&lt;ref-type name="Journal Article"&gt;17&lt;/ref-type&gt;&lt;contributors&gt;&lt;authors&gt;&lt;author&gt;Calame, Kathryn&lt;/author&gt;&lt;author&gt;Atchison, Michael&lt;/author&gt;&lt;/authors&gt;&lt;/contributors&gt;&lt;titles&gt;&lt;title&gt;YY1 helps to bring loose ends together&lt;/title&gt;&lt;secondary-title&gt;Genes &amp;amp; Development&lt;/secondary-title&gt;&lt;/titles&gt;&lt;periodical&gt;&lt;full-title&gt;Genes &amp;amp; Development&lt;/full-title&gt;&lt;/periodical&gt;&lt;pages&gt;1145-1152&lt;/pages&gt;&lt;volume&gt;21&lt;/volume&gt;&lt;number&gt;10&lt;/number&gt;&lt;dates&gt;&lt;year&gt;2007&lt;/year&gt;&lt;pub-dates&gt;&lt;date&gt;May 15, 2007&lt;/date&gt;&lt;/pub-dates&gt;&lt;/dates&gt;&lt;urls&gt;&lt;related-urls&gt;&lt;url&gt;http://genesdev.cshlp.org/content/21/10/1145.short&lt;/url&gt;&lt;/related-urls&gt;&lt;/urls&gt;&lt;electronic-resource-num&gt;10.1101/gad.1559007&lt;/electronic-resource-num&gt;&lt;/record&gt;&lt;/Cite&gt;&lt;/EndNote&gt;</w:instrText>
      </w:r>
      <w:r w:rsidR="008E4F0A">
        <w:rPr>
          <w:rFonts w:ascii="Times New Roman" w:hAnsi="Times New Roman" w:cs="Times New Roman"/>
          <w:sz w:val="24"/>
          <w:szCs w:val="24"/>
        </w:rPr>
        <w:fldChar w:fldCharType="separate"/>
      </w:r>
      <w:r w:rsidR="00AF4713">
        <w:rPr>
          <w:rFonts w:ascii="Times New Roman" w:hAnsi="Times New Roman" w:cs="Times New Roman"/>
          <w:noProof/>
          <w:sz w:val="24"/>
          <w:szCs w:val="24"/>
        </w:rPr>
        <w:t>(51)</w:t>
      </w:r>
      <w:r w:rsidR="008E4F0A">
        <w:rPr>
          <w:rFonts w:ascii="Times New Roman" w:hAnsi="Times New Roman" w:cs="Times New Roman"/>
          <w:sz w:val="24"/>
          <w:szCs w:val="24"/>
        </w:rPr>
        <w:fldChar w:fldCharType="end"/>
      </w:r>
      <w:r w:rsidRPr="003A48C2">
        <w:rPr>
          <w:rFonts w:ascii="Times New Roman" w:hAnsi="Times New Roman" w:cs="Times New Roman"/>
          <w:sz w:val="24"/>
          <w:szCs w:val="24"/>
        </w:rPr>
        <w:t>. Transcripts from 13 IFN signature genes were significantly upregulated in SLE B cells, and five of those, including </w:t>
      </w:r>
      <w:r w:rsidRPr="003A48C2">
        <w:rPr>
          <w:rFonts w:ascii="Times New Roman" w:hAnsi="Times New Roman" w:cs="Times New Roman"/>
          <w:i/>
          <w:iCs/>
          <w:sz w:val="24"/>
          <w:szCs w:val="24"/>
        </w:rPr>
        <w:t>EPSTI1</w:t>
      </w:r>
      <w:r w:rsidRPr="003A48C2">
        <w:rPr>
          <w:rFonts w:ascii="Times New Roman" w:hAnsi="Times New Roman" w:cs="Times New Roman"/>
          <w:sz w:val="24"/>
          <w:szCs w:val="24"/>
        </w:rPr>
        <w:t>, </w:t>
      </w:r>
      <w:r w:rsidRPr="003A48C2">
        <w:rPr>
          <w:rFonts w:ascii="Times New Roman" w:hAnsi="Times New Roman" w:cs="Times New Roman"/>
          <w:i/>
          <w:iCs/>
          <w:sz w:val="24"/>
          <w:szCs w:val="24"/>
        </w:rPr>
        <w:t>IFI27</w:t>
      </w:r>
      <w:r w:rsidRPr="003A48C2">
        <w:rPr>
          <w:rFonts w:ascii="Times New Roman" w:hAnsi="Times New Roman" w:cs="Times New Roman"/>
          <w:sz w:val="24"/>
          <w:szCs w:val="24"/>
        </w:rPr>
        <w:t>, and </w:t>
      </w:r>
      <w:r w:rsidRPr="003A48C2">
        <w:rPr>
          <w:rFonts w:ascii="Times New Roman" w:hAnsi="Times New Roman" w:cs="Times New Roman"/>
          <w:i/>
          <w:iCs/>
          <w:sz w:val="24"/>
          <w:szCs w:val="24"/>
        </w:rPr>
        <w:t>OAS1</w:t>
      </w:r>
      <w:r w:rsidRPr="003A48C2">
        <w:rPr>
          <w:rFonts w:ascii="Times New Roman" w:hAnsi="Times New Roman" w:cs="Times New Roman"/>
          <w:sz w:val="24"/>
          <w:szCs w:val="24"/>
        </w:rPr>
        <w:t xml:space="preserve">, were increased over 20-fold </w:t>
      </w:r>
      <w:r w:rsidR="008E4F0A">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&lt;EndNote&gt;&lt;Cite&gt;&lt;Author&gt;Ward&lt;/Author&gt;&lt;Year&gt;2016&lt;/Year&gt;&lt;RecNum&gt;107&lt;/RecNum&gt;&lt;DisplayText&gt;(50)&lt;/DisplayText&gt;&lt;record&gt;&lt;rec-number&gt;107&lt;/rec-number&gt;&lt;foreign-keys&gt;&lt;key app="EN" db-id="z0xrfra98rae0aezexlxwssa9pfsrsdpvtz0" timestamp="1590430766"&gt;107&lt;/key&gt;&lt;/foreign-keys&gt;&lt;ref-type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F.&lt;/author&gt;&lt;/authors&gt;&lt;/contributors&gt;&lt;titles&gt;&lt;title&gt;Expression and methylation data from SLE patient and healthy control blood samples subdivided with respect to ARID3a levels&lt;/title&gt;&lt;secondary-title&gt;Data in Brief&lt;/secondary-title&gt;&lt;/titles&gt;&lt;periodical&gt;&lt;full-title&gt;Data in Brief&lt;/full-title&gt;&lt;/periodical&gt;&lt;pages&gt;213-219&lt;/pages&gt;&lt;volume&gt;9&lt;/volume&gt;&lt;keywords&gt;&lt;keyword&gt;SLE&lt;/keyword&gt;&lt;keyword&gt;B cells&lt;/keyword&gt;&lt;keyword&gt;ARID3a&lt;/keyword&gt;&lt;/keywords&gt;&lt;dates&gt;&lt;year&gt;2016&lt;/year&gt;&lt;pub-dates&gt;&lt;date&gt;2016/12/01/&lt;/date&gt;&lt;/pub-dates&gt;&lt;/dates&gt;&lt;isbn&gt;2352-3409&lt;/isbn&gt;&lt;urls&gt;&lt;related-urls&gt;&lt;url&gt;http://www.sciencedirect.com/science/article/pii/S2352340916305509&lt;/url&gt;&lt;/related-urls&gt;&lt;/urls&gt;&lt;electronic-resource-num&gt;https://doi.org/10.1016/j.dib.2016.08.049&lt;/electronic-resource-num&gt;&lt;/record&gt;&lt;/Cite&gt;&lt;/EndNote&gt;</w:instrText>
      </w:r>
      <w:r w:rsidR="008E4F0A">
        <w:rPr>
          <w:rFonts w:ascii="Times New Roman" w:hAnsi="Times New Roman" w:cs="Times New Roman"/>
          <w:sz w:val="24"/>
          <w:szCs w:val="24"/>
        </w:rPr>
        <w:fldChar w:fldCharType="separate"/>
      </w:r>
      <w:r w:rsidR="00AF4713">
        <w:rPr>
          <w:rFonts w:ascii="Times New Roman" w:hAnsi="Times New Roman" w:cs="Times New Roman"/>
          <w:noProof/>
          <w:sz w:val="24"/>
          <w:szCs w:val="24"/>
        </w:rPr>
        <w:t>(50)</w:t>
      </w:r>
      <w:r w:rsidR="008E4F0A">
        <w:rPr>
          <w:rFonts w:ascii="Times New Roman" w:hAnsi="Times New Roman" w:cs="Times New Roman"/>
          <w:sz w:val="24"/>
          <w:szCs w:val="24"/>
        </w:rPr>
        <w:fldChar w:fldCharType="end"/>
      </w:r>
      <w:r w:rsidRPr="003A48C2">
        <w:rPr>
          <w:rFonts w:ascii="Times New Roman" w:hAnsi="Times New Roman" w:cs="Times New Roman"/>
          <w:sz w:val="24"/>
          <w:szCs w:val="24"/>
        </w:rPr>
        <w:t>. The gene signatures for the ARID3a-expressing B cells indicate a strong correlation to IFN, suggesting a potential connection between ARID3a and the lupus-associated cytokine, IFNα.</w:t>
      </w:r>
    </w:p>
    <w:p w14:paraId="7B923CC2" w14:textId="5ED8712D" w:rsidR="003A48C2" w:rsidRPr="003A48C2" w:rsidRDefault="003A48C2" w:rsidP="003A48C2">
      <w:pPr>
        <w:spacing w:line="480" w:lineRule="auto"/>
        <w:rPr>
          <w:rFonts w:ascii="Times New Roman" w:hAnsi="Times New Roman" w:cs="Times New Roman"/>
          <w:sz w:val="24"/>
          <w:szCs w:val="24"/>
        </w:rPr>
      </w:pPr>
      <w:r w:rsidRPr="003A48C2">
        <w:rPr>
          <w:rFonts w:ascii="Times New Roman" w:hAnsi="Times New Roman" w:cs="Times New Roman"/>
          <w:noProof/>
          <w:sz w:val="24"/>
          <w:szCs w:val="24"/>
        </w:rPr>
        <w:drawing>
          <wp:inline distT="0" distB="0" distL="0" distR="0" wp14:anchorId="4B4B27C7" wp14:editId="0079E1CF">
            <wp:extent cx="5238750" cy="3686175"/>
            <wp:effectExtent l="0" t="0" r="0" b="9525"/>
            <wp:docPr id="7" name="Picture 7" descr="Cells 08 01136 g003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ells 08 01136 g003 5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8750" cy="3686175"/>
                    </a:xfrm>
                    <a:prstGeom prst="rect">
                      <a:avLst/>
                    </a:prstGeom>
                    <a:noFill/>
                    <a:ln>
                      <a:noFill/>
                    </a:ln>
                  </pic:spPr>
                </pic:pic>
              </a:graphicData>
            </a:graphic>
          </wp:inline>
        </w:drawing>
      </w:r>
    </w:p>
    <w:p w14:paraId="3431CF2B" w14:textId="77777777" w:rsidR="003A48C2" w:rsidRPr="003A48C2" w:rsidRDefault="003A48C2" w:rsidP="009A4FF0">
      <w:pPr>
        <w:spacing w:line="240" w:lineRule="auto"/>
        <w:rPr>
          <w:rFonts w:ascii="Times New Roman" w:hAnsi="Times New Roman" w:cs="Times New Roman"/>
          <w:sz w:val="24"/>
          <w:szCs w:val="24"/>
        </w:rPr>
      </w:pPr>
      <w:r w:rsidRPr="003A48C2">
        <w:rPr>
          <w:rFonts w:ascii="Times New Roman" w:hAnsi="Times New Roman" w:cs="Times New Roman"/>
          <w:b/>
          <w:bCs/>
          <w:sz w:val="24"/>
          <w:szCs w:val="24"/>
        </w:rPr>
        <w:t>Figure 3. ARID3a expression is associated with diverse genes in distinct cell types.</w:t>
      </w:r>
      <w:r w:rsidRPr="003A48C2">
        <w:rPr>
          <w:rFonts w:ascii="Times New Roman" w:hAnsi="Times New Roman" w:cs="Times New Roman"/>
          <w:sz w:val="24"/>
          <w:szCs w:val="24"/>
        </w:rPr>
        <w:t xml:space="preserve"> (</w:t>
      </w:r>
      <w:r w:rsidRPr="003A48C2">
        <w:rPr>
          <w:rFonts w:ascii="Times New Roman" w:hAnsi="Times New Roman" w:cs="Times New Roman"/>
          <w:b/>
          <w:bCs/>
          <w:sz w:val="24"/>
          <w:szCs w:val="24"/>
        </w:rPr>
        <w:t>A</w:t>
      </w:r>
      <w:r w:rsidRPr="003A48C2">
        <w:rPr>
          <w:rFonts w:ascii="Times New Roman" w:hAnsi="Times New Roman" w:cs="Times New Roman"/>
          <w:sz w:val="24"/>
          <w:szCs w:val="24"/>
        </w:rPr>
        <w:t xml:space="preserve">). An ingenuity pathway analysis (IPA) network was generated using genes differentially expressed in single cell </w:t>
      </w:r>
      <w:proofErr w:type="spellStart"/>
      <w:r w:rsidRPr="003A48C2">
        <w:rPr>
          <w:rFonts w:ascii="Times New Roman" w:hAnsi="Times New Roman" w:cs="Times New Roman"/>
          <w:sz w:val="24"/>
          <w:szCs w:val="24"/>
        </w:rPr>
        <w:t>RNAseq</w:t>
      </w:r>
      <w:proofErr w:type="spellEnd"/>
      <w:r w:rsidRPr="003A48C2">
        <w:rPr>
          <w:rFonts w:ascii="Times New Roman" w:hAnsi="Times New Roman" w:cs="Times New Roman"/>
          <w:sz w:val="24"/>
          <w:szCs w:val="24"/>
        </w:rPr>
        <w:t xml:space="preserve"> of naïve SLE B cells with a differential ARID3a expression. Green indicates upregulation and red indicates downregulation, while the genes associated with these pathways, but not differentially regulated in the B cells, are colorless. (</w:t>
      </w:r>
      <w:r w:rsidRPr="003A48C2">
        <w:rPr>
          <w:rFonts w:ascii="Times New Roman" w:hAnsi="Times New Roman" w:cs="Times New Roman"/>
          <w:b/>
          <w:bCs/>
          <w:sz w:val="24"/>
          <w:szCs w:val="24"/>
        </w:rPr>
        <w:t>B</w:t>
      </w:r>
      <w:r w:rsidRPr="003A48C2">
        <w:rPr>
          <w:rFonts w:ascii="Times New Roman" w:hAnsi="Times New Roman" w:cs="Times New Roman"/>
          <w:sz w:val="24"/>
          <w:szCs w:val="24"/>
        </w:rPr>
        <w:t xml:space="preserve">). SLE LDNs and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shared nine differentially expressed genes associated with the ARID3a expression and listed here. (</w:t>
      </w:r>
      <w:r w:rsidRPr="003A48C2">
        <w:rPr>
          <w:rFonts w:ascii="Times New Roman" w:hAnsi="Times New Roman" w:cs="Times New Roman"/>
          <w:b/>
          <w:bCs/>
          <w:sz w:val="24"/>
          <w:szCs w:val="24"/>
        </w:rPr>
        <w:t>C</w:t>
      </w:r>
      <w:r w:rsidRPr="003A48C2">
        <w:rPr>
          <w:rFonts w:ascii="Times New Roman" w:hAnsi="Times New Roman" w:cs="Times New Roman"/>
          <w:sz w:val="24"/>
          <w:szCs w:val="24"/>
        </w:rPr>
        <w:t xml:space="preserve">). GO analyses of the nine ARID3a-associated genes differentially regulated in both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LDNs indicate the most significant pathways associated with their expression.</w:t>
      </w:r>
    </w:p>
    <w:p w14:paraId="75E585A6" w14:textId="6FA65BC3"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A number of labs demonstrated that SLE patients display altered epigenetic marks in peripheral blood cells </w:t>
      </w:r>
      <w:r w:rsidR="00BA0946">
        <w:rPr>
          <w:rFonts w:ascii="Times New Roman" w:hAnsi="Times New Roman" w:cs="Times New Roman"/>
          <w:sz w:val="24"/>
          <w:szCs w:val="24"/>
        </w:rPr>
        <w:fldChar w:fldCharType="begin">
          <w:fldData xml:space="preserve">PEVuZE5vdGU+PENpdGU+PEF1dGhvcj5XYXJkPC9BdXRob3I+PFllYXI+MjAxNjwvWWVhcj48UmVj
TnVtPjEwNzwvUmVjTnVtPjxEaXNwbGF5VGV4dD4oNTAsNTIpPC9EaXNwbGF5VGV4dD48cmVjb3Jk
PjxyZWMtbnVtYmVyPjEwNzwvcmVjLW51bWJlcj48Zm9yZWlnbi1rZXlzPjxrZXkgYXBwPSJFTiIg
ZGItaWQ9InoweHJmcmE5OHJhZTBhZXpleGx4d3NzYTlwZnNyc2RwdnR6MCIgdGltZXN0YW1wPSIx
NTkwNDMwNzY2Ij4xMDc8L2tleT48L2ZvcmVpZ24ta2V5cz48cmVmLXR5cGUgbmFtZT0iSm91cm5h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PHRpdGxlcz48dGl0bGU+RXhwcmVzc2lvbiBhbmQgbWV0aHlsYXRpb24gZGF0YSBmcm9tIFNMRSBw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TnVtPjEwNzwvUmVjTnVtPjxEaXNwbGF5VGV4dD4oNTAsNTIpPC9EaXNwbGF5VGV4dD48cmVjb3Jk
PjxyZWMtbnVtYmVyPjEwNzwvcmVjLW51bWJlcj48Zm9yZWlnbi1rZXlzPjxrZXkgYXBwPSJFTiIg
ZGItaWQ9InoweHJmcmE5OHJhZTBhZXpleGx4d3NzYTlwZnNyc2RwdnR6MCIgdGltZXN0YW1wPSIx
NTkwNDMwNzY2Ij4xMDc8L2tleT48L2ZvcmVpZ24ta2V5cz48cmVmLXR5cGUgbmFtZT0iSm91cm5h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PHRpdGxlcz48dGl0bGU+RXhwcmVzc2lvbiBhbmQgbWV0aHlsYXRpb24gZGF0YSBmcm9tIFNMRSBw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A0946">
        <w:rPr>
          <w:rFonts w:ascii="Times New Roman" w:hAnsi="Times New Roman" w:cs="Times New Roman"/>
          <w:sz w:val="24"/>
          <w:szCs w:val="24"/>
        </w:rPr>
      </w:r>
      <w:r w:rsidR="00BA0946">
        <w:rPr>
          <w:rFonts w:ascii="Times New Roman" w:hAnsi="Times New Roman" w:cs="Times New Roman"/>
          <w:sz w:val="24"/>
          <w:szCs w:val="24"/>
        </w:rPr>
        <w:fldChar w:fldCharType="separate"/>
      </w:r>
      <w:r w:rsidR="00AF4713">
        <w:rPr>
          <w:rFonts w:ascii="Times New Roman" w:hAnsi="Times New Roman" w:cs="Times New Roman"/>
          <w:noProof/>
          <w:sz w:val="24"/>
          <w:szCs w:val="24"/>
        </w:rPr>
        <w:t>(50,52)</w:t>
      </w:r>
      <w:r w:rsidR="00BA0946">
        <w:rPr>
          <w:rFonts w:ascii="Times New Roman" w:hAnsi="Times New Roman" w:cs="Times New Roman"/>
          <w:sz w:val="24"/>
          <w:szCs w:val="24"/>
        </w:rPr>
        <w:fldChar w:fldCharType="end"/>
      </w:r>
      <w:r w:rsidRPr="003A48C2">
        <w:rPr>
          <w:rFonts w:ascii="Times New Roman" w:hAnsi="Times New Roman" w:cs="Times New Roman"/>
          <w:sz w:val="24"/>
          <w:szCs w:val="24"/>
        </w:rPr>
        <w:t xml:space="preserve">. Elegant studies by </w:t>
      </w:r>
      <w:proofErr w:type="spellStart"/>
      <w:r w:rsidRPr="003A48C2">
        <w:rPr>
          <w:rFonts w:ascii="Times New Roman" w:hAnsi="Times New Roman" w:cs="Times New Roman"/>
          <w:sz w:val="24"/>
          <w:szCs w:val="24"/>
        </w:rPr>
        <w:t>Scharer</w:t>
      </w:r>
      <w:proofErr w:type="spellEnd"/>
      <w:r w:rsidRPr="003A48C2">
        <w:rPr>
          <w:rFonts w:ascii="Times New Roman" w:hAnsi="Times New Roman" w:cs="Times New Roman"/>
          <w:sz w:val="24"/>
          <w:szCs w:val="24"/>
        </w:rPr>
        <w:t xml:space="preserve"> et al. indicate that SLE resting naïve B </w:t>
      </w:r>
      <w:r w:rsidRPr="003A48C2">
        <w:rPr>
          <w:rFonts w:ascii="Times New Roman" w:hAnsi="Times New Roman" w:cs="Times New Roman"/>
          <w:sz w:val="24"/>
          <w:szCs w:val="24"/>
        </w:rPr>
        <w:lastRenderedPageBreak/>
        <w:t>cells are already epigenetically distinct from healthy control B cells</w:t>
      </w:r>
      <w:r w:rsidR="00C54353">
        <w:rPr>
          <w:rFonts w:ascii="Times New Roman" w:hAnsi="Times New Roman" w:cs="Times New Roman"/>
          <w:sz w:val="24"/>
          <w:szCs w:val="24"/>
        </w:rPr>
        <w:t xml:space="preserve"> </w:t>
      </w:r>
      <w:r w:rsidR="009A0D93">
        <w:rPr>
          <w:rFonts w:ascii="Times New Roman" w:hAnsi="Times New Roman" w:cs="Times New Roman"/>
          <w:sz w:val="24"/>
          <w:szCs w:val="24"/>
        </w:rPr>
        <w:fldChar w:fldCharType="begin">
          <w:fldData xml:space="preserve">PEVuZE5vdGU+PENpdGU+PEF1dGhvcj5TY2hhcmVyPC9BdXRob3I+PFllYXI+MjAxNjwvWWVhcj48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PEVuZE5vdGU+PENpdGU+PEF1dGhvcj5TY2hhcmVyPC9BdXRob3I+PFllYXI+MjAxNjwvWWVhcj48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9A0D93">
        <w:rPr>
          <w:rFonts w:ascii="Times New Roman" w:hAnsi="Times New Roman" w:cs="Times New Roman"/>
          <w:sz w:val="24"/>
          <w:szCs w:val="24"/>
        </w:rPr>
      </w:r>
      <w:r w:rsidR="009A0D93">
        <w:rPr>
          <w:rFonts w:ascii="Times New Roman" w:hAnsi="Times New Roman" w:cs="Times New Roman"/>
          <w:sz w:val="24"/>
          <w:szCs w:val="24"/>
        </w:rPr>
        <w:fldChar w:fldCharType="separate"/>
      </w:r>
      <w:r w:rsidR="00AF4713">
        <w:rPr>
          <w:rFonts w:ascii="Times New Roman" w:hAnsi="Times New Roman" w:cs="Times New Roman"/>
          <w:noProof/>
          <w:sz w:val="24"/>
          <w:szCs w:val="24"/>
        </w:rPr>
        <w:t>(52,53)</w:t>
      </w:r>
      <w:r w:rsidR="009A0D9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suggesting that epigenetic changes might define unique transcriptomes in SLE. However, no epigenetic regulator was specifically associated with the signatures observed in these studies, and the data were obtained from all SLE patients, regardless of disease activities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&lt;EndNote&gt;&lt;Cite&gt;&lt;Author&gt;Scharer&lt;/Author&gt;&lt;Year&gt;2019&lt;/Year&gt;&lt;RecNum&gt;111&lt;/RecNum&gt;&lt;DisplayText&gt;(53)&lt;/DisplayText&gt;&lt;record&gt;&lt;rec-number&gt;111&lt;/rec-number&gt;&lt;foreign-keys&gt;&lt;key app="EN" db-id="z0xrfra98rae0aezexlxwssa9pfsrsdpvtz0" timestamp="1590431031"&gt;111&lt;/key&gt;&lt;/foreign-keys&gt;&lt;ref-type name="Journal Article"&gt;17&lt;/ref-type&gt;&lt;contributors&gt;&lt;authors&gt;&lt;author&gt;Scharer, Christopher D.&lt;/author&gt;&lt;author&gt;Blalock, Emily L.&lt;/author&gt;&lt;author&gt;Mi, Tian&lt;/author&gt;&lt;author&gt;Barwick, Benjamin G.&lt;/author&gt;&lt;author&gt;Jenks, Scott A.&lt;/author&gt;&lt;author&gt;Deguchi, Tsuneo&lt;/author&gt;&lt;author&gt;Cashman, Kevin S.&lt;/author&gt;&lt;author&gt;Neary, Bridget E.&lt;/author&gt;&lt;author&gt;Patterson, Dillon G.&lt;/author&gt;&lt;author&gt;Hicks, Sakeenah L.&lt;/author&gt;&lt;author&gt;Khosroshahi, Arezou&lt;/author&gt;&lt;author&gt;Eun-Hyung Lee, F.&lt;/author&gt;&lt;author&gt;Wei, Chungwen&lt;/author&gt;&lt;author&gt;Sanz, Iñaki&lt;/author&gt;&lt;author&gt;Boss, Jeremy M.&lt;/author&gt;&lt;/authors&gt;&lt;/contributors&gt;&lt;titles&gt;&lt;title&gt;Epigenetic programming underpins B cell dysfunction in human SLE&lt;/title&gt;&lt;secondary-title&gt;Nature Immunology&lt;/secondary-title&gt;&lt;/titles&gt;&lt;periodical&gt;&lt;full-title&gt;Nature Immunology&lt;/full-title&gt;&lt;/periodical&gt;&lt;pages&gt;1071-1082&lt;/pages&gt;&lt;volume&gt;20&lt;/volume&gt;&lt;number&gt;8&lt;/number&gt;&lt;dates&gt;&lt;year&gt;2019&lt;/year&gt;&lt;pub-dates&gt;&lt;date&gt;2019/08/01&lt;/date&gt;&lt;/pub-dates&gt;&lt;/dates&gt;&lt;isbn&gt;1529-2916&lt;/isbn&gt;&lt;urls&gt;&lt;related-urls&gt;&lt;url&gt;https://doi.org/10.1038/s41590-019-0419-9&lt;/url&gt;&lt;/related-urls&gt;&lt;/urls&gt;&lt;electronic-resource-num&gt;10.1038/s41590-019-0419-9&lt;/electronic-resource-num&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(53)</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ARID3a has several characteristics of an epigenetic regulator. It alters chromatin accessibility of the Ig enhancer in mice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&lt;EndNote&gt;&lt;Cite&gt;&lt;Author&gt;Lin&lt;/Author&gt;&lt;Year&gt;2007&lt;/Year&gt;&lt;RecNum&gt;46&lt;/RecNum&gt;&lt;DisplayText&gt;(21)&lt;/DisplayText&gt;&lt;record&gt;&lt;rec-number&gt;46&lt;/rec-number&gt;&lt;foreign-keys&gt;&lt;key app="EN" db-id="z0xrfra98rae0aezexlxwssa9pfsrsdpvtz0" timestamp="1588773196"&gt;46&lt;/key&gt;&lt;/foreign-keys&gt;&lt;ref-type name="Journal Article"&gt;17&lt;/ref-type&gt;&lt;contributors&gt;&lt;authors&gt;&lt;author&gt;Lin,D.&lt;/author&gt;&lt;author&gt;Ippolito,G.C.&lt;/author&gt;&lt;author&gt;Zong,R.T.&lt;/author&gt;&lt;author&gt;Bryant,J.&lt;/author&gt;&lt;author&gt;Koslovsky,J.&lt;/author&gt;&lt;author&gt;Tucker,P.&lt;/author&gt;&lt;/authors&gt;&lt;/contributors&gt;&lt;auth-address&gt;Section of Molecular Genetics and Microbiology and Institute of Cell and Molecular Biology, University of Texas at Austin, Austin, Texas, USA. djlin@mail.utexas.edu&lt;/auth-address&gt;&lt;titles&gt;&lt;title&gt;Bright/ARID3A contributes to chromatin accessibility of the immunoglobulin heavy chain enhancer&lt;/title&gt;&lt;secondary-title&gt;Mol Cancer&lt;/secondary-title&gt;&lt;/titles&gt;&lt;periodical&gt;&lt;full-title&gt;Mol Cancer&lt;/full-title&gt;&lt;/periodical&gt;&lt;pages&gt;23&lt;/pages&gt;&lt;volume&gt;6&lt;/volume&gt;&lt;reprint-edition&gt;In File&lt;/reprint-edition&gt;&lt;keywords&gt;&lt;keyword&gt;Bright&lt;/keyword&gt;&lt;/keywords&gt;&lt;dates&gt;&lt;year&gt;2007&lt;/year&gt;&lt;pub-dates&gt;&lt;date&gt;2007&lt;/date&gt;&lt;/pub-dates&gt;&lt;/dates&gt;&lt;label&gt;6703&lt;/label&gt;&lt;urls&gt;&lt;related-urls&gt;&lt;url&gt;http://www.ncbi.nlm.nih.gov/pubmed/17386101&lt;/url&gt;&lt;/related-urls&gt;&lt;/urls&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(21)</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our unpublished data), and the mouse homologue co-precipitated with at least one histone modifying enzyme </w:t>
      </w:r>
      <w:r w:rsidR="00C54353">
        <w:rPr>
          <w:rFonts w:ascii="Times New Roman" w:hAnsi="Times New Roman" w:cs="Times New Roman"/>
          <w:sz w:val="24"/>
          <w:szCs w:val="24"/>
        </w:rPr>
        <w:fldChar w:fldCharType="begin"/>
      </w:r>
      <w:r w:rsidR="002450EB">
        <w:rPr>
          <w:rFonts w:ascii="Times New Roman" w:hAnsi="Times New Roman" w:cs="Times New Roman"/>
          <w:sz w:val="24"/>
          <w:szCs w:val="24"/>
        </w:rPr>
        <w:instrText xml:space="preserve"> ADDIN EN.CITE &lt;EndNote&gt;&lt;Cite&gt;&lt;Author&gt;Popowski&lt;/Author&gt;&lt;Year&gt;2014&lt;/Year&gt;&lt;RecNum&gt;8&lt;/RecNum&gt;&lt;DisplayText&gt;(12)&lt;/DisplayText&gt;&lt;record&gt;&lt;rec-number&gt;8&lt;/rec-number&gt;&lt;foreign-keys&gt;&lt;key app="EN" db-id="z0xrfra98rae0aezexlxwssa9pfsrsdpvtz0" timestamp="1588773195"&gt;8&lt;/key&gt;&lt;/foreign-keys&gt;&lt;ref-type name="Generic"&gt;13&lt;/ref-type&gt;&lt;contributors&gt;&lt;authors&gt;&lt;author&gt;Popowski,M.&lt;/author&gt;&lt;author&gt;Templeton,T.D.&lt;/author&gt;&lt;author&gt;Lee,B.K.&lt;/author&gt;&lt;author&gt;Rhee,C.&lt;/author&gt;&lt;author&gt;Li,H.&lt;/author&gt;&lt;author&gt;Miner,C.&lt;/author&gt;&lt;author&gt;Dekker,J.D.&lt;/author&gt;&lt;author&gt;Orlanski,S.&lt;/author&gt;&lt;author&gt;Bergman,Y.&lt;/author&gt;&lt;author&gt;Iyer,V.R.&lt;/author&gt;&lt;author&gt;Webb,C.F.&lt;/author&gt;&lt;author&gt;Tucker,H.&lt;/author&gt;&lt;/authors&gt;&lt;/contributors&gt;&lt;titles&gt;&lt;title&gt;&lt;style face="italic" font="default" size="100%"&gt; Bright/ARID3a &lt;/style&gt;&lt;style face="normal" font="default" size="100%"&gt;acts as a barrier to somatic reprogramming through direct regulation of &lt;/style&gt;&lt;style face="italic" font="default" size="100%"&gt;Oct4&lt;/style&gt;&lt;style face="normal" font="default" size="100%"&gt;, &lt;/style&gt;&lt;style face="italic" font="default" size="100%"&gt;Sox2&lt;/style&gt;&lt;style face="normal" font="default" size="100%"&gt; and &lt;/style&gt;&lt;style face="italic" font="default" size="100%"&gt;Nanog&lt;/style&gt;&lt;/title&gt;&lt;secondary-title&gt;Stem Cell Reports&lt;/secondary-title&gt;&lt;/titles&gt;&lt;periodical&gt;&lt;full-title&gt;Stem Cell Reports&lt;/full-title&gt;&lt;/periodical&gt;&lt;pages&gt;26-35&lt;/pages&gt;&lt;volume&gt;2&lt;/volume&gt;&lt;reprint-edition&gt;Not in File&lt;/reprint-edition&gt;&lt;keywords&gt;&lt;keyword&gt;Bright&lt;/keyword&gt;&lt;/keywords&gt;&lt;dates&gt;&lt;year&gt;2014&lt;/year&gt;&lt;pub-dates&gt;&lt;date&gt;2014&lt;/date&gt;&lt;/pub-dates&gt;&lt;/dates&gt;&lt;label&gt;7996&lt;/label&gt;&lt;urls&gt;&lt;/urls&gt;&lt;/record&gt;&lt;/Cite&gt;&lt;/EndNote&gt;</w:instrText>
      </w:r>
      <w:r w:rsidR="00C54353">
        <w:rPr>
          <w:rFonts w:ascii="Times New Roman" w:hAnsi="Times New Roman" w:cs="Times New Roman"/>
          <w:sz w:val="24"/>
          <w:szCs w:val="24"/>
        </w:rPr>
        <w:fldChar w:fldCharType="separate"/>
      </w:r>
      <w:r w:rsidR="002450EB">
        <w:rPr>
          <w:rFonts w:ascii="Times New Roman" w:hAnsi="Times New Roman" w:cs="Times New Roman"/>
          <w:noProof/>
          <w:sz w:val="24"/>
          <w:szCs w:val="24"/>
        </w:rPr>
        <w:t>(12)</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In addition, our unpublished data suggest that ARID3a recruits epigenetic machinery. We found that whole blood from SLE patients with increased numbers of ARID3a-expressing B cells showed decreased methylation of promoters for a number of Type I interferon genes, including </w:t>
      </w:r>
      <w:r w:rsidRPr="003A48C2">
        <w:rPr>
          <w:rFonts w:ascii="Times New Roman" w:hAnsi="Times New Roman" w:cs="Times New Roman"/>
          <w:i/>
          <w:iCs/>
          <w:sz w:val="24"/>
          <w:szCs w:val="24"/>
        </w:rPr>
        <w:t>IFNα2</w:t>
      </w:r>
      <w:r w:rsidRPr="003A48C2">
        <w:rPr>
          <w:rFonts w:ascii="Times New Roman" w:hAnsi="Times New Roman" w:cs="Times New Roman"/>
          <w:sz w:val="24"/>
          <w:szCs w:val="24"/>
        </w:rPr>
        <w:t> and </w:t>
      </w:r>
      <w:r w:rsidRPr="003A48C2">
        <w:rPr>
          <w:rFonts w:ascii="Times New Roman" w:hAnsi="Times New Roman" w:cs="Times New Roman"/>
          <w:i/>
          <w:iCs/>
          <w:sz w:val="24"/>
          <w:szCs w:val="24"/>
        </w:rPr>
        <w:t>IFNα6</w:t>
      </w:r>
      <w:r w:rsidRPr="003A48C2">
        <w:rPr>
          <w:rFonts w:ascii="Times New Roman" w:hAnsi="Times New Roman" w:cs="Times New Roman"/>
          <w:sz w:val="24"/>
          <w:szCs w:val="24"/>
        </w:rPr>
        <w:t xml:space="preserve">, compared to SLE samples with normal levels of ARID3a-expressing B cells </w:t>
      </w:r>
      <w:r w:rsidR="00C54353">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C54353">
        <w:rPr>
          <w:rFonts w:ascii="Times New Roman" w:hAnsi="Times New Roman" w:cs="Times New Roman"/>
          <w:sz w:val="24"/>
          <w:szCs w:val="24"/>
        </w:rPr>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(46,50)</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While these data do not directly associate ARID3a with open chromatin at those IFNα loci, these data suggested that ARID3a could be specifically associated with alterations in IFNα expression at the epigenetic level.</w:t>
      </w:r>
    </w:p>
    <w:p w14:paraId="01453A21"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t>3. ARID3a and IFNα in SLE</w:t>
      </w:r>
    </w:p>
    <w:p w14:paraId="57D3AB2D" w14:textId="6F1BEE39"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Consistent with the data from other labs indicating that human B lymphocytes can secrete IFNα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&lt;EndNote&gt;&lt;Cite&gt;&lt;Author&gt;Nascimbeni&lt;/Author&gt;&lt;Year&gt;2009&lt;/Year&gt;&lt;RecNum&gt;110&lt;/RecNum&gt;&lt;DisplayText&gt;(54)&lt;/DisplayText&gt;&lt;record&gt;&lt;rec-number&gt;110&lt;/rec-number&gt;&lt;foreign-keys&gt;&lt;key app="EN" db-id="z0xrfra98rae0aezexlxwssa9pfsrsdpvtz0" timestamp="1590430992"&gt;110&lt;/key&gt;&lt;/foreign-keys&gt;&lt;ref-type name="Journal Article"&gt;17&lt;/ref-type&gt;&lt;contributors&gt;&lt;authors&gt;&lt;author&gt;Nascimbeni, Michelina&lt;/author&gt;&lt;author&gt;Perié, Leïla&lt;/author&gt;&lt;author&gt;Chorro, Laurent&lt;/author&gt;&lt;author&gt;Diocou, Seckou&lt;/author&gt;&lt;author&gt;Kreitmann, Louis&lt;/author&gt;&lt;author&gt;Louis, Stéphanie&lt;/author&gt;&lt;author&gt;Garderet, Laurent&lt;/author&gt;&lt;author&gt;Fabiani, Bettina&lt;/author&gt;&lt;author&gt;Berger, Anne&lt;/author&gt;&lt;author&gt;Schmitz, Jürgen&lt;/author&gt;&lt;author&gt;Marie, Jean-Pierre&lt;/author&gt;&lt;author&gt;Molina, Thierry Jo&lt;/author&gt;&lt;author&gt;Pacanowski, Jérôme&lt;/author&gt;&lt;author&gt;Viard, Jean-Paul&lt;/author&gt;&lt;author&gt;Oksenhendler, Eric&lt;/author&gt;&lt;author&gt;Beq, Stéphanie&lt;/author&gt;&lt;author&gt;Abehsira-Amar, Orly&lt;/author&gt;&lt;author&gt;Cheynier, Rémi&lt;/author&gt;&lt;author&gt;Hosmalin, Anne&lt;/author&gt;&lt;/authors&gt;&lt;/contributors&gt;&lt;titles&gt;&lt;title&gt;Plasmacytoid dendritic cells accumulate in spleens from chronically HIV-infected patients but barely participate in interferon-α expression&lt;/title&gt;&lt;secondary-title&gt;Blood&lt;/secondary-title&gt;&lt;/titles&gt;&lt;periodical&gt;&lt;full-title&gt;Blood&lt;/full-title&gt;&lt;/periodical&gt;&lt;pages&gt;6112-6119&lt;/pages&gt;&lt;volume&gt;113&lt;/volume&gt;&lt;number&gt;24&lt;/number&gt;&lt;dates&gt;&lt;year&gt;2009&lt;/year&gt;&lt;/dates&gt;&lt;isbn&gt;0006-4971&lt;/isbn&gt;&lt;urls&gt;&lt;related-urls&gt;&lt;url&gt;https://doi.org/10.1182/blood-2008-07-170803&lt;/url&gt;&lt;/related-urls&gt;&lt;/urls&gt;&lt;electronic-resource-num&gt;10.1182/blood-2008-07-170803&lt;/electronic-resource-num&gt;&lt;access-date&gt;5/25/2020&lt;/access-date&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(54)</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 intracellular staining of SLE B lymphocytes revealed that IFNα is produced by a subset of B cells, most of which co-express ARID3a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Indeed, we found that a subset of MZ-like healthy B cells can be stimulated with the TLR9 agonist CpG to increase ARID3a and IFNα expression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EBV-transformed B cell lines express both ARID3a and IFNα, and were used to demonstrate that ARID3a inhibition reduced the production of both proteins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These data, along with time course data indicating ARID3a expression could be induced in healthy cells prior to IFNα expression </w:t>
      </w:r>
      <w:r w:rsidR="00C5435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C54353">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C54353">
        <w:rPr>
          <w:rFonts w:ascii="Times New Roman" w:hAnsi="Times New Roman" w:cs="Times New Roman"/>
          <w:sz w:val="24"/>
          <w:szCs w:val="24"/>
        </w:rPr>
        <w:fldChar w:fldCharType="end"/>
      </w:r>
      <w:r w:rsidRPr="003A48C2">
        <w:rPr>
          <w:rFonts w:ascii="Times New Roman" w:hAnsi="Times New Roman" w:cs="Times New Roman"/>
          <w:sz w:val="24"/>
          <w:szCs w:val="24"/>
        </w:rPr>
        <w:t>, link ARID3a with IFNα expression in B cells, and suggest that ARID3a may contribute to IFNα regulation.</w:t>
      </w:r>
    </w:p>
    <w:p w14:paraId="6E5AB71C" w14:textId="6D89332A"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lastRenderedPageBreak/>
        <w:t>The major sources of type-I IFN production in SLE are thought to be plasmacytoid dendritic cells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granulocytes, rather than B lymphocytes </w:t>
      </w:r>
      <w:r w:rsidR="00247F28">
        <w:rPr>
          <w:rFonts w:ascii="Times New Roman" w:hAnsi="Times New Roman" w:cs="Times New Roman"/>
          <w:sz w:val="24"/>
          <w:szCs w:val="24"/>
        </w:rPr>
        <w:fldChar w:fldCharType="begin">
          <w:fldData xml:space="preserve">PEVuZE5vdGU+PENpdGU+PEF1dGhvcj5HYXJjaWEtUm9tbzwvQXV0aG9yPjxZZWFyPjIwMTE8L1ll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PEVuZE5vdGU+PENpdGU+PEF1dGhvcj5HYXJjaWEtUm9tbzwvQXV0aG9yPjxZZWFyPjIwMTE8L1ll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247F28">
        <w:rPr>
          <w:rFonts w:ascii="Times New Roman" w:hAnsi="Times New Roman" w:cs="Times New Roman"/>
          <w:sz w:val="24"/>
          <w:szCs w:val="24"/>
        </w:rPr>
      </w:r>
      <w:r w:rsidR="00247F28">
        <w:rPr>
          <w:rFonts w:ascii="Times New Roman" w:hAnsi="Times New Roman" w:cs="Times New Roman"/>
          <w:sz w:val="24"/>
          <w:szCs w:val="24"/>
        </w:rPr>
        <w:fldChar w:fldCharType="separate"/>
      </w:r>
      <w:r w:rsidR="00AF4713">
        <w:rPr>
          <w:rFonts w:ascii="Times New Roman" w:hAnsi="Times New Roman" w:cs="Times New Roman"/>
          <w:noProof/>
          <w:sz w:val="24"/>
          <w:szCs w:val="24"/>
        </w:rPr>
        <w:t>(55,56)</w:t>
      </w:r>
      <w:r w:rsidR="00247F28">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Therefore, we investigated if ARID3a-expressing B cells might have a helper cell activity and induce IFNα production in healthy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The addition of previously CpG-stimulated healthy donor B cells expressing ARID3a and IFNα to autologous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upregulated IFNα production in the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w:t>
      </w:r>
      <w:r w:rsidRPr="003A48C2">
        <w:rPr>
          <w:rFonts w:ascii="Times New Roman" w:hAnsi="Times New Roman" w:cs="Times New Roman"/>
          <w:b/>
          <w:bCs/>
          <w:sz w:val="24"/>
          <w:szCs w:val="24"/>
        </w:rPr>
        <w:t>Figure 2</w:t>
      </w:r>
      <w:r w:rsidRPr="003A48C2">
        <w:rPr>
          <w:rFonts w:ascii="Times New Roman" w:hAnsi="Times New Roman" w:cs="Times New Roman"/>
          <w:sz w:val="24"/>
          <w:szCs w:val="24"/>
        </w:rPr>
        <w:t xml:space="preserve"> inset) </w:t>
      </w:r>
      <w:r w:rsidR="00A838DD">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A838DD">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A838DD">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To our surprise, the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that expressed IFNα also co-expressed ARID3a, emphasizing the association between ARID3a and IFNα expression, and demonstrating that mature cells other than B lymphocytes express ARID3a </w:t>
      </w:r>
      <w:r w:rsidR="00A838DD">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A838DD">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A838DD">
        <w:rPr>
          <w:rFonts w:ascii="Times New Roman" w:hAnsi="Times New Roman" w:cs="Times New Roman"/>
          <w:sz w:val="24"/>
          <w:szCs w:val="24"/>
        </w:rPr>
        <w:fldChar w:fldCharType="end"/>
      </w:r>
      <w:r w:rsidRPr="003A48C2">
        <w:rPr>
          <w:rFonts w:ascii="Times New Roman" w:hAnsi="Times New Roman" w:cs="Times New Roman"/>
          <w:sz w:val="24"/>
          <w:szCs w:val="24"/>
        </w:rPr>
        <w:t xml:space="preserve">. We next queried whether SLE patient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low-density neutrophils (LDNs) express ARID3a in association with IFNα. Indeed, we observed a very strong correlation between ARID3a and IFNα expression in lupus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w:t>
      </w:r>
      <w:r w:rsidRPr="003A48C2">
        <w:rPr>
          <w:rFonts w:ascii="Times New Roman" w:hAnsi="Times New Roman" w:cs="Times New Roman"/>
          <w:b/>
          <w:bCs/>
          <w:sz w:val="24"/>
          <w:szCs w:val="24"/>
        </w:rPr>
        <w:t>Figure 2</w:t>
      </w:r>
      <w:r w:rsidRPr="003A48C2">
        <w:rPr>
          <w:rFonts w:ascii="Times New Roman" w:hAnsi="Times New Roman" w:cs="Times New Roman"/>
          <w:sz w:val="24"/>
          <w:szCs w:val="24"/>
        </w:rPr>
        <w:t xml:space="preserve">) </w:t>
      </w:r>
      <w:r w:rsidR="00A838DD">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A838DD">
        <w:rPr>
          <w:rFonts w:ascii="Times New Roman" w:hAnsi="Times New Roman" w:cs="Times New Roman"/>
          <w:sz w:val="24"/>
          <w:szCs w:val="24"/>
        </w:rPr>
      </w:r>
      <w:r w:rsidR="00A838DD">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A838DD">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However, the ARID3a and IFNα expression in the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did not correlate highly with the SLEDAI scores, suggesting that other factors or cell types more strongly influenced disease activity </w:t>
      </w:r>
      <w:r w:rsidR="00A838DD">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A838DD">
        <w:rPr>
          <w:rFonts w:ascii="Times New Roman" w:hAnsi="Times New Roman" w:cs="Times New Roman"/>
          <w:sz w:val="24"/>
          <w:szCs w:val="24"/>
        </w:rPr>
      </w:r>
      <w:r w:rsidR="00A838DD">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A838DD">
        <w:rPr>
          <w:rFonts w:ascii="Times New Roman" w:hAnsi="Times New Roman" w:cs="Times New Roman"/>
          <w:sz w:val="24"/>
          <w:szCs w:val="24"/>
        </w:rPr>
        <w:fldChar w:fldCharType="end"/>
      </w:r>
      <w:r w:rsidRPr="003A48C2">
        <w:rPr>
          <w:rFonts w:ascii="Times New Roman" w:hAnsi="Times New Roman" w:cs="Times New Roman"/>
          <w:sz w:val="24"/>
          <w:szCs w:val="24"/>
        </w:rPr>
        <w:t>.</w:t>
      </w:r>
    </w:p>
    <w:p w14:paraId="292FA9B4" w14:textId="6D1DD676"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LDNs are much more abundant than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in SLE, comprising up to 54% of patient peripheral blood mononuclear cells, and they have been associated with both IFNα production and increases in autoimmune activity </w:t>
      </w:r>
      <w:r w:rsidR="005F268F">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&lt;EndNote&gt;&lt;Cite&gt;&lt;Author&gt;Denny&lt;/Author&gt;&lt;Year&gt;2010&lt;/Year&gt;&lt;RecNum&gt;114&lt;/RecNum&gt;&lt;DisplayText&gt;(57)&lt;/DisplayText&gt;&lt;record&gt;&lt;rec-number&gt;114&lt;/rec-number&gt;&lt;foreign-keys&gt;&lt;key app="EN" db-id="z0xrfra98rae0aezexlxwssa9pfsrsdpvtz0" timestamp="1590431432"&gt;114&lt;/key&gt;&lt;/foreign-keys&gt;&lt;ref-type name="Journal Article"&gt;17&lt;/ref-type&gt;&lt;contributors&gt;&lt;authors&gt;&lt;author&gt;Denny, Michael F.&lt;/author&gt;&lt;author&gt;Yalavarthi, Srilakshmi&lt;/author&gt;&lt;author&gt;Zhao, Wenpu&lt;/author&gt;&lt;author&gt;Thacker, Seth G.&lt;/author&gt;&lt;author&gt;Anderson, Marc&lt;/author&gt;&lt;author&gt;Sandy, Ashley R.&lt;/author&gt;&lt;author&gt;McCune, W. Joseph&lt;/author&gt;&lt;author&gt;Kaplan, Mariana J.&lt;/author&gt;&lt;/authors&gt;&lt;/contributors&gt;&lt;titles&gt;&lt;title&gt;A Distinct Subset of Proinflammatory Neutrophils Isolated from Patients with Systemic Lupus Erythematosus Induces Vascular Damage and Synthesizes Type I IFNs&lt;/title&gt;&lt;secondary-title&gt;The Journal of Immunology&lt;/secondary-title&gt;&lt;/titles&gt;&lt;periodical&gt;&lt;full-title&gt;The Journal of Immunology&lt;/full-title&gt;&lt;/periodical&gt;&lt;pages&gt;3284-3297&lt;/pages&gt;&lt;volume&gt;184&lt;/volume&gt;&lt;number&gt;6&lt;/number&gt;&lt;dates&gt;&lt;year&gt;2010&lt;/year&gt;&lt;/dates&gt;&lt;urls&gt;&lt;related-urls&gt;&lt;url&gt;https://www.jimmunol.org/content/jimmunol/184/6/3284.full.pdf&lt;/url&gt;&lt;/related-urls&gt;&lt;/urls&gt;&lt;electronic-resource-num&gt;10.4049/jimmunol.0902199&lt;/electronic-resource-num&gt;&lt;/record&gt;&lt;/Cite&gt;&lt;/EndNote&gt;</w:instrText>
      </w:r>
      <w:r w:rsidR="005F268F">
        <w:rPr>
          <w:rFonts w:ascii="Times New Roman" w:hAnsi="Times New Roman" w:cs="Times New Roman"/>
          <w:sz w:val="24"/>
          <w:szCs w:val="24"/>
        </w:rPr>
        <w:fldChar w:fldCharType="separate"/>
      </w:r>
      <w:r w:rsidR="00AF4713">
        <w:rPr>
          <w:rFonts w:ascii="Times New Roman" w:hAnsi="Times New Roman" w:cs="Times New Roman"/>
          <w:noProof/>
          <w:sz w:val="24"/>
          <w:szCs w:val="24"/>
        </w:rPr>
        <w:t>(57)</w:t>
      </w:r>
      <w:r w:rsidR="005F268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Neutrophils exposed to circulating chromatin produce significant amounts of IFNα in healthy individuals and in SLE patients </w:t>
      </w:r>
      <w:r w:rsidR="002876F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&lt;EndNote&gt;&lt;Cite&gt;&lt;Author&gt;Lindau&lt;/Author&gt;&lt;Year&gt;2014&lt;/Year&gt;&lt;RecNum&gt;115&lt;/RecNum&gt;&lt;DisplayText&gt;(58)&lt;/DisplayText&gt;&lt;record&gt;&lt;rec-number&gt;115&lt;/rec-number&gt;&lt;foreign-keys&gt;&lt;key app="EN" db-id="z0xrfra98rae0aezexlxwssa9pfsrsdpvtz0" timestamp="1590431476"&gt;115&lt;/key&gt;&lt;/foreign-keys&gt;&lt;ref-type name="Journal Article"&gt;17&lt;/ref-type&gt;&lt;contributors&gt;&lt;authors&gt;&lt;author&gt;Lindau, Dennis&lt;/author&gt;&lt;author&gt;Mussard, Julie&lt;/author&gt;&lt;author&gt;Rabsteyn, Armin&lt;/author&gt;&lt;author&gt;Ribon, Matthieu&lt;/author&gt;&lt;author&gt;Kötter, Ina&lt;/author&gt;&lt;author&gt;Igney, Annette&lt;/author&gt;&lt;author&gt;J Adema, Gosse&lt;/author&gt;&lt;author&gt;Boissier, Marie-Christophe&lt;/author&gt;&lt;author&gt;Rammensee, Hans-Georg&lt;/author&gt;&lt;author&gt;Decker, Patrice&lt;/author&gt;&lt;/authors&gt;&lt;/contributors&gt;&lt;titles&gt;&lt;title&gt;TLR9 independent interferon α production by neutrophils on NETosis in response to circulating chromatin, a key lupus autoantigen&lt;/title&gt;&lt;secondary-title&gt;Annals of the Rheumatic Diseases&lt;/secondary-title&gt;&lt;/titles&gt;&lt;periodical&gt;&lt;full-title&gt;Annals of the Rheumatic Diseases&lt;/full-title&gt;&lt;/periodical&gt;&lt;pages&gt;2199-2207&lt;/pages&gt;&lt;volume&gt;73&lt;/volume&gt;&lt;number&gt;12&lt;/number&gt;&lt;dates&gt;&lt;year&gt;2014&lt;/year&gt;&lt;/dates&gt;&lt;urls&gt;&lt;related-urls&gt;&lt;url&gt;https://ard.bmj.com/content/annrheumdis/73/12/2199.full.pdf&lt;/url&gt;&lt;/related-urls&gt;&lt;/urls&gt;&lt;electronic-resource-num&gt;10.1136/annrheumdis-2012-203041&lt;/electronic-resource-num&gt;&lt;/record&gt;&lt;/Cite&gt;&lt;/EndNote&gt;</w:instrText>
      </w:r>
      <w:r w:rsidR="002876F3">
        <w:rPr>
          <w:rFonts w:ascii="Times New Roman" w:hAnsi="Times New Roman" w:cs="Times New Roman"/>
          <w:sz w:val="24"/>
          <w:szCs w:val="24"/>
        </w:rPr>
        <w:fldChar w:fldCharType="separate"/>
      </w:r>
      <w:r w:rsidR="00AF4713">
        <w:rPr>
          <w:rFonts w:ascii="Times New Roman" w:hAnsi="Times New Roman" w:cs="Times New Roman"/>
          <w:noProof/>
          <w:sz w:val="24"/>
          <w:szCs w:val="24"/>
        </w:rPr>
        <w:t>(58)</w:t>
      </w:r>
      <w:r w:rsidR="002876F3">
        <w:rPr>
          <w:rFonts w:ascii="Times New Roman" w:hAnsi="Times New Roman" w:cs="Times New Roman"/>
          <w:sz w:val="24"/>
          <w:szCs w:val="24"/>
        </w:rPr>
        <w:fldChar w:fldCharType="end"/>
      </w:r>
      <w:r w:rsidRPr="003A48C2">
        <w:rPr>
          <w:rFonts w:ascii="Times New Roman" w:hAnsi="Times New Roman" w:cs="Times New Roman"/>
          <w:sz w:val="24"/>
          <w:szCs w:val="24"/>
        </w:rPr>
        <w:t>. We found that SLE LDNs also showed increased levels of ARID3a protein expression compared with LDNs from healthy controls (</w:t>
      </w:r>
      <w:r w:rsidRPr="003A48C2">
        <w:rPr>
          <w:rFonts w:ascii="Times New Roman" w:hAnsi="Times New Roman" w:cs="Times New Roman"/>
          <w:b/>
          <w:bCs/>
          <w:sz w:val="24"/>
          <w:szCs w:val="24"/>
        </w:rPr>
        <w:t>Figure 2</w:t>
      </w:r>
      <w:r w:rsidRPr="003A48C2">
        <w:rPr>
          <w:rFonts w:ascii="Times New Roman" w:hAnsi="Times New Roman" w:cs="Times New Roman"/>
          <w:sz w:val="24"/>
          <w:szCs w:val="24"/>
        </w:rPr>
        <w:t xml:space="preserve">) </w:t>
      </w:r>
      <w:r w:rsidR="002876F3">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2876F3">
        <w:rPr>
          <w:rFonts w:ascii="Times New Roman" w:hAnsi="Times New Roman" w:cs="Times New Roman"/>
          <w:sz w:val="24"/>
          <w:szCs w:val="24"/>
        </w:rPr>
      </w:r>
      <w:r w:rsidR="002876F3">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2876F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ARID3a was also strongly associated with IFNα expression in SLE LDNs, and was, surprisingly, more closely associated with increases in SLEDAI scores than IFNα levels </w:t>
      </w:r>
      <w:r w:rsidR="002876F3">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2876F3">
        <w:rPr>
          <w:rFonts w:ascii="Times New Roman" w:hAnsi="Times New Roman" w:cs="Times New Roman"/>
          <w:sz w:val="24"/>
          <w:szCs w:val="24"/>
        </w:rPr>
      </w:r>
      <w:r w:rsidR="002876F3">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2876F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These data support a role for ARID3a in IFNα-associated pathologies in </w:t>
      </w:r>
      <w:r w:rsidR="002876F3" w:rsidRPr="003A48C2">
        <w:rPr>
          <w:rFonts w:ascii="Times New Roman" w:hAnsi="Times New Roman" w:cs="Times New Roman"/>
          <w:sz w:val="24"/>
          <w:szCs w:val="24"/>
        </w:rPr>
        <w:t>SLE and</w:t>
      </w:r>
      <w:r w:rsidRPr="003A48C2">
        <w:rPr>
          <w:rFonts w:ascii="Times New Roman" w:hAnsi="Times New Roman" w:cs="Times New Roman"/>
          <w:sz w:val="24"/>
          <w:szCs w:val="24"/>
        </w:rPr>
        <w:t xml:space="preserve"> suggest that ARID3a may contribute to other disease-associated activities not directly </w:t>
      </w:r>
      <w:r w:rsidRPr="003A48C2">
        <w:rPr>
          <w:rFonts w:ascii="Times New Roman" w:hAnsi="Times New Roman" w:cs="Times New Roman"/>
          <w:sz w:val="24"/>
          <w:szCs w:val="24"/>
        </w:rPr>
        <w:lastRenderedPageBreak/>
        <w:t xml:space="preserve">correlated with IFNα levels. Indeed, others showed that IFNα levels do not associate well with SLE disease activity </w:t>
      </w:r>
      <w:r w:rsidR="00A027B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&lt;EndNote&gt;&lt;Cite&gt;&lt;Author&gt;Landolt-Marticorena&lt;/Author&gt;&lt;Year&gt;2009&lt;/Year&gt;&lt;RecNum&gt;116&lt;/RecNum&gt;&lt;DisplayText&gt;(59)&lt;/DisplayText&gt;&lt;record&gt;&lt;rec-number&gt;116&lt;/rec-number&gt;&lt;foreign-keys&gt;&lt;key app="EN" db-id="z0xrfra98rae0aezexlxwssa9pfsrsdpvtz0" timestamp="1590431542"&gt;116&lt;/key&gt;&lt;/foreign-keys&gt;&lt;ref-type name="Journal Article"&gt;17&lt;/ref-type&gt;&lt;contributors&gt;&lt;authors&gt;&lt;author&gt;Landolt-Marticorena, C&lt;/author&gt;&lt;author&gt;Bonventi, G&lt;/author&gt;&lt;author&gt;Lubovich, A&lt;/author&gt;&lt;author&gt;Ferguson, C&lt;/author&gt;&lt;author&gt;Unnithan, T&lt;/author&gt;&lt;author&gt;Su, J&lt;/author&gt;&lt;author&gt;Gladman, D D&lt;/author&gt;&lt;author&gt;Urowitz, M&lt;/author&gt;&lt;author&gt;Fortin, P R&lt;/author&gt;&lt;author&gt;Wither, J&lt;/author&gt;&lt;/authors&gt;&lt;/contributors&gt;&lt;titles&gt;&lt;title&gt;Lack of association between the interferon-α signature and longitudinal changes in disease activity in systemic lupus erythematosus&lt;/title&gt;&lt;secondary-title&gt;Annals of the Rheumatic Diseases&lt;/secondary-title&gt;&lt;/titles&gt;&lt;periodical&gt;&lt;full-title&gt;Annals of the Rheumatic Diseases&lt;/full-title&gt;&lt;/periodical&gt;&lt;pages&gt;1440-1446&lt;/pages&gt;&lt;volume&gt;68&lt;/volume&gt;&lt;number&gt;9&lt;/number&gt;&lt;dates&gt;&lt;year&gt;2009&lt;/year&gt;&lt;/dates&gt;&lt;urls&gt;&lt;related-urls&gt;&lt;url&gt;https://ard.bmj.com/content/annrheumdis/68/9/1440.full.pdf&lt;/url&gt;&lt;/related-urls&gt;&lt;/urls&gt;&lt;electronic-resource-num&gt;10.1136/ard.2008.093146&lt;/electronic-resource-num&gt;&lt;/record&gt;&lt;/Cite&gt;&lt;/EndNote&gt;</w:instrText>
      </w:r>
      <w:r w:rsidR="00A027B3">
        <w:rPr>
          <w:rFonts w:ascii="Times New Roman" w:hAnsi="Times New Roman" w:cs="Times New Roman"/>
          <w:sz w:val="24"/>
          <w:szCs w:val="24"/>
        </w:rPr>
        <w:fldChar w:fldCharType="separate"/>
      </w:r>
      <w:r w:rsidR="00AF4713">
        <w:rPr>
          <w:rFonts w:ascii="Times New Roman" w:hAnsi="Times New Roman" w:cs="Times New Roman"/>
          <w:noProof/>
          <w:sz w:val="24"/>
          <w:szCs w:val="24"/>
        </w:rPr>
        <w:t>(59)</w:t>
      </w:r>
      <w:r w:rsidR="00A027B3">
        <w:rPr>
          <w:rFonts w:ascii="Times New Roman" w:hAnsi="Times New Roman" w:cs="Times New Roman"/>
          <w:sz w:val="24"/>
          <w:szCs w:val="24"/>
        </w:rPr>
        <w:fldChar w:fldCharType="end"/>
      </w:r>
      <w:r w:rsidRPr="003A48C2">
        <w:rPr>
          <w:rFonts w:ascii="Times New Roman" w:hAnsi="Times New Roman" w:cs="Times New Roman"/>
          <w:sz w:val="24"/>
          <w:szCs w:val="24"/>
        </w:rPr>
        <w:t>.</w:t>
      </w:r>
    </w:p>
    <w:p w14:paraId="248E3409" w14:textId="38B5A2F4"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LDNs undergo spontaneous </w:t>
      </w:r>
      <w:proofErr w:type="spellStart"/>
      <w:r w:rsidRPr="003A48C2">
        <w:rPr>
          <w:rFonts w:ascii="Times New Roman" w:hAnsi="Times New Roman" w:cs="Times New Roman"/>
          <w:sz w:val="24"/>
          <w:szCs w:val="24"/>
        </w:rPr>
        <w:t>NETosis</w:t>
      </w:r>
      <w:proofErr w:type="spellEnd"/>
      <w:r w:rsidRPr="003A48C2">
        <w:rPr>
          <w:rFonts w:ascii="Times New Roman" w:hAnsi="Times New Roman" w:cs="Times New Roman"/>
          <w:sz w:val="24"/>
          <w:szCs w:val="24"/>
        </w:rPr>
        <w:t xml:space="preserve">, a process whereby inflammatory extracellular nucleic acids decorated with histones, enzymes, and antimicrobial peptides capable of entrapping bacteria are extruded from cells, and this occurs at higher rates in LDNs than in normal density neutrophils </w:t>
      </w:r>
      <w:r w:rsidR="00A027B3">
        <w:rPr>
          <w:rFonts w:ascii="Times New Roman" w:hAnsi="Times New Roman" w:cs="Times New Roman"/>
          <w:sz w:val="24"/>
          <w:szCs w:val="24"/>
        </w:rPr>
        <w:fldChar w:fldCharType="begin">
          <w:fldData xml:space="preserve">PEVuZE5vdGU+PENpdGU+PEF1dGhvcj5EZW5ueTwvQXV0aG9yPjxZZWFyPjIwMTA8L1llYXI+PFJl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PEVuZE5vdGU+PENpdGU+PEF1dGhvcj5EZW5ueTwvQXV0aG9yPjxZZWFyPjIwMTA8L1llYXI+PFJl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027B3">
        <w:rPr>
          <w:rFonts w:ascii="Times New Roman" w:hAnsi="Times New Roman" w:cs="Times New Roman"/>
          <w:sz w:val="24"/>
          <w:szCs w:val="24"/>
        </w:rPr>
      </w:r>
      <w:r w:rsidR="00A027B3">
        <w:rPr>
          <w:rFonts w:ascii="Times New Roman" w:hAnsi="Times New Roman" w:cs="Times New Roman"/>
          <w:sz w:val="24"/>
          <w:szCs w:val="24"/>
        </w:rPr>
        <w:fldChar w:fldCharType="separate"/>
      </w:r>
      <w:r w:rsidR="00AF4713">
        <w:rPr>
          <w:rFonts w:ascii="Times New Roman" w:hAnsi="Times New Roman" w:cs="Times New Roman"/>
          <w:noProof/>
          <w:sz w:val="24"/>
          <w:szCs w:val="24"/>
        </w:rPr>
        <w:t>(57,60,61)</w:t>
      </w:r>
      <w:r w:rsidR="00A027B3">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This raises the possibility that LDNs may serve as a source for DNA and chromatin that could trigger TLR9 responses and reactivate self-reactive memory B cells </w:t>
      </w:r>
      <w:r w:rsidR="00DA0198">
        <w:rPr>
          <w:rFonts w:ascii="Times New Roman" w:hAnsi="Times New Roman" w:cs="Times New Roman"/>
          <w:sz w:val="24"/>
          <w:szCs w:val="24"/>
        </w:rPr>
        <w:fldChar w:fldCharType="begin">
          <w:fldData xml:space="preserve">PEVuZE5vdGU+PENpdGU+PEF1dGhvcj5HYXJjaWEtUm9tbzwvQXV0aG9yPjxZZWFyPjIwMTE8L1ll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==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PEVuZE5vdGU+PENpdGU+PEF1dGhvcj5HYXJjaWEtUm9tbzwvQXV0aG9yPjxZZWFyPjIwMTE8L1ll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==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DA0198">
        <w:rPr>
          <w:rFonts w:ascii="Times New Roman" w:hAnsi="Times New Roman" w:cs="Times New Roman"/>
          <w:sz w:val="24"/>
          <w:szCs w:val="24"/>
        </w:rPr>
      </w:r>
      <w:r w:rsidR="00DA0198">
        <w:rPr>
          <w:rFonts w:ascii="Times New Roman" w:hAnsi="Times New Roman" w:cs="Times New Roman"/>
          <w:sz w:val="24"/>
          <w:szCs w:val="24"/>
        </w:rPr>
        <w:fldChar w:fldCharType="separate"/>
      </w:r>
      <w:r w:rsidR="00AF4713">
        <w:rPr>
          <w:rFonts w:ascii="Times New Roman" w:hAnsi="Times New Roman" w:cs="Times New Roman"/>
          <w:noProof/>
          <w:sz w:val="24"/>
          <w:szCs w:val="24"/>
        </w:rPr>
        <w:t>(55,60,62-64)</w:t>
      </w:r>
      <w:r w:rsidR="00DA0198">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Indeed, others showed that NETs that contact neighboring B cells can stimulate nucleotide-sensing TLRs and promote T-independent B cell activation </w:t>
      </w:r>
      <w:r w:rsidR="00D12E40">
        <w:rPr>
          <w:rFonts w:ascii="Times New Roman" w:hAnsi="Times New Roman" w:cs="Times New Roman"/>
          <w:sz w:val="24"/>
          <w:szCs w:val="24"/>
        </w:rPr>
        <w:fldChar w:fldCharType="begin">
          <w:fldData xml:space="preserve">PEVuZE5vdGU+PENpdGU+PEF1dGhvcj5QdWdhPC9BdXRob3I+PFllYXI+MjAxMjwvWWVhcj48UmVj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PEVuZE5vdGU+PENpdGU+PEF1dGhvcj5QdWdhPC9BdXRob3I+PFllYXI+MjAxMjwvWWVhcj48UmVj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D12E40">
        <w:rPr>
          <w:rFonts w:ascii="Times New Roman" w:hAnsi="Times New Roman" w:cs="Times New Roman"/>
          <w:sz w:val="24"/>
          <w:szCs w:val="24"/>
        </w:rPr>
      </w:r>
      <w:r w:rsidR="00D12E40">
        <w:rPr>
          <w:rFonts w:ascii="Times New Roman" w:hAnsi="Times New Roman" w:cs="Times New Roman"/>
          <w:sz w:val="24"/>
          <w:szCs w:val="24"/>
        </w:rPr>
        <w:fldChar w:fldCharType="separate"/>
      </w:r>
      <w:r w:rsidR="00AF4713">
        <w:rPr>
          <w:rFonts w:ascii="Times New Roman" w:hAnsi="Times New Roman" w:cs="Times New Roman"/>
          <w:noProof/>
          <w:sz w:val="24"/>
          <w:szCs w:val="24"/>
        </w:rPr>
        <w:t>(65)</w:t>
      </w:r>
      <w:r w:rsidR="00D12E4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 a lupus mouse model, the depletion of neutrophils reduced the splenic B cell numbers, serum BAFF, and anti-dsDNA IgG levels, and immune complex deposits in the kidneys </w:t>
      </w:r>
      <w:r w:rsidR="001E21ED">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&lt;EndNote&gt;&lt;Cite&gt;&lt;Author&gt;Coquery&lt;/Author&gt;&lt;Year&gt;2014&lt;/Year&gt;&lt;RecNum&gt;123&lt;/RecNum&gt;&lt;DisplayText&gt;(66)&lt;/DisplayText&gt;&lt;record&gt;&lt;rec-number&gt;123&lt;/rec-number&gt;&lt;foreign-keys&gt;&lt;key app="EN" db-id="z0xrfra98rae0aezexlxwssa9pfsrsdpvtz0" timestamp="1590431804"&gt;123&lt;/key&gt;&lt;/foreign-keys&gt;&lt;ref-type name="Journal Article"&gt;17&lt;/ref-type&gt;&lt;contributors&gt;&lt;authors&gt;&lt;author&gt;Coquery, Christine M.&lt;/author&gt;&lt;author&gt;Wade, Nekeithia S.&lt;/author&gt;&lt;author&gt;Loo, William M.&lt;/author&gt;&lt;author&gt;Kinchen, Jason M.&lt;/author&gt;&lt;author&gt;Cox, Kelly M.&lt;/author&gt;&lt;author&gt;Jiang, Chao&lt;/author&gt;&lt;author&gt;Tung, Kenneth S.&lt;/author&gt;&lt;author&gt;Erickson, Loren D.&lt;/author&gt;&lt;/authors&gt;&lt;/contributors&gt;&lt;titles&gt;&lt;title&gt;Neutrophils Contribute to Excess Serum BAFF Levels and Promote CD4+ T Cell and B Cell Responses in Lupus-Prone Mice&lt;/title&gt;&lt;secondary-title&gt;PLOS ONE&lt;/secondary-title&gt;&lt;/titles&gt;&lt;periodical&gt;&lt;full-title&gt;PLOS ONE&lt;/full-title&gt;&lt;/periodical&gt;&lt;pages&gt;e102284&lt;/pages&gt;&lt;volume&gt;9&lt;/volume&gt;&lt;number&gt;7&lt;/number&gt;&lt;dates&gt;&lt;year&gt;2014&lt;/year&gt;&lt;/dates&gt;&lt;publisher&gt;Public Library of Science&lt;/publisher&gt;&lt;urls&gt;&lt;related-urls&gt;&lt;url&gt;https://doi.org/10.1371/journal.pone.0102284&lt;/url&gt;&lt;/related-urls&gt;&lt;/urls&gt;&lt;electronic-resource-num&gt;10.1371/journal.pone.0102284&lt;/electronic-resource-num&gt;&lt;/record&gt;&lt;/Cite&gt;&lt;/EndNote&gt;</w:instrText>
      </w:r>
      <w:r w:rsidR="001E21ED">
        <w:rPr>
          <w:rFonts w:ascii="Times New Roman" w:hAnsi="Times New Roman" w:cs="Times New Roman"/>
          <w:sz w:val="24"/>
          <w:szCs w:val="24"/>
        </w:rPr>
        <w:fldChar w:fldCharType="separate"/>
      </w:r>
      <w:r w:rsidR="00AF4713">
        <w:rPr>
          <w:rFonts w:ascii="Times New Roman" w:hAnsi="Times New Roman" w:cs="Times New Roman"/>
          <w:noProof/>
          <w:sz w:val="24"/>
          <w:szCs w:val="24"/>
        </w:rPr>
        <w:t>(66)</w:t>
      </w:r>
      <w:r w:rsidR="001E21ED">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 addition to NET production, LDNs and other neutrophils possess immunomodulatory properties capable of directly and indirectly stimulating autoimmune B cells </w:t>
      </w:r>
      <w:r w:rsidR="00E452F0">
        <w:rPr>
          <w:rFonts w:ascii="Times New Roman" w:hAnsi="Times New Roman" w:cs="Times New Roman"/>
          <w:sz w:val="24"/>
          <w:szCs w:val="24"/>
        </w:rPr>
        <w:fldChar w:fldCharType="begin">
          <w:fldData xml:space="preserve">PEVuZE5vdGU+PENpdGU+PEF1dGhvcj5TY2FwaW5pPC9BdXRob3I+PFllYXI+MjAwODwvWWVhcj48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==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PEVuZE5vdGU+PENpdGU+PEF1dGhvcj5TY2FwaW5pPC9BdXRob3I+PFllYXI+MjAwODwvWWVhcj48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==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E452F0">
        <w:rPr>
          <w:rFonts w:ascii="Times New Roman" w:hAnsi="Times New Roman" w:cs="Times New Roman"/>
          <w:sz w:val="24"/>
          <w:szCs w:val="24"/>
        </w:rPr>
      </w:r>
      <w:r w:rsidR="00E452F0">
        <w:rPr>
          <w:rFonts w:ascii="Times New Roman" w:hAnsi="Times New Roman" w:cs="Times New Roman"/>
          <w:sz w:val="24"/>
          <w:szCs w:val="24"/>
        </w:rPr>
        <w:fldChar w:fldCharType="separate"/>
      </w:r>
      <w:r w:rsidR="00AF4713">
        <w:rPr>
          <w:rFonts w:ascii="Times New Roman" w:hAnsi="Times New Roman" w:cs="Times New Roman"/>
          <w:noProof/>
          <w:sz w:val="24"/>
          <w:szCs w:val="24"/>
        </w:rPr>
        <w:t>(67-70)</w:t>
      </w:r>
      <w:r w:rsidR="00E452F0">
        <w:rPr>
          <w:rFonts w:ascii="Times New Roman" w:hAnsi="Times New Roman" w:cs="Times New Roman"/>
          <w:sz w:val="24"/>
          <w:szCs w:val="24"/>
        </w:rPr>
        <w:fldChar w:fldCharType="end"/>
      </w:r>
      <w:r w:rsidRPr="003A48C2">
        <w:rPr>
          <w:rFonts w:ascii="Times New Roman" w:hAnsi="Times New Roman" w:cs="Times New Roman"/>
          <w:sz w:val="24"/>
          <w:szCs w:val="24"/>
        </w:rPr>
        <w:t>. B-helper neutrophil (N</w:t>
      </w:r>
      <w:r w:rsidRPr="003A48C2">
        <w:rPr>
          <w:rFonts w:ascii="Times New Roman" w:hAnsi="Times New Roman" w:cs="Times New Roman"/>
          <w:sz w:val="24"/>
          <w:szCs w:val="24"/>
          <w:vertAlign w:val="subscript"/>
        </w:rPr>
        <w:t>BH</w:t>
      </w:r>
      <w:r w:rsidRPr="003A48C2">
        <w:rPr>
          <w:rFonts w:ascii="Times New Roman" w:hAnsi="Times New Roman" w:cs="Times New Roman"/>
          <w:sz w:val="24"/>
          <w:szCs w:val="24"/>
        </w:rPr>
        <w:t xml:space="preserve">) subsets identified in the spleen by </w:t>
      </w:r>
      <w:proofErr w:type="spellStart"/>
      <w:r w:rsidRPr="003A48C2">
        <w:rPr>
          <w:rFonts w:ascii="Times New Roman" w:hAnsi="Times New Roman" w:cs="Times New Roman"/>
          <w:sz w:val="24"/>
          <w:szCs w:val="24"/>
        </w:rPr>
        <w:t>Puga</w:t>
      </w:r>
      <w:proofErr w:type="spellEnd"/>
      <w:r w:rsidRPr="003A48C2">
        <w:rPr>
          <w:rFonts w:ascii="Times New Roman" w:hAnsi="Times New Roman" w:cs="Times New Roman"/>
          <w:sz w:val="24"/>
          <w:szCs w:val="24"/>
        </w:rPr>
        <w:t xml:space="preserve"> et al. </w:t>
      </w:r>
      <w:r w:rsidR="006B5F87">
        <w:rPr>
          <w:rFonts w:ascii="Times New Roman" w:hAnsi="Times New Roman" w:cs="Times New Roman"/>
          <w:sz w:val="24"/>
          <w:szCs w:val="24"/>
        </w:rPr>
        <w:fldChar w:fldCharType="begin">
          <w:fldData xml:space="preserve">PEVuZE5vdGU+PENpdGU+PEF1dGhvcj5QdWdhPC9BdXRob3I+PFllYXI+MjAxMjwvWWVhcj48UmVj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PEVuZE5vdGU+PENpdGU+PEF1dGhvcj5QdWdhPC9BdXRob3I+PFllYXI+MjAxMjwvWWVhcj48UmVj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B5F87">
        <w:rPr>
          <w:rFonts w:ascii="Times New Roman" w:hAnsi="Times New Roman" w:cs="Times New Roman"/>
          <w:sz w:val="24"/>
          <w:szCs w:val="24"/>
        </w:rPr>
      </w:r>
      <w:r w:rsidR="006B5F87">
        <w:rPr>
          <w:rFonts w:ascii="Times New Roman" w:hAnsi="Times New Roman" w:cs="Times New Roman"/>
          <w:sz w:val="24"/>
          <w:szCs w:val="24"/>
        </w:rPr>
        <w:fldChar w:fldCharType="separate"/>
      </w:r>
      <w:r w:rsidR="00AF4713">
        <w:rPr>
          <w:rFonts w:ascii="Times New Roman" w:hAnsi="Times New Roman" w:cs="Times New Roman"/>
          <w:noProof/>
          <w:sz w:val="24"/>
          <w:szCs w:val="24"/>
        </w:rPr>
        <w:t>(65)</w:t>
      </w:r>
      <w:r w:rsidR="006B5F87">
        <w:rPr>
          <w:rFonts w:ascii="Times New Roman" w:hAnsi="Times New Roman" w:cs="Times New Roman"/>
          <w:sz w:val="24"/>
          <w:szCs w:val="24"/>
        </w:rPr>
        <w:fldChar w:fldCharType="end"/>
      </w:r>
      <w:r w:rsidRPr="003A48C2">
        <w:rPr>
          <w:rFonts w:ascii="Times New Roman" w:hAnsi="Times New Roman" w:cs="Times New Roman"/>
          <w:sz w:val="24"/>
          <w:szCs w:val="24"/>
        </w:rPr>
        <w:t>, produce the B-cell stimulating factors BAFF, APRIL (A Proliferation-Inducing Ligand), and IL-21, and parallel functions of T cells. N</w:t>
      </w:r>
      <w:r w:rsidRPr="003A48C2">
        <w:rPr>
          <w:rFonts w:ascii="Times New Roman" w:hAnsi="Times New Roman" w:cs="Times New Roman"/>
          <w:sz w:val="24"/>
          <w:szCs w:val="24"/>
          <w:vertAlign w:val="subscript"/>
        </w:rPr>
        <w:t>BH</w:t>
      </w:r>
      <w:r w:rsidRPr="003A48C2">
        <w:rPr>
          <w:rFonts w:ascii="Times New Roman" w:hAnsi="Times New Roman" w:cs="Times New Roman"/>
          <w:sz w:val="24"/>
          <w:szCs w:val="24"/>
        </w:rPr>
        <w:t xml:space="preserve"> cells also exhibit high rates of spontaneous </w:t>
      </w:r>
      <w:proofErr w:type="spellStart"/>
      <w:r w:rsidRPr="003A48C2">
        <w:rPr>
          <w:rFonts w:ascii="Times New Roman" w:hAnsi="Times New Roman" w:cs="Times New Roman"/>
          <w:sz w:val="24"/>
          <w:szCs w:val="24"/>
        </w:rPr>
        <w:t>NETosis</w:t>
      </w:r>
      <w:proofErr w:type="spellEnd"/>
      <w:r w:rsidRPr="003A48C2">
        <w:rPr>
          <w:rFonts w:ascii="Times New Roman" w:hAnsi="Times New Roman" w:cs="Times New Roman"/>
          <w:sz w:val="24"/>
          <w:szCs w:val="24"/>
        </w:rPr>
        <w:t xml:space="preserve">, making them oddly similar to LDNs </w:t>
      </w:r>
      <w:r w:rsidR="006B5F87">
        <w:rPr>
          <w:rFonts w:ascii="Times New Roman" w:hAnsi="Times New Roman" w:cs="Times New Roman"/>
          <w:sz w:val="24"/>
          <w:szCs w:val="24"/>
        </w:rPr>
        <w:fldChar w:fldCharType="begin">
          <w:fldData xml:space="preserve">PEVuZE5vdGU+PENpdGU+PEF1dGhvcj5QdWdhPC9BdXRob3I+PFllYXI+MjAxMjwvWWVhcj48UmVj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PEVuZE5vdGU+PENpdGU+PEF1dGhvcj5QdWdhPC9BdXRob3I+PFllYXI+MjAxMjwvWWVhcj48UmVj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B5F87">
        <w:rPr>
          <w:rFonts w:ascii="Times New Roman" w:hAnsi="Times New Roman" w:cs="Times New Roman"/>
          <w:sz w:val="24"/>
          <w:szCs w:val="24"/>
        </w:rPr>
      </w:r>
      <w:r w:rsidR="006B5F87">
        <w:rPr>
          <w:rFonts w:ascii="Times New Roman" w:hAnsi="Times New Roman" w:cs="Times New Roman"/>
          <w:sz w:val="24"/>
          <w:szCs w:val="24"/>
        </w:rPr>
        <w:fldChar w:fldCharType="separate"/>
      </w:r>
      <w:r w:rsidR="00AF4713">
        <w:rPr>
          <w:rFonts w:ascii="Times New Roman" w:hAnsi="Times New Roman" w:cs="Times New Roman"/>
          <w:noProof/>
          <w:sz w:val="24"/>
          <w:szCs w:val="24"/>
        </w:rPr>
        <w:t>(65)</w:t>
      </w:r>
      <w:r w:rsidR="006B5F87">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however, these cells have not been examined for ARID3a expression. Because ARID3a is over-expressed in lupus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LDNs, and B cells </w:t>
      </w:r>
      <w:r w:rsidR="006B5F87">
        <w:rPr>
          <w:rFonts w:ascii="Times New Roman" w:hAnsi="Times New Roman" w:cs="Times New Roman"/>
          <w:sz w:val="24"/>
          <w:szCs w:val="24"/>
        </w:rPr>
        <w:fldChar w:fldCharType="begin">
          <w:fldData xml:space="preserve">PEVuZE5vdGU+PENpdGU+PEF1dGhvcj5XYXJkPC9BdXRob3I+PFllYXI+MjAxNDwvWWVhcj48UmVj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TnVtPjQ4PC9SZWNOdW0+PERpc3BsYXlUZXh0PigxMyw0NCw0Nik8L0Rpc3BsYXlUZXh0PjxyZWNv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B5F87">
        <w:rPr>
          <w:rFonts w:ascii="Times New Roman" w:hAnsi="Times New Roman" w:cs="Times New Roman"/>
          <w:sz w:val="24"/>
          <w:szCs w:val="24"/>
        </w:rPr>
      </w:r>
      <w:r w:rsidR="006B5F87">
        <w:rPr>
          <w:rFonts w:ascii="Times New Roman" w:hAnsi="Times New Roman" w:cs="Times New Roman"/>
          <w:sz w:val="24"/>
          <w:szCs w:val="24"/>
        </w:rPr>
        <w:fldChar w:fldCharType="separate"/>
      </w:r>
      <w:r w:rsidR="00AF4713">
        <w:rPr>
          <w:rFonts w:ascii="Times New Roman" w:hAnsi="Times New Roman" w:cs="Times New Roman"/>
          <w:noProof/>
          <w:sz w:val="24"/>
          <w:szCs w:val="24"/>
        </w:rPr>
        <w:t>(13,44,46)</w:t>
      </w:r>
      <w:r w:rsidR="006B5F87">
        <w:rPr>
          <w:rFonts w:ascii="Times New Roman" w:hAnsi="Times New Roman" w:cs="Times New Roman"/>
          <w:sz w:val="24"/>
          <w:szCs w:val="24"/>
        </w:rPr>
        <w:fldChar w:fldCharType="end"/>
      </w:r>
      <w:r w:rsidRPr="003A48C2">
        <w:rPr>
          <w:rFonts w:ascii="Times New Roman" w:hAnsi="Times New Roman" w:cs="Times New Roman"/>
          <w:sz w:val="24"/>
          <w:szCs w:val="24"/>
        </w:rPr>
        <w:t xml:space="preserve">, we hypothesize that ARID3a contributes to interactions between these three cell types in lupus. Others found that bone marrow-derived neutrophils generate IFNα and stimulate early B cell precursors </w:t>
      </w:r>
      <w:r w:rsidR="007D64F2">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&lt;EndNote&gt;&lt;Cite&gt;&lt;Author&gt;Palanichamy&lt;/Author&gt;&lt;Year&gt;2014&lt;/Year&gt;&lt;RecNum&gt;128&lt;/RecNum&gt;&lt;DisplayText&gt;(71)&lt;/DisplayText&gt;&lt;record&gt;&lt;rec-number&gt;128&lt;/rec-number&gt;&lt;foreign-keys&gt;&lt;key app="EN" db-id="z0xrfra98rae0aezexlxwssa9pfsrsdpvtz0" timestamp="1590432050"&gt;128&lt;/key&gt;&lt;/foreign-keys&gt;&lt;ref-type name="Journal Article"&gt;17&lt;/ref-type&gt;&lt;contributors&gt;&lt;authors&gt;&lt;author&gt;Palanichamy, Arumugam&lt;/author&gt;&lt;author&gt;Bauer, Jason W.&lt;/author&gt;&lt;author&gt;Yalavarthi, Srilakshmi&lt;/author&gt;&lt;author&gt;Meednu, Nida&lt;/author&gt;&lt;author&gt;Barnard, Jennifer&lt;/author&gt;&lt;author&gt;Owen, Teresa&lt;/author&gt;&lt;author&gt;Cistrone, Christopher&lt;/author&gt;&lt;author&gt;Bird, Anna&lt;/author&gt;&lt;author&gt;Rabinovich, Alfred&lt;/author&gt;&lt;author&gt;Nevarez, Sarah&lt;/author&gt;&lt;author&gt;Knight, Jason S.&lt;/author&gt;&lt;author&gt;Dedrick, Russell&lt;/author&gt;&lt;author&gt;Rosenberg, Alexander&lt;/author&gt;&lt;author&gt;Wei, Chungwen&lt;/author&gt;&lt;author&gt;Rangel-Moreno, Javier&lt;/author&gt;&lt;author&gt;Liesveld, Jane&lt;/author&gt;&lt;author&gt;Sanz, Inaki&lt;/author&gt;&lt;author&gt;Baechler, Emily&lt;/author&gt;&lt;author&gt;Kaplan, Mariana J.&lt;/author&gt;&lt;author&gt;Anolik, Jennifer H.&lt;/author&gt;&lt;/authors&gt;&lt;/contributors&gt;&lt;titles&gt;&lt;title&gt;Neutrophil-Mediated IFN Activation in the Bone Marrow Alters B Cell Development in Human and Murine Systemic Lupus Erythematosus&lt;/title&gt;&lt;secondary-title&gt;The Journal of Immunology&lt;/secondary-title&gt;&lt;/titles&gt;&lt;periodical&gt;&lt;full-title&gt;The Journal of Immunology&lt;/full-title&gt;&lt;/periodical&gt;&lt;pages&gt;906-918&lt;/pages&gt;&lt;volume&gt;192&lt;/volume&gt;&lt;number&gt;3&lt;/number&gt;&lt;dates&gt;&lt;year&gt;2014&lt;/year&gt;&lt;/dates&gt;&lt;urls&gt;&lt;related-urls&gt;&lt;url&gt;https://www.jimmunol.org/content/jimmunol/192/3/906.full.pdf&lt;/url&gt;&lt;/related-urls&gt;&lt;/urls&gt;&lt;electronic-resource-num&gt;10.4049/jimmunol.1302112&lt;/electronic-resource-num&gt;&lt;/record&gt;&lt;/Cite&gt;&lt;/EndNote&gt;</w:instrText>
      </w:r>
      <w:r w:rsidR="007D64F2">
        <w:rPr>
          <w:rFonts w:ascii="Times New Roman" w:hAnsi="Times New Roman" w:cs="Times New Roman"/>
          <w:sz w:val="24"/>
          <w:szCs w:val="24"/>
        </w:rPr>
        <w:fldChar w:fldCharType="separate"/>
      </w:r>
      <w:r w:rsidR="00AF4713">
        <w:rPr>
          <w:rFonts w:ascii="Times New Roman" w:hAnsi="Times New Roman" w:cs="Times New Roman"/>
          <w:noProof/>
          <w:sz w:val="24"/>
          <w:szCs w:val="24"/>
        </w:rPr>
        <w:t>(71)</w:t>
      </w:r>
      <w:r w:rsidR="007D64F2">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Therefore, inflammatory events in LDNs associated with ARID3a expression may precede the activation of autoimmune anti-self B cells in lupus. Indeed, recent studies indicate that transitional bone marrow B cells, </w:t>
      </w:r>
      <w:r w:rsidRPr="003A48C2">
        <w:rPr>
          <w:rFonts w:ascii="Times New Roman" w:hAnsi="Times New Roman" w:cs="Times New Roman"/>
          <w:sz w:val="24"/>
          <w:szCs w:val="24"/>
        </w:rPr>
        <w:lastRenderedPageBreak/>
        <w:t xml:space="preserve">the precursors of mature B cells in patients with SLE, already have an IFN and autoimmune signature </w:t>
      </w:r>
      <w:r w:rsidR="007D64F2">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&lt;EndNote&gt;&lt;Cite&gt;&lt;Author&gt;Dieudonné&lt;/Author&gt;&lt;Year&gt;2019&lt;/Year&gt;&lt;RecNum&gt;99&lt;/RecNum&gt;&lt;DisplayText&gt;(41)&lt;/DisplayText&gt;&lt;record&gt;&lt;rec-number&gt;99&lt;/rec-number&gt;&lt;foreign-keys&gt;&lt;key app="EN" db-id="z0xrfra98rae0aezexlxwssa9pfsrsdpvtz0" timestamp="1590430224"&gt;99&lt;/key&gt;&lt;/foreign-keys&gt;&lt;ref-type name="Journal Article"&gt;17&lt;/ref-type&gt;&lt;contributors&gt;&lt;authors&gt;&lt;author&gt;Dieudonné, Yannick&lt;/author&gt;&lt;author&gt;Gies, Vincent&lt;/author&gt;&lt;author&gt;Guffroy, Aurélien&lt;/author&gt;&lt;author&gt;Keime, Céline&lt;/author&gt;&lt;author&gt;Bird, Anna K.&lt;/author&gt;&lt;author&gt;Liesveld, Jane&lt;/author&gt;&lt;author&gt;Barnas, Jennifer L.&lt;/author&gt;&lt;author&gt;Poindron, Vincent&lt;/author&gt;&lt;author&gt;Douiri, Nawal&lt;/author&gt;&lt;author&gt;Soulas-Sprauel, Pauline&lt;/author&gt;&lt;author&gt;Martin, Thierry&lt;/author&gt;&lt;author&gt;Meffre, Eric&lt;/author&gt;&lt;author&gt;Anolik, Jennifer H.&lt;/author&gt;&lt;author&gt;Korganow, Anne-Sophie&lt;/author&gt;&lt;/authors&gt;&lt;/contributors&gt;&lt;titles&gt;&lt;title&gt;Transitional B cells in quiescent SLE: An early checkpoint imprinted by IFN&lt;/title&gt;&lt;secondary-title&gt;Journal of Autoimmunity&lt;/secondary-title&gt;&lt;/titles&gt;&lt;periodical&gt;&lt;full-title&gt;Journal of Autoimmunity&lt;/full-title&gt;&lt;/periodical&gt;&lt;pages&gt;150-158&lt;/pages&gt;&lt;volume&gt;102&lt;/volume&gt;&lt;keywords&gt;&lt;keyword&gt;Systemic lupus erythematosus&lt;/keyword&gt;&lt;keyword&gt;Transitional B cells&lt;/keyword&gt;&lt;keyword&gt;Interferon&lt;/keyword&gt;&lt;keyword&gt;CD19&lt;/keyword&gt;&lt;keyword&gt;TLR9&lt;/keyword&gt;&lt;/keywords&gt;&lt;dates&gt;&lt;year&gt;2019&lt;/year&gt;&lt;pub-dates&gt;&lt;date&gt;2019/08/01/&lt;/date&gt;&lt;/pub-dates&gt;&lt;/dates&gt;&lt;isbn&gt;0896-8411&lt;/isbn&gt;&lt;urls&gt;&lt;related-urls&gt;&lt;url&gt;http://www.sciencedirect.com/science/article/pii/S0896841119301830&lt;/url&gt;&lt;/related-urls&gt;&lt;/urls&gt;&lt;electronic-resource-num&gt;https://doi.org/10.1016/j.jaut.2019.05.002&lt;/electronic-resource-num&gt;&lt;/record&gt;&lt;/Cite&gt;&lt;/EndNote&gt;</w:instrText>
      </w:r>
      <w:r w:rsidR="007D64F2">
        <w:rPr>
          <w:rFonts w:ascii="Times New Roman" w:hAnsi="Times New Roman" w:cs="Times New Roman"/>
          <w:sz w:val="24"/>
          <w:szCs w:val="24"/>
        </w:rPr>
        <w:fldChar w:fldCharType="separate"/>
      </w:r>
      <w:r w:rsidR="00AF4713">
        <w:rPr>
          <w:rFonts w:ascii="Times New Roman" w:hAnsi="Times New Roman" w:cs="Times New Roman"/>
          <w:noProof/>
          <w:sz w:val="24"/>
          <w:szCs w:val="24"/>
        </w:rPr>
        <w:t>(41)</w:t>
      </w:r>
      <w:r w:rsidR="007D64F2">
        <w:rPr>
          <w:rFonts w:ascii="Times New Roman" w:hAnsi="Times New Roman" w:cs="Times New Roman"/>
          <w:sz w:val="24"/>
          <w:szCs w:val="24"/>
        </w:rPr>
        <w:fldChar w:fldCharType="end"/>
      </w:r>
      <w:r w:rsidRPr="003A48C2">
        <w:rPr>
          <w:rFonts w:ascii="Times New Roman" w:hAnsi="Times New Roman" w:cs="Times New Roman"/>
          <w:sz w:val="24"/>
          <w:szCs w:val="24"/>
        </w:rPr>
        <w:t>.</w:t>
      </w:r>
    </w:p>
    <w:p w14:paraId="7E6F0858" w14:textId="730E79F5"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Gene expression data from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LDNs with high levels of ARID3a protein provide new insights into genes associated with autoimmunity and increases in SLEDAI scores. Transcriptomic analyses of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stratified by ARID3a protein expression levels identified 189 genes associated with both ARID3a and IFNα expression in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and only 122 differentially expressed genes with significant R</w:t>
      </w:r>
      <w:r w:rsidRPr="003A48C2">
        <w:rPr>
          <w:rFonts w:ascii="Times New Roman" w:hAnsi="Times New Roman" w:cs="Times New Roman"/>
          <w:sz w:val="24"/>
          <w:szCs w:val="24"/>
          <w:vertAlign w:val="superscript"/>
        </w:rPr>
        <w:t>2</w:t>
      </w:r>
      <w:r w:rsidRPr="003A48C2">
        <w:rPr>
          <w:rFonts w:ascii="Times New Roman" w:hAnsi="Times New Roman" w:cs="Times New Roman"/>
          <w:sz w:val="24"/>
          <w:szCs w:val="24"/>
        </w:rPr>
        <w:t xml:space="preserve"> values in LDNs </w:t>
      </w:r>
      <w:r w:rsidR="007D64F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7D64F2">
        <w:rPr>
          <w:rFonts w:ascii="Times New Roman" w:hAnsi="Times New Roman" w:cs="Times New Roman"/>
          <w:sz w:val="24"/>
          <w:szCs w:val="24"/>
        </w:rPr>
      </w:r>
      <w:r w:rsidR="007D64F2">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7D64F2">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These genes were tightly co-regulated in both cell types suggesting that ARID3a is either tightly associated with a master regulator of gene transcription, or that it is a master regulator itself </w:t>
      </w:r>
      <w:r w:rsidR="007D64F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7D64F2">
        <w:rPr>
          <w:rFonts w:ascii="Times New Roman" w:hAnsi="Times New Roman" w:cs="Times New Roman"/>
          <w:sz w:val="24"/>
          <w:szCs w:val="24"/>
        </w:rPr>
      </w:r>
      <w:r w:rsidR="007D64F2">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7D64F2">
        <w:rPr>
          <w:rFonts w:ascii="Times New Roman" w:hAnsi="Times New Roman" w:cs="Times New Roman"/>
          <w:sz w:val="24"/>
          <w:szCs w:val="24"/>
        </w:rPr>
        <w:fldChar w:fldCharType="end"/>
      </w:r>
      <w:r w:rsidRPr="003A48C2">
        <w:rPr>
          <w:rFonts w:ascii="Times New Roman" w:hAnsi="Times New Roman" w:cs="Times New Roman"/>
          <w:sz w:val="24"/>
          <w:szCs w:val="24"/>
        </w:rPr>
        <w:t xml:space="preserve">. Only nine differentially expressed genes were shared between LDNs and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in keeping with the cell-type specific effects of ARID3a on gene pathway regulation (</w:t>
      </w:r>
      <w:r w:rsidRPr="003A48C2">
        <w:rPr>
          <w:rFonts w:ascii="Times New Roman" w:hAnsi="Times New Roman" w:cs="Times New Roman"/>
          <w:b/>
          <w:bCs/>
          <w:sz w:val="24"/>
          <w:szCs w:val="24"/>
        </w:rPr>
        <w:t>Figure 3</w:t>
      </w:r>
      <w:r w:rsidRPr="003A48C2">
        <w:rPr>
          <w:rFonts w:ascii="Times New Roman" w:hAnsi="Times New Roman" w:cs="Times New Roman"/>
          <w:sz w:val="24"/>
          <w:szCs w:val="24"/>
        </w:rPr>
        <w:t xml:space="preserve">B,C) </w:t>
      </w:r>
      <w:r w:rsidR="007D64F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007D64F2">
        <w:rPr>
          <w:rFonts w:ascii="Times New Roman" w:hAnsi="Times New Roman" w:cs="Times New Roman"/>
          <w:sz w:val="24"/>
          <w:szCs w:val="24"/>
        </w:rPr>
      </w:r>
      <w:r w:rsidR="007D64F2">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007D64F2">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 addition, because ARID3a protein expression was more tightly associated with increases in the SLEDAI scores in LDNs than in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we postulate that the relatively small number of genes associated with ARID3a expression, but not with IFNα, will identify new mediators of disease activity in SLE. The ARID3a-associated LDN genes include eight transcription factors and two epigenetic factors that may function downstream of ARID3a, as well as </w:t>
      </w:r>
      <w:proofErr w:type="gramStart"/>
      <w:r w:rsidRPr="003A48C2">
        <w:rPr>
          <w:rFonts w:ascii="Times New Roman" w:hAnsi="Times New Roman" w:cs="Times New Roman"/>
          <w:sz w:val="24"/>
          <w:szCs w:val="24"/>
        </w:rPr>
        <w:t>a number of</w:t>
      </w:r>
      <w:proofErr w:type="gramEnd"/>
      <w:r w:rsidRPr="003A48C2">
        <w:rPr>
          <w:rFonts w:ascii="Times New Roman" w:hAnsi="Times New Roman" w:cs="Times New Roman"/>
          <w:sz w:val="24"/>
          <w:szCs w:val="24"/>
        </w:rPr>
        <w:t xml:space="preserve"> noncoding RNAs with potential regulatory functions.</w:t>
      </w:r>
    </w:p>
    <w:p w14:paraId="04A01853"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t>4. ARID3a and Nephritis</w:t>
      </w:r>
    </w:p>
    <w:p w14:paraId="0CD1E17A" w14:textId="0FAB1B30"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While there is no direct evidence that ARID3a is associated with the development of nephritis in SLE patients, there are </w:t>
      </w:r>
      <w:proofErr w:type="gramStart"/>
      <w:r w:rsidRPr="003A48C2">
        <w:rPr>
          <w:rFonts w:ascii="Times New Roman" w:hAnsi="Times New Roman" w:cs="Times New Roman"/>
          <w:sz w:val="24"/>
          <w:szCs w:val="24"/>
        </w:rPr>
        <w:t>a number of</w:t>
      </w:r>
      <w:proofErr w:type="gramEnd"/>
      <w:r w:rsidRPr="003A48C2">
        <w:rPr>
          <w:rFonts w:ascii="Times New Roman" w:hAnsi="Times New Roman" w:cs="Times New Roman"/>
          <w:sz w:val="24"/>
          <w:szCs w:val="24"/>
        </w:rPr>
        <w:t xml:space="preserve"> interesting observations that suggest it could be. </w:t>
      </w:r>
      <w:r w:rsidRPr="003A48C2">
        <w:rPr>
          <w:rFonts w:ascii="Times New Roman" w:hAnsi="Times New Roman" w:cs="Times New Roman"/>
          <w:i/>
          <w:iCs/>
          <w:sz w:val="24"/>
          <w:szCs w:val="24"/>
        </w:rPr>
        <w:t>NANOG</w:t>
      </w:r>
      <w:r w:rsidRPr="003A48C2">
        <w:rPr>
          <w:rFonts w:ascii="Times New Roman" w:hAnsi="Times New Roman" w:cs="Times New Roman"/>
          <w:sz w:val="24"/>
          <w:szCs w:val="24"/>
        </w:rPr>
        <w:t> and </w:t>
      </w:r>
      <w:r w:rsidRPr="003A48C2">
        <w:rPr>
          <w:rFonts w:ascii="Times New Roman" w:hAnsi="Times New Roman" w:cs="Times New Roman"/>
          <w:i/>
          <w:iCs/>
          <w:sz w:val="24"/>
          <w:szCs w:val="24"/>
        </w:rPr>
        <w:t>SOX2</w:t>
      </w:r>
      <w:r w:rsidRPr="003A48C2">
        <w:rPr>
          <w:rFonts w:ascii="Times New Roman" w:hAnsi="Times New Roman" w:cs="Times New Roman"/>
          <w:sz w:val="24"/>
          <w:szCs w:val="24"/>
        </w:rPr>
        <w:t> are two genes frequently associated with ARID3a expression (</w:t>
      </w:r>
      <w:r w:rsidRPr="003A48C2">
        <w:rPr>
          <w:rFonts w:ascii="Times New Roman" w:hAnsi="Times New Roman" w:cs="Times New Roman"/>
          <w:b/>
          <w:bCs/>
          <w:sz w:val="24"/>
          <w:szCs w:val="24"/>
        </w:rPr>
        <w:t>Figure 3</w:t>
      </w:r>
      <w:r w:rsidRPr="003A48C2">
        <w:rPr>
          <w:rFonts w:ascii="Times New Roman" w:hAnsi="Times New Roman" w:cs="Times New Roman"/>
          <w:sz w:val="24"/>
          <w:szCs w:val="24"/>
        </w:rPr>
        <w:t xml:space="preserve">B), and with cell fate commitment </w:t>
      </w:r>
      <w:r w:rsidR="00AC0088">
        <w:rPr>
          <w:rFonts w:ascii="Times New Roman" w:hAnsi="Times New Roman" w:cs="Times New Roman"/>
          <w:sz w:val="24"/>
          <w:szCs w:val="24"/>
        </w:rPr>
        <w:fldChar w:fldCharType="begin">
          <w:fldData xml:space="preserve">PEVuZE5vdGU+PENpdGU+PEF1dGhvcj5TdXp1a2k8L0F1dGhvcj48WWVhcj4yMDE5PC9ZZWFyPjxS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=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PEVuZE5vdGU+PENpdGU+PEF1dGhvcj5TdXp1a2k8L0F1dGhvcj48WWVhcj4yMDE5PC9ZZWFyPjxS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=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C0088">
        <w:rPr>
          <w:rFonts w:ascii="Times New Roman" w:hAnsi="Times New Roman" w:cs="Times New Roman"/>
          <w:sz w:val="24"/>
          <w:szCs w:val="24"/>
        </w:rPr>
      </w:r>
      <w:r w:rsidR="00AC0088">
        <w:rPr>
          <w:rFonts w:ascii="Times New Roman" w:hAnsi="Times New Roman" w:cs="Times New Roman"/>
          <w:sz w:val="24"/>
          <w:szCs w:val="24"/>
        </w:rPr>
        <w:fldChar w:fldCharType="separate"/>
      </w:r>
      <w:r w:rsidR="00AF4713">
        <w:rPr>
          <w:rFonts w:ascii="Times New Roman" w:hAnsi="Times New Roman" w:cs="Times New Roman"/>
          <w:noProof/>
          <w:sz w:val="24"/>
          <w:szCs w:val="24"/>
        </w:rPr>
        <w:t>(72-74)</w:t>
      </w:r>
      <w:r w:rsidR="00AC0088">
        <w:rPr>
          <w:rFonts w:ascii="Times New Roman" w:hAnsi="Times New Roman" w:cs="Times New Roman"/>
          <w:sz w:val="24"/>
          <w:szCs w:val="24"/>
        </w:rPr>
        <w:fldChar w:fldCharType="end"/>
      </w:r>
      <w:r w:rsidRPr="003A48C2">
        <w:rPr>
          <w:rFonts w:ascii="Times New Roman" w:hAnsi="Times New Roman" w:cs="Times New Roman"/>
          <w:sz w:val="24"/>
          <w:szCs w:val="24"/>
        </w:rPr>
        <w:t>. These two genes play important functions in stem cells, and along with </w:t>
      </w:r>
      <w:r w:rsidRPr="003A48C2">
        <w:rPr>
          <w:rFonts w:ascii="Times New Roman" w:hAnsi="Times New Roman" w:cs="Times New Roman"/>
          <w:i/>
          <w:iCs/>
          <w:sz w:val="24"/>
          <w:szCs w:val="24"/>
        </w:rPr>
        <w:t>OCT4</w:t>
      </w:r>
      <w:r w:rsidRPr="003A48C2">
        <w:rPr>
          <w:rFonts w:ascii="Times New Roman" w:hAnsi="Times New Roman" w:cs="Times New Roman"/>
          <w:sz w:val="24"/>
          <w:szCs w:val="24"/>
        </w:rPr>
        <w:t xml:space="preserve">, may be regulated by ARID3a </w:t>
      </w:r>
      <w:r w:rsidR="007D335E">
        <w:rPr>
          <w:rFonts w:ascii="Times New Roman" w:hAnsi="Times New Roman" w:cs="Times New Roman"/>
          <w:sz w:val="24"/>
          <w:szCs w:val="24"/>
        </w:rPr>
        <w:fldChar w:fldCharType="begin">
          <w:fldData xml:space="preserve">PEVuZE5vdGU+PENpdGU+PEF1dGhvcj5Qb3Bvd3NraTwvQXV0aG9yPjxZZWFyPjIwMTQ8L1llYXI+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</w:fldData>
        </w:fldChar>
      </w:r>
      <w:r w:rsidR="002450EB">
        <w:rPr>
          <w:rFonts w:ascii="Times New Roman" w:hAnsi="Times New Roman" w:cs="Times New Roman"/>
          <w:sz w:val="24"/>
          <w:szCs w:val="24"/>
        </w:rPr>
        <w:instrText xml:space="preserve"> ADDIN EN.CITE </w:instrText>
      </w:r>
      <w:r w:rsidR="002450EB">
        <w:rPr>
          <w:rFonts w:ascii="Times New Roman" w:hAnsi="Times New Roman" w:cs="Times New Roman"/>
          <w:sz w:val="24"/>
          <w:szCs w:val="24"/>
        </w:rPr>
        <w:fldChar w:fldCharType="begin">
          <w:fldData xml:space="preserve">PEVuZE5vdGU+PENpdGU+PEF1dGhvcj5Qb3Bvd3NraTwvQXV0aG9yPjxZZWFyPjIwMTQ8L1llYXI+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</w:fldData>
        </w:fldChar>
      </w:r>
      <w:r w:rsidR="002450EB">
        <w:rPr>
          <w:rFonts w:ascii="Times New Roman" w:hAnsi="Times New Roman" w:cs="Times New Roman"/>
          <w:sz w:val="24"/>
          <w:szCs w:val="24"/>
        </w:rPr>
        <w:instrText xml:space="preserve"> ADDIN EN.CITE.DATA </w:instrText>
      </w:r>
      <w:r w:rsidR="002450EB">
        <w:rPr>
          <w:rFonts w:ascii="Times New Roman" w:hAnsi="Times New Roman" w:cs="Times New Roman"/>
          <w:sz w:val="24"/>
          <w:szCs w:val="24"/>
        </w:rPr>
      </w:r>
      <w:r w:rsidR="002450EB">
        <w:rPr>
          <w:rFonts w:ascii="Times New Roman" w:hAnsi="Times New Roman" w:cs="Times New Roman"/>
          <w:sz w:val="24"/>
          <w:szCs w:val="24"/>
        </w:rPr>
        <w:fldChar w:fldCharType="end"/>
      </w:r>
      <w:r w:rsidR="007D335E">
        <w:rPr>
          <w:rFonts w:ascii="Times New Roman" w:hAnsi="Times New Roman" w:cs="Times New Roman"/>
          <w:sz w:val="24"/>
          <w:szCs w:val="24"/>
        </w:rPr>
      </w:r>
      <w:r w:rsidR="007D335E">
        <w:rPr>
          <w:rFonts w:ascii="Times New Roman" w:hAnsi="Times New Roman" w:cs="Times New Roman"/>
          <w:sz w:val="24"/>
          <w:szCs w:val="24"/>
        </w:rPr>
        <w:fldChar w:fldCharType="separate"/>
      </w:r>
      <w:r w:rsidR="002450EB">
        <w:rPr>
          <w:rFonts w:ascii="Times New Roman" w:hAnsi="Times New Roman" w:cs="Times New Roman"/>
          <w:noProof/>
          <w:sz w:val="24"/>
          <w:szCs w:val="24"/>
        </w:rPr>
        <w:t>(11,12)</w:t>
      </w:r>
      <w:r w:rsidR="007D335E">
        <w:rPr>
          <w:rFonts w:ascii="Times New Roman" w:hAnsi="Times New Roman" w:cs="Times New Roman"/>
          <w:sz w:val="24"/>
          <w:szCs w:val="24"/>
        </w:rPr>
        <w:fldChar w:fldCharType="end"/>
      </w:r>
      <w:r w:rsidRPr="003A48C2">
        <w:rPr>
          <w:rFonts w:ascii="Times New Roman" w:hAnsi="Times New Roman" w:cs="Times New Roman"/>
          <w:sz w:val="24"/>
          <w:szCs w:val="24"/>
        </w:rPr>
        <w:t>. In </w:t>
      </w:r>
      <w:r w:rsidRPr="003A48C2">
        <w:rPr>
          <w:rFonts w:ascii="Times New Roman" w:hAnsi="Times New Roman" w:cs="Times New Roman"/>
          <w:i/>
          <w:iCs/>
          <w:sz w:val="24"/>
          <w:szCs w:val="24"/>
        </w:rPr>
        <w:t xml:space="preserve">X. </w:t>
      </w:r>
      <w:proofErr w:type="spellStart"/>
      <w:r w:rsidRPr="003A48C2">
        <w:rPr>
          <w:rFonts w:ascii="Times New Roman" w:hAnsi="Times New Roman" w:cs="Times New Roman"/>
          <w:i/>
          <w:iCs/>
          <w:sz w:val="24"/>
          <w:szCs w:val="24"/>
        </w:rPr>
        <w:t>laevis</w:t>
      </w:r>
      <w:proofErr w:type="spellEnd"/>
      <w:r w:rsidRPr="003A48C2">
        <w:rPr>
          <w:rFonts w:ascii="Times New Roman" w:hAnsi="Times New Roman" w:cs="Times New Roman"/>
          <w:sz w:val="24"/>
          <w:szCs w:val="24"/>
        </w:rPr>
        <w:t xml:space="preserve">, ARID3a is </w:t>
      </w:r>
      <w:r w:rsidRPr="003A48C2">
        <w:rPr>
          <w:rFonts w:ascii="Times New Roman" w:hAnsi="Times New Roman" w:cs="Times New Roman"/>
          <w:sz w:val="24"/>
          <w:szCs w:val="24"/>
        </w:rPr>
        <w:lastRenderedPageBreak/>
        <w:t>expressed in kidney stem cells, where it binds to enhancers of the genes required for the regeneration of nephric tubules and changes histone 3 lysine 9 (H3K9me3) levels, allowing the expression of the </w:t>
      </w:r>
      <w:r w:rsidRPr="003A48C2">
        <w:rPr>
          <w:rFonts w:ascii="Times New Roman" w:hAnsi="Times New Roman" w:cs="Times New Roman"/>
          <w:i/>
          <w:iCs/>
          <w:sz w:val="24"/>
          <w:szCs w:val="24"/>
        </w:rPr>
        <w:t>LHX1</w:t>
      </w:r>
      <w:r w:rsidRPr="003A48C2">
        <w:rPr>
          <w:rFonts w:ascii="Times New Roman" w:hAnsi="Times New Roman" w:cs="Times New Roman"/>
          <w:sz w:val="24"/>
          <w:szCs w:val="24"/>
        </w:rPr>
        <w:t> gene critical for tubule formation</w:t>
      </w:r>
      <w:r w:rsidR="007D335E">
        <w:rPr>
          <w:rFonts w:ascii="Times New Roman" w:hAnsi="Times New Roman" w:cs="Times New Roman"/>
          <w:sz w:val="24"/>
          <w:szCs w:val="24"/>
        </w:rPr>
        <w:fldChar w:fldCharType="begin">
          <w:fldData xml:space="preserve">PEVuZE5vdGU+PENpdGU+PEF1dGhvcj5TdXp1a2k8L0F1dGhvcj48WWVhcj4yMDE5PC9ZZWFyPjxS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PEVuZE5vdGU+PENpdGU+PEF1dGhvcj5TdXp1a2k8L0F1dGhvcj48WWVhcj4yMDE5PC9ZZWFyPjxS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7D335E">
        <w:rPr>
          <w:rFonts w:ascii="Times New Roman" w:hAnsi="Times New Roman" w:cs="Times New Roman"/>
          <w:sz w:val="24"/>
          <w:szCs w:val="24"/>
        </w:rPr>
      </w:r>
      <w:r w:rsidR="007D335E">
        <w:rPr>
          <w:rFonts w:ascii="Times New Roman" w:hAnsi="Times New Roman" w:cs="Times New Roman"/>
          <w:sz w:val="24"/>
          <w:szCs w:val="24"/>
        </w:rPr>
        <w:fldChar w:fldCharType="separate"/>
      </w:r>
      <w:r w:rsidR="00AF4713">
        <w:rPr>
          <w:rFonts w:ascii="Times New Roman" w:hAnsi="Times New Roman" w:cs="Times New Roman"/>
          <w:noProof/>
          <w:sz w:val="24"/>
          <w:szCs w:val="24"/>
        </w:rPr>
        <w:t>(72,75)</w:t>
      </w:r>
      <w:r w:rsidR="007D335E">
        <w:rPr>
          <w:rFonts w:ascii="Times New Roman" w:hAnsi="Times New Roman" w:cs="Times New Roman"/>
          <w:sz w:val="24"/>
          <w:szCs w:val="24"/>
        </w:rPr>
        <w:fldChar w:fldCharType="end"/>
      </w:r>
      <w:r w:rsidRPr="003A48C2">
        <w:rPr>
          <w:rFonts w:ascii="Times New Roman" w:hAnsi="Times New Roman" w:cs="Times New Roman"/>
          <w:sz w:val="24"/>
          <w:szCs w:val="24"/>
        </w:rPr>
        <w:t xml:space="preserve">. Our unpublished data also reveal ARID3a expression in human adult kidney progenitor cells, suggesting it may play a role in human nephrogenesis as well. Additionally, resident renal cells secrete IFNα in a lupus nephritis mouse model </w:t>
      </w:r>
      <w:r w:rsidR="00016C5F">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&lt;EndNote&gt;&lt;Cite&gt;&lt;Author&gt;Fairhurst&lt;/Author&gt;&lt;Year&gt;2009&lt;/Year&gt;&lt;RecNum&gt;132&lt;/RecNum&gt;&lt;DisplayText&gt;(75)&lt;/DisplayText&gt;&lt;record&gt;&lt;rec-number&gt;132&lt;/rec-number&gt;&lt;foreign-keys&gt;&lt;key app="EN" db-id="z0xrfra98rae0aezexlxwssa9pfsrsdpvtz0" timestamp="1590432340"&gt;132&lt;/key&gt;&lt;/foreign-keys&gt;&lt;ref-type name="Journal Article"&gt;17&lt;/ref-type&gt;&lt;contributors&gt;&lt;authors&gt;&lt;author&gt;Fairhurst, Anna-Marie&lt;/author&gt;&lt;author&gt;Xie, Chun&lt;/author&gt;&lt;author&gt;Fu, Yuyang&lt;/author&gt;&lt;author&gt;Wang, Andrew&lt;/author&gt;&lt;author&gt;Boudreaux, Christopher&lt;/author&gt;&lt;author&gt;Zhou, Xin J.&lt;/author&gt;&lt;author&gt;Cibotti, Ricardo&lt;/author&gt;&lt;author&gt;Coyle, Anthony&lt;/author&gt;&lt;author&gt;Connolly, John E.&lt;/author&gt;&lt;author&gt;Wakeland, Edward K.&lt;/author&gt;&lt;author&gt;Mohan, Chandra&lt;/author&gt;&lt;/authors&gt;&lt;/contributors&gt;&lt;titles&gt;&lt;title&gt;Type I Interferons Produced by Resident Renal Cells May Promote End-Organ Disease in Autoantibody-Mediated Glomerulonephritis&lt;/title&gt;&lt;secondary-title&gt;The Journal of Immunology&lt;/secondary-title&gt;&lt;/titles&gt;&lt;periodical&gt;&lt;full-title&gt;The Journal of Immunology&lt;/full-title&gt;&lt;/periodical&gt;&lt;pages&gt;6831-6838&lt;/pages&gt;&lt;volume&gt;183&lt;/volume&gt;&lt;number&gt;10&lt;/number&gt;&lt;dates&gt;&lt;year&gt;2009&lt;/year&gt;&lt;/dates&gt;&lt;urls&gt;&lt;related-urls&gt;&lt;url&gt;https://www.jimmunol.org/content/jimmunol/183/10/6831.full.pdf&lt;/url&gt;&lt;/related-urls&gt;&lt;/urls&gt;&lt;electronic-resource-num&gt;10.4049/jimmunol.0900742&lt;/electronic-resource-num&gt;&lt;/record&gt;&lt;/Cite&gt;&lt;/EndNote&gt;</w:instrText>
      </w:r>
      <w:r w:rsidR="00016C5F">
        <w:rPr>
          <w:rFonts w:ascii="Times New Roman" w:hAnsi="Times New Roman" w:cs="Times New Roman"/>
          <w:sz w:val="24"/>
          <w:szCs w:val="24"/>
        </w:rPr>
        <w:fldChar w:fldCharType="separate"/>
      </w:r>
      <w:r w:rsidR="00AF4713">
        <w:rPr>
          <w:rFonts w:ascii="Times New Roman" w:hAnsi="Times New Roman" w:cs="Times New Roman"/>
          <w:noProof/>
          <w:sz w:val="24"/>
          <w:szCs w:val="24"/>
        </w:rPr>
        <w:t>(75)</w:t>
      </w:r>
      <w:r w:rsidR="00016C5F">
        <w:rPr>
          <w:rFonts w:ascii="Times New Roman" w:hAnsi="Times New Roman" w:cs="Times New Roman"/>
          <w:sz w:val="24"/>
          <w:szCs w:val="24"/>
        </w:rPr>
        <w:fldChar w:fldCharType="end"/>
      </w:r>
      <w:r w:rsidRPr="003A48C2">
        <w:rPr>
          <w:rFonts w:ascii="Times New Roman" w:hAnsi="Times New Roman" w:cs="Times New Roman"/>
          <w:sz w:val="24"/>
          <w:szCs w:val="24"/>
        </w:rPr>
        <w:t>, but it is not known whether IFNα secretion in these cells is associated with ARID3a expression. One might envision that the over-expression of ARID3a within kidney cells could alter gene expression patterns, contributing to inflammation and the autoimmune complexes observed in SLE that ultimately result in renal dysfunction.</w:t>
      </w:r>
    </w:p>
    <w:p w14:paraId="6AC3B712"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t>5. ARID3a and Hematopoiesis</w:t>
      </w:r>
    </w:p>
    <w:p w14:paraId="71531EC1" w14:textId="3B4BD34B"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ARID3a is also expressed in a number of hematopoietic progenitors </w:t>
      </w:r>
      <w:r w:rsidR="00016C5F">
        <w:rPr>
          <w:rFonts w:ascii="Times New Roman" w:hAnsi="Times New Roman" w:cs="Times New Roman"/>
          <w:sz w:val="24"/>
          <w:szCs w:val="24"/>
        </w:rPr>
        <w:fldChar w:fldCharType="begin">
          <w:fldData xml:space="preserve">PEVuZE5vdGU+PENpdGU+PEF1dGhvcj5SYXRsaWZmPC9BdXRob3I+PFllYXI+MjAxNDwvWWVhcj48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PEVuZE5vdGU+PENpdGU+PEF1dGhvcj5SYXRsaWZmPC9BdXRob3I+PFllYXI+MjAxNDwvWWVhcj48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016C5F">
        <w:rPr>
          <w:rFonts w:ascii="Times New Roman" w:hAnsi="Times New Roman" w:cs="Times New Roman"/>
          <w:sz w:val="24"/>
          <w:szCs w:val="24"/>
        </w:rPr>
      </w:r>
      <w:r w:rsidR="00016C5F">
        <w:rPr>
          <w:rFonts w:ascii="Times New Roman" w:hAnsi="Times New Roman" w:cs="Times New Roman"/>
          <w:sz w:val="24"/>
          <w:szCs w:val="24"/>
        </w:rPr>
        <w:fldChar w:fldCharType="separate"/>
      </w:r>
      <w:r w:rsidR="00AF4713">
        <w:rPr>
          <w:rFonts w:ascii="Times New Roman" w:hAnsi="Times New Roman" w:cs="Times New Roman"/>
          <w:noProof/>
          <w:sz w:val="24"/>
          <w:szCs w:val="24"/>
        </w:rPr>
        <w:t>(27,76,77)</w:t>
      </w:r>
      <w:r w:rsidR="00016C5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and is required for B lineage development in both mouse and man </w:t>
      </w:r>
      <w:r w:rsidR="00016C5F">
        <w:rPr>
          <w:rFonts w:ascii="Times New Roman" w:hAnsi="Times New Roman" w:cs="Times New Roman"/>
          <w:sz w:val="24"/>
          <w:szCs w:val="24"/>
        </w:rPr>
        <w:fldChar w:fldCharType="begin">
          <w:fldData xml:space="preserve">PEVuZE5vdGU+PENpdGU+PEF1dGhvcj5SYXRsaWZmPC9BdXRob3I+PFllYXI+MjAxNjwvWWVhcj48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PEVuZE5vdGU+PENpdGU+PEF1dGhvcj5SYXRsaWZmPC9BdXRob3I+PFllYXI+MjAxNjwvWWVhcj48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016C5F">
        <w:rPr>
          <w:rFonts w:ascii="Times New Roman" w:hAnsi="Times New Roman" w:cs="Times New Roman"/>
          <w:sz w:val="24"/>
          <w:szCs w:val="24"/>
        </w:rPr>
      </w:r>
      <w:r w:rsidR="00016C5F">
        <w:rPr>
          <w:rFonts w:ascii="Times New Roman" w:hAnsi="Times New Roman" w:cs="Times New Roman"/>
          <w:sz w:val="24"/>
          <w:szCs w:val="24"/>
        </w:rPr>
        <w:fldChar w:fldCharType="separate"/>
      </w:r>
      <w:r w:rsidR="00AF4713">
        <w:rPr>
          <w:rFonts w:ascii="Times New Roman" w:hAnsi="Times New Roman" w:cs="Times New Roman"/>
          <w:noProof/>
          <w:sz w:val="24"/>
          <w:szCs w:val="24"/>
        </w:rPr>
        <w:t>(14,76)</w:t>
      </w:r>
      <w:r w:rsidR="00016C5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 knockdown of ARID3a in human cord blood leads to increases in myeloid lineage development, with associated reductions in the B lymphoid lineage </w:t>
      </w:r>
      <w:r w:rsidR="00016C5F">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00016C5F">
        <w:rPr>
          <w:rFonts w:ascii="Times New Roman" w:hAnsi="Times New Roman" w:cs="Times New Roman"/>
          <w:sz w:val="24"/>
          <w:szCs w:val="24"/>
        </w:rPr>
        <w:fldChar w:fldCharType="separate"/>
      </w:r>
      <w:r w:rsidR="00AF4713">
        <w:rPr>
          <w:rFonts w:ascii="Times New Roman" w:hAnsi="Times New Roman" w:cs="Times New Roman"/>
          <w:noProof/>
          <w:sz w:val="24"/>
          <w:szCs w:val="24"/>
        </w:rPr>
        <w:t>(76)</w:t>
      </w:r>
      <w:r w:rsidR="00016C5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Although the precise mechanisms of ARID3a function in stem cells have not been fully elucidated, knockout mice die between days 12 and 14 of gestation when hematopoiesis moves from the yolk sac to the fetal liver </w:t>
      </w:r>
      <w:r w:rsidR="00016C5F">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016C5F">
        <w:rPr>
          <w:rFonts w:ascii="Times New Roman" w:hAnsi="Times New Roman" w:cs="Times New Roman"/>
          <w:sz w:val="24"/>
          <w:szCs w:val="24"/>
        </w:rPr>
      </w:r>
      <w:r w:rsidR="00016C5F">
        <w:rPr>
          <w:rFonts w:ascii="Times New Roman" w:hAnsi="Times New Roman" w:cs="Times New Roman"/>
          <w:sz w:val="24"/>
          <w:szCs w:val="24"/>
        </w:rPr>
        <w:fldChar w:fldCharType="separate"/>
      </w:r>
      <w:r w:rsidR="00AF4713">
        <w:rPr>
          <w:rFonts w:ascii="Times New Roman" w:hAnsi="Times New Roman" w:cs="Times New Roman"/>
          <w:noProof/>
          <w:sz w:val="24"/>
          <w:szCs w:val="24"/>
        </w:rPr>
        <w:t>(14)</w:t>
      </w:r>
      <w:r w:rsidR="00016C5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Homozygous knockout embryos exhibit 90% depletion of hematopoietic stem cells (HSCs), suggesting ARID3a is critical for normal numbers of HSC development, and embryos without ARID3a are deficient in erythrocyte development, perhaps explaining lethality </w:t>
      </w:r>
      <w:r w:rsidR="00016C5F">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016C5F">
        <w:rPr>
          <w:rFonts w:ascii="Times New Roman" w:hAnsi="Times New Roman" w:cs="Times New Roman"/>
          <w:sz w:val="24"/>
          <w:szCs w:val="24"/>
        </w:rPr>
      </w:r>
      <w:r w:rsidR="00016C5F">
        <w:rPr>
          <w:rFonts w:ascii="Times New Roman" w:hAnsi="Times New Roman" w:cs="Times New Roman"/>
          <w:sz w:val="24"/>
          <w:szCs w:val="24"/>
        </w:rPr>
        <w:fldChar w:fldCharType="separate"/>
      </w:r>
      <w:r w:rsidR="00AF4713">
        <w:rPr>
          <w:rFonts w:ascii="Times New Roman" w:hAnsi="Times New Roman" w:cs="Times New Roman"/>
          <w:noProof/>
          <w:sz w:val="24"/>
          <w:szCs w:val="24"/>
        </w:rPr>
        <w:t>(14)</w:t>
      </w:r>
      <w:r w:rsidR="00016C5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HSCs are included in the hematopoietic stem and progenitor cells (HSPCs), a heterogeneous population of cells that consists of both primitive progenitor cells (HSCs, and multipotent progenitors (MPPs)), and committed progenitor cells (multi-lymphoid progenitors or MLPs and multi-myeloid progenitors or MMPs), and these cells are ultimately responsible for generating all mature hematopoietic </w:t>
      </w:r>
      <w:r w:rsidRPr="003A48C2">
        <w:rPr>
          <w:rFonts w:ascii="Times New Roman" w:hAnsi="Times New Roman" w:cs="Times New Roman"/>
          <w:sz w:val="24"/>
          <w:szCs w:val="24"/>
        </w:rPr>
        <w:lastRenderedPageBreak/>
        <w:t xml:space="preserve">cells, including B cells,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and LDNs (</w:t>
      </w:r>
      <w:r w:rsidRPr="008F5B52">
        <w:rPr>
          <w:rFonts w:ascii="Times New Roman" w:hAnsi="Times New Roman" w:cs="Times New Roman"/>
          <w:sz w:val="24"/>
          <w:szCs w:val="24"/>
        </w:rPr>
        <w:t>Figure 4</w:t>
      </w:r>
      <w:r w:rsidRPr="003A48C2">
        <w:rPr>
          <w:rFonts w:ascii="Times New Roman" w:hAnsi="Times New Roman" w:cs="Times New Roman"/>
          <w:sz w:val="24"/>
          <w:szCs w:val="24"/>
        </w:rPr>
        <w:t xml:space="preserve">). HSPCs from SLE patients have been proposed to be dysfunctional and exhibit defects in proliferation </w:t>
      </w:r>
      <w:r w:rsidR="00C60601">
        <w:rPr>
          <w:rFonts w:ascii="Times New Roman" w:hAnsi="Times New Roman" w:cs="Times New Roman"/>
          <w:sz w:val="24"/>
          <w:szCs w:val="24"/>
        </w:rPr>
        <w:fldChar w:fldCharType="begin">
          <w:fldData xml:space="preserve">PEVuZE5vdGU+PENpdGU+PEF1dGhvcj5Nb29uZW48L0F1dGhvcj48WWVhcj4yMDA3PC9ZZWFyPjxS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PEVuZE5vdGU+PENpdGU+PEF1dGhvcj5Nb29uZW48L0F1dGhvcj48WWVhcj4yMDA3PC9ZZWFyPjxS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C60601">
        <w:rPr>
          <w:rFonts w:ascii="Times New Roman" w:hAnsi="Times New Roman" w:cs="Times New Roman"/>
          <w:sz w:val="24"/>
          <w:szCs w:val="24"/>
        </w:rPr>
      </w:r>
      <w:r w:rsidR="00C60601">
        <w:rPr>
          <w:rFonts w:ascii="Times New Roman" w:hAnsi="Times New Roman" w:cs="Times New Roman"/>
          <w:sz w:val="24"/>
          <w:szCs w:val="24"/>
        </w:rPr>
        <w:fldChar w:fldCharType="separate"/>
      </w:r>
      <w:r w:rsidR="00304CDF">
        <w:rPr>
          <w:rFonts w:ascii="Times New Roman" w:hAnsi="Times New Roman" w:cs="Times New Roman"/>
          <w:noProof/>
          <w:sz w:val="24"/>
          <w:szCs w:val="24"/>
        </w:rPr>
        <w:t>(78,79)</w:t>
      </w:r>
      <w:r w:rsidR="00C60601">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as well as deficiencies during hematopoietic transplantation for SLE, which result in the re-emergence of disease and/or engraftment failure </w:t>
      </w:r>
      <w:r w:rsidR="0073711E">
        <w:rPr>
          <w:rFonts w:ascii="Times New Roman" w:hAnsi="Times New Roman" w:cs="Times New Roman"/>
          <w:sz w:val="24"/>
          <w:szCs w:val="24"/>
        </w:rPr>
        <w:fldChar w:fldCharType="begin">
          <w:fldData xml:space="preserve">PEVuZE5vdGU+PENpdGU+PEF1dGhvcj5IdWFuZzwvQXV0aG9yPjxZZWFyPjIwMTk8L1llYXI+PFJl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PEVuZE5vdGU+PENpdGU+PEF1dGhvcj5IdWFuZzwvQXV0aG9yPjxZZWFyPjIwMTk8L1llYXI+PFJl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73711E">
        <w:rPr>
          <w:rFonts w:ascii="Times New Roman" w:hAnsi="Times New Roman" w:cs="Times New Roman"/>
          <w:sz w:val="24"/>
          <w:szCs w:val="24"/>
        </w:rPr>
      </w:r>
      <w:r w:rsidR="0073711E">
        <w:rPr>
          <w:rFonts w:ascii="Times New Roman" w:hAnsi="Times New Roman" w:cs="Times New Roman"/>
          <w:sz w:val="24"/>
          <w:szCs w:val="24"/>
        </w:rPr>
        <w:fldChar w:fldCharType="separate"/>
      </w:r>
      <w:r w:rsidR="00304CDF">
        <w:rPr>
          <w:rFonts w:ascii="Times New Roman" w:hAnsi="Times New Roman" w:cs="Times New Roman"/>
          <w:noProof/>
          <w:sz w:val="24"/>
          <w:szCs w:val="24"/>
        </w:rPr>
        <w:t>(80,81)</w:t>
      </w:r>
      <w:r w:rsidR="0073711E">
        <w:rPr>
          <w:rFonts w:ascii="Times New Roman" w:hAnsi="Times New Roman" w:cs="Times New Roman"/>
          <w:sz w:val="24"/>
          <w:szCs w:val="24"/>
        </w:rPr>
        <w:fldChar w:fldCharType="end"/>
      </w:r>
      <w:r w:rsidRPr="003A48C2">
        <w:rPr>
          <w:rFonts w:ascii="Times New Roman" w:hAnsi="Times New Roman" w:cs="Times New Roman"/>
          <w:sz w:val="24"/>
          <w:szCs w:val="24"/>
        </w:rPr>
        <w:t>.</w:t>
      </w:r>
    </w:p>
    <w:p w14:paraId="1CCFBD90" w14:textId="7BB1854E" w:rsidR="003A48C2" w:rsidRPr="003A48C2" w:rsidRDefault="003A48C2" w:rsidP="003A48C2">
      <w:pPr>
        <w:spacing w:line="480" w:lineRule="auto"/>
        <w:rPr>
          <w:rFonts w:ascii="Times New Roman" w:hAnsi="Times New Roman" w:cs="Times New Roman"/>
          <w:sz w:val="24"/>
          <w:szCs w:val="24"/>
        </w:rPr>
      </w:pPr>
      <w:r w:rsidRPr="003A48C2">
        <w:rPr>
          <w:rFonts w:ascii="Times New Roman" w:hAnsi="Times New Roman" w:cs="Times New Roman"/>
          <w:noProof/>
          <w:sz w:val="24"/>
          <w:szCs w:val="24"/>
        </w:rPr>
        <w:drawing>
          <wp:inline distT="0" distB="0" distL="0" distR="0" wp14:anchorId="1D41ED77" wp14:editId="5D074A12">
            <wp:extent cx="5238750" cy="4086225"/>
            <wp:effectExtent l="0" t="0" r="0" b="9525"/>
            <wp:docPr id="6" name="Picture 6" descr="Cells 08 01136 g004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ells 08 01136 g004 5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0" cy="4086225"/>
                    </a:xfrm>
                    <a:prstGeom prst="rect">
                      <a:avLst/>
                    </a:prstGeom>
                    <a:noFill/>
                    <a:ln>
                      <a:noFill/>
                    </a:ln>
                  </pic:spPr>
                </pic:pic>
              </a:graphicData>
            </a:graphic>
          </wp:inline>
        </w:drawing>
      </w:r>
    </w:p>
    <w:p w14:paraId="68A80312" w14:textId="77777777" w:rsidR="003A48C2" w:rsidRPr="003A48C2" w:rsidRDefault="003A48C2" w:rsidP="009A4FF0">
      <w:pPr>
        <w:spacing w:line="240" w:lineRule="auto"/>
        <w:rPr>
          <w:rFonts w:ascii="Times New Roman" w:hAnsi="Times New Roman" w:cs="Times New Roman"/>
          <w:sz w:val="24"/>
          <w:szCs w:val="24"/>
        </w:rPr>
      </w:pPr>
      <w:r w:rsidRPr="003A48C2">
        <w:rPr>
          <w:rFonts w:ascii="Times New Roman" w:hAnsi="Times New Roman" w:cs="Times New Roman"/>
          <w:b/>
          <w:bCs/>
          <w:sz w:val="24"/>
          <w:szCs w:val="24"/>
        </w:rPr>
        <w:t>Figure 4.</w:t>
      </w:r>
      <w:r w:rsidRPr="003A48C2">
        <w:rPr>
          <w:rFonts w:ascii="Times New Roman" w:hAnsi="Times New Roman" w:cs="Times New Roman"/>
          <w:sz w:val="24"/>
          <w:szCs w:val="24"/>
        </w:rPr>
        <w:t> </w:t>
      </w:r>
      <w:r w:rsidRPr="003A48C2">
        <w:rPr>
          <w:rFonts w:ascii="Times New Roman" w:hAnsi="Times New Roman" w:cs="Times New Roman"/>
          <w:b/>
          <w:bCs/>
          <w:sz w:val="24"/>
          <w:szCs w:val="24"/>
        </w:rPr>
        <w:t>ARID3a is expressed in healthy and SLE hematopoietic progenitors, and the levels of ARID3a affect lineage decisions.</w:t>
      </w:r>
      <w:r w:rsidRPr="003A48C2">
        <w:rPr>
          <w:rFonts w:ascii="Times New Roman" w:hAnsi="Times New Roman" w:cs="Times New Roman"/>
          <w:sz w:val="24"/>
          <w:szCs w:val="24"/>
        </w:rPr>
        <w:t xml:space="preserve"> Cell subsets with ARID3a expression in healthy individuals are indicated with the red font, while gold stars indicate populations with increased numbers of ARID3a-expressing cells in SLE patients. The effects of increased or inhibited levels of ARID3a (arrows up or down) on HSCs (</w:t>
      </w:r>
      <w:r w:rsidRPr="008F5B52">
        <w:rPr>
          <w:rFonts w:ascii="Times New Roman" w:hAnsi="Times New Roman" w:cs="Times New Roman"/>
          <w:sz w:val="24"/>
          <w:szCs w:val="24"/>
        </w:rPr>
        <w:t>1</w:t>
      </w:r>
      <w:r w:rsidRPr="003A48C2">
        <w:rPr>
          <w:rFonts w:ascii="Times New Roman" w:hAnsi="Times New Roman" w:cs="Times New Roman"/>
          <w:sz w:val="24"/>
          <w:szCs w:val="24"/>
        </w:rPr>
        <w:t>), RBCs (</w:t>
      </w:r>
      <w:r w:rsidRPr="008F5B52">
        <w:rPr>
          <w:rFonts w:ascii="Times New Roman" w:hAnsi="Times New Roman" w:cs="Times New Roman"/>
          <w:sz w:val="24"/>
          <w:szCs w:val="24"/>
        </w:rPr>
        <w:t>2</w:t>
      </w:r>
      <w:r w:rsidRPr="003A48C2">
        <w:rPr>
          <w:rFonts w:ascii="Times New Roman" w:hAnsi="Times New Roman" w:cs="Times New Roman"/>
          <w:sz w:val="24"/>
          <w:szCs w:val="24"/>
        </w:rPr>
        <w:t>) early myeloid lineage development (</w:t>
      </w:r>
      <w:r w:rsidRPr="008F5B52">
        <w:rPr>
          <w:rFonts w:ascii="Times New Roman" w:hAnsi="Times New Roman" w:cs="Times New Roman"/>
          <w:sz w:val="24"/>
          <w:szCs w:val="24"/>
        </w:rPr>
        <w:t>3</w:t>
      </w:r>
      <w:r w:rsidRPr="003A48C2">
        <w:rPr>
          <w:rFonts w:ascii="Times New Roman" w:hAnsi="Times New Roman" w:cs="Times New Roman"/>
          <w:sz w:val="24"/>
          <w:szCs w:val="24"/>
        </w:rPr>
        <w:t>), early B lymphoid development (</w:t>
      </w:r>
      <w:r w:rsidRPr="008F5B52">
        <w:rPr>
          <w:rFonts w:ascii="Times New Roman" w:hAnsi="Times New Roman" w:cs="Times New Roman"/>
          <w:sz w:val="24"/>
          <w:szCs w:val="24"/>
        </w:rPr>
        <w:t>4</w:t>
      </w:r>
      <w:r w:rsidRPr="003A48C2">
        <w:rPr>
          <w:rFonts w:ascii="Times New Roman" w:hAnsi="Times New Roman" w:cs="Times New Roman"/>
          <w:sz w:val="24"/>
          <w:szCs w:val="24"/>
        </w:rPr>
        <w:t>), late myeloid lineage development (</w:t>
      </w:r>
      <w:r w:rsidRPr="003A48C2">
        <w:rPr>
          <w:rFonts w:ascii="Times New Roman" w:hAnsi="Times New Roman" w:cs="Times New Roman"/>
          <w:b/>
          <w:bCs/>
          <w:sz w:val="24"/>
          <w:szCs w:val="24"/>
        </w:rPr>
        <w:t>5</w:t>
      </w:r>
      <w:r w:rsidRPr="003A48C2">
        <w:rPr>
          <w:rFonts w:ascii="Times New Roman" w:hAnsi="Times New Roman" w:cs="Times New Roman"/>
          <w:sz w:val="24"/>
          <w:szCs w:val="24"/>
        </w:rPr>
        <w:t>), and late B lineage development (</w:t>
      </w:r>
      <w:r w:rsidRPr="008F5B52">
        <w:rPr>
          <w:rFonts w:ascii="Times New Roman" w:hAnsi="Times New Roman" w:cs="Times New Roman"/>
          <w:sz w:val="24"/>
          <w:szCs w:val="24"/>
        </w:rPr>
        <w:t>6</w:t>
      </w:r>
      <w:r w:rsidRPr="003A48C2">
        <w:rPr>
          <w:rFonts w:ascii="Times New Roman" w:hAnsi="Times New Roman" w:cs="Times New Roman"/>
          <w:sz w:val="24"/>
          <w:szCs w:val="24"/>
        </w:rPr>
        <w:t xml:space="preserve">) are shown by thicker arrows for increases, or with a symbol showing that development is blocked. HSCs—hematopoietic stem cells; MPPs—multipotent progenitors; MMPs—multi-myeloid progenitors; MLPs—multi-lymphoid progenitors; TCPs—T cell progenitors; NKPs—natural killer cell progenitors;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—plasmacytoid dendritic cells; RBCs—red blood cells.</w:t>
      </w:r>
    </w:p>
    <w:p w14:paraId="108AA781" w14:textId="6470A0BB"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lastRenderedPageBreak/>
        <w:t xml:space="preserve">Our studies suggest that SLE HSPCs are also associated with the autoimmune dysregulation of ARID3a. ARID3a is expressed at varying frequencies in a subset of cells in all defined progenitor populations of healthy controls </w:t>
      </w:r>
      <w:r w:rsidR="00315C9E">
        <w:rPr>
          <w:rFonts w:ascii="Times New Roman" w:hAnsi="Times New Roman" w:cs="Times New Roman"/>
          <w:sz w:val="24"/>
          <w:szCs w:val="24"/>
        </w:rPr>
        <w:fldChar w:fldCharType="begin">
          <w:fldData xml:space="preserve">PEVuZE5vdGU+PENpdGU+PEF1dGhvcj5SYXRsaWZmPC9BdXRob3I+PFllYXI+MjAxNjwvWWVhcj48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PEVuZE5vdGU+PENpdGU+PEF1dGhvcj5SYXRsaWZmPC9BdXRob3I+PFllYXI+MjAxNjwvWWVhcj48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315C9E">
        <w:rPr>
          <w:rFonts w:ascii="Times New Roman" w:hAnsi="Times New Roman" w:cs="Times New Roman"/>
          <w:sz w:val="24"/>
          <w:szCs w:val="24"/>
        </w:rPr>
      </w:r>
      <w:r w:rsidR="00315C9E">
        <w:rPr>
          <w:rFonts w:ascii="Times New Roman" w:hAnsi="Times New Roman" w:cs="Times New Roman"/>
          <w:sz w:val="24"/>
          <w:szCs w:val="24"/>
        </w:rPr>
        <w:fldChar w:fldCharType="separate"/>
      </w:r>
      <w:r w:rsidR="00AF4713">
        <w:rPr>
          <w:rFonts w:ascii="Times New Roman" w:hAnsi="Times New Roman" w:cs="Times New Roman"/>
          <w:noProof/>
          <w:sz w:val="24"/>
          <w:szCs w:val="24"/>
        </w:rPr>
        <w:t>(76,77)</w:t>
      </w:r>
      <w:r w:rsidR="00315C9E">
        <w:rPr>
          <w:rFonts w:ascii="Times New Roman" w:hAnsi="Times New Roman" w:cs="Times New Roman"/>
          <w:sz w:val="24"/>
          <w:szCs w:val="24"/>
        </w:rPr>
        <w:fldChar w:fldCharType="end"/>
      </w:r>
      <w:r w:rsidRPr="003A48C2">
        <w:rPr>
          <w:rFonts w:ascii="Times New Roman" w:hAnsi="Times New Roman" w:cs="Times New Roman"/>
          <w:sz w:val="24"/>
          <w:szCs w:val="24"/>
        </w:rPr>
        <w:t xml:space="preserve"> (</w:t>
      </w:r>
      <w:r w:rsidRPr="008F5B52">
        <w:rPr>
          <w:rFonts w:ascii="Times New Roman" w:hAnsi="Times New Roman" w:cs="Times New Roman"/>
          <w:sz w:val="24"/>
          <w:szCs w:val="24"/>
        </w:rPr>
        <w:t>Figure 4</w:t>
      </w:r>
      <w:r w:rsidRPr="003A48C2">
        <w:rPr>
          <w:rFonts w:ascii="Times New Roman" w:hAnsi="Times New Roman" w:cs="Times New Roman"/>
          <w:sz w:val="24"/>
          <w:szCs w:val="24"/>
        </w:rPr>
        <w:t>). In SLE patients, increased numbers of ARID3a</w:t>
      </w:r>
      <w:r w:rsidRPr="003A48C2">
        <w:rPr>
          <w:rFonts w:ascii="Times New Roman" w:hAnsi="Times New Roman" w:cs="Times New Roman"/>
          <w:sz w:val="24"/>
          <w:szCs w:val="24"/>
          <w:vertAlign w:val="superscript"/>
        </w:rPr>
        <w:t>+</w:t>
      </w:r>
      <w:r w:rsidRPr="003A48C2">
        <w:rPr>
          <w:rFonts w:ascii="Times New Roman" w:hAnsi="Times New Roman" w:cs="Times New Roman"/>
          <w:sz w:val="24"/>
          <w:szCs w:val="24"/>
        </w:rPr>
        <w:t xml:space="preserve"> cells existed in all progenitor subpopulations compared to healthy controls, although the total number of circulating hematopoietic progenitors did not differ between SLE patients and healthy individuals </w:t>
      </w:r>
      <w:r w:rsidR="00315C9E">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&lt;EndNote&gt;&lt;Cite&gt;&lt;Author&gt;Ratliff&lt;/Author&gt;&lt;Year&gt;2015&lt;/Year&gt;&lt;RecNum&gt;9&lt;/RecNum&gt;&lt;DisplayText&gt;(77)&lt;/DisplayText&gt;&lt;record&gt;&lt;rec-number&gt;9&lt;/rec-number&gt;&lt;foreign-keys&gt;&lt;key app="EN" db-id="z0xrfra98rae0aezexlxwssa9pfsrsdpvtz0" timestamp="1588773195"&gt;9&lt;/key&gt;&lt;/foreign-keys&gt;&lt;ref-type name="Journal Article"&gt;17&lt;/ref-type&gt;&lt;contributors&gt;&lt;authors&gt;&lt;author&gt;Ratliff, Michelle L.&lt;/author&gt;&lt;author&gt;Ward, Julie M.&lt;/author&gt;&lt;author&gt;Merrill, Joan T.&lt;/author&gt;&lt;author&gt;James, Judith A.&lt;/author&gt;&lt;author&gt;Webb, Carol F.&lt;/author&gt;&lt;/authors&gt;&lt;/contributors&gt;&lt;titles&gt;&lt;title&gt;Differential Expression of the Transcription Factor ARID3a in Lupus Patient Hematopoietic Progenitor Cells&lt;/title&gt;&lt;secondary-title&gt;The Journal of Immunology&lt;/secondary-title&gt;&lt;/titles&gt;&lt;periodical&gt;&lt;full-title&gt;The Journal of Immunology&lt;/full-title&gt;&lt;/periodical&gt;&lt;pages&gt;940-949&lt;/pages&gt;&lt;volume&gt;194&lt;/volume&gt;&lt;number&gt;3&lt;/number&gt;&lt;dates&gt;&lt;year&gt;2015&lt;/year&gt;&lt;/dates&gt;&lt;urls&gt;&lt;related-urls&gt;&lt;url&gt;http://www.jimmunol.org/content/jimmunol/194/3/940.full.pdf&lt;/url&gt;&lt;/related-urls&gt;&lt;/urls&gt;&lt;electronic-resource-num&gt;10.4049/jimmunol.1401941&lt;/electronic-resource-num&gt;&lt;/record&gt;&lt;/Cite&gt;&lt;/EndNote&gt;</w:instrText>
      </w:r>
      <w:r w:rsidR="00315C9E">
        <w:rPr>
          <w:rFonts w:ascii="Times New Roman" w:hAnsi="Times New Roman" w:cs="Times New Roman"/>
          <w:sz w:val="24"/>
          <w:szCs w:val="24"/>
        </w:rPr>
        <w:fldChar w:fldCharType="separate"/>
      </w:r>
      <w:r w:rsidR="00AF4713">
        <w:rPr>
          <w:rFonts w:ascii="Times New Roman" w:hAnsi="Times New Roman" w:cs="Times New Roman"/>
          <w:noProof/>
          <w:sz w:val="24"/>
          <w:szCs w:val="24"/>
        </w:rPr>
        <w:t>(77)</w:t>
      </w:r>
      <w:r w:rsidR="00315C9E">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This suggests that ARID3a expression is abnormal, even in early hematopoietic precursors in SLE patients. Other studies found slightly reduced numbers of circulating HSPCs in SLE patients </w:t>
      </w:r>
      <w:r w:rsidR="00315C9E">
        <w:rPr>
          <w:rFonts w:ascii="Times New Roman" w:hAnsi="Times New Roman" w:cs="Times New Roman"/>
          <w:sz w:val="24"/>
          <w:szCs w:val="24"/>
        </w:rPr>
        <w:fldChar w:fldCharType="begin">
          <w:fldData xml:space="preserve">PEVuZE5vdGU+PENpdGU+PEF1dGhvcj5Nb29uZW48L0F1dGhvcj48WWVhcj4yMDA3PC9ZZWFyPjxS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PEVuZE5vdGU+PENpdGU+PEF1dGhvcj5Nb29uZW48L0F1dGhvcj48WWVhcj4yMDA3PC9ZZWFyPjxS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315C9E">
        <w:rPr>
          <w:rFonts w:ascii="Times New Roman" w:hAnsi="Times New Roman" w:cs="Times New Roman"/>
          <w:sz w:val="24"/>
          <w:szCs w:val="24"/>
        </w:rPr>
      </w:r>
      <w:r w:rsidR="00315C9E">
        <w:rPr>
          <w:rFonts w:ascii="Times New Roman" w:hAnsi="Times New Roman" w:cs="Times New Roman"/>
          <w:sz w:val="24"/>
          <w:szCs w:val="24"/>
        </w:rPr>
        <w:fldChar w:fldCharType="separate"/>
      </w:r>
      <w:r w:rsidR="00304CDF">
        <w:rPr>
          <w:rFonts w:ascii="Times New Roman" w:hAnsi="Times New Roman" w:cs="Times New Roman"/>
          <w:noProof/>
          <w:sz w:val="24"/>
          <w:szCs w:val="24"/>
        </w:rPr>
        <w:t>(78,79)</w:t>
      </w:r>
      <w:r w:rsidR="00315C9E">
        <w:rPr>
          <w:rFonts w:ascii="Times New Roman" w:hAnsi="Times New Roman" w:cs="Times New Roman"/>
          <w:sz w:val="24"/>
          <w:szCs w:val="24"/>
        </w:rPr>
        <w:fldChar w:fldCharType="end"/>
      </w:r>
      <w:r w:rsidRPr="003A48C2">
        <w:rPr>
          <w:rFonts w:ascii="Times New Roman" w:hAnsi="Times New Roman" w:cs="Times New Roman"/>
          <w:sz w:val="24"/>
          <w:szCs w:val="24"/>
        </w:rPr>
        <w:t xml:space="preserve">, but they did not assess ARID3a expression. When HSPCs from SLE patients were transplanted into immunodeficient mice, the engraftment and development were similar between the samples with low numbers of ARID3a-expressing cells and those with high numbers of ARID3a-expressing cells </w:t>
      </w:r>
      <w:r w:rsidR="00315C9E">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&lt;EndNote&gt;&lt;Cite&gt;&lt;Author&gt;Ratliff&lt;/Author&gt;&lt;Year&gt;2015&lt;/Year&gt;&lt;RecNum&gt;9&lt;/RecNum&gt;&lt;DisplayText&gt;(77)&lt;/DisplayText&gt;&lt;record&gt;&lt;rec-number&gt;9&lt;/rec-number&gt;&lt;foreign-keys&gt;&lt;key app="EN" db-id="z0xrfra98rae0aezexlxwssa9pfsrsdpvtz0" timestamp="1588773195"&gt;9&lt;/key&gt;&lt;/foreign-keys&gt;&lt;ref-type name="Journal Article"&gt;17&lt;/ref-type&gt;&lt;contributors&gt;&lt;authors&gt;&lt;author&gt;Ratliff, Michelle L.&lt;/author&gt;&lt;author&gt;Ward, Julie M.&lt;/author&gt;&lt;author&gt;Merrill, Joan T.&lt;/author&gt;&lt;author&gt;James, Judith A.&lt;/author&gt;&lt;author&gt;Webb, Carol F.&lt;/author&gt;&lt;/authors&gt;&lt;/contributors&gt;&lt;titles&gt;&lt;title&gt;Differential Expression of the Transcription Factor ARID3a in Lupus Patient Hematopoietic Progenitor Cells&lt;/title&gt;&lt;secondary-title&gt;The Journal of Immunology&lt;/secondary-title&gt;&lt;/titles&gt;&lt;periodical&gt;&lt;full-title&gt;The Journal of Immunology&lt;/full-title&gt;&lt;/periodical&gt;&lt;pages&gt;940-949&lt;/pages&gt;&lt;volume&gt;194&lt;/volume&gt;&lt;number&gt;3&lt;/number&gt;&lt;dates&gt;&lt;year&gt;2015&lt;/year&gt;&lt;/dates&gt;&lt;urls&gt;&lt;related-urls&gt;&lt;url&gt;http://www.jimmunol.org/content/jimmunol/194/3/940.full.pdf&lt;/url&gt;&lt;/related-urls&gt;&lt;/urls&gt;&lt;electronic-resource-num&gt;10.4049/jimmunol.1401941&lt;/electronic-resource-num&gt;&lt;/record&gt;&lt;/Cite&gt;&lt;/EndNote&gt;</w:instrText>
      </w:r>
      <w:r w:rsidR="00315C9E">
        <w:rPr>
          <w:rFonts w:ascii="Times New Roman" w:hAnsi="Times New Roman" w:cs="Times New Roman"/>
          <w:sz w:val="24"/>
          <w:szCs w:val="24"/>
        </w:rPr>
        <w:fldChar w:fldCharType="separate"/>
      </w:r>
      <w:r w:rsidR="00AF4713">
        <w:rPr>
          <w:rFonts w:ascii="Times New Roman" w:hAnsi="Times New Roman" w:cs="Times New Roman"/>
          <w:noProof/>
          <w:sz w:val="24"/>
          <w:szCs w:val="24"/>
        </w:rPr>
        <w:t>(77)</w:t>
      </w:r>
      <w:r w:rsidR="00315C9E">
        <w:rPr>
          <w:rFonts w:ascii="Times New Roman" w:hAnsi="Times New Roman" w:cs="Times New Roman"/>
          <w:sz w:val="24"/>
          <w:szCs w:val="24"/>
        </w:rPr>
        <w:fldChar w:fldCharType="end"/>
      </w:r>
      <w:r w:rsidRPr="003A48C2">
        <w:rPr>
          <w:rFonts w:ascii="Times New Roman" w:hAnsi="Times New Roman" w:cs="Times New Roman"/>
          <w:sz w:val="24"/>
          <w:szCs w:val="24"/>
        </w:rPr>
        <w:t xml:space="preserve">, suggesting that ARID3a over-expression does not affect engraftment potential. However, all of the mice that received HSPCs with high numbers of ARID3a-expressing cells generated human ANAs, while only 16% of the mice that received HSPCs with low numbers of ARID3a-expressing cells generated ANAs </w:t>
      </w:r>
      <w:r w:rsidR="00315C9E">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&lt;EndNote&gt;&lt;Cite&gt;&lt;Author&gt;Ratliff&lt;/Author&gt;&lt;Year&gt;2015&lt;/Year&gt;&lt;RecNum&gt;9&lt;/RecNum&gt;&lt;DisplayText&gt;(77)&lt;/DisplayText&gt;&lt;record&gt;&lt;rec-number&gt;9&lt;/rec-number&gt;&lt;foreign-keys&gt;&lt;key app="EN" db-id="z0xrfra98rae0aezexlxwssa9pfsrsdpvtz0" timestamp="1588773195"&gt;9&lt;/key&gt;&lt;/foreign-keys&gt;&lt;ref-type name="Journal Article"&gt;17&lt;/ref-type&gt;&lt;contributors&gt;&lt;authors&gt;&lt;author&gt;Ratliff, Michelle L.&lt;/author&gt;&lt;author&gt;Ward, Julie M.&lt;/author&gt;&lt;author&gt;Merrill, Joan T.&lt;/author&gt;&lt;author&gt;James, Judith A.&lt;/author&gt;&lt;author&gt;Webb, Carol F.&lt;/author&gt;&lt;/authors&gt;&lt;/contributors&gt;&lt;titles&gt;&lt;title&gt;Differential Expression of the Transcription Factor ARID3a in Lupus Patient Hematopoietic Progenitor Cells&lt;/title&gt;&lt;secondary-title&gt;The Journal of Immunology&lt;/secondary-title&gt;&lt;/titles&gt;&lt;periodical&gt;&lt;full-title&gt;The Journal of Immunology&lt;/full-title&gt;&lt;/periodical&gt;&lt;pages&gt;940-949&lt;/pages&gt;&lt;volume&gt;194&lt;/volume&gt;&lt;number&gt;3&lt;/number&gt;&lt;dates&gt;&lt;year&gt;2015&lt;/year&gt;&lt;/dates&gt;&lt;urls&gt;&lt;related-urls&gt;&lt;url&gt;http://www.jimmunol.org/content/jimmunol/194/3/940.full.pdf&lt;/url&gt;&lt;/related-urls&gt;&lt;/urls&gt;&lt;electronic-resource-num&gt;10.4049/jimmunol.1401941&lt;/electronic-resource-num&gt;&lt;/record&gt;&lt;/Cite&gt;&lt;/EndNote&gt;</w:instrText>
      </w:r>
      <w:r w:rsidR="00315C9E">
        <w:rPr>
          <w:rFonts w:ascii="Times New Roman" w:hAnsi="Times New Roman" w:cs="Times New Roman"/>
          <w:sz w:val="24"/>
          <w:szCs w:val="24"/>
        </w:rPr>
        <w:fldChar w:fldCharType="separate"/>
      </w:r>
      <w:r w:rsidR="00AF4713">
        <w:rPr>
          <w:rFonts w:ascii="Times New Roman" w:hAnsi="Times New Roman" w:cs="Times New Roman"/>
          <w:noProof/>
          <w:sz w:val="24"/>
          <w:szCs w:val="24"/>
        </w:rPr>
        <w:t>(77)</w:t>
      </w:r>
      <w:r w:rsidR="00315C9E">
        <w:rPr>
          <w:rFonts w:ascii="Times New Roman" w:hAnsi="Times New Roman" w:cs="Times New Roman"/>
          <w:sz w:val="24"/>
          <w:szCs w:val="24"/>
        </w:rPr>
        <w:fldChar w:fldCharType="end"/>
      </w:r>
      <w:r w:rsidRPr="003A48C2">
        <w:rPr>
          <w:rFonts w:ascii="Times New Roman" w:hAnsi="Times New Roman" w:cs="Times New Roman"/>
          <w:sz w:val="24"/>
          <w:szCs w:val="24"/>
        </w:rPr>
        <w:t>, again associating ARID3a levels with autoantibody production. As mentioned above, SLE patient HSPCs that have increased numbers of ARID3a-expressing cells show increased frequencies of ARID3a expression in all progenitor populations, suggesting that if ARID3a is induced in the early populations of cells, it is either maintained throughout development, or that it is continually induced in maturing subsets.</w:t>
      </w:r>
    </w:p>
    <w:p w14:paraId="3248AACC" w14:textId="2475D110"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There are few mechanistic studies defining the differences between healthy and SLE HSPCs. </w:t>
      </w:r>
      <w:proofErr w:type="spellStart"/>
      <w:r w:rsidRPr="003A48C2">
        <w:rPr>
          <w:rFonts w:ascii="Times New Roman" w:hAnsi="Times New Roman" w:cs="Times New Roman"/>
          <w:sz w:val="24"/>
          <w:szCs w:val="24"/>
        </w:rPr>
        <w:t>Moonen</w:t>
      </w:r>
      <w:proofErr w:type="spellEnd"/>
      <w:r w:rsidRPr="003A48C2">
        <w:rPr>
          <w:rFonts w:ascii="Times New Roman" w:hAnsi="Times New Roman" w:cs="Times New Roman"/>
          <w:sz w:val="24"/>
          <w:szCs w:val="24"/>
        </w:rPr>
        <w:t xml:space="preserve"> et al. reported that circulating hematopoietic progenitors, which also have the capacity to repair vascular damage associated with atherosclerosis, exhibit reduced functional capacity in SLE patient-derived samples, but they did not assess hematopoietic development </w:t>
      </w:r>
      <w:r w:rsidR="00315C9E">
        <w:rPr>
          <w:rFonts w:ascii="Times New Roman" w:hAnsi="Times New Roman" w:cs="Times New Roman"/>
          <w:sz w:val="24"/>
          <w:szCs w:val="24"/>
        </w:rPr>
        <w:lastRenderedPageBreak/>
        <w:fldChar w:fldCharType="begin"/>
      </w:r>
      <w:r w:rsidR="004C7BE5">
        <w:rPr>
          <w:rFonts w:ascii="Times New Roman" w:hAnsi="Times New Roman" w:cs="Times New Roman"/>
          <w:sz w:val="24"/>
          <w:szCs w:val="24"/>
        </w:rPr>
        <w:instrText xml:space="preserve"> ADDIN EN.CITE &lt;EndNote&gt;&lt;Cite&gt;&lt;Author&gt;Moonen&lt;/Author&gt;&lt;Year&gt;2007&lt;/Year&gt;&lt;RecNum&gt;133&lt;/RecNum&gt;&lt;DisplayText&gt;(78)&lt;/DisplayText&gt;&lt;record&gt;&lt;rec-number&gt;133&lt;/rec-number&gt;&lt;foreign-keys&gt;&lt;key app="EN" db-id="z0xrfra98rae0aezexlxwssa9pfsrsdpvtz0" timestamp="1590432549"&gt;133&lt;/key&gt;&lt;/foreign-keys&gt;&lt;ref-type name="Journal Article"&gt;17&lt;/ref-type&gt;&lt;contributors&gt;&lt;authors&gt;&lt;author&gt;Moonen, Jan Renier A. J.&lt;/author&gt;&lt;author&gt;de Leeuw, Karina&lt;/author&gt;&lt;author&gt;van Seijen, Xavier J. Gallego Y.&lt;/author&gt;&lt;author&gt;Kallenberg, Cees G. M.&lt;/author&gt;&lt;author&gt;van Luyn, Marja J. A.&lt;/author&gt;&lt;author&gt;Bijl, Marc&lt;/author&gt;&lt;author&gt;Harmsen, Martin C.&lt;/author&gt;&lt;/authors&gt;&lt;/contributors&gt;&lt;titles&gt;&lt;title&gt;Reduced number and impaired function of circulating progenitor cells in patients with systemic lupus erythematosus&lt;/title&gt;&lt;secondary-title&gt;Arthritis Research &amp;amp; Therapy&lt;/secondary-title&gt;&lt;/titles&gt;&lt;periodical&gt;&lt;full-title&gt;Arthritis Research &amp;amp; Therapy&lt;/full-title&gt;&lt;/periodical&gt;&lt;pages&gt;R84&lt;/pages&gt;&lt;volume&gt;9&lt;/volume&gt;&lt;number&gt;4&lt;/number&gt;&lt;dates&gt;&lt;year&gt;2007&lt;/year&gt;&lt;pub-dates&gt;&lt;date&gt;2007/08/31&lt;/date&gt;&lt;/pub-dates&gt;&lt;/dates&gt;&lt;isbn&gt;1478-6354&lt;/isbn&gt;&lt;urls&gt;&lt;related-urls&gt;&lt;url&gt;https://doi.org/10.1186/ar2283&lt;/url&gt;&lt;/related-urls&gt;&lt;/urls&gt;&lt;electronic-resource-num&gt;10.1186/ar2283&lt;/electronic-resource-num&gt;&lt;/record&gt;&lt;/Cite&gt;&lt;/EndNote&gt;</w:instrText>
      </w:r>
      <w:r w:rsidR="00315C9E">
        <w:rPr>
          <w:rFonts w:ascii="Times New Roman" w:hAnsi="Times New Roman" w:cs="Times New Roman"/>
          <w:sz w:val="24"/>
          <w:szCs w:val="24"/>
        </w:rPr>
        <w:fldChar w:fldCharType="separate"/>
      </w:r>
      <w:r w:rsidR="00304CDF">
        <w:rPr>
          <w:rFonts w:ascii="Times New Roman" w:hAnsi="Times New Roman" w:cs="Times New Roman"/>
          <w:noProof/>
          <w:sz w:val="24"/>
          <w:szCs w:val="24"/>
        </w:rPr>
        <w:t>(78)</w:t>
      </w:r>
      <w:r w:rsidR="00315C9E">
        <w:rPr>
          <w:rFonts w:ascii="Times New Roman" w:hAnsi="Times New Roman" w:cs="Times New Roman"/>
          <w:sz w:val="24"/>
          <w:szCs w:val="24"/>
        </w:rPr>
        <w:fldChar w:fldCharType="end"/>
      </w:r>
      <w:r w:rsidRPr="003A48C2">
        <w:rPr>
          <w:rFonts w:ascii="Times New Roman" w:hAnsi="Times New Roman" w:cs="Times New Roman"/>
          <w:sz w:val="24"/>
          <w:szCs w:val="24"/>
        </w:rPr>
        <w:t>. We found that SLE HSPCs with low numbers of ARID3a</w:t>
      </w:r>
      <w:r w:rsidRPr="003A48C2">
        <w:rPr>
          <w:rFonts w:ascii="Times New Roman" w:hAnsi="Times New Roman" w:cs="Times New Roman"/>
          <w:sz w:val="24"/>
          <w:szCs w:val="24"/>
          <w:vertAlign w:val="superscript"/>
        </w:rPr>
        <w:t>+</w:t>
      </w:r>
      <w:r w:rsidRPr="003A48C2">
        <w:rPr>
          <w:rFonts w:ascii="Times New Roman" w:hAnsi="Times New Roman" w:cs="Times New Roman"/>
          <w:sz w:val="24"/>
          <w:szCs w:val="24"/>
        </w:rPr>
        <w:t> cells proliferated less well compared with both healthy control and SLE samples with increased numbers of ARID3a</w:t>
      </w:r>
      <w:r w:rsidRPr="003A48C2">
        <w:rPr>
          <w:rFonts w:ascii="Times New Roman" w:hAnsi="Times New Roman" w:cs="Times New Roman"/>
          <w:sz w:val="24"/>
          <w:szCs w:val="24"/>
          <w:vertAlign w:val="superscript"/>
        </w:rPr>
        <w:t>+</w:t>
      </w:r>
      <w:r w:rsidRPr="003A48C2">
        <w:rPr>
          <w:rFonts w:ascii="Times New Roman" w:hAnsi="Times New Roman" w:cs="Times New Roman"/>
          <w:sz w:val="24"/>
          <w:szCs w:val="24"/>
        </w:rPr>
        <w:t xml:space="preserve"> HSPCs, possibly because of the lower expression levels of IL7R required for cell proliferation </w:t>
      </w:r>
      <w:r w:rsidR="00BD4817">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&lt;EndNote&gt;&lt;Cite&gt;&lt;Author&gt;Ratliff&lt;/Author&gt;&lt;Year&gt;2015&lt;/Year&gt;&lt;RecNum&gt;9&lt;/RecNum&gt;&lt;DisplayText&gt;(77)&lt;/DisplayText&gt;&lt;record&gt;&lt;rec-number&gt;9&lt;/rec-number&gt;&lt;foreign-keys&gt;&lt;key app="EN" db-id="z0xrfra98rae0aezexlxwssa9pfsrsdpvtz0" timestamp="1588773195"&gt;9&lt;/key&gt;&lt;/foreign-keys&gt;&lt;ref-type name="Journal Article"&gt;17&lt;/ref-type&gt;&lt;contributors&gt;&lt;authors&gt;&lt;author&gt;Ratliff, Michelle L.&lt;/author&gt;&lt;author&gt;Ward, Julie M.&lt;/author&gt;&lt;author&gt;Merrill, Joan T.&lt;/author&gt;&lt;author&gt;James, Judith A.&lt;/author&gt;&lt;author&gt;Webb, Carol F.&lt;/author&gt;&lt;/authors&gt;&lt;/contributors&gt;&lt;titles&gt;&lt;title&gt;Differential Expression of the Transcription Factor ARID3a in Lupus Patient Hematopoietic Progenitor Cells&lt;/title&gt;&lt;secondary-title&gt;The Journal of Immunology&lt;/secondary-title&gt;&lt;/titles&gt;&lt;periodical&gt;&lt;full-title&gt;The Journal of Immunology&lt;/full-title&gt;&lt;/periodical&gt;&lt;pages&gt;940-949&lt;/pages&gt;&lt;volume&gt;194&lt;/volume&gt;&lt;number&gt;3&lt;/number&gt;&lt;dates&gt;&lt;year&gt;2015&lt;/year&gt;&lt;/dates&gt;&lt;urls&gt;&lt;related-urls&gt;&lt;url&gt;http://www.jimmunol.org/content/jimmunol/194/3/940.full.pdf&lt;/url&gt;&lt;/related-urls&gt;&lt;/urls&gt;&lt;electronic-resource-num&gt;10.4049/jimmunol.1401941&lt;/electronic-resource-num&gt;&lt;/record&gt;&lt;/Cite&gt;&lt;/EndNote&gt;</w:instrText>
      </w:r>
      <w:r w:rsidR="00BD4817">
        <w:rPr>
          <w:rFonts w:ascii="Times New Roman" w:hAnsi="Times New Roman" w:cs="Times New Roman"/>
          <w:sz w:val="24"/>
          <w:szCs w:val="24"/>
        </w:rPr>
        <w:fldChar w:fldCharType="separate"/>
      </w:r>
      <w:r w:rsidR="00AF4713">
        <w:rPr>
          <w:rFonts w:ascii="Times New Roman" w:hAnsi="Times New Roman" w:cs="Times New Roman"/>
          <w:noProof/>
          <w:sz w:val="24"/>
          <w:szCs w:val="24"/>
        </w:rPr>
        <w:t>(77)</w:t>
      </w:r>
      <w:r w:rsidR="00BD4817">
        <w:rPr>
          <w:rFonts w:ascii="Times New Roman" w:hAnsi="Times New Roman" w:cs="Times New Roman"/>
          <w:sz w:val="24"/>
          <w:szCs w:val="24"/>
        </w:rPr>
        <w:fldChar w:fldCharType="end"/>
      </w:r>
      <w:r w:rsidRPr="003A48C2">
        <w:rPr>
          <w:rFonts w:ascii="Times New Roman" w:hAnsi="Times New Roman" w:cs="Times New Roman"/>
          <w:sz w:val="24"/>
          <w:szCs w:val="24"/>
        </w:rPr>
        <w:t>. Importantly, HSPCs can also respond to TLR9 ligands in vitro, with increased expression of both ARID3a and IFNα (</w:t>
      </w:r>
      <w:r w:rsidR="00BD4817">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BD4817">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BD4817">
        <w:rPr>
          <w:rFonts w:ascii="Times New Roman" w:hAnsi="Times New Roman" w:cs="Times New Roman"/>
          <w:sz w:val="24"/>
          <w:szCs w:val="24"/>
        </w:rPr>
        <w:fldChar w:fldCharType="end"/>
      </w:r>
      <w:r w:rsidRPr="003A48C2">
        <w:rPr>
          <w:rFonts w:ascii="Times New Roman" w:hAnsi="Times New Roman" w:cs="Times New Roman"/>
          <w:sz w:val="24"/>
          <w:szCs w:val="24"/>
        </w:rPr>
        <w:t xml:space="preserve">, unpublished data). IFNα signaling in HSCs induces proliferation and exit from quiescence, and under chronic conditions, reduces the numbers of quiescent HSCs in the bone marrow pool </w:t>
      </w:r>
      <w:r w:rsidR="00F37F06">
        <w:rPr>
          <w:rFonts w:ascii="Times New Roman" w:hAnsi="Times New Roman" w:cs="Times New Roman"/>
          <w:sz w:val="24"/>
          <w:szCs w:val="24"/>
        </w:rPr>
        <w:fldChar w:fldCharType="begin">
          <w:fldData xml:space="preserve">PEVuZE5vdGU+PENpdGU+PEF1dGhvcj5Fc3NlcnM8L0F1dGhvcj48WWVhcj4yMDA5PC9ZZWFyPjxS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==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PEVuZE5vdGU+PENpdGU+PEF1dGhvcj5Fc3NlcnM8L0F1dGhvcj48WWVhcj4yMDA5PC9ZZWFyPjxS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==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F37F06">
        <w:rPr>
          <w:rFonts w:ascii="Times New Roman" w:hAnsi="Times New Roman" w:cs="Times New Roman"/>
          <w:sz w:val="24"/>
          <w:szCs w:val="24"/>
        </w:rPr>
      </w:r>
      <w:r w:rsidR="00F37F06">
        <w:rPr>
          <w:rFonts w:ascii="Times New Roman" w:hAnsi="Times New Roman" w:cs="Times New Roman"/>
          <w:sz w:val="24"/>
          <w:szCs w:val="24"/>
        </w:rPr>
        <w:fldChar w:fldCharType="separate"/>
      </w:r>
      <w:r w:rsidR="00304CDF">
        <w:rPr>
          <w:rFonts w:ascii="Times New Roman" w:hAnsi="Times New Roman" w:cs="Times New Roman"/>
          <w:noProof/>
          <w:sz w:val="24"/>
          <w:szCs w:val="24"/>
        </w:rPr>
        <w:t>(82,83)</w:t>
      </w:r>
      <w:r w:rsidR="00F37F06">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However, others reported that HSCs under chronic IFNα exposure return to quiescence rapidly after initial exposure </w:t>
      </w:r>
      <w:r w:rsidR="001D58F0">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&lt;EndNote&gt;&lt;Cite&gt;&lt;Author&gt;Pietras&lt;/Author&gt;&lt;Year&gt;2014&lt;/Year&gt;&lt;RecNum&gt;139&lt;/RecNum&gt;&lt;DisplayText&gt;(84)&lt;/DisplayText&gt;&lt;record&gt;&lt;rec-number&gt;139&lt;/rec-number&gt;&lt;foreign-keys&gt;&lt;key app="EN" db-id="z0xrfra98rae0aezexlxwssa9pfsrsdpvtz0" timestamp="1590433503"&gt;139&lt;/key&gt;&lt;/foreign-keys&gt;&lt;ref-type name="Journal Article"&gt;17&lt;/ref-type&gt;&lt;contributors&gt;&lt;authors&gt;&lt;author&gt;Pietras, Eric M.&lt;/author&gt;&lt;author&gt;Lakshminarasimhan, Ranjani&lt;/author&gt;&lt;author&gt;Techner, Jose-Marc&lt;/author&gt;&lt;author&gt;Fong, Sarah&lt;/author&gt;&lt;author&gt;Flach, Johanna&lt;/author&gt;&lt;author&gt;Binnewies, Mikhail&lt;/author&gt;&lt;author&gt;Passegué, Emmanuelle&lt;/author&gt;&lt;/authors&gt;&lt;/contributors&gt;&lt;titles&gt;&lt;title&gt;Re-entry into quiescence protects hematopoietic stem cells from the killing effect of chronic exposure to type I interferons&lt;/title&gt;&lt;secondary-title&gt;Journal of Experimental Medicine&lt;/secondary-title&gt;&lt;/titles&gt;&lt;periodical&gt;&lt;full-title&gt;Journal of Experimental Medicine&lt;/full-title&gt;&lt;/periodical&gt;&lt;pages&gt;245-262&lt;/pages&gt;&lt;volume&gt;211&lt;/volume&gt;&lt;number&gt;2&lt;/number&gt;&lt;dates&gt;&lt;year&gt;2014&lt;/year&gt;&lt;/dates&gt;&lt;isbn&gt;0022-1007&lt;/isbn&gt;&lt;urls&gt;&lt;related-urls&gt;&lt;url&gt;https://doi.org/10.1084/jem.20131043&lt;/url&gt;&lt;/related-urls&gt;&lt;/urls&gt;&lt;electronic-resource-num&gt;10.1084/jem.20131043&lt;/electronic-resource-num&gt;&lt;access-date&gt;5/25/2020&lt;/access-date&gt;&lt;/record&gt;&lt;/Cite&gt;&lt;/EndNote&gt;</w:instrText>
      </w:r>
      <w:r w:rsidR="001D58F0">
        <w:rPr>
          <w:rFonts w:ascii="Times New Roman" w:hAnsi="Times New Roman" w:cs="Times New Roman"/>
          <w:sz w:val="24"/>
          <w:szCs w:val="24"/>
        </w:rPr>
        <w:fldChar w:fldCharType="separate"/>
      </w:r>
      <w:r w:rsidR="00304CDF">
        <w:rPr>
          <w:rFonts w:ascii="Times New Roman" w:hAnsi="Times New Roman" w:cs="Times New Roman"/>
          <w:noProof/>
          <w:sz w:val="24"/>
          <w:szCs w:val="24"/>
        </w:rPr>
        <w:t>(84)</w:t>
      </w:r>
      <w:r w:rsidR="001D58F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Because IFNα can act autonomously on the cells that produce it </w:t>
      </w:r>
      <w:r w:rsidR="007B11E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&lt;EndNote&gt;&lt;Cite&gt;&lt;Author&gt;Ivashkiv&lt;/Author&gt;&lt;Year&gt;2014&lt;/Year&gt;&lt;RecNum&gt;140&lt;/RecNum&gt;&lt;DisplayText&gt;(85)&lt;/DisplayText&gt;&lt;record&gt;&lt;rec-number&gt;140&lt;/rec-number&gt;&lt;foreign-keys&gt;&lt;key app="EN" db-id="z0xrfra98rae0aezexlxwssa9pfsrsdpvtz0" timestamp="1590433544"&gt;140&lt;/key&gt;&lt;/foreign-keys&gt;&lt;ref-type name="Journal Article"&gt;17&lt;/ref-type&gt;&lt;contributors&gt;&lt;authors&gt;&lt;author&gt;Ivashkiv, Lionel B.&lt;/author&gt;&lt;author&gt;Donlin, Laura T.&lt;/author&gt;&lt;/authors&gt;&lt;/contributors&gt;&lt;titles&gt;&lt;title&gt;Regulation of type I interferon responses&lt;/title&gt;&lt;secondary-title&gt;Nature Reviews Immunology&lt;/secondary-title&gt;&lt;/titles&gt;&lt;periodical&gt;&lt;full-title&gt;Nature Reviews Immunology&lt;/full-title&gt;&lt;/periodical&gt;&lt;pages&gt;36-49&lt;/pages&gt;&lt;volume&gt;14&lt;/volume&gt;&lt;number&gt;1&lt;/number&gt;&lt;dates&gt;&lt;year&gt;2014&lt;/year&gt;&lt;pub-dates&gt;&lt;date&gt;2014/01/01&lt;/date&gt;&lt;/pub-dates&gt;&lt;/dates&gt;&lt;isbn&gt;1474-1741&lt;/isbn&gt;&lt;urls&gt;&lt;related-urls&gt;&lt;url&gt;https://doi.org/10.1038/nri3581&lt;/url&gt;&lt;/related-urls&gt;&lt;/urls&gt;&lt;electronic-resource-num&gt;10.1038/nri3581&lt;/electronic-resource-num&gt;&lt;/record&gt;&lt;/Cite&gt;&lt;/EndNote&gt;</w:instrText>
      </w:r>
      <w:r w:rsidR="007B11EC">
        <w:rPr>
          <w:rFonts w:ascii="Times New Roman" w:hAnsi="Times New Roman" w:cs="Times New Roman"/>
          <w:sz w:val="24"/>
          <w:szCs w:val="24"/>
        </w:rPr>
        <w:fldChar w:fldCharType="separate"/>
      </w:r>
      <w:r w:rsidR="00304CDF">
        <w:rPr>
          <w:rFonts w:ascii="Times New Roman" w:hAnsi="Times New Roman" w:cs="Times New Roman"/>
          <w:noProof/>
          <w:sz w:val="24"/>
          <w:szCs w:val="24"/>
        </w:rPr>
        <w:t>(85)</w:t>
      </w:r>
      <w:r w:rsidR="007B11EC">
        <w:rPr>
          <w:rFonts w:ascii="Times New Roman" w:hAnsi="Times New Roman" w:cs="Times New Roman"/>
          <w:sz w:val="24"/>
          <w:szCs w:val="24"/>
        </w:rPr>
        <w:fldChar w:fldCharType="end"/>
      </w:r>
      <w:r w:rsidRPr="003A48C2">
        <w:rPr>
          <w:rFonts w:ascii="Times New Roman" w:hAnsi="Times New Roman" w:cs="Times New Roman"/>
          <w:sz w:val="24"/>
          <w:szCs w:val="24"/>
        </w:rPr>
        <w:t>, the associated outcomes of exposure are likely to be diverse.</w:t>
      </w:r>
    </w:p>
    <w:p w14:paraId="28CD3106" w14:textId="66EDEB34"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The importance of ARID3a for B lineage development in mice was demonstrated in multiple systems, and has increased our understanding of ARID3a function </w:t>
      </w:r>
      <w:r w:rsidR="007B11EC">
        <w:rPr>
          <w:rFonts w:ascii="Times New Roman" w:hAnsi="Times New Roman" w:cs="Times New Roman"/>
          <w:sz w:val="24"/>
          <w:szCs w:val="24"/>
        </w:rPr>
        <w:fldChar w:fldCharType="begin">
          <w:fldData xml:space="preserve">PEVuZE5vdGU+PENpdGU+PEF1dGhvcj5IYXlha2F3YTwvQXV0aG9yPjxZZWFyPjIwMTk8L1llYXI+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PEVuZE5vdGU+PENpdGU+PEF1dGhvcj5IYXlha2F3YTwvQXV0aG9yPjxZZWFyPjIwMTk8L1llYXI+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7B11EC">
        <w:rPr>
          <w:rFonts w:ascii="Times New Roman" w:hAnsi="Times New Roman" w:cs="Times New Roman"/>
          <w:sz w:val="24"/>
          <w:szCs w:val="24"/>
        </w:rPr>
      </w:r>
      <w:r w:rsidR="007B11EC">
        <w:rPr>
          <w:rFonts w:ascii="Times New Roman" w:hAnsi="Times New Roman" w:cs="Times New Roman"/>
          <w:sz w:val="24"/>
          <w:szCs w:val="24"/>
        </w:rPr>
        <w:fldChar w:fldCharType="separate"/>
      </w:r>
      <w:r w:rsidR="00AF4713">
        <w:rPr>
          <w:rFonts w:ascii="Times New Roman" w:hAnsi="Times New Roman" w:cs="Times New Roman"/>
          <w:noProof/>
          <w:sz w:val="24"/>
          <w:szCs w:val="24"/>
        </w:rPr>
        <w:t>(14,29,32,34-36)</w:t>
      </w:r>
      <w:r w:rsidR="007B11EC">
        <w:rPr>
          <w:rFonts w:ascii="Times New Roman" w:hAnsi="Times New Roman" w:cs="Times New Roman"/>
          <w:sz w:val="24"/>
          <w:szCs w:val="24"/>
        </w:rPr>
        <w:fldChar w:fldCharType="end"/>
      </w:r>
      <w:r w:rsidRPr="003A48C2">
        <w:rPr>
          <w:rFonts w:ascii="Times New Roman" w:hAnsi="Times New Roman" w:cs="Times New Roman"/>
          <w:sz w:val="24"/>
          <w:szCs w:val="24"/>
        </w:rPr>
        <w:t xml:space="preserve">. Several studies revealed that ARID3a expression in B lineage progenitors drives development toward B1 lineage over B2 lineage </w:t>
      </w:r>
      <w:r w:rsidR="00940F79">
        <w:rPr>
          <w:rFonts w:ascii="Times New Roman" w:hAnsi="Times New Roman" w:cs="Times New Roman"/>
          <w:sz w:val="24"/>
          <w:szCs w:val="24"/>
        </w:rPr>
        <w:fldChar w:fldCharType="begin">
          <w:fldData xml:space="preserve">PEVuZE5vdGU+PENpdGU+PEF1dGhvcj5IYXlha2F3YTwvQXV0aG9yPjxZZWFyPjIwMTk8L1llYXI+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PEVuZE5vdGU+PENpdGU+PEF1dGhvcj5IYXlha2F3YTwvQXV0aG9yPjxZZWFyPjIwMTk8L1llYXI+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940F79">
        <w:rPr>
          <w:rFonts w:ascii="Times New Roman" w:hAnsi="Times New Roman" w:cs="Times New Roman"/>
          <w:sz w:val="24"/>
          <w:szCs w:val="24"/>
        </w:rPr>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(29,34)</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xml:space="preserve">. Interestingly, when ARID3a was overexpressed in murine bone marrow progenitor B cells, the B1a cells that do not require the expression of a surrogate light chain for generation were increased, with those cells showing autoreactive BCR repertoires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&lt;EndNote&gt;&lt;Cite&gt;&lt;Author&gt;Hayakawa&lt;/Author&gt;&lt;Year&gt;2019&lt;/Year&gt;&lt;RecNum&gt;86&lt;/RecNum&gt;&lt;DisplayText&gt;(29)&lt;/DisplayText&gt;&lt;record&gt;&lt;rec-number&gt;86&lt;/rec-number&gt;&lt;foreign-keys&gt;&lt;key app="EN" db-id="z0xrfra98rae0aezexlxwssa9pfsrsdpvtz0" timestamp="1590428671"&gt;86&lt;/key&gt;&lt;/foreign-keys&gt;&lt;ref-type name="Journal Article"&gt;17&lt;/ref-type&gt;&lt;contributors&gt;&lt;authors&gt;&lt;author&gt;Hayakawa,Kyoko&lt;/author&gt;&lt;author&gt;Li,Yue-Sheng&lt;/author&gt;&lt;author&gt;Shinton,Susan A.&lt;/author&gt;&lt;author&gt;Bandi,Srinivasa R.&lt;/author&gt;&lt;author&gt;Formica,Anthony M.&lt;/author&gt;&lt;author&gt;Brill-Dashoff,Joni&lt;/author&gt;&lt;author&gt;Hardy,Richard R.&lt;/author&gt;&lt;/authors&gt;&lt;/contributors&gt;&lt;titles&gt;&lt;title&gt;Crucial Role of Increased Arid3a at the Pre-B and Immature B Cell Stages for B1a Cell Generation&lt;/title&gt;&lt;secondary-title&gt;Frontiers in Immunology&lt;/secondary-title&gt;&lt;short-title&gt;Arid3a to generate B1a cell generation&lt;/short-title&gt;&lt;/titles&gt;&lt;periodical&gt;&lt;full-title&gt;Front Immunol&lt;/full-title&gt;&lt;abbr-1&gt;Frontiers in immunology&lt;/abbr-1&gt;&lt;/periodical&gt;&lt;volume&gt;10&lt;/volume&gt;&lt;number&gt;457&lt;/number&gt;&lt;keywords&gt;&lt;keyword&gt;B1a B cell,ARID3a,LIN28B,B-1 cell,CLL and lymphoma&lt;/keyword&gt;&lt;/keywords&gt;&lt;dates&gt;&lt;year&gt;2019&lt;/year&gt;&lt;pub-dates&gt;&lt;date&gt;2019-March-15&lt;/date&gt;&lt;/pub-dates&gt;&lt;/dates&gt;&lt;isbn&gt;1664-3224&lt;/isbn&gt;&lt;work-type&gt;Original Research&lt;/work-type&gt;&lt;urls&gt;&lt;related-urls&gt;&lt;url&gt;https://www.frontiersin.org/article/10.3389/fimmu.2019.00457&lt;/url&gt;&lt;/related-urls&gt;&lt;/urls&gt;&lt;electronic-resource-num&gt;10.3389/fimmu.2019.00457&lt;/electronic-resource-num&gt;&lt;language&gt;English&lt;/language&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(29)</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Pre-B and immature B cells also exhibited increased expression of </w:t>
      </w:r>
      <w:r w:rsidRPr="003A48C2">
        <w:rPr>
          <w:rFonts w:ascii="Times New Roman" w:hAnsi="Times New Roman" w:cs="Times New Roman"/>
          <w:i/>
          <w:iCs/>
          <w:sz w:val="24"/>
          <w:szCs w:val="24"/>
        </w:rPr>
        <w:t>MYC</w:t>
      </w:r>
      <w:r w:rsidRPr="003A48C2">
        <w:rPr>
          <w:rFonts w:ascii="Times New Roman" w:hAnsi="Times New Roman" w:cs="Times New Roman"/>
          <w:sz w:val="24"/>
          <w:szCs w:val="24"/>
        </w:rPr>
        <w:t> and </w:t>
      </w:r>
      <w:r w:rsidRPr="003A48C2">
        <w:rPr>
          <w:rFonts w:ascii="Times New Roman" w:hAnsi="Times New Roman" w:cs="Times New Roman"/>
          <w:i/>
          <w:iCs/>
          <w:sz w:val="24"/>
          <w:szCs w:val="24"/>
        </w:rPr>
        <w:t>BHLHE41</w:t>
      </w:r>
      <w:r w:rsidRPr="003A48C2">
        <w:rPr>
          <w:rFonts w:ascii="Times New Roman" w:hAnsi="Times New Roman" w:cs="Times New Roman"/>
          <w:sz w:val="24"/>
          <w:szCs w:val="24"/>
        </w:rPr>
        <w:t>, and showed decreased expression of </w:t>
      </w:r>
      <w:r w:rsidRPr="003A48C2">
        <w:rPr>
          <w:rFonts w:ascii="Times New Roman" w:hAnsi="Times New Roman" w:cs="Times New Roman"/>
          <w:i/>
          <w:iCs/>
          <w:sz w:val="24"/>
          <w:szCs w:val="24"/>
        </w:rPr>
        <w:t>SIGLEC-G</w:t>
      </w:r>
      <w:r w:rsidRPr="003A48C2">
        <w:rPr>
          <w:rFonts w:ascii="Times New Roman" w:hAnsi="Times New Roman" w:cs="Times New Roman"/>
          <w:sz w:val="24"/>
          <w:szCs w:val="24"/>
        </w:rPr>
        <w:t> and </w:t>
      </w:r>
      <w:r w:rsidRPr="003A48C2">
        <w:rPr>
          <w:rFonts w:ascii="Times New Roman" w:hAnsi="Times New Roman" w:cs="Times New Roman"/>
          <w:i/>
          <w:iCs/>
          <w:sz w:val="24"/>
          <w:szCs w:val="24"/>
        </w:rPr>
        <w:t>CD72</w:t>
      </w:r>
      <w:r w:rsidRPr="003A48C2">
        <w:rPr>
          <w:rFonts w:ascii="Times New Roman" w:hAnsi="Times New Roman" w:cs="Times New Roman"/>
          <w:sz w:val="24"/>
          <w:szCs w:val="24"/>
        </w:rPr>
        <w:t xml:space="preserve"> compared with wild type progenitor cells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&lt;EndNote&gt;&lt;Cite&gt;&lt;Author&gt;Hayakawa&lt;/Author&gt;&lt;Year&gt;2019&lt;/Year&gt;&lt;RecNum&gt;86&lt;/RecNum&gt;&lt;DisplayText&gt;(29)&lt;/DisplayText&gt;&lt;record&gt;&lt;rec-number&gt;86&lt;/rec-number&gt;&lt;foreign-keys&gt;&lt;key app="EN" db-id="z0xrfra98rae0aezexlxwssa9pfsrsdpvtz0" timestamp="1590428671"&gt;86&lt;/key&gt;&lt;/foreign-keys&gt;&lt;ref-type name="Journal Article"&gt;17&lt;/ref-type&gt;&lt;contributors&gt;&lt;authors&gt;&lt;author&gt;Hayakawa,Kyoko&lt;/author&gt;&lt;author&gt;Li,Yue-Sheng&lt;/author&gt;&lt;author&gt;Shinton,Susan A.&lt;/author&gt;&lt;author&gt;Bandi,Srinivasa R.&lt;/author&gt;&lt;author&gt;Formica,Anthony M.&lt;/author&gt;&lt;author&gt;Brill-Dashoff,Joni&lt;/author&gt;&lt;author&gt;Hardy,Richard R.&lt;/author&gt;&lt;/authors&gt;&lt;/contributors&gt;&lt;titles&gt;&lt;title&gt;Crucial Role of Increased Arid3a at the Pre-B and Immature B Cell Stages for B1a Cell Generation&lt;/title&gt;&lt;secondary-title&gt;Frontiers in Immunology&lt;/secondary-title&gt;&lt;short-title&gt;Arid3a to generate B1a cell generation&lt;/short-title&gt;&lt;/titles&gt;&lt;periodical&gt;&lt;full-title&gt;Front Immunol&lt;/full-title&gt;&lt;abbr-1&gt;Frontiers in immunology&lt;/abbr-1&gt;&lt;/periodical&gt;&lt;volume&gt;10&lt;/volume&gt;&lt;number&gt;457&lt;/number&gt;&lt;keywords&gt;&lt;keyword&gt;B1a B cell,ARID3a,LIN28B,B-1 cell,CLL and lymphoma&lt;/keyword&gt;&lt;/keywords&gt;&lt;dates&gt;&lt;year&gt;2019&lt;/year&gt;&lt;pub-dates&gt;&lt;date&gt;2019-March-15&lt;/date&gt;&lt;/pub-dates&gt;&lt;/dates&gt;&lt;isbn&gt;1664-3224&lt;/isbn&gt;&lt;work-type&gt;Original Research&lt;/work-type&gt;&lt;urls&gt;&lt;related-urls&gt;&lt;url&gt;https://www.frontiersin.org/article/10.3389/fimmu.2019.00457&lt;/url&gt;&lt;/related-urls&gt;&lt;/urls&gt;&lt;electronic-resource-num&gt;10.3389/fimmu.2019.00457&lt;/electronic-resource-num&gt;&lt;language&gt;English&lt;/language&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(29)</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The reduction of </w:t>
      </w:r>
      <w:r w:rsidRPr="003A48C2">
        <w:rPr>
          <w:rFonts w:ascii="Times New Roman" w:hAnsi="Times New Roman" w:cs="Times New Roman"/>
          <w:i/>
          <w:iCs/>
          <w:sz w:val="24"/>
          <w:szCs w:val="24"/>
        </w:rPr>
        <w:t>SIGLEC-G</w:t>
      </w:r>
      <w:r w:rsidRPr="003A48C2">
        <w:rPr>
          <w:rFonts w:ascii="Times New Roman" w:hAnsi="Times New Roman" w:cs="Times New Roman"/>
          <w:sz w:val="24"/>
          <w:szCs w:val="24"/>
        </w:rPr>
        <w:t> and </w:t>
      </w:r>
      <w:r w:rsidRPr="003A48C2">
        <w:rPr>
          <w:rFonts w:ascii="Times New Roman" w:hAnsi="Times New Roman" w:cs="Times New Roman"/>
          <w:i/>
          <w:iCs/>
          <w:sz w:val="24"/>
          <w:szCs w:val="24"/>
        </w:rPr>
        <w:t>CD72</w:t>
      </w:r>
      <w:r w:rsidRPr="003A48C2">
        <w:rPr>
          <w:rFonts w:ascii="Times New Roman" w:hAnsi="Times New Roman" w:cs="Times New Roman"/>
          <w:sz w:val="24"/>
          <w:szCs w:val="24"/>
        </w:rPr>
        <w:t> was hypothesized to contribute to the autoreactive nature of the B1 cells generated, as both are negative regulators of BCR signaling, while the increases in </w:t>
      </w:r>
      <w:r w:rsidRPr="003A48C2">
        <w:rPr>
          <w:rFonts w:ascii="Times New Roman" w:hAnsi="Times New Roman" w:cs="Times New Roman"/>
          <w:i/>
          <w:iCs/>
          <w:sz w:val="24"/>
          <w:szCs w:val="24"/>
        </w:rPr>
        <w:t>MYC</w:t>
      </w:r>
      <w:r w:rsidRPr="003A48C2">
        <w:rPr>
          <w:rFonts w:ascii="Times New Roman" w:hAnsi="Times New Roman" w:cs="Times New Roman"/>
          <w:sz w:val="24"/>
          <w:szCs w:val="24"/>
        </w:rPr>
        <w:t> and </w:t>
      </w:r>
      <w:r w:rsidRPr="003A48C2">
        <w:rPr>
          <w:rFonts w:ascii="Times New Roman" w:hAnsi="Times New Roman" w:cs="Times New Roman"/>
          <w:i/>
          <w:iCs/>
          <w:sz w:val="24"/>
          <w:szCs w:val="24"/>
        </w:rPr>
        <w:t>BHLHE41</w:t>
      </w:r>
      <w:r w:rsidRPr="003A48C2">
        <w:rPr>
          <w:rFonts w:ascii="Times New Roman" w:hAnsi="Times New Roman" w:cs="Times New Roman"/>
          <w:sz w:val="24"/>
          <w:szCs w:val="24"/>
        </w:rPr>
        <w:t xml:space="preserve"> expression likely promote the survival of autoreactive B cells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&lt;EndNote&gt;&lt;Cite&gt;&lt;Author&gt;Hayakawa&lt;/Author&gt;&lt;Year&gt;2019&lt;/Year&gt;&lt;RecNum&gt;86&lt;/RecNum&gt;&lt;DisplayText&gt;(29)&lt;/DisplayText&gt;&lt;record&gt;&lt;rec-number&gt;86&lt;/rec-number&gt;&lt;foreign-keys&gt;&lt;key app="EN" db-id="z0xrfra98rae0aezexlxwssa9pfsrsdpvtz0" timestamp="1590428671"&gt;86&lt;/key&gt;&lt;/foreign-keys&gt;&lt;ref-type name="Journal Article"&gt;17&lt;/ref-type&gt;&lt;contributors&gt;&lt;authors&gt;&lt;author&gt;Hayakawa,Kyoko&lt;/author&gt;&lt;author&gt;Li,Yue-Sheng&lt;/author&gt;&lt;author&gt;Shinton,Susan A.&lt;/author&gt;&lt;author&gt;Bandi,Srinivasa R.&lt;/author&gt;&lt;author&gt;Formica,Anthony M.&lt;/author&gt;&lt;author&gt;Brill-Dashoff,Joni&lt;/author&gt;&lt;author&gt;Hardy,Richard R.&lt;/author&gt;&lt;/authors&gt;&lt;/contributors&gt;&lt;titles&gt;&lt;title&gt;Crucial Role of Increased Arid3a at the Pre-B and Immature B Cell Stages for B1a Cell Generation&lt;/title&gt;&lt;secondary-title&gt;Frontiers in Immunology&lt;/secondary-title&gt;&lt;short-title&gt;Arid3a to generate B1a cell generation&lt;/short-title&gt;&lt;/titles&gt;&lt;periodical&gt;&lt;full-title&gt;Front Immunol&lt;/full-title&gt;&lt;abbr-1&gt;Frontiers in immunology&lt;/abbr-1&gt;&lt;/periodical&gt;&lt;volume&gt;10&lt;/volume&gt;&lt;number&gt;457&lt;/number&gt;&lt;keywords&gt;&lt;keyword&gt;B1a B cell,ARID3a,LIN28B,B-1 cell,CLL and lymphoma&lt;/keyword&gt;&lt;/keywords&gt;&lt;dates&gt;&lt;year&gt;2019&lt;/year&gt;&lt;pub-dates&gt;&lt;date&gt;2019-March-15&lt;/date&gt;&lt;/pub-dates&gt;&lt;/dates&gt;&lt;isbn&gt;1664-3224&lt;/isbn&gt;&lt;work-type&gt;Original Research&lt;/work-type&gt;&lt;urls&gt;&lt;related-urls&gt;&lt;url&gt;https://www.frontiersin.org/article/10.3389/fimmu.2019.00457&lt;/url&gt;&lt;/related-urls&gt;&lt;/urls&gt;&lt;electronic-resource-num&gt;10.3389/fimmu.2019.00457&lt;/electronic-resource-num&gt;&lt;language&gt;English&lt;/language&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(29)</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These data provide mechanistic insights for the </w:t>
      </w:r>
      <w:r w:rsidRPr="003A48C2">
        <w:rPr>
          <w:rFonts w:ascii="Times New Roman" w:hAnsi="Times New Roman" w:cs="Times New Roman"/>
          <w:sz w:val="24"/>
          <w:szCs w:val="24"/>
        </w:rPr>
        <w:lastRenderedPageBreak/>
        <w:t>autoantibody production in ARID3a transgenic mice</w:t>
      </w:r>
      <w:r w:rsidR="00940F79">
        <w:rPr>
          <w:rFonts w:ascii="Times New Roman" w:hAnsi="Times New Roman" w:cs="Times New Roman"/>
          <w:sz w:val="24"/>
          <w:szCs w:val="24"/>
        </w:rPr>
        <w:t xml:space="preserve"> </w:t>
      </w:r>
      <w:r w:rsidRPr="003A48C2">
        <w:rPr>
          <w:rFonts w:ascii="Times New Roman" w:hAnsi="Times New Roman" w:cs="Times New Roman"/>
          <w:sz w:val="24"/>
          <w:szCs w:val="24"/>
        </w:rPr>
        <w:t>and imply that ARID3a expression in B cells from SLE patients may also contribute to the autoantibody phenotype.</w:t>
      </w:r>
    </w:p>
    <w:p w14:paraId="62DE6FA5" w14:textId="5294515A"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ARID3a inhibition in human HSCs also resulted in an increased expression of the myeloid lineage-associated transcription factors </w:t>
      </w:r>
      <w:r w:rsidRPr="003A48C2">
        <w:rPr>
          <w:rFonts w:ascii="Times New Roman" w:hAnsi="Times New Roman" w:cs="Times New Roman"/>
          <w:i/>
          <w:iCs/>
          <w:sz w:val="24"/>
          <w:szCs w:val="24"/>
        </w:rPr>
        <w:t>CEBPB</w:t>
      </w:r>
      <w:r w:rsidRPr="003A48C2">
        <w:rPr>
          <w:rFonts w:ascii="Times New Roman" w:hAnsi="Times New Roman" w:cs="Times New Roman"/>
          <w:sz w:val="24"/>
          <w:szCs w:val="24"/>
        </w:rPr>
        <w:t> and </w:t>
      </w:r>
      <w:r w:rsidRPr="003A48C2">
        <w:rPr>
          <w:rFonts w:ascii="Times New Roman" w:hAnsi="Times New Roman" w:cs="Times New Roman"/>
          <w:i/>
          <w:iCs/>
          <w:sz w:val="24"/>
          <w:szCs w:val="24"/>
        </w:rPr>
        <w:t>CSF1</w:t>
      </w:r>
      <w:r w:rsidRPr="003A48C2">
        <w:rPr>
          <w:rFonts w:ascii="Times New Roman" w:hAnsi="Times New Roman" w:cs="Times New Roman"/>
          <w:sz w:val="24"/>
          <w:szCs w:val="24"/>
        </w:rPr>
        <w:t>, as well as a reduction in </w:t>
      </w:r>
      <w:r w:rsidRPr="003A48C2">
        <w:rPr>
          <w:rFonts w:ascii="Times New Roman" w:hAnsi="Times New Roman" w:cs="Times New Roman"/>
          <w:i/>
          <w:iCs/>
          <w:sz w:val="24"/>
          <w:szCs w:val="24"/>
        </w:rPr>
        <w:t>TCF3</w:t>
      </w:r>
      <w:r w:rsidRPr="003A48C2">
        <w:rPr>
          <w:rFonts w:ascii="Times New Roman" w:hAnsi="Times New Roman" w:cs="Times New Roman"/>
          <w:sz w:val="24"/>
          <w:szCs w:val="24"/>
        </w:rPr>
        <w:t xml:space="preserve">, the gene for E2A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(76)</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xml:space="preserve">. Furthermore, when ARID3a was overexpressed in cord blood HSPCs, myeloid lineage cell development was impaired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(76)</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 HSPCs from SLE patients with fewer ARID3a-expressing cells produced fewer B lineage cells in culture compared to both healthy donor cells and SLE HSPCs with high numbers of ARID3a-expressing cells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&lt;EndNote&gt;&lt;Cite&gt;&lt;Author&gt;Ratliff&lt;/Author&gt;&lt;Year&gt;2015&lt;/Year&gt;&lt;RecNum&gt;9&lt;/RecNum&gt;&lt;DisplayText&gt;(77)&lt;/DisplayText&gt;&lt;record&gt;&lt;rec-number&gt;9&lt;/rec-number&gt;&lt;foreign-keys&gt;&lt;key app="EN" db-id="z0xrfra98rae0aezexlxwssa9pfsrsdpvtz0" timestamp="1588773195"&gt;9&lt;/key&gt;&lt;/foreign-keys&gt;&lt;ref-type name="Journal Article"&gt;17&lt;/ref-type&gt;&lt;contributors&gt;&lt;authors&gt;&lt;author&gt;Ratliff, Michelle L.&lt;/author&gt;&lt;author&gt;Ward, Julie M.&lt;/author&gt;&lt;author&gt;Merrill, Joan T.&lt;/author&gt;&lt;author&gt;James, Judith A.&lt;/author&gt;&lt;author&gt;Webb, Carol F.&lt;/author&gt;&lt;/authors&gt;&lt;/contributors&gt;&lt;titles&gt;&lt;title&gt;Differential Expression of the Transcription Factor ARID3a in Lupus Patient Hematopoietic Progenitor Cells&lt;/title&gt;&lt;secondary-title&gt;The Journal of Immunology&lt;/secondary-title&gt;&lt;/titles&gt;&lt;periodical&gt;&lt;full-title&gt;The Journal of Immunology&lt;/full-title&gt;&lt;/periodical&gt;&lt;pages&gt;940-949&lt;/pages&gt;&lt;volume&gt;194&lt;/volume&gt;&lt;number&gt;3&lt;/number&gt;&lt;dates&gt;&lt;year&gt;2015&lt;/year&gt;&lt;/dates&gt;&lt;urls&gt;&lt;related-urls&gt;&lt;url&gt;http://www.jimmunol.org/content/jimmunol/194/3/940.full.pdf&lt;/url&gt;&lt;/related-urls&gt;&lt;/urls&gt;&lt;electronic-resource-num&gt;10.4049/jimmunol.1401941&lt;/electronic-resource-num&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(77)</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xml:space="preserve">. Conversely, SLE samples with increased numbers of ARID3a-expressing HSPCs showed in vitro expansion equivalent to healthy controls, with increased B lineage cell development </w:t>
      </w:r>
      <w:r w:rsidR="00940F79">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&lt;EndNote&gt;&lt;Cite&gt;&lt;Author&gt;Ratliff&lt;/Author&gt;&lt;Year&gt;2015&lt;/Year&gt;&lt;RecNum&gt;9&lt;/RecNum&gt;&lt;DisplayText&gt;(77)&lt;/DisplayText&gt;&lt;record&gt;&lt;rec-number&gt;9&lt;/rec-number&gt;&lt;foreign-keys&gt;&lt;key app="EN" db-id="z0xrfra98rae0aezexlxwssa9pfsrsdpvtz0" timestamp="1588773195"&gt;9&lt;/key&gt;&lt;/foreign-keys&gt;&lt;ref-type name="Journal Article"&gt;17&lt;/ref-type&gt;&lt;contributors&gt;&lt;authors&gt;&lt;author&gt;Ratliff, Michelle L.&lt;/author&gt;&lt;author&gt;Ward, Julie M.&lt;/author&gt;&lt;author&gt;Merrill, Joan T.&lt;/author&gt;&lt;author&gt;James, Judith A.&lt;/author&gt;&lt;author&gt;Webb, Carol F.&lt;/author&gt;&lt;/authors&gt;&lt;/contributors&gt;&lt;titles&gt;&lt;title&gt;Differential Expression of the Transcription Factor ARID3a in Lupus Patient Hematopoietic Progenitor Cells&lt;/title&gt;&lt;secondary-title&gt;The Journal of Immunology&lt;/secondary-title&gt;&lt;/titles&gt;&lt;periodical&gt;&lt;full-title&gt;The Journal of Immunology&lt;/full-title&gt;&lt;/periodical&gt;&lt;pages&gt;940-949&lt;/pages&gt;&lt;volume&gt;194&lt;/volume&gt;&lt;number&gt;3&lt;/number&gt;&lt;dates&gt;&lt;year&gt;2015&lt;/year&gt;&lt;/dates&gt;&lt;urls&gt;&lt;related-urls&gt;&lt;url&gt;http://www.jimmunol.org/content/jimmunol/194/3/940.full.pdf&lt;/url&gt;&lt;/related-urls&gt;&lt;/urls&gt;&lt;electronic-resource-num&gt;10.4049/jimmunol.1401941&lt;/electronic-resource-num&gt;&lt;/record&gt;&lt;/Cite&gt;&lt;/EndNote&gt;</w:instrText>
      </w:r>
      <w:r w:rsidR="00940F79">
        <w:rPr>
          <w:rFonts w:ascii="Times New Roman" w:hAnsi="Times New Roman" w:cs="Times New Roman"/>
          <w:sz w:val="24"/>
          <w:szCs w:val="24"/>
        </w:rPr>
        <w:fldChar w:fldCharType="separate"/>
      </w:r>
      <w:r w:rsidR="00AF4713">
        <w:rPr>
          <w:rFonts w:ascii="Times New Roman" w:hAnsi="Times New Roman" w:cs="Times New Roman"/>
          <w:noProof/>
          <w:sz w:val="24"/>
          <w:szCs w:val="24"/>
        </w:rPr>
        <w:t>(77)</w:t>
      </w:r>
      <w:r w:rsidR="00940F79">
        <w:rPr>
          <w:rFonts w:ascii="Times New Roman" w:hAnsi="Times New Roman" w:cs="Times New Roman"/>
          <w:sz w:val="24"/>
          <w:szCs w:val="24"/>
        </w:rPr>
        <w:fldChar w:fldCharType="end"/>
      </w:r>
      <w:r w:rsidRPr="003A48C2">
        <w:rPr>
          <w:rFonts w:ascii="Times New Roman" w:hAnsi="Times New Roman" w:cs="Times New Roman"/>
          <w:sz w:val="24"/>
          <w:szCs w:val="24"/>
        </w:rPr>
        <w:t>. Together, these data suggest that alterations in ARID3a levels during early hematopoiesis in SLE patients could have profound effects on mature cell phenotypes and lineage pathways, as shown in </w:t>
      </w:r>
      <w:r w:rsidRPr="008F5B52">
        <w:rPr>
          <w:rFonts w:ascii="Times New Roman" w:hAnsi="Times New Roman" w:cs="Times New Roman"/>
          <w:sz w:val="24"/>
          <w:szCs w:val="24"/>
        </w:rPr>
        <w:t>Figure 4</w:t>
      </w:r>
      <w:r w:rsidRPr="003A48C2">
        <w:rPr>
          <w:rFonts w:ascii="Times New Roman" w:hAnsi="Times New Roman" w:cs="Times New Roman"/>
          <w:sz w:val="24"/>
          <w:szCs w:val="24"/>
        </w:rPr>
        <w:t>, even before known B cell tolerance checkpoints occur.</w:t>
      </w:r>
    </w:p>
    <w:p w14:paraId="0A6DFD30" w14:textId="01950EA0"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Elegant studies by a number of laboratories reveal that multiple hematopoietic cell types, which we have not discussed here, are likely to play important roles in SLE pathogenesis, including T cells, macrophages, basophils, and innate lymphoid cells </w:t>
      </w:r>
      <w:r w:rsidR="00DD6F72">
        <w:rPr>
          <w:rFonts w:ascii="Times New Roman" w:hAnsi="Times New Roman" w:cs="Times New Roman"/>
          <w:sz w:val="24"/>
          <w:szCs w:val="24"/>
        </w:rPr>
        <w:fldChar w:fldCharType="begin">
          <w:fldData xml:space="preserve">PEVuZE5vdGU+PENpdGU+PEF1dGhvcj5IZXJyYWRhPC9BdXRob3I+PFllYXI+MjAxOTwvWWVhcj48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PEVuZE5vdGU+PENpdGU+PEF1dGhvcj5IZXJyYWRhPC9BdXRob3I+PFllYXI+MjAxOTwvWWVhcj48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DD6F72">
        <w:rPr>
          <w:rFonts w:ascii="Times New Roman" w:hAnsi="Times New Roman" w:cs="Times New Roman"/>
          <w:sz w:val="24"/>
          <w:szCs w:val="24"/>
        </w:rPr>
      </w:r>
      <w:r w:rsidR="00DD6F72">
        <w:rPr>
          <w:rFonts w:ascii="Times New Roman" w:hAnsi="Times New Roman" w:cs="Times New Roman"/>
          <w:sz w:val="24"/>
          <w:szCs w:val="24"/>
        </w:rPr>
        <w:fldChar w:fldCharType="separate"/>
      </w:r>
      <w:r w:rsidR="00304CDF">
        <w:rPr>
          <w:rFonts w:ascii="Times New Roman" w:hAnsi="Times New Roman" w:cs="Times New Roman"/>
          <w:noProof/>
          <w:sz w:val="24"/>
          <w:szCs w:val="24"/>
        </w:rPr>
        <w:t>(86,87)</w:t>
      </w:r>
      <w:r w:rsidR="00DD6F72">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Hematopoiesis is an inter-regulatory process, so these cells may also be affected differentially through interactions with cells that express ARID3a. Indeed, ARID3a expression modifies gene expression pathways in a cell-type specific fashion in the cells in which it is expressed, based on our transcript analyses </w:t>
      </w:r>
      <w:r w:rsidR="00EF0245">
        <w:rPr>
          <w:rFonts w:ascii="Times New Roman" w:hAnsi="Times New Roman" w:cs="Times New Roman"/>
          <w:sz w:val="24"/>
          <w:szCs w:val="24"/>
        </w:rPr>
        <w:fldChar w:fldCharType="begin">
          <w:fldData xml:space="preserve">PEVuZE5vdGU+PENpdGU+PEF1dGhvcj5XYXJkPC9BdXRob3I+PFllYXI+MjAxNjwvWWVhcj48UmVj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TnVtPjEwMzwvUmVjTnVtPjxEaXNwbGF5VGV4dD4oMTMsNDYsNTAsNzYpPC9EaXNwbGF5VGV4dD48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EF0245">
        <w:rPr>
          <w:rFonts w:ascii="Times New Roman" w:hAnsi="Times New Roman" w:cs="Times New Roman"/>
          <w:sz w:val="24"/>
          <w:szCs w:val="24"/>
        </w:rPr>
      </w:r>
      <w:r w:rsidR="00EF0245">
        <w:rPr>
          <w:rFonts w:ascii="Times New Roman" w:hAnsi="Times New Roman" w:cs="Times New Roman"/>
          <w:sz w:val="24"/>
          <w:szCs w:val="24"/>
        </w:rPr>
        <w:fldChar w:fldCharType="separate"/>
      </w:r>
      <w:r w:rsidR="00AF4713">
        <w:rPr>
          <w:rFonts w:ascii="Times New Roman" w:hAnsi="Times New Roman" w:cs="Times New Roman"/>
          <w:noProof/>
          <w:sz w:val="24"/>
          <w:szCs w:val="24"/>
        </w:rPr>
        <w:t>(13,46,50,76)</w:t>
      </w:r>
      <w:r w:rsidR="00EF0245">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To date, we have not observed ARID3a expression in any T cell or monocyte subset; however, our unpublished data show ARID3a transcripts in a subset of NK cells. Our data suggest that ARID3a can contribute to hematopoietic lineage decisions, perhaps resulting in skewing of cell frequencies. Skewing of mature hematopoietic subsets is a common </w:t>
      </w:r>
      <w:r w:rsidRPr="003A48C2">
        <w:rPr>
          <w:rFonts w:ascii="Times New Roman" w:hAnsi="Times New Roman" w:cs="Times New Roman"/>
          <w:sz w:val="24"/>
          <w:szCs w:val="24"/>
        </w:rPr>
        <w:lastRenderedPageBreak/>
        <w:t xml:space="preserve">characteristic of SLE </w:t>
      </w:r>
      <w:r w:rsidR="00EF0245">
        <w:rPr>
          <w:rFonts w:ascii="Times New Roman" w:hAnsi="Times New Roman" w:cs="Times New Roman"/>
          <w:sz w:val="24"/>
          <w:szCs w:val="24"/>
        </w:rPr>
        <w:fldChar w:fldCharType="begin">
          <w:fldData xml:space="preserve">PEVuZE5vdGU+PENpdGU+PEF1dGhvcj5XYXJkPC9BdXRob3I+PFllYXI+MjAxNDwvWWVhcj48UmVj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TnVtPjQ4PC9SZWNOdW0+PERpc3BsYXlUZXh0Pig0NCw1Nyw4OC05MSk8L0Rpc3BsYXlUZXh0Pjxy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EF0245">
        <w:rPr>
          <w:rFonts w:ascii="Times New Roman" w:hAnsi="Times New Roman" w:cs="Times New Roman"/>
          <w:sz w:val="24"/>
          <w:szCs w:val="24"/>
        </w:rPr>
      </w:r>
      <w:r w:rsidR="00EF0245">
        <w:rPr>
          <w:rFonts w:ascii="Times New Roman" w:hAnsi="Times New Roman" w:cs="Times New Roman"/>
          <w:sz w:val="24"/>
          <w:szCs w:val="24"/>
        </w:rPr>
        <w:fldChar w:fldCharType="separate"/>
      </w:r>
      <w:r w:rsidR="00AF4713">
        <w:rPr>
          <w:rFonts w:ascii="Times New Roman" w:hAnsi="Times New Roman" w:cs="Times New Roman"/>
          <w:noProof/>
          <w:sz w:val="24"/>
          <w:szCs w:val="24"/>
        </w:rPr>
        <w:t>(44,57,88-91)</w:t>
      </w:r>
      <w:r w:rsidR="00EF0245">
        <w:rPr>
          <w:rFonts w:ascii="Times New Roman" w:hAnsi="Times New Roman" w:cs="Times New Roman"/>
          <w:sz w:val="24"/>
          <w:szCs w:val="24"/>
        </w:rPr>
        <w:fldChar w:fldCharType="end"/>
      </w:r>
      <w:r w:rsidRPr="003A48C2">
        <w:rPr>
          <w:rFonts w:ascii="Times New Roman" w:hAnsi="Times New Roman" w:cs="Times New Roman"/>
          <w:sz w:val="24"/>
          <w:szCs w:val="24"/>
        </w:rPr>
        <w:t>, and although we have not definitively shown that ARID3a contributes to that skewing, the data certainly suggest that possibility.</w:t>
      </w:r>
    </w:p>
    <w:p w14:paraId="3896D1A9"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t>6. Regulation of ARID3a Expression</w:t>
      </w:r>
    </w:p>
    <w:p w14:paraId="0CF61538" w14:textId="3BE4C868"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Although ARID3a expression levels clearly change in both healthy inflammatory responses and in multiple SLE cell types, the presumed extracellular triggers that induce ARID3a expression have not been clearly elucidated. Many differentially expressed genes in SLE have been identified through genome-wide associated studies (GWAS), and are associated with single nucleotide polymorphisms (SNPs) that provide a genetic component to the risk of developing the disease </w:t>
      </w:r>
      <w:r w:rsidR="00B07ED2">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&lt;EndNote&gt;&lt;Cite&gt;&lt;Author&gt;Fike&lt;/Author&gt;&lt;Year&gt;2019&lt;/Year&gt;&lt;RecNum&gt;148&lt;/RecNum&gt;&lt;DisplayText&gt;(92)&lt;/DisplayText&gt;&lt;record&gt;&lt;rec-number&gt;148&lt;/rec-number&gt;&lt;foreign-keys&gt;&lt;key app="EN" db-id="z0xrfra98rae0aezexlxwssa9pfsrsdpvtz0" timestamp="1590434115"&gt;148&lt;/key&gt;&lt;/foreign-keys&gt;&lt;ref-type name="Journal Article"&gt;17&lt;/ref-type&gt;&lt;contributors&gt;&lt;authors&gt;&lt;author&gt;Fike, Adam J.&lt;/author&gt;&lt;author&gt;Elcheva, Irina&lt;/author&gt;&lt;author&gt;Rahman, Ziaur S. M.&lt;/author&gt;&lt;/authors&gt;&lt;/contributors&gt;&lt;titles&gt;&lt;title&gt;The Post-GWAS Era: How to Validate the Contribution of Gene Variants in Lupus&lt;/title&gt;&lt;secondary-title&gt;Current Rheumatology Reports&lt;/secondary-title&gt;&lt;/titles&gt;&lt;periodical&gt;&lt;full-title&gt;Current Rheumatology Reports&lt;/full-title&gt;&lt;/periodical&gt;&lt;pages&gt;3&lt;/pages&gt;&lt;volume&gt;21&lt;/volume&gt;&lt;number&gt;1&lt;/number&gt;&lt;dates&gt;&lt;year&gt;2019&lt;/year&gt;&lt;pub-dates&gt;&lt;date&gt;2019/01/23&lt;/date&gt;&lt;/pub-dates&gt;&lt;/dates&gt;&lt;isbn&gt;1534-6307&lt;/isbn&gt;&lt;urls&gt;&lt;related-urls&gt;&lt;url&gt;https://doi.org/10.1007/s11926-019-0801-5&lt;/url&gt;&lt;/related-urls&gt;&lt;/urls&gt;&lt;electronic-resource-num&gt;10.1007/s11926-019-0801-5&lt;/electronic-resource-num&gt;&lt;/record&gt;&lt;/Cite&gt;&lt;/EndNote&gt;</w:instrText>
      </w:r>
      <w:r w:rsidR="00B07ED2">
        <w:rPr>
          <w:rFonts w:ascii="Times New Roman" w:hAnsi="Times New Roman" w:cs="Times New Roman"/>
          <w:sz w:val="24"/>
          <w:szCs w:val="24"/>
        </w:rPr>
        <w:fldChar w:fldCharType="separate"/>
      </w:r>
      <w:r w:rsidR="00304CDF">
        <w:rPr>
          <w:rFonts w:ascii="Times New Roman" w:hAnsi="Times New Roman" w:cs="Times New Roman"/>
          <w:noProof/>
          <w:sz w:val="24"/>
          <w:szCs w:val="24"/>
        </w:rPr>
        <w:t>(92)</w:t>
      </w:r>
      <w:r w:rsidR="00B07ED2">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Although SNPs can be found in the coding regions of ARID3a, they do not affect the amino acid sequence, likely because defects in ARID3a function are embryonic lethal in multiple organisms, including mice </w:t>
      </w:r>
      <w:r w:rsidR="00B525C4">
        <w:rPr>
          <w:rFonts w:ascii="Times New Roman" w:hAnsi="Times New Roman" w:cs="Times New Roman"/>
          <w:sz w:val="24"/>
          <w:szCs w:val="24"/>
        </w:rPr>
        <w:fldChar w:fldCharType="begin">
          <w:fldData xml:space="preserve">PEVuZE5vdGU+PENpdGU+PEF1dGhvcj5XZWJiPC9BdXRob3I+PFllYXI+MjAxMTwvWWVhcj48UmVj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TnVtPjE1PC9SZWNOdW0+PERpc3BsYXlUZXh0PigxNCw5Myw5NCk8L0Rpc3BsYXlUZXh0PjxyZWNv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B525C4">
        <w:rPr>
          <w:rFonts w:ascii="Times New Roman" w:hAnsi="Times New Roman" w:cs="Times New Roman"/>
          <w:sz w:val="24"/>
          <w:szCs w:val="24"/>
        </w:rPr>
      </w:r>
      <w:r w:rsidR="00B525C4">
        <w:rPr>
          <w:rFonts w:ascii="Times New Roman" w:hAnsi="Times New Roman" w:cs="Times New Roman"/>
          <w:sz w:val="24"/>
          <w:szCs w:val="24"/>
        </w:rPr>
        <w:fldChar w:fldCharType="separate"/>
      </w:r>
      <w:r w:rsidR="00AF4713">
        <w:rPr>
          <w:rFonts w:ascii="Times New Roman" w:hAnsi="Times New Roman" w:cs="Times New Roman"/>
          <w:noProof/>
          <w:sz w:val="24"/>
          <w:szCs w:val="24"/>
        </w:rPr>
        <w:t>(14,93,94)</w:t>
      </w:r>
      <w:r w:rsidR="00B525C4">
        <w:rPr>
          <w:rFonts w:ascii="Times New Roman" w:hAnsi="Times New Roman" w:cs="Times New Roman"/>
          <w:sz w:val="24"/>
          <w:szCs w:val="24"/>
        </w:rPr>
        <w:fldChar w:fldCharType="end"/>
      </w:r>
      <w:r w:rsidRPr="003A48C2">
        <w:rPr>
          <w:rFonts w:ascii="Times New Roman" w:hAnsi="Times New Roman" w:cs="Times New Roman"/>
          <w:sz w:val="24"/>
          <w:szCs w:val="24"/>
        </w:rPr>
        <w:t xml:space="preserve">. Nearly 80% of the SNPs associated with lupus are located in non-coding DNA </w:t>
      </w:r>
      <w:r w:rsidR="001A7E30">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&lt;EndNote&gt;&lt;Cite&gt;&lt;Author&gt;Fike&lt;/Author&gt;&lt;Year&gt;2019&lt;/Year&gt;&lt;RecNum&gt;148&lt;/RecNum&gt;&lt;DisplayText&gt;(92)&lt;/DisplayText&gt;&lt;record&gt;&lt;rec-number&gt;148&lt;/rec-number&gt;&lt;foreign-keys&gt;&lt;key app="EN" db-id="z0xrfra98rae0aezexlxwssa9pfsrsdpvtz0" timestamp="1590434115"&gt;148&lt;/key&gt;&lt;/foreign-keys&gt;&lt;ref-type name="Journal Article"&gt;17&lt;/ref-type&gt;&lt;contributors&gt;&lt;authors&gt;&lt;author&gt;Fike, Adam J.&lt;/author&gt;&lt;author&gt;Elcheva, Irina&lt;/author&gt;&lt;author&gt;Rahman, Ziaur S. M.&lt;/author&gt;&lt;/authors&gt;&lt;/contributors&gt;&lt;titles&gt;&lt;title&gt;The Post-GWAS Era: How to Validate the Contribution of Gene Variants in Lupus&lt;/title&gt;&lt;secondary-title&gt;Current Rheumatology Reports&lt;/secondary-title&gt;&lt;/titles&gt;&lt;periodical&gt;&lt;full-title&gt;Current Rheumatology Reports&lt;/full-title&gt;&lt;/periodical&gt;&lt;pages&gt;3&lt;/pages&gt;&lt;volume&gt;21&lt;/volume&gt;&lt;number&gt;1&lt;/number&gt;&lt;dates&gt;&lt;year&gt;2019&lt;/year&gt;&lt;pub-dates&gt;&lt;date&gt;2019/01/23&lt;/date&gt;&lt;/pub-dates&gt;&lt;/dates&gt;&lt;isbn&gt;1534-6307&lt;/isbn&gt;&lt;urls&gt;&lt;related-urls&gt;&lt;url&gt;https://doi.org/10.1007/s11926-019-0801-5&lt;/url&gt;&lt;/related-urls&gt;&lt;/urls&gt;&lt;electronic-resource-num&gt;10.1007/s11926-019-0801-5&lt;/electronic-resource-num&gt;&lt;/record&gt;&lt;/Cite&gt;&lt;/EndNote&gt;</w:instrText>
      </w:r>
      <w:r w:rsidR="001A7E30">
        <w:rPr>
          <w:rFonts w:ascii="Times New Roman" w:hAnsi="Times New Roman" w:cs="Times New Roman"/>
          <w:sz w:val="24"/>
          <w:szCs w:val="24"/>
        </w:rPr>
        <w:fldChar w:fldCharType="separate"/>
      </w:r>
      <w:r w:rsidR="00304CDF">
        <w:rPr>
          <w:rFonts w:ascii="Times New Roman" w:hAnsi="Times New Roman" w:cs="Times New Roman"/>
          <w:noProof/>
          <w:sz w:val="24"/>
          <w:szCs w:val="24"/>
        </w:rPr>
        <w:t>(92)</w:t>
      </w:r>
      <w:r w:rsidR="001A7E3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Therefore, it is possible that ARID3a may interact differentially with the regulatory regions affected by these SNPs. This is an area of current interest. A number of studies suggest that epigenetic alterations, including changes in histone acetylation, are associated with SLE </w:t>
      </w:r>
      <w:r w:rsidR="000B351F">
        <w:rPr>
          <w:rFonts w:ascii="Times New Roman" w:hAnsi="Times New Roman" w:cs="Times New Roman"/>
          <w:sz w:val="24"/>
          <w:szCs w:val="24"/>
        </w:rPr>
        <w:fldChar w:fldCharType="begin">
          <w:fldData xml:space="preserve">PEVuZE5vdGU+PENpdGU+PEF1dGhvcj5SZW48L0F1dGhvcj48WWVhcj4yMDE4PC9ZZWFyPjxSZWNO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PEVuZE5vdGU+PENpdGU+PEF1dGhvcj5SZW48L0F1dGhvcj48WWVhcj4yMDE4PC9ZZWFyPjxSZWNO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0B351F">
        <w:rPr>
          <w:rFonts w:ascii="Times New Roman" w:hAnsi="Times New Roman" w:cs="Times New Roman"/>
          <w:sz w:val="24"/>
          <w:szCs w:val="24"/>
        </w:rPr>
      </w:r>
      <w:r w:rsidR="000B351F">
        <w:rPr>
          <w:rFonts w:ascii="Times New Roman" w:hAnsi="Times New Roman" w:cs="Times New Roman"/>
          <w:sz w:val="24"/>
          <w:szCs w:val="24"/>
        </w:rPr>
        <w:fldChar w:fldCharType="separate"/>
      </w:r>
      <w:r w:rsidR="00304CDF">
        <w:rPr>
          <w:rFonts w:ascii="Times New Roman" w:hAnsi="Times New Roman" w:cs="Times New Roman"/>
          <w:noProof/>
          <w:sz w:val="24"/>
          <w:szCs w:val="24"/>
        </w:rPr>
        <w:t>(95)</w:t>
      </w:r>
      <w:r w:rsidR="000B351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ARID3a has been shown to co-precipitate with histone deacetylases in mice </w:t>
      </w:r>
      <w:r w:rsidR="000B351F">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&lt;EndNote&gt;&lt;Cite&gt;&lt;Author&gt;Rhee&lt;/Author&gt;&lt;Year&gt;2014&lt;/Year&gt;&lt;RecNum&gt;130&lt;/RecNum&gt;&lt;DisplayText&gt;(73)&lt;/DisplayText&gt;&lt;record&gt;&lt;rec-number&gt;130&lt;/rec-number&gt;&lt;foreign-keys&gt;&lt;key app="EN" db-id="z0xrfra98rae0aezexlxwssa9pfsrsdpvtz0" timestamp="1590432233"&gt;130&lt;/key&gt;&lt;/foreign-keys&gt;&lt;ref-type name="Journal Article"&gt;17&lt;/ref-type&gt;&lt;contributors&gt;&lt;authors&gt;&lt;author&gt;Rhee, Catherine&lt;/author&gt;&lt;author&gt;Lee, Bum-Kyu&lt;/author&gt;&lt;author&gt;Beck, Samuel&lt;/author&gt;&lt;author&gt;Anjum, Azeen&lt;/author&gt;&lt;author&gt;Cook, Kendra R.&lt;/author&gt;&lt;author&gt;Popowski, Melissa&lt;/author&gt;&lt;author&gt;Tucker, Haley O.&lt;/author&gt;&lt;author&gt;Kim, Jonghwan&lt;/author&gt;&lt;/authors&gt;&lt;/contributors&gt;&lt;titles&gt;&lt;title&gt;Arid3a is essential to execution of the first cell fate decision via direct embryonic and extraembryonic transcriptional regulation&lt;/title&gt;&lt;secondary-title&gt;Genes &amp;amp; Development&lt;/secondary-title&gt;&lt;/titles&gt;&lt;periodical&gt;&lt;full-title&gt;Genes &amp;amp; Development&lt;/full-title&gt;&lt;/periodical&gt;&lt;pages&gt;2219-2232&lt;/pages&gt;&lt;volume&gt;28&lt;/volume&gt;&lt;number&gt;20&lt;/number&gt;&lt;dates&gt;&lt;year&gt;2014&lt;/year&gt;&lt;pub-dates&gt;&lt;date&gt;October 15, 2014&lt;/date&gt;&lt;/pub-dates&gt;&lt;/dates&gt;&lt;urls&gt;&lt;related-urls&gt;&lt;url&gt;http://genesdev.cshlp.org/content/28/20/2219.abstract&lt;/url&gt;&lt;/related-urls&gt;&lt;/urls&gt;&lt;electronic-resource-num&gt;10.1101/gad.247163.114&lt;/electronic-resource-num&gt;&lt;/record&gt;&lt;/Cite&gt;&lt;/EndNote&gt;</w:instrText>
      </w:r>
      <w:r w:rsidR="000B351F">
        <w:rPr>
          <w:rFonts w:ascii="Times New Roman" w:hAnsi="Times New Roman" w:cs="Times New Roman"/>
          <w:sz w:val="24"/>
          <w:szCs w:val="24"/>
        </w:rPr>
        <w:fldChar w:fldCharType="separate"/>
      </w:r>
      <w:r w:rsidR="00AF4713">
        <w:rPr>
          <w:rFonts w:ascii="Times New Roman" w:hAnsi="Times New Roman" w:cs="Times New Roman"/>
          <w:noProof/>
          <w:sz w:val="24"/>
          <w:szCs w:val="24"/>
        </w:rPr>
        <w:t>(73)</w:t>
      </w:r>
      <w:r w:rsidR="000B351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but it is unclear whether it is associated with deacetylases in human SLE cells. Interestingly, in mice, the inhibition of histone deacetylases was effective in reducing autoantibody responses </w:t>
      </w:r>
      <w:r w:rsidR="006214A9">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&lt;EndNote&gt;&lt;Cite&gt;&lt;Author&gt;White&lt;/Author&gt;&lt;Year&gt;2014&lt;/Year&gt;&lt;RecNum&gt;152&lt;/RecNum&gt;&lt;DisplayText&gt;(96)&lt;/DisplayText&gt;&lt;record&gt;&lt;rec-number&gt;152&lt;/rec-number&gt;&lt;foreign-keys&gt;&lt;key app="EN" db-id="z0xrfra98rae0aezexlxwssa9pfsrsdpvtz0" timestamp="1590434380"&gt;152&lt;/key&gt;&lt;/foreign-keys&gt;&lt;ref-type name="Journal Article"&gt;17&lt;/ref-type&gt;&lt;contributors&gt;&lt;authors&gt;&lt;author&gt;White, Clayton A.&lt;/author&gt;&lt;author&gt;Pone, Egest J.&lt;/author&gt;&lt;author&gt;Lam, Tonika&lt;/author&gt;&lt;author&gt;Tat, Connie&lt;/author&gt;&lt;author&gt;Hayama, Ken L.&lt;/author&gt;&lt;author&gt;Li, Guideng&lt;/author&gt;&lt;author&gt;Zan, Hong&lt;/author&gt;&lt;author&gt;Casali, Paolo&lt;/author&gt;&lt;/authors&gt;&lt;/contributors&gt;&lt;titles&gt;&lt;title&gt;Histone Deacetylase Inhibitors Upregulate B Cell microRNAs That Silence AID and Blimp-1 Expression for Epigenetic Modulation of Antibody and Autoantibody Responses&lt;/title&gt;&lt;secondary-title&gt;The Journal of Immunology&lt;/secondary-title&gt;&lt;/titles&gt;&lt;periodical&gt;&lt;full-title&gt;The Journal of Immunology&lt;/full-title&gt;&lt;/periodical&gt;&lt;pages&gt;5933-5950&lt;/pages&gt;&lt;volume&gt;193&lt;/volume&gt;&lt;number&gt;12&lt;/number&gt;&lt;dates&gt;&lt;year&gt;2014&lt;/year&gt;&lt;/dates&gt;&lt;urls&gt;&lt;related-urls&gt;&lt;url&gt;https://www.jimmunol.org/content/jimmunol/193/12/5933.full.pdf&lt;/url&gt;&lt;/related-urls&gt;&lt;/urls&gt;&lt;electronic-resource-num&gt;10.4049/jimmunol.1401702&lt;/electronic-resource-num&gt;&lt;/record&gt;&lt;/Cite&gt;&lt;/EndNote&gt;</w:instrText>
      </w:r>
      <w:r w:rsidR="006214A9">
        <w:rPr>
          <w:rFonts w:ascii="Times New Roman" w:hAnsi="Times New Roman" w:cs="Times New Roman"/>
          <w:sz w:val="24"/>
          <w:szCs w:val="24"/>
        </w:rPr>
        <w:fldChar w:fldCharType="separate"/>
      </w:r>
      <w:r w:rsidR="00304CDF">
        <w:rPr>
          <w:rFonts w:ascii="Times New Roman" w:hAnsi="Times New Roman" w:cs="Times New Roman"/>
          <w:noProof/>
          <w:sz w:val="24"/>
          <w:szCs w:val="24"/>
        </w:rPr>
        <w:t>(96)</w:t>
      </w:r>
      <w:r w:rsidR="006214A9">
        <w:rPr>
          <w:rFonts w:ascii="Times New Roman" w:hAnsi="Times New Roman" w:cs="Times New Roman"/>
          <w:sz w:val="24"/>
          <w:szCs w:val="24"/>
        </w:rPr>
        <w:fldChar w:fldCharType="end"/>
      </w:r>
      <w:r w:rsidRPr="003A48C2">
        <w:rPr>
          <w:rFonts w:ascii="Times New Roman" w:hAnsi="Times New Roman" w:cs="Times New Roman"/>
          <w:sz w:val="24"/>
          <w:szCs w:val="24"/>
        </w:rPr>
        <w:t>. Clearly, additional studies are required in order to determine how ARID3a regulates other genes and how it is regulated.</w:t>
      </w:r>
    </w:p>
    <w:p w14:paraId="5798AA22" w14:textId="5319EB13"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Chromatin and other nuclear antigens exposed by NETs are highly opsonized, can activate IFNα responses through TLR9, and have been postulated to trigger autoimmune responses in multiple inflammatory diseases </w:t>
      </w:r>
      <w:r w:rsidR="00D13EF9">
        <w:rPr>
          <w:rFonts w:ascii="Times New Roman" w:hAnsi="Times New Roman" w:cs="Times New Roman"/>
          <w:sz w:val="24"/>
          <w:szCs w:val="24"/>
        </w:rPr>
        <w:fldChar w:fldCharType="begin">
          <w:fldData xml:space="preserve">PEVuZE5vdGU+PENpdGU+PEF1dGhvcj5MYW5kZTwvQXV0aG9yPjxZZWFyPjIwMDc8L1llYXI+PFJl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PEVuZE5vdGU+PENpdGU+PEF1dGhvcj5MYW5kZTwvQXV0aG9yPjxZZWFyPjIwMDc8L1llYXI+PFJl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D13EF9">
        <w:rPr>
          <w:rFonts w:ascii="Times New Roman" w:hAnsi="Times New Roman" w:cs="Times New Roman"/>
          <w:sz w:val="24"/>
          <w:szCs w:val="24"/>
        </w:rPr>
      </w:r>
      <w:r w:rsidR="00D13EF9">
        <w:rPr>
          <w:rFonts w:ascii="Times New Roman" w:hAnsi="Times New Roman" w:cs="Times New Roman"/>
          <w:sz w:val="24"/>
          <w:szCs w:val="24"/>
        </w:rPr>
        <w:fldChar w:fldCharType="separate"/>
      </w:r>
      <w:r w:rsidR="00AF4713">
        <w:rPr>
          <w:rFonts w:ascii="Times New Roman" w:hAnsi="Times New Roman" w:cs="Times New Roman"/>
          <w:noProof/>
          <w:sz w:val="24"/>
          <w:szCs w:val="24"/>
        </w:rPr>
        <w:t>(62,63,97)</w:t>
      </w:r>
      <w:r w:rsidR="00D13EF9">
        <w:rPr>
          <w:rFonts w:ascii="Times New Roman" w:hAnsi="Times New Roman" w:cs="Times New Roman"/>
          <w:sz w:val="24"/>
          <w:szCs w:val="24"/>
        </w:rPr>
        <w:fldChar w:fldCharType="end"/>
      </w:r>
      <w:r w:rsidRPr="003A48C2">
        <w:rPr>
          <w:rFonts w:ascii="Times New Roman" w:hAnsi="Times New Roman" w:cs="Times New Roman"/>
          <w:sz w:val="24"/>
          <w:szCs w:val="24"/>
        </w:rPr>
        <w:t xml:space="preserve">. Our data indicate that healthy B lineage cells and hematopoietic progenitors respond to TLR9 engagement by increasing ARID3a </w:t>
      </w:r>
      <w:r w:rsidRPr="003A48C2">
        <w:rPr>
          <w:rFonts w:ascii="Times New Roman" w:hAnsi="Times New Roman" w:cs="Times New Roman"/>
          <w:sz w:val="24"/>
          <w:szCs w:val="24"/>
        </w:rPr>
        <w:lastRenderedPageBreak/>
        <w:t>expression (</w:t>
      </w:r>
      <w:r w:rsidR="003577FF">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3577FF">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3577FF">
        <w:rPr>
          <w:rFonts w:ascii="Times New Roman" w:hAnsi="Times New Roman" w:cs="Times New Roman"/>
          <w:sz w:val="24"/>
          <w:szCs w:val="24"/>
        </w:rPr>
        <w:fldChar w:fldCharType="end"/>
      </w:r>
      <w:r w:rsidRPr="003A48C2">
        <w:rPr>
          <w:rFonts w:ascii="Times New Roman" w:hAnsi="Times New Roman" w:cs="Times New Roman"/>
          <w:sz w:val="24"/>
          <w:szCs w:val="24"/>
        </w:rPr>
        <w:t xml:space="preserve">, unpublished data). In early B lineage cells, ARID3a is down-regulated by miRNAs of the 125 family </w:t>
      </w:r>
      <w:r w:rsidR="00677050">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&lt;EndNote&gt;&lt;Cite&gt;&lt;Author&gt;Puissegur&lt;/Author&gt;&lt;Year&gt;2012&lt;/Year&gt;&lt;RecNum&gt;154&lt;/RecNum&gt;&lt;DisplayText&gt;(98)&lt;/DisplayText&gt;&lt;record&gt;&lt;rec-number&gt;154&lt;/rec-number&gt;&lt;foreign-keys&gt;&lt;key app="EN" db-id="z0xrfra98rae0aezexlxwssa9pfsrsdpvtz0" timestamp="1590434559"&gt;154&lt;/key&gt;&lt;/foreign-keys&gt;&lt;ref-type name="Journal Article"&gt;17&lt;/ref-type&gt;&lt;contributors&gt;&lt;authors&gt;&lt;author&gt;Puissegur, M. P.&lt;/author&gt;&lt;author&gt;Eichner, R.&lt;/author&gt;&lt;author&gt;Quelen, C.&lt;/author&gt;&lt;author&gt;Coyaud, E.&lt;/author&gt;&lt;author&gt;Mari, B.&lt;/author&gt;&lt;author&gt;Lebrigand, K.&lt;/author&gt;&lt;author&gt;Broccardo, C.&lt;/author&gt;&lt;author&gt;Nguyen-Khac, F.&lt;/author&gt;&lt;author&gt;Bousquet, M.&lt;/author&gt;&lt;author&gt;Brousset, P.&lt;/author&gt;&lt;/authors&gt;&lt;/contributors&gt;&lt;titles&gt;&lt;title&gt;B-cell regulator of immunoglobulin heavy-chain transcription (Bright)/ARID3a is a direct target of the oncomir microRNA-125b in progenitor B-cells&lt;/title&gt;&lt;secondary-title&gt;Leukemia&lt;/secondary-title&gt;&lt;/titles&gt;&lt;periodical&gt;&lt;full-title&gt;Leukemia&lt;/full-title&gt;&lt;/periodical&gt;&lt;pages&gt;2224-2232&lt;/pages&gt;&lt;volume&gt;26&lt;/volume&gt;&lt;number&gt;10&lt;/number&gt;&lt;dates&gt;&lt;year&gt;2012&lt;/year&gt;&lt;pub-dates&gt;&lt;date&gt;2012/10/01&lt;/date&gt;&lt;/pub-dates&gt;&lt;/dates&gt;&lt;isbn&gt;1476-5551&lt;/isbn&gt;&lt;urls&gt;&lt;related-urls&gt;&lt;url&gt;https://doi.org/10.1038/leu.2012.95&lt;/url&gt;&lt;/related-urls&gt;&lt;/urls&gt;&lt;electronic-resource-num&gt;10.1038/leu.2012.95&lt;/electronic-resource-num&gt;&lt;/record&gt;&lt;/Cite&gt;&lt;/EndNote&gt;</w:instrText>
      </w:r>
      <w:r w:rsidR="00677050">
        <w:rPr>
          <w:rFonts w:ascii="Times New Roman" w:hAnsi="Times New Roman" w:cs="Times New Roman"/>
          <w:sz w:val="24"/>
          <w:szCs w:val="24"/>
        </w:rPr>
        <w:fldChar w:fldCharType="separate"/>
      </w:r>
      <w:r w:rsidR="00304CDF">
        <w:rPr>
          <w:rFonts w:ascii="Times New Roman" w:hAnsi="Times New Roman" w:cs="Times New Roman"/>
          <w:noProof/>
          <w:sz w:val="24"/>
          <w:szCs w:val="24"/>
        </w:rPr>
        <w:t>(98)</w:t>
      </w:r>
      <w:r w:rsidR="0067705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and it is likely to be similarly regulated in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LDNs, because transcripts for ARID3a are present in healthy control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LDNs in the absence of detectable ARID3a protein </w:t>
      </w:r>
      <w:r w:rsidR="00677050">
        <w:rPr>
          <w:rFonts w:ascii="Times New Roman" w:hAnsi="Times New Roman" w:cs="Times New Roman"/>
          <w:sz w:val="24"/>
          <w:szCs w:val="24"/>
        </w:rPr>
        <w:fldChar w:fldCharType="begin">
          <w:fldData xml:space="preserve">PEVuZE5vdGU+PENpdGU+PEF1dGhvcj5SYXRsaWZmPC9BdXRob3I+PFllYXI+MjAxOTwvWWVhcj48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==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PEVuZE5vdGU+PENpdGU+PEF1dGhvcj5SYXRsaWZmPC9BdXRob3I+PFllYXI+MjAxOTwvWWVhcj48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==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77050">
        <w:rPr>
          <w:rFonts w:ascii="Times New Roman" w:hAnsi="Times New Roman" w:cs="Times New Roman"/>
          <w:sz w:val="24"/>
          <w:szCs w:val="24"/>
        </w:rPr>
      </w:r>
      <w:r w:rsidR="00677050">
        <w:rPr>
          <w:rFonts w:ascii="Times New Roman" w:hAnsi="Times New Roman" w:cs="Times New Roman"/>
          <w:sz w:val="24"/>
          <w:szCs w:val="24"/>
        </w:rPr>
        <w:fldChar w:fldCharType="separate"/>
      </w:r>
      <w:r w:rsidR="00AF4713">
        <w:rPr>
          <w:rFonts w:ascii="Times New Roman" w:hAnsi="Times New Roman" w:cs="Times New Roman"/>
          <w:noProof/>
          <w:sz w:val="24"/>
          <w:szCs w:val="24"/>
        </w:rPr>
        <w:t>(13,29)</w:t>
      </w:r>
      <w:r w:rsidR="0067705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Let-7 regulates ARID3a levels in mouse hematopoiesis, and controls the switch from fetal to adult B lineage development </w:t>
      </w:r>
      <w:r w:rsidR="00677050">
        <w:rPr>
          <w:rFonts w:ascii="Times New Roman" w:hAnsi="Times New Roman" w:cs="Times New Roman"/>
          <w:sz w:val="24"/>
          <w:szCs w:val="24"/>
        </w:rPr>
        <w:fldChar w:fldCharType="begin">
          <w:fldData xml:space="preserve">PEVuZE5vdGU+PENpdGU+PEF1dGhvcj5IYXlha2F3YTwvQXV0aG9yPjxZZWFyPjIwMTk8L1llYXI+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PEVuZE5vdGU+PENpdGU+PEF1dGhvcj5IYXlha2F3YTwvQXV0aG9yPjxZZWFyPjIwMTk8L1llYXI+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77050">
        <w:rPr>
          <w:rFonts w:ascii="Times New Roman" w:hAnsi="Times New Roman" w:cs="Times New Roman"/>
          <w:sz w:val="24"/>
          <w:szCs w:val="24"/>
        </w:rPr>
      </w:r>
      <w:r w:rsidR="00677050">
        <w:rPr>
          <w:rFonts w:ascii="Times New Roman" w:hAnsi="Times New Roman" w:cs="Times New Roman"/>
          <w:sz w:val="24"/>
          <w:szCs w:val="24"/>
        </w:rPr>
        <w:fldChar w:fldCharType="separate"/>
      </w:r>
      <w:r w:rsidR="00AF4713">
        <w:rPr>
          <w:rFonts w:ascii="Times New Roman" w:hAnsi="Times New Roman" w:cs="Times New Roman"/>
          <w:noProof/>
          <w:sz w:val="24"/>
          <w:szCs w:val="24"/>
        </w:rPr>
        <w:t>(29,34)</w:t>
      </w:r>
      <w:r w:rsidR="0067705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but the role of Let-7 in human B lymphopoiesis is not known. The dysregulation of miRNAs has also been implicated as a contributing factor for disease pathogenesis in SLE </w:t>
      </w:r>
      <w:r w:rsidR="00DF544D">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&lt;EndNote&gt;&lt;Cite&gt;&lt;Author&gt;Honarpisheh&lt;/Author&gt;&lt;Year&gt;2018&lt;/Year&gt;&lt;RecNum&gt;155&lt;/RecNum&gt;&lt;DisplayText&gt;(99)&lt;/DisplayText&gt;&lt;record&gt;&lt;rec-number&gt;155&lt;/rec-number&gt;&lt;foreign-keys&gt;&lt;key app="EN" db-id="z0xrfra98rae0aezexlxwssa9pfsrsdpvtz0" timestamp="1590434693"&gt;155&lt;/key&gt;&lt;/foreign-keys&gt;&lt;ref-type name="Journal Article"&gt;17&lt;/ref-type&gt;&lt;contributors&gt;&lt;authors&gt;&lt;author&gt;Honarpisheh, Mohsen&lt;/author&gt;&lt;author&gt;Köhler, Paulina&lt;/author&gt;&lt;author&gt;von Rauchhaupt, Ekaterina&lt;/author&gt;&lt;author&gt;Lech, Maciej&lt;/author&gt;&lt;/authors&gt;&lt;secondary-authors&gt;&lt;author&gt;Xu, Baohui&lt;/author&gt;&lt;/secondary-authors&gt;&lt;/contributors&gt;&lt;titles&gt;&lt;title&gt;The Involvement of MicroRNAs in Modulation of Innate and Adaptive Immunity in Systemic Lupus Erythematosus and Lupus Nephritis&lt;/title&gt;&lt;secondary-title&gt;Journal of Immunology Research&lt;/secondary-title&gt;&lt;/titles&gt;&lt;periodical&gt;&lt;full-title&gt;Journal of Immunology Research&lt;/full-title&gt;&lt;/periodical&gt;&lt;pages&gt;4126106&lt;/pages&gt;&lt;volume&gt;2018&lt;/volume&gt;&lt;dates&gt;&lt;year&gt;2018&lt;/year&gt;&lt;pub-dates&gt;&lt;date&gt;2018/05/08&lt;/date&gt;&lt;/pub-dates&gt;&lt;/dates&gt;&lt;publisher&gt;Hindawi&lt;/publisher&gt;&lt;isbn&gt;2314-8861&lt;/isbn&gt;&lt;urls&gt;&lt;related-urls&gt;&lt;url&gt;https://doi.org/10.1155/2018/4126106&lt;/url&gt;&lt;/related-urls&gt;&lt;/urls&gt;&lt;electronic-resource-num&gt;10.1155/2018/4126106&lt;/electronic-resource-num&gt;&lt;/record&gt;&lt;/Cite&gt;&lt;/EndNote&gt;</w:instrText>
      </w:r>
      <w:r w:rsidR="00DF544D">
        <w:rPr>
          <w:rFonts w:ascii="Times New Roman" w:hAnsi="Times New Roman" w:cs="Times New Roman"/>
          <w:sz w:val="24"/>
          <w:szCs w:val="24"/>
        </w:rPr>
        <w:fldChar w:fldCharType="separate"/>
      </w:r>
      <w:r w:rsidR="00304CDF">
        <w:rPr>
          <w:rFonts w:ascii="Times New Roman" w:hAnsi="Times New Roman" w:cs="Times New Roman"/>
          <w:noProof/>
          <w:sz w:val="24"/>
          <w:szCs w:val="24"/>
        </w:rPr>
        <w:t>(99)</w:t>
      </w:r>
      <w:r w:rsidR="00DF544D">
        <w:rPr>
          <w:rFonts w:ascii="Times New Roman" w:hAnsi="Times New Roman" w:cs="Times New Roman"/>
          <w:sz w:val="24"/>
          <w:szCs w:val="24"/>
        </w:rPr>
        <w:fldChar w:fldCharType="end"/>
      </w:r>
      <w:r w:rsidRPr="003A48C2">
        <w:rPr>
          <w:rFonts w:ascii="Times New Roman" w:hAnsi="Times New Roman" w:cs="Times New Roman"/>
          <w:sz w:val="24"/>
          <w:szCs w:val="24"/>
        </w:rPr>
        <w:t>, and it is possible that ARID3a levels are upregulated in multiple hematopoietic cells in SLE as a consequence of deficiencies in the appropriate regulatory RNAs. Additional studies will be required in order to determine whether ARID3a overexpression in SLE is the result of increased activation, decreased regulation, or a combination of both processes.</w:t>
      </w:r>
    </w:p>
    <w:p w14:paraId="16C3BB50"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t>7. Clinical Implications</w:t>
      </w:r>
    </w:p>
    <w:p w14:paraId="6DF5A12F" w14:textId="306AA10C"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The heterogeneous nature of SLE pathogenesis and the lack of understanding of the underlying mechanisms that cause the disease limit therapeutics to those that treat symptoms. Treatments often include glucocorticoids and broad immunosuppressive therapies that act to diminish immune responses as a whole and perturb normal immune functions against disease. Our data show increased expression of ARID3a in B cells,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xml:space="preserve">, and LDNs from patients with SLE, and associate that increased expression with increases in disease activity. Nothing is known regarding the function or expression of ARID3a in other autoimmune diseases. In a limited patient sample, we did not observe ARID3a over-expression in the B lymphocytes of patients with rheumatoid arthritis </w:t>
      </w:r>
      <w:r w:rsidR="00276B60">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276B60">
        <w:rPr>
          <w:rFonts w:ascii="Times New Roman" w:hAnsi="Times New Roman" w:cs="Times New Roman"/>
          <w:sz w:val="24"/>
          <w:szCs w:val="24"/>
        </w:rPr>
      </w:r>
      <w:r w:rsidR="00276B60">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276B6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However, ARID3a-expressing cells have been observed in colon cancer </w:t>
      </w:r>
      <w:r w:rsidR="006567A5">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&lt;EndNote&gt;&lt;Cite&gt;&lt;Author&gt;YOON&lt;/Author&gt;&lt;Year&gt;2019&lt;/Year&gt;&lt;RecNum&gt;156&lt;/RecNum&gt;&lt;DisplayText&gt;(100)&lt;/DisplayText&gt;&lt;record&gt;&lt;rec-number&gt;156&lt;/rec-number&gt;&lt;foreign-keys&gt;&lt;key app="EN" db-id="z0xrfra98rae0aezexlxwssa9pfsrsdpvtz0" timestamp="1590434749"&gt;156&lt;/key&gt;&lt;/foreign-keys&gt;&lt;ref-type name="Journal Article"&gt;17&lt;/ref-type&gt;&lt;contributors&gt;&lt;authors&gt;&lt;author&gt;YOON, GHILSUK&lt;/author&gt;&lt;author&gt;PARK, JEE YOUNG&lt;/author&gt;&lt;author&gt;KIM, HYE JIN&lt;/author&gt;&lt;author&gt;CHOI, GYU SEOG&lt;/author&gt;&lt;author&gt;KIM, JONG GWANG&lt;/author&gt;&lt;author&gt;KANG, BYUNG WOOG&lt;/author&gt;&lt;author&gt;KANG, MIN KYU&lt;/author&gt;&lt;author&gt;SEO, AN NA&lt;/author&gt;&lt;/authors&gt;&lt;/contributors&gt;&lt;titles&gt;&lt;title&gt;ARID3A Positivity Correlated With Favorable Prognosis in Patients With Residual Rectal Cancer After Neoadjuvant Chemoradiotherapy&lt;/title&gt;&lt;secondary-title&gt;Anticancer Research&lt;/secondary-title&gt;&lt;/titles&gt;&lt;periodical&gt;&lt;full-title&gt;Anticancer Research&lt;/full-title&gt;&lt;/periodical&gt;&lt;pages&gt;2845-2853&lt;/pages&gt;&lt;volume&gt;39&lt;/volume&gt;&lt;number&gt;6&lt;/number&gt;&lt;dates&gt;&lt;year&gt;2019&lt;/year&gt;&lt;pub-dates&gt;&lt;date&gt;June 1, 2019&lt;/date&gt;&lt;/pub-dates&gt;&lt;/dates&gt;&lt;urls&gt;&lt;related-urls&gt;&lt;url&gt;http://ar.iiarjournals.org/content/39/6/2845.abstract&lt;/url&gt;&lt;/related-urls&gt;&lt;/urls&gt;&lt;electronic-resource-num&gt;10.21873/anticanres.13413&lt;/electronic-resource-num&gt;&lt;/record&gt;&lt;/Cite&gt;&lt;/EndNote&gt;</w:instrText>
      </w:r>
      <w:r w:rsidR="006567A5">
        <w:rPr>
          <w:rFonts w:ascii="Times New Roman" w:hAnsi="Times New Roman" w:cs="Times New Roman"/>
          <w:sz w:val="24"/>
          <w:szCs w:val="24"/>
        </w:rPr>
        <w:fldChar w:fldCharType="separate"/>
      </w:r>
      <w:r w:rsidR="00304CDF">
        <w:rPr>
          <w:rFonts w:ascii="Times New Roman" w:hAnsi="Times New Roman" w:cs="Times New Roman"/>
          <w:noProof/>
          <w:sz w:val="24"/>
          <w:szCs w:val="24"/>
        </w:rPr>
        <w:t>(100)</w:t>
      </w:r>
      <w:r w:rsidR="006567A5">
        <w:rPr>
          <w:rFonts w:ascii="Times New Roman" w:hAnsi="Times New Roman" w:cs="Times New Roman"/>
          <w:sz w:val="24"/>
          <w:szCs w:val="24"/>
        </w:rPr>
        <w:fldChar w:fldCharType="end"/>
      </w:r>
      <w:r w:rsidRPr="003A48C2">
        <w:rPr>
          <w:rFonts w:ascii="Times New Roman" w:hAnsi="Times New Roman" w:cs="Times New Roman"/>
          <w:sz w:val="24"/>
          <w:szCs w:val="24"/>
        </w:rPr>
        <w:t xml:space="preserve"> and B cell lymphomas </w:t>
      </w:r>
      <w:r w:rsidR="002A2535">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&lt;EndNote&gt;&lt;Cite&gt;&lt;Author&gt;Alizadeh&lt;/Author&gt;&lt;Year&gt;2000&lt;/Year&gt;&lt;RecNum&gt;157&lt;/RecNum&gt;&lt;DisplayText&gt;(101)&lt;/DisplayText&gt;&lt;record&gt;&lt;rec-number&gt;157&lt;/rec-number&gt;&lt;foreign-keys&gt;&lt;key app="EN" db-id="z0xrfra98rae0aezexlxwssa9pfsrsdpvtz0" timestamp="1590434779"&gt;157&lt;/key&gt;&lt;/foreign-keys&gt;&lt;ref-type name="Journal Article"&gt;17&lt;/ref-type&gt;&lt;contributors&gt;&lt;authors&gt;&lt;author&gt;Alizadeh, Ash A.&lt;/author&gt;&lt;author&gt;Eisen, Michael B.&lt;/author&gt;&lt;author&gt;Davis, R. Eric&lt;/author&gt;&lt;author&gt;Ma, Chi&lt;/author&gt;&lt;author&gt;Lossos, Izidore S.&lt;/author&gt;&lt;author&gt;Rosenwald, Andreas&lt;/author&gt;&lt;author&gt;Boldrick, Jennifer C.&lt;/author&gt;&lt;author&gt;Sabet, Hajeer&lt;/author&gt;&lt;author&gt;Tran, Truc&lt;/author&gt;&lt;author&gt;Yu, Xin&lt;/author&gt;&lt;author&gt;Powell, John I.&lt;/author&gt;&lt;author&gt;Yang, Liming&lt;/author&gt;&lt;author&gt;Marti, Gerald E.&lt;/author&gt;&lt;author&gt;Moore, Troy&lt;/author&gt;&lt;author&gt;Hudson, James&lt;/author&gt;&lt;author&gt;Lu, Lisheng&lt;/author&gt;&lt;author&gt;Lewis, David B.&lt;/author&gt;&lt;author&gt;Tibshirani, Robert&lt;/author&gt;&lt;author&gt;Sherlock, Gavin&lt;/author&gt;&lt;author&gt;Chan, Wing C.&lt;/author&gt;&lt;author&gt;Greiner, Timothy C.&lt;/author&gt;&lt;author&gt;Weisenburger, Dennis D.&lt;/author&gt;&lt;author&gt;Armitage, James O.&lt;/author&gt;&lt;author&gt;Warnke, Roger&lt;/author&gt;&lt;author&gt;Levy, Ronald&lt;/author&gt;&lt;author&gt;Wilson, Wyndham&lt;/author&gt;&lt;author&gt;Grever, Michael R.&lt;/author&gt;&lt;author&gt;Byrd, John C.&lt;/author&gt;&lt;author&gt;Botstein, David&lt;/author&gt;&lt;author&gt;Brown, Patrick O.&lt;/author&gt;&lt;author&gt;Staudt, Louis M.&lt;/author&gt;&lt;/authors&gt;&lt;/contributors&gt;&lt;titles&gt;&lt;title&gt;Distinct types of diffuse large B-cell lymphoma identified by gene expression profiling&lt;/title&gt;&lt;secondary-title&gt;Nature&lt;/secondary-title&gt;&lt;/titles&gt;&lt;periodical&gt;&lt;full-title&gt;Nature&lt;/full-title&gt;&lt;/periodical&gt;&lt;pages&gt;503-511&lt;/pages&gt;&lt;volume&gt;403&lt;/volume&gt;&lt;number&gt;6769&lt;/number&gt;&lt;dates&gt;&lt;year&gt;2000&lt;/year&gt;&lt;pub-dates&gt;&lt;date&gt;2000/02/01&lt;/date&gt;&lt;/pub-dates&gt;&lt;/dates&gt;&lt;isbn&gt;1476-4687&lt;/isbn&gt;&lt;urls&gt;&lt;related-urls&gt;&lt;url&gt;https://doi.org/10.1038/35000501&lt;/url&gt;&lt;/related-urls&gt;&lt;/urls&gt;&lt;electronic-resource-num&gt;10.1038/35000501&lt;/electronic-resource-num&gt;&lt;/record&gt;&lt;/Cite&gt;&lt;/EndNote&gt;</w:instrText>
      </w:r>
      <w:r w:rsidR="002A2535">
        <w:rPr>
          <w:rFonts w:ascii="Times New Roman" w:hAnsi="Times New Roman" w:cs="Times New Roman"/>
          <w:sz w:val="24"/>
          <w:szCs w:val="24"/>
        </w:rPr>
        <w:fldChar w:fldCharType="separate"/>
      </w:r>
      <w:r w:rsidR="00304CDF">
        <w:rPr>
          <w:rFonts w:ascii="Times New Roman" w:hAnsi="Times New Roman" w:cs="Times New Roman"/>
          <w:noProof/>
          <w:sz w:val="24"/>
          <w:szCs w:val="24"/>
        </w:rPr>
        <w:t>(101)</w:t>
      </w:r>
      <w:r w:rsidR="002A2535">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 miRNA Let-7 may regulate ARID3a expression in some cell types, and the dysregulation of Let-7 has been associated with a number of different </w:t>
      </w:r>
      <w:r w:rsidRPr="003A48C2">
        <w:rPr>
          <w:rFonts w:ascii="Times New Roman" w:hAnsi="Times New Roman" w:cs="Times New Roman"/>
          <w:sz w:val="24"/>
          <w:szCs w:val="24"/>
        </w:rPr>
        <w:lastRenderedPageBreak/>
        <w:t xml:space="preserve">cancers, where ARID3a expression might also occur </w:t>
      </w:r>
      <w:r w:rsidR="001F2C68">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&lt;EndNote&gt;&lt;Cite&gt;&lt;Author&gt;Chirshev&lt;/Author&gt;&lt;Year&gt;2019&lt;/Year&gt;&lt;RecNum&gt;158&lt;/RecNum&gt;&lt;DisplayText&gt;(102)&lt;/DisplayText&gt;&lt;record&gt;&lt;rec-number&gt;158&lt;/rec-number&gt;&lt;foreign-keys&gt;&lt;key app="EN" db-id="z0xrfra98rae0aezexlxwssa9pfsrsdpvtz0" timestamp="1590434807"&gt;158&lt;/key&gt;&lt;/foreign-keys&gt;&lt;ref-type name="Journal Article"&gt;17&lt;/ref-type&gt;&lt;contributors&gt;&lt;authors&gt;&lt;author&gt;Chirshev, Evgeny&lt;/author&gt;&lt;author&gt;Oberg, Kerby C.&lt;/author&gt;&lt;author&gt;Ioffe, Yevgeniya J.&lt;/author&gt;&lt;author&gt;Unternaehrer, Juli J.&lt;/author&gt;&lt;/authors&gt;&lt;/contributors&gt;&lt;titles&gt;&lt;title&gt;Let-7 as biomarker, prognostic indicator, and therapy for precision medicine in cancer&lt;/title&gt;&lt;secondary-title&gt;Clinical and Translational Medicine&lt;/secondary-title&gt;&lt;/titles&gt;&lt;periodical&gt;&lt;full-title&gt;Clinical and Translational Medicine&lt;/full-title&gt;&lt;/periodical&gt;&lt;pages&gt;24&lt;/pages&gt;&lt;volume&gt;8&lt;/volume&gt;&lt;number&gt;1&lt;/number&gt;&lt;dates&gt;&lt;year&gt;2019&lt;/year&gt;&lt;pub-dates&gt;&lt;date&gt;2019/08/28&lt;/date&gt;&lt;/pub-dates&gt;&lt;/dates&gt;&lt;isbn&gt;2001-1326&lt;/isbn&gt;&lt;urls&gt;&lt;related-urls&gt;&lt;url&gt;https://doi.org/10.1186/s40169-019-0240-y&lt;/url&gt;&lt;/related-urls&gt;&lt;/urls&gt;&lt;electronic-resource-num&gt;10.1186/s40169-019-0240-y&lt;/electronic-resource-num&gt;&lt;/record&gt;&lt;/Cite&gt;&lt;/EndNote&gt;</w:instrText>
      </w:r>
      <w:r w:rsidR="001F2C68">
        <w:rPr>
          <w:rFonts w:ascii="Times New Roman" w:hAnsi="Times New Roman" w:cs="Times New Roman"/>
          <w:sz w:val="24"/>
          <w:szCs w:val="24"/>
        </w:rPr>
        <w:fldChar w:fldCharType="separate"/>
      </w:r>
      <w:r w:rsidR="00304CDF">
        <w:rPr>
          <w:rFonts w:ascii="Times New Roman" w:hAnsi="Times New Roman" w:cs="Times New Roman"/>
          <w:noProof/>
          <w:sz w:val="24"/>
          <w:szCs w:val="24"/>
        </w:rPr>
        <w:t>(102)</w:t>
      </w:r>
      <w:r w:rsidR="001F2C68">
        <w:rPr>
          <w:rFonts w:ascii="Times New Roman" w:hAnsi="Times New Roman" w:cs="Times New Roman"/>
          <w:sz w:val="24"/>
          <w:szCs w:val="24"/>
        </w:rPr>
        <w:fldChar w:fldCharType="end"/>
      </w:r>
      <w:r w:rsidRPr="003A48C2">
        <w:rPr>
          <w:rFonts w:ascii="Times New Roman" w:hAnsi="Times New Roman" w:cs="Times New Roman"/>
          <w:sz w:val="24"/>
          <w:szCs w:val="24"/>
        </w:rPr>
        <w:t>. It will be critical to determine in those cases if</w:t>
      </w:r>
      <w:r w:rsidR="00032AEC">
        <w:rPr>
          <w:rFonts w:ascii="Times New Roman" w:hAnsi="Times New Roman" w:cs="Times New Roman"/>
          <w:sz w:val="24"/>
          <w:szCs w:val="24"/>
        </w:rPr>
        <w:t xml:space="preserve"> </w:t>
      </w:r>
      <w:r w:rsidRPr="003A48C2">
        <w:rPr>
          <w:rFonts w:ascii="Times New Roman" w:hAnsi="Times New Roman" w:cs="Times New Roman"/>
          <w:sz w:val="24"/>
          <w:szCs w:val="24"/>
        </w:rPr>
        <w:t>ARID3a expression is intrinsic to the cancer tissue, or if it is the result of infiltrating immune cells. Many diseases are expected to yield activated immune cells that may express ARID3a in a higher abundance than in healthy tissues.</w:t>
      </w:r>
    </w:p>
    <w:p w14:paraId="03357FF7" w14:textId="52C969F4" w:rsidR="003A48C2" w:rsidRPr="003A48C2" w:rsidRDefault="003A48C2" w:rsidP="00D62126">
      <w:pPr>
        <w:spacing w:line="480" w:lineRule="auto"/>
        <w:ind w:firstLine="720"/>
        <w:rPr>
          <w:rFonts w:ascii="Times New Roman" w:hAnsi="Times New Roman" w:cs="Times New Roman"/>
          <w:sz w:val="24"/>
          <w:szCs w:val="24"/>
        </w:rPr>
      </w:pPr>
      <w:r w:rsidRPr="003A48C2">
        <w:rPr>
          <w:rFonts w:ascii="Times New Roman" w:hAnsi="Times New Roman" w:cs="Times New Roman"/>
          <w:sz w:val="24"/>
          <w:szCs w:val="24"/>
        </w:rPr>
        <w:t xml:space="preserve">Our data show strong associations between ARID3a expression and production of IFNα. IFNα is an inflammatory cytokine proposed to play a major role in SLE, and it is currently the target of several clinical trials that indicate that targeting IFNα responses may be beneficial </w:t>
      </w:r>
      <w:r w:rsidR="0059542D">
        <w:rPr>
          <w:rFonts w:ascii="Times New Roman" w:hAnsi="Times New Roman" w:cs="Times New Roman"/>
          <w:sz w:val="24"/>
          <w:szCs w:val="24"/>
        </w:rPr>
        <w:fldChar w:fldCharType="begin">
          <w:fldData xml:space="preserve">PEVuZE5vdGU+PENpdGU+PEF1dGhvcj5TYW1vdGlqPC9BdXRob3I+PFllYXI+MjAxOTwvWWVhcj48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PEVuZE5vdGU+PENpdGU+PEF1dGhvcj5TYW1vdGlqPC9BdXRob3I+PFllYXI+MjAxOTwvWWVhcj48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59542D">
        <w:rPr>
          <w:rFonts w:ascii="Times New Roman" w:hAnsi="Times New Roman" w:cs="Times New Roman"/>
          <w:sz w:val="24"/>
          <w:szCs w:val="24"/>
        </w:rPr>
      </w:r>
      <w:r w:rsidR="0059542D">
        <w:rPr>
          <w:rFonts w:ascii="Times New Roman" w:hAnsi="Times New Roman" w:cs="Times New Roman"/>
          <w:sz w:val="24"/>
          <w:szCs w:val="24"/>
        </w:rPr>
        <w:fldChar w:fldCharType="separate"/>
      </w:r>
      <w:r w:rsidR="00304CDF">
        <w:rPr>
          <w:rFonts w:ascii="Times New Roman" w:hAnsi="Times New Roman" w:cs="Times New Roman"/>
          <w:noProof/>
          <w:sz w:val="24"/>
          <w:szCs w:val="24"/>
        </w:rPr>
        <w:t>(103-106)</w:t>
      </w:r>
      <w:r w:rsidR="0059542D">
        <w:rPr>
          <w:rFonts w:ascii="Times New Roman" w:hAnsi="Times New Roman" w:cs="Times New Roman"/>
          <w:sz w:val="24"/>
          <w:szCs w:val="24"/>
        </w:rPr>
        <w:fldChar w:fldCharType="end"/>
      </w:r>
      <w:r w:rsidRPr="003A48C2">
        <w:rPr>
          <w:rFonts w:ascii="Times New Roman" w:hAnsi="Times New Roman" w:cs="Times New Roman"/>
          <w:sz w:val="24"/>
          <w:szCs w:val="24"/>
        </w:rPr>
        <w:t xml:space="preserve">. Our data in B lymphocytes suggest that ARID3a may function upstream of IFNα </w:t>
      </w:r>
      <w:r w:rsidR="00C26BA0">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C26BA0">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C26BA0">
        <w:rPr>
          <w:rFonts w:ascii="Times New Roman" w:hAnsi="Times New Roman" w:cs="Times New Roman"/>
          <w:sz w:val="24"/>
          <w:szCs w:val="24"/>
        </w:rPr>
        <w:fldChar w:fldCharType="end"/>
      </w:r>
      <w:r w:rsidRPr="003A48C2">
        <w:rPr>
          <w:rFonts w:ascii="Times New Roman" w:hAnsi="Times New Roman" w:cs="Times New Roman"/>
          <w:sz w:val="24"/>
          <w:szCs w:val="24"/>
        </w:rPr>
        <w:t xml:space="preserve">. Therefore, we propose that new therapies targeting ARID3a directly may be beneficial for the treatment of SLE. Because ARID3a over-expression in SLE is limited to a percentage of cells within any given cell type (i.e., B cells, LDNs, and </w:t>
      </w:r>
      <w:proofErr w:type="spellStart"/>
      <w:r w:rsidRPr="003A48C2">
        <w:rPr>
          <w:rFonts w:ascii="Times New Roman" w:hAnsi="Times New Roman" w:cs="Times New Roman"/>
          <w:sz w:val="24"/>
          <w:szCs w:val="24"/>
        </w:rPr>
        <w:t>pDCs</w:t>
      </w:r>
      <w:proofErr w:type="spellEnd"/>
      <w:r w:rsidRPr="003A48C2">
        <w:rPr>
          <w:rFonts w:ascii="Times New Roman" w:hAnsi="Times New Roman" w:cs="Times New Roman"/>
          <w:sz w:val="24"/>
          <w:szCs w:val="24"/>
        </w:rPr>
        <w:t>), one might imagine that the reversible inhibition of this protein could provide directed therapies that would inhibit the ARID3a-expressing subsets of cells without impairing the normal immune responses in cells that do not express ARID3a. It should be noted that there is no evidence that increases in ARID3a are causally related to SLE disease pathogenesis. However, the plethora of associations of increased ARID3a expression with disease activity in multiple cell types provides strong circumstantial evidence that ARID3a has a major role in SLE pathogenesis, and that ARID3a inhibition may have significant therapeutic benefits in this difficult to treat disease.</w:t>
      </w:r>
    </w:p>
    <w:p w14:paraId="367ACBD2"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t>Author Contributions</w:t>
      </w:r>
    </w:p>
    <w:p w14:paraId="1FEA0DC3" w14:textId="77777777" w:rsidR="003A48C2" w:rsidRPr="003A48C2" w:rsidRDefault="003A48C2" w:rsidP="003A48C2">
      <w:pPr>
        <w:spacing w:line="480" w:lineRule="auto"/>
        <w:rPr>
          <w:rFonts w:ascii="Times New Roman" w:hAnsi="Times New Roman" w:cs="Times New Roman"/>
          <w:sz w:val="24"/>
          <w:szCs w:val="24"/>
        </w:rPr>
      </w:pPr>
      <w:r w:rsidRPr="003A48C2">
        <w:rPr>
          <w:rFonts w:ascii="Times New Roman" w:hAnsi="Times New Roman" w:cs="Times New Roman"/>
          <w:sz w:val="24"/>
          <w:szCs w:val="24"/>
        </w:rPr>
        <w:t>J.G. and M.D.B. contributed to the conceptualization and writing of the manuscript. M.L.R. contributed to the writing of the manuscript. C.F.W. supervised the writing and contributed to the conceptualization and writing of the manuscript.</w:t>
      </w:r>
    </w:p>
    <w:p w14:paraId="711EAD7B" w14:textId="77777777" w:rsidR="003A48C2" w:rsidRPr="003A48C2" w:rsidRDefault="003A48C2" w:rsidP="003A48C2">
      <w:pPr>
        <w:spacing w:line="480" w:lineRule="auto"/>
        <w:rPr>
          <w:rFonts w:ascii="Times New Roman" w:hAnsi="Times New Roman" w:cs="Times New Roman"/>
          <w:b/>
          <w:bCs/>
          <w:sz w:val="24"/>
          <w:szCs w:val="24"/>
        </w:rPr>
      </w:pPr>
      <w:r w:rsidRPr="003A48C2">
        <w:rPr>
          <w:rFonts w:ascii="Times New Roman" w:hAnsi="Times New Roman" w:cs="Times New Roman"/>
          <w:b/>
          <w:bCs/>
          <w:sz w:val="24"/>
          <w:szCs w:val="24"/>
        </w:rPr>
        <w:lastRenderedPageBreak/>
        <w:t>Funding</w:t>
      </w:r>
    </w:p>
    <w:p w14:paraId="40F23800" w14:textId="77777777" w:rsidR="003A48C2" w:rsidRPr="003A48C2" w:rsidRDefault="003A48C2" w:rsidP="003A48C2">
      <w:pPr>
        <w:spacing w:line="480" w:lineRule="auto"/>
        <w:rPr>
          <w:rFonts w:ascii="Times New Roman" w:hAnsi="Times New Roman" w:cs="Times New Roman"/>
          <w:sz w:val="24"/>
          <w:szCs w:val="24"/>
        </w:rPr>
      </w:pPr>
      <w:r w:rsidRPr="003A48C2">
        <w:rPr>
          <w:rFonts w:ascii="Times New Roman" w:hAnsi="Times New Roman" w:cs="Times New Roman"/>
          <w:sz w:val="24"/>
          <w:szCs w:val="24"/>
        </w:rPr>
        <w:t>This work was supported by funding from the National Institutes of Health (AI118836 and AI123951 (CFW), T32 AI007633 (JG), and K99AG055717 (MLR)).</w:t>
      </w:r>
    </w:p>
    <w:p w14:paraId="0BCA8892" w14:textId="77777777" w:rsidR="00F362A5" w:rsidRPr="00334226" w:rsidRDefault="00F362A5" w:rsidP="00334226">
      <w:pPr>
        <w:spacing w:line="480" w:lineRule="auto"/>
        <w:rPr>
          <w:rFonts w:ascii="Times New Roman" w:hAnsi="Times New Roman" w:cs="Times New Roman"/>
          <w:sz w:val="24"/>
          <w:szCs w:val="24"/>
        </w:rPr>
      </w:pPr>
    </w:p>
    <w:p w14:paraId="042F918D" w14:textId="77777777" w:rsidR="000E556E" w:rsidRPr="000E556E" w:rsidRDefault="000E556E" w:rsidP="000E556E">
      <w:pPr>
        <w:spacing w:line="480" w:lineRule="auto"/>
        <w:rPr>
          <w:rFonts w:ascii="Times New Roman" w:hAnsi="Times New Roman" w:cs="Times New Roman"/>
          <w:b/>
          <w:bCs/>
          <w:sz w:val="24"/>
          <w:szCs w:val="24"/>
        </w:rPr>
      </w:pPr>
    </w:p>
    <w:p w14:paraId="175B3828" w14:textId="21860690" w:rsidR="00651252" w:rsidRDefault="00651252" w:rsidP="00B71AA3">
      <w:pPr>
        <w:spacing w:line="480" w:lineRule="auto"/>
        <w:ind w:firstLine="720"/>
        <w:rPr>
          <w:rFonts w:ascii="Times New Roman" w:hAnsi="Times New Roman" w:cs="Times New Roman"/>
          <w:sz w:val="24"/>
          <w:szCs w:val="24"/>
        </w:rPr>
      </w:pPr>
    </w:p>
    <w:p w14:paraId="2DB68659" w14:textId="4E4CDB79" w:rsidR="00651252" w:rsidRDefault="00651252" w:rsidP="00B71AA3">
      <w:pPr>
        <w:spacing w:line="480" w:lineRule="auto"/>
        <w:ind w:firstLine="720"/>
        <w:rPr>
          <w:rFonts w:ascii="Times New Roman" w:hAnsi="Times New Roman" w:cs="Times New Roman"/>
          <w:sz w:val="24"/>
          <w:szCs w:val="24"/>
        </w:rPr>
      </w:pPr>
    </w:p>
    <w:p w14:paraId="758C944F" w14:textId="2D22955C" w:rsidR="00651252" w:rsidRDefault="00651252" w:rsidP="00B71AA3">
      <w:pPr>
        <w:spacing w:line="480" w:lineRule="auto"/>
        <w:ind w:firstLine="720"/>
        <w:rPr>
          <w:rFonts w:ascii="Times New Roman" w:hAnsi="Times New Roman" w:cs="Times New Roman"/>
          <w:sz w:val="24"/>
          <w:szCs w:val="24"/>
        </w:rPr>
      </w:pPr>
    </w:p>
    <w:p w14:paraId="22C8AB3D" w14:textId="075DFB36" w:rsidR="00651252" w:rsidRDefault="00651252" w:rsidP="00B71AA3">
      <w:pPr>
        <w:spacing w:line="480" w:lineRule="auto"/>
        <w:ind w:firstLine="720"/>
        <w:rPr>
          <w:rFonts w:ascii="Times New Roman" w:hAnsi="Times New Roman" w:cs="Times New Roman"/>
          <w:sz w:val="24"/>
          <w:szCs w:val="24"/>
        </w:rPr>
      </w:pPr>
    </w:p>
    <w:p w14:paraId="3B7AF500" w14:textId="77777777" w:rsidR="00651252" w:rsidRDefault="00651252" w:rsidP="00B71AA3">
      <w:pPr>
        <w:spacing w:line="480" w:lineRule="auto"/>
        <w:ind w:firstLine="720"/>
        <w:rPr>
          <w:rFonts w:ascii="Times New Roman" w:hAnsi="Times New Roman" w:cs="Times New Roman"/>
          <w:sz w:val="24"/>
          <w:szCs w:val="24"/>
        </w:rPr>
      </w:pPr>
    </w:p>
    <w:p w14:paraId="7890DA19" w14:textId="680BEFC9" w:rsidR="001553A6" w:rsidRDefault="001553A6" w:rsidP="00B71AA3">
      <w:pPr>
        <w:spacing w:line="240" w:lineRule="auto"/>
        <w:rPr>
          <w:rFonts w:ascii="Times New Roman" w:hAnsi="Times New Roman" w:cs="Times New Roman"/>
          <w:sz w:val="24"/>
          <w:szCs w:val="24"/>
        </w:rPr>
      </w:pPr>
    </w:p>
    <w:p w14:paraId="2CFAD1DB" w14:textId="2D517E40" w:rsidR="001553A6" w:rsidRDefault="001553A6" w:rsidP="00B71AA3">
      <w:pPr>
        <w:spacing w:line="240" w:lineRule="auto"/>
        <w:rPr>
          <w:rFonts w:ascii="Times New Roman" w:hAnsi="Times New Roman" w:cs="Times New Roman"/>
          <w:sz w:val="24"/>
          <w:szCs w:val="24"/>
        </w:rPr>
      </w:pPr>
    </w:p>
    <w:p w14:paraId="2A651FDD" w14:textId="082B8572" w:rsidR="001553A6" w:rsidRDefault="001553A6" w:rsidP="00B71AA3">
      <w:pPr>
        <w:spacing w:line="240" w:lineRule="auto"/>
        <w:rPr>
          <w:rFonts w:ascii="Times New Roman" w:hAnsi="Times New Roman" w:cs="Times New Roman"/>
          <w:sz w:val="24"/>
          <w:szCs w:val="24"/>
        </w:rPr>
      </w:pPr>
    </w:p>
    <w:p w14:paraId="08AB2223" w14:textId="578B2637" w:rsidR="007D6F04" w:rsidRDefault="007D6F04" w:rsidP="00B71AA3">
      <w:pPr>
        <w:spacing w:line="240" w:lineRule="auto"/>
        <w:rPr>
          <w:rFonts w:ascii="Times New Roman" w:hAnsi="Times New Roman" w:cs="Times New Roman"/>
          <w:sz w:val="24"/>
          <w:szCs w:val="24"/>
        </w:rPr>
      </w:pPr>
    </w:p>
    <w:p w14:paraId="1045EA3E" w14:textId="65381354" w:rsidR="0015274B" w:rsidRDefault="0015274B" w:rsidP="00B71AA3">
      <w:pPr>
        <w:spacing w:line="240" w:lineRule="auto"/>
        <w:rPr>
          <w:rFonts w:ascii="Times New Roman" w:hAnsi="Times New Roman" w:cs="Times New Roman"/>
          <w:sz w:val="24"/>
          <w:szCs w:val="24"/>
        </w:rPr>
      </w:pPr>
    </w:p>
    <w:p w14:paraId="334A704F" w14:textId="49C344AA" w:rsidR="0015274B" w:rsidRDefault="0015274B" w:rsidP="00B71AA3">
      <w:pPr>
        <w:spacing w:line="240" w:lineRule="auto"/>
        <w:rPr>
          <w:rFonts w:ascii="Times New Roman" w:hAnsi="Times New Roman" w:cs="Times New Roman"/>
          <w:sz w:val="24"/>
          <w:szCs w:val="24"/>
        </w:rPr>
      </w:pPr>
    </w:p>
    <w:p w14:paraId="632E0FE9" w14:textId="79255BE5" w:rsidR="0015274B" w:rsidRDefault="0015274B" w:rsidP="00B71AA3">
      <w:pPr>
        <w:spacing w:line="240" w:lineRule="auto"/>
        <w:rPr>
          <w:rFonts w:ascii="Times New Roman" w:hAnsi="Times New Roman" w:cs="Times New Roman"/>
          <w:sz w:val="24"/>
          <w:szCs w:val="24"/>
        </w:rPr>
      </w:pPr>
    </w:p>
    <w:p w14:paraId="294362DE" w14:textId="1934B019" w:rsidR="0015274B" w:rsidRDefault="0015274B" w:rsidP="00B71AA3">
      <w:pPr>
        <w:spacing w:line="240" w:lineRule="auto"/>
        <w:rPr>
          <w:rFonts w:ascii="Times New Roman" w:hAnsi="Times New Roman" w:cs="Times New Roman"/>
          <w:sz w:val="24"/>
          <w:szCs w:val="24"/>
        </w:rPr>
      </w:pPr>
    </w:p>
    <w:p w14:paraId="15547392" w14:textId="63E25C43" w:rsidR="0015274B" w:rsidRDefault="0015274B" w:rsidP="00B71AA3">
      <w:pPr>
        <w:spacing w:line="240" w:lineRule="auto"/>
        <w:rPr>
          <w:rFonts w:ascii="Times New Roman" w:hAnsi="Times New Roman" w:cs="Times New Roman"/>
          <w:sz w:val="24"/>
          <w:szCs w:val="24"/>
        </w:rPr>
      </w:pPr>
    </w:p>
    <w:p w14:paraId="7DFA6754" w14:textId="0A5AFE6D" w:rsidR="0015274B" w:rsidRDefault="0015274B" w:rsidP="00B71AA3">
      <w:pPr>
        <w:spacing w:line="240" w:lineRule="auto"/>
        <w:rPr>
          <w:rFonts w:ascii="Times New Roman" w:hAnsi="Times New Roman" w:cs="Times New Roman"/>
          <w:sz w:val="24"/>
          <w:szCs w:val="24"/>
        </w:rPr>
      </w:pPr>
    </w:p>
    <w:p w14:paraId="5FDF4747" w14:textId="13BE6B07" w:rsidR="0015274B" w:rsidRDefault="0015274B" w:rsidP="00B71AA3">
      <w:pPr>
        <w:spacing w:line="240" w:lineRule="auto"/>
        <w:rPr>
          <w:rFonts w:ascii="Times New Roman" w:hAnsi="Times New Roman" w:cs="Times New Roman"/>
          <w:sz w:val="24"/>
          <w:szCs w:val="24"/>
        </w:rPr>
      </w:pPr>
    </w:p>
    <w:p w14:paraId="0B1CA52B" w14:textId="77777777" w:rsidR="0015274B" w:rsidRDefault="0015274B" w:rsidP="00B71AA3">
      <w:pPr>
        <w:spacing w:line="240" w:lineRule="auto"/>
        <w:rPr>
          <w:rFonts w:ascii="Times New Roman" w:hAnsi="Times New Roman" w:cs="Times New Roman"/>
          <w:sz w:val="24"/>
          <w:szCs w:val="24"/>
        </w:rPr>
      </w:pPr>
    </w:p>
    <w:p w14:paraId="2E10F23A" w14:textId="77777777" w:rsidR="008F5B52" w:rsidRDefault="008F5B52" w:rsidP="008F5B52">
      <w:pPr>
        <w:spacing w:line="480" w:lineRule="auto"/>
        <w:rPr>
          <w:rFonts w:ascii="Times New Roman" w:hAnsi="Times New Roman" w:cs="Times New Roman"/>
          <w:sz w:val="24"/>
          <w:szCs w:val="24"/>
        </w:rPr>
      </w:pPr>
    </w:p>
    <w:p w14:paraId="4AF8F446" w14:textId="7B3DC70B" w:rsidR="00C63E1B" w:rsidRDefault="00264B86" w:rsidP="008F5B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w:t>
      </w:r>
      <w:r w:rsidR="00D22653">
        <w:rPr>
          <w:rFonts w:ascii="Times New Roman" w:hAnsi="Times New Roman" w:cs="Times New Roman"/>
          <w:b/>
          <w:bCs/>
          <w:sz w:val="24"/>
          <w:szCs w:val="24"/>
        </w:rPr>
        <w:t>2</w:t>
      </w:r>
    </w:p>
    <w:p w14:paraId="48F1DC45" w14:textId="6F4CEBC4" w:rsidR="00F13FB0" w:rsidRDefault="002C413A" w:rsidP="008D3A7E">
      <w:pPr>
        <w:spacing w:line="480" w:lineRule="auto"/>
        <w:rPr>
          <w:rFonts w:ascii="Times New Roman" w:hAnsi="Times New Roman" w:cs="Times New Roman"/>
          <w:b/>
          <w:bCs/>
          <w:sz w:val="24"/>
          <w:szCs w:val="24"/>
        </w:rPr>
      </w:pPr>
      <w:r w:rsidRPr="002C413A">
        <w:rPr>
          <w:rFonts w:ascii="Times New Roman" w:hAnsi="Times New Roman" w:cs="Times New Roman"/>
          <w:b/>
          <w:bCs/>
          <w:sz w:val="24"/>
          <w:szCs w:val="24"/>
        </w:rPr>
        <w:t>ARID3a G</w:t>
      </w:r>
      <w:r w:rsidR="00C6238A">
        <w:rPr>
          <w:rFonts w:ascii="Times New Roman" w:hAnsi="Times New Roman" w:cs="Times New Roman"/>
          <w:b/>
          <w:bCs/>
          <w:sz w:val="24"/>
          <w:szCs w:val="24"/>
        </w:rPr>
        <w:t>ENE</w:t>
      </w:r>
      <w:r w:rsidRPr="002C413A">
        <w:rPr>
          <w:rFonts w:ascii="Times New Roman" w:hAnsi="Times New Roman" w:cs="Times New Roman"/>
          <w:b/>
          <w:bCs/>
          <w:sz w:val="24"/>
          <w:szCs w:val="24"/>
        </w:rPr>
        <w:t xml:space="preserve"> P</w:t>
      </w:r>
      <w:r w:rsidR="00C6238A">
        <w:rPr>
          <w:rFonts w:ascii="Times New Roman" w:hAnsi="Times New Roman" w:cs="Times New Roman"/>
          <w:b/>
          <w:bCs/>
          <w:sz w:val="24"/>
          <w:szCs w:val="24"/>
        </w:rPr>
        <w:t>ROFILES</w:t>
      </w:r>
      <w:r w:rsidRPr="002C413A">
        <w:rPr>
          <w:rFonts w:ascii="Times New Roman" w:hAnsi="Times New Roman" w:cs="Times New Roman"/>
          <w:b/>
          <w:bCs/>
          <w:sz w:val="24"/>
          <w:szCs w:val="24"/>
        </w:rPr>
        <w:t xml:space="preserve"> A</w:t>
      </w:r>
      <w:r w:rsidR="00C6238A">
        <w:rPr>
          <w:rFonts w:ascii="Times New Roman" w:hAnsi="Times New Roman" w:cs="Times New Roman"/>
          <w:b/>
          <w:bCs/>
          <w:sz w:val="24"/>
          <w:szCs w:val="24"/>
        </w:rPr>
        <w:t>RE</w:t>
      </w:r>
      <w:r w:rsidRPr="002C413A">
        <w:rPr>
          <w:rFonts w:ascii="Times New Roman" w:hAnsi="Times New Roman" w:cs="Times New Roman"/>
          <w:b/>
          <w:bCs/>
          <w:sz w:val="24"/>
          <w:szCs w:val="24"/>
        </w:rPr>
        <w:t xml:space="preserve"> S</w:t>
      </w:r>
      <w:r w:rsidR="00C6238A">
        <w:rPr>
          <w:rFonts w:ascii="Times New Roman" w:hAnsi="Times New Roman" w:cs="Times New Roman"/>
          <w:b/>
          <w:bCs/>
          <w:sz w:val="24"/>
          <w:szCs w:val="24"/>
        </w:rPr>
        <w:t>TRONGLY</w:t>
      </w:r>
      <w:r w:rsidRPr="002C413A">
        <w:rPr>
          <w:rFonts w:ascii="Times New Roman" w:hAnsi="Times New Roman" w:cs="Times New Roman"/>
          <w:b/>
          <w:bCs/>
          <w:sz w:val="24"/>
          <w:szCs w:val="24"/>
        </w:rPr>
        <w:t xml:space="preserve"> A</w:t>
      </w:r>
      <w:r w:rsidR="00C6238A">
        <w:rPr>
          <w:rFonts w:ascii="Times New Roman" w:hAnsi="Times New Roman" w:cs="Times New Roman"/>
          <w:b/>
          <w:bCs/>
          <w:sz w:val="24"/>
          <w:szCs w:val="24"/>
        </w:rPr>
        <w:t>SSOCIATED</w:t>
      </w:r>
      <w:r w:rsidRPr="002C413A">
        <w:rPr>
          <w:rFonts w:ascii="Times New Roman" w:hAnsi="Times New Roman" w:cs="Times New Roman"/>
          <w:b/>
          <w:bCs/>
          <w:sz w:val="24"/>
          <w:szCs w:val="24"/>
        </w:rPr>
        <w:t xml:space="preserve"> </w:t>
      </w:r>
      <w:r w:rsidR="00C6238A">
        <w:rPr>
          <w:rFonts w:ascii="Times New Roman" w:hAnsi="Times New Roman" w:cs="Times New Roman"/>
          <w:b/>
          <w:bCs/>
          <w:sz w:val="24"/>
          <w:szCs w:val="24"/>
        </w:rPr>
        <w:t>WITH</w:t>
      </w:r>
      <w:r w:rsidRPr="002C413A">
        <w:rPr>
          <w:rFonts w:ascii="Times New Roman" w:hAnsi="Times New Roman" w:cs="Times New Roman"/>
          <w:b/>
          <w:bCs/>
          <w:sz w:val="24"/>
          <w:szCs w:val="24"/>
        </w:rPr>
        <w:t xml:space="preserve"> H</w:t>
      </w:r>
      <w:r w:rsidR="00C6238A">
        <w:rPr>
          <w:rFonts w:ascii="Times New Roman" w:hAnsi="Times New Roman" w:cs="Times New Roman"/>
          <w:b/>
          <w:bCs/>
          <w:sz w:val="24"/>
          <w:szCs w:val="24"/>
        </w:rPr>
        <w:t>UMAN</w:t>
      </w:r>
      <w:r w:rsidRPr="002C413A">
        <w:rPr>
          <w:rFonts w:ascii="Times New Roman" w:hAnsi="Times New Roman" w:cs="Times New Roman"/>
          <w:b/>
          <w:bCs/>
          <w:sz w:val="24"/>
          <w:szCs w:val="24"/>
        </w:rPr>
        <w:t xml:space="preserve"> I</w:t>
      </w:r>
      <w:r w:rsidR="00C6238A">
        <w:rPr>
          <w:rFonts w:ascii="Times New Roman" w:hAnsi="Times New Roman" w:cs="Times New Roman"/>
          <w:b/>
          <w:bCs/>
          <w:sz w:val="24"/>
          <w:szCs w:val="24"/>
        </w:rPr>
        <w:t>NTERFERON</w:t>
      </w:r>
      <w:r w:rsidRPr="002C413A">
        <w:rPr>
          <w:rFonts w:ascii="Times New Roman" w:hAnsi="Times New Roman" w:cs="Times New Roman"/>
          <w:b/>
          <w:bCs/>
          <w:sz w:val="24"/>
          <w:szCs w:val="24"/>
        </w:rPr>
        <w:t xml:space="preserve"> A</w:t>
      </w:r>
      <w:r w:rsidR="00C6238A">
        <w:rPr>
          <w:rFonts w:ascii="Times New Roman" w:hAnsi="Times New Roman" w:cs="Times New Roman"/>
          <w:b/>
          <w:bCs/>
          <w:sz w:val="24"/>
          <w:szCs w:val="24"/>
        </w:rPr>
        <w:t>LPHA</w:t>
      </w:r>
      <w:r w:rsidRPr="002C413A">
        <w:rPr>
          <w:rFonts w:ascii="Times New Roman" w:hAnsi="Times New Roman" w:cs="Times New Roman"/>
          <w:b/>
          <w:bCs/>
          <w:sz w:val="24"/>
          <w:szCs w:val="24"/>
        </w:rPr>
        <w:t xml:space="preserve"> P</w:t>
      </w:r>
      <w:r w:rsidR="00C6238A">
        <w:rPr>
          <w:rFonts w:ascii="Times New Roman" w:hAnsi="Times New Roman" w:cs="Times New Roman"/>
          <w:b/>
          <w:bCs/>
          <w:sz w:val="24"/>
          <w:szCs w:val="24"/>
        </w:rPr>
        <w:t>RODUCTION</w:t>
      </w:r>
    </w:p>
    <w:p w14:paraId="045F3D8D" w14:textId="5A37FB25" w:rsidR="003906F1" w:rsidRDefault="00171AB1" w:rsidP="00171AB1">
      <w:pPr>
        <w:spacing w:line="480" w:lineRule="auto"/>
        <w:jc w:val="center"/>
        <w:rPr>
          <w:rFonts w:ascii="Times New Roman" w:hAnsi="Times New Roman" w:cs="Times New Roman"/>
          <w:sz w:val="24"/>
          <w:szCs w:val="24"/>
          <w:vertAlign w:val="superscript"/>
        </w:rPr>
      </w:pPr>
      <w:r w:rsidRPr="00966327">
        <w:rPr>
          <w:rFonts w:ascii="Times New Roman" w:hAnsi="Times New Roman" w:cs="Times New Roman"/>
          <w:sz w:val="24"/>
          <w:szCs w:val="24"/>
        </w:rPr>
        <w:t>Michelle L.</w:t>
      </w:r>
      <w:r w:rsidR="00B03440" w:rsidRPr="00966327">
        <w:rPr>
          <w:rFonts w:ascii="Times New Roman" w:hAnsi="Times New Roman" w:cs="Times New Roman"/>
          <w:sz w:val="24"/>
          <w:szCs w:val="24"/>
        </w:rPr>
        <w:t xml:space="preserve"> </w:t>
      </w:r>
      <w:r w:rsidRPr="00966327">
        <w:rPr>
          <w:rFonts w:ascii="Times New Roman" w:hAnsi="Times New Roman" w:cs="Times New Roman"/>
          <w:sz w:val="24"/>
          <w:szCs w:val="24"/>
        </w:rPr>
        <w:t>Ratliff</w:t>
      </w:r>
      <w:r w:rsidRPr="00966327">
        <w:rPr>
          <w:rFonts w:ascii="Times New Roman" w:hAnsi="Times New Roman" w:cs="Times New Roman"/>
          <w:sz w:val="24"/>
          <w:szCs w:val="24"/>
          <w:vertAlign w:val="superscript"/>
        </w:rPr>
        <w:t>a1</w:t>
      </w:r>
      <w:r w:rsidR="00F13FB0" w:rsidRPr="00966327">
        <w:rPr>
          <w:rFonts w:ascii="Times New Roman" w:hAnsi="Times New Roman" w:cs="Times New Roman"/>
          <w:sz w:val="24"/>
          <w:szCs w:val="24"/>
        </w:rPr>
        <w:t xml:space="preserve">, </w:t>
      </w:r>
      <w:r w:rsidRPr="00966327">
        <w:rPr>
          <w:rFonts w:ascii="Times New Roman" w:hAnsi="Times New Roman" w:cs="Times New Roman"/>
          <w:sz w:val="24"/>
          <w:szCs w:val="24"/>
        </w:rPr>
        <w:t>JoshuaGarton</w:t>
      </w:r>
      <w:r w:rsidRPr="00966327">
        <w:rPr>
          <w:rFonts w:ascii="Times New Roman" w:hAnsi="Times New Roman" w:cs="Times New Roman"/>
          <w:sz w:val="24"/>
          <w:szCs w:val="24"/>
          <w:vertAlign w:val="superscript"/>
        </w:rPr>
        <w:t>b1</w:t>
      </w:r>
      <w:r w:rsidR="00F13FB0" w:rsidRPr="00966327">
        <w:rPr>
          <w:rFonts w:ascii="Times New Roman" w:hAnsi="Times New Roman" w:cs="Times New Roman"/>
          <w:sz w:val="24"/>
          <w:szCs w:val="24"/>
        </w:rPr>
        <w:t xml:space="preserve">, </w:t>
      </w:r>
      <w:r w:rsidRPr="00966327">
        <w:rPr>
          <w:rFonts w:ascii="Times New Roman" w:hAnsi="Times New Roman" w:cs="Times New Roman"/>
          <w:sz w:val="24"/>
          <w:szCs w:val="24"/>
        </w:rPr>
        <w:t>Lori</w:t>
      </w:r>
      <w:r w:rsidR="00B03440"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Garman</w:t>
      </w:r>
      <w:r w:rsidRPr="00966327">
        <w:rPr>
          <w:rFonts w:ascii="Times New Roman" w:hAnsi="Times New Roman" w:cs="Times New Roman"/>
          <w:sz w:val="24"/>
          <w:szCs w:val="24"/>
          <w:vertAlign w:val="superscript"/>
        </w:rPr>
        <w:t>cd</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M. David</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Barron</w:t>
      </w:r>
      <w:r w:rsidRPr="00966327">
        <w:rPr>
          <w:rFonts w:ascii="Times New Roman" w:hAnsi="Times New Roman" w:cs="Times New Roman"/>
          <w:sz w:val="24"/>
          <w:szCs w:val="24"/>
          <w:vertAlign w:val="superscript"/>
        </w:rPr>
        <w:t>e</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Constantin</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Georgescu</w:t>
      </w:r>
      <w:r w:rsidRPr="00966327">
        <w:rPr>
          <w:rFonts w:ascii="Times New Roman" w:hAnsi="Times New Roman" w:cs="Times New Roman"/>
          <w:sz w:val="24"/>
          <w:szCs w:val="24"/>
          <w:vertAlign w:val="superscript"/>
        </w:rPr>
        <w:t>c</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Kathryn A.</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White</w:t>
      </w:r>
      <w:r w:rsidRPr="00966327">
        <w:rPr>
          <w:rFonts w:ascii="Times New Roman" w:hAnsi="Times New Roman" w:cs="Times New Roman"/>
          <w:sz w:val="24"/>
          <w:szCs w:val="24"/>
          <w:vertAlign w:val="superscript"/>
        </w:rPr>
        <w:t>c</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Eliza</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Chakravarty</w:t>
      </w:r>
      <w:r w:rsidRPr="00966327">
        <w:rPr>
          <w:rFonts w:ascii="Times New Roman" w:hAnsi="Times New Roman" w:cs="Times New Roman"/>
          <w:sz w:val="24"/>
          <w:szCs w:val="24"/>
          <w:vertAlign w:val="superscript"/>
        </w:rPr>
        <w:t>c</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Jonathan D.</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Wren</w:t>
      </w:r>
      <w:r w:rsidRPr="00966327">
        <w:rPr>
          <w:rFonts w:ascii="Times New Roman" w:hAnsi="Times New Roman" w:cs="Times New Roman"/>
          <w:sz w:val="24"/>
          <w:szCs w:val="24"/>
          <w:vertAlign w:val="superscript"/>
        </w:rPr>
        <w:t>cf</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Courtney G.</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Montgomery</w:t>
      </w:r>
      <w:r w:rsidRPr="00966327">
        <w:rPr>
          <w:rFonts w:ascii="Times New Roman" w:hAnsi="Times New Roman" w:cs="Times New Roman"/>
          <w:sz w:val="24"/>
          <w:szCs w:val="24"/>
          <w:vertAlign w:val="superscript"/>
        </w:rPr>
        <w:t>cd</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Judith A.</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James</w:t>
      </w:r>
      <w:r w:rsidRPr="00966327">
        <w:rPr>
          <w:rFonts w:ascii="Times New Roman" w:hAnsi="Times New Roman" w:cs="Times New Roman"/>
          <w:sz w:val="24"/>
          <w:szCs w:val="24"/>
          <w:vertAlign w:val="superscript"/>
        </w:rPr>
        <w:t>cg</w:t>
      </w:r>
      <w:proofErr w:type="spellEnd"/>
      <w:r w:rsidR="00966327" w:rsidRPr="00966327">
        <w:rPr>
          <w:rFonts w:ascii="Times New Roman" w:hAnsi="Times New Roman" w:cs="Times New Roman"/>
          <w:sz w:val="24"/>
          <w:szCs w:val="24"/>
        </w:rPr>
        <w:t xml:space="preserve">, </w:t>
      </w:r>
      <w:r w:rsidRPr="00966327">
        <w:rPr>
          <w:rFonts w:ascii="Times New Roman" w:hAnsi="Times New Roman" w:cs="Times New Roman"/>
          <w:sz w:val="24"/>
          <w:szCs w:val="24"/>
        </w:rPr>
        <w:t>Carol F.</w:t>
      </w:r>
      <w:r w:rsidR="00966327" w:rsidRPr="00966327">
        <w:rPr>
          <w:rFonts w:ascii="Times New Roman" w:hAnsi="Times New Roman" w:cs="Times New Roman"/>
          <w:sz w:val="24"/>
          <w:szCs w:val="24"/>
        </w:rPr>
        <w:t xml:space="preserve"> </w:t>
      </w:r>
      <w:proofErr w:type="spellStart"/>
      <w:r w:rsidRPr="00966327">
        <w:rPr>
          <w:rFonts w:ascii="Times New Roman" w:hAnsi="Times New Roman" w:cs="Times New Roman"/>
          <w:sz w:val="24"/>
          <w:szCs w:val="24"/>
        </w:rPr>
        <w:t>Webb</w:t>
      </w:r>
      <w:r w:rsidRPr="00966327">
        <w:rPr>
          <w:rFonts w:ascii="Times New Roman" w:hAnsi="Times New Roman" w:cs="Times New Roman"/>
          <w:sz w:val="24"/>
          <w:szCs w:val="24"/>
          <w:vertAlign w:val="superscript"/>
        </w:rPr>
        <w:t>aeh</w:t>
      </w:r>
      <w:proofErr w:type="spellEnd"/>
    </w:p>
    <w:p w14:paraId="271FAF7C" w14:textId="5A518E5B" w:rsidR="00331DC4" w:rsidRPr="00331DC4" w:rsidRDefault="00331DC4" w:rsidP="00D53F57">
      <w:pPr>
        <w:spacing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331DC4">
        <w:rPr>
          <w:rFonts w:ascii="Times New Roman" w:hAnsi="Times New Roman" w:cs="Times New Roman"/>
          <w:sz w:val="24"/>
          <w:szCs w:val="24"/>
        </w:rPr>
        <w:t>Department of Medicine, Oklahoma City, OK, USA</w:t>
      </w:r>
    </w:p>
    <w:p w14:paraId="4A2CD3BA" w14:textId="0199304B" w:rsidR="00331DC4" w:rsidRP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b</w:t>
      </w:r>
      <w:r>
        <w:rPr>
          <w:rFonts w:ascii="Times New Roman" w:hAnsi="Times New Roman" w:cs="Times New Roman"/>
          <w:sz w:val="24"/>
          <w:szCs w:val="24"/>
        </w:rPr>
        <w:t xml:space="preserve"> </w:t>
      </w:r>
      <w:r w:rsidRPr="00331DC4">
        <w:rPr>
          <w:rFonts w:ascii="Times New Roman" w:hAnsi="Times New Roman" w:cs="Times New Roman"/>
          <w:sz w:val="24"/>
          <w:szCs w:val="24"/>
        </w:rPr>
        <w:t>Department of Chemistry and Biochemistry, University of Oklahoma, Norman, OK, USA</w:t>
      </w:r>
    </w:p>
    <w:p w14:paraId="46ACA9F0" w14:textId="2BA31524" w:rsidR="00331DC4" w:rsidRP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c</w:t>
      </w:r>
      <w:r>
        <w:rPr>
          <w:rFonts w:ascii="Times New Roman" w:hAnsi="Times New Roman" w:cs="Times New Roman"/>
          <w:sz w:val="24"/>
          <w:szCs w:val="24"/>
        </w:rPr>
        <w:t xml:space="preserve"> </w:t>
      </w:r>
      <w:r w:rsidRPr="00331DC4">
        <w:rPr>
          <w:rFonts w:ascii="Times New Roman" w:hAnsi="Times New Roman" w:cs="Times New Roman"/>
          <w:sz w:val="24"/>
          <w:szCs w:val="24"/>
        </w:rPr>
        <w:t>Arthritis and Clinical Immunology Program, Oklahoma City, OK, USA</w:t>
      </w:r>
    </w:p>
    <w:p w14:paraId="46CC8BBC" w14:textId="2C8B609D" w:rsidR="00331DC4" w:rsidRP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d</w:t>
      </w:r>
      <w:r>
        <w:rPr>
          <w:rFonts w:ascii="Times New Roman" w:hAnsi="Times New Roman" w:cs="Times New Roman"/>
          <w:sz w:val="24"/>
          <w:szCs w:val="24"/>
        </w:rPr>
        <w:t xml:space="preserve"> </w:t>
      </w:r>
      <w:r w:rsidRPr="00331DC4">
        <w:rPr>
          <w:rFonts w:ascii="Times New Roman" w:hAnsi="Times New Roman" w:cs="Times New Roman"/>
          <w:sz w:val="24"/>
          <w:szCs w:val="24"/>
        </w:rPr>
        <w:t>Division of Genomics and Data Sciences, Oklahoma Medical Research Foundation, Oklahoma City, OK, USA</w:t>
      </w:r>
    </w:p>
    <w:p w14:paraId="5D632967" w14:textId="6D7B4858" w:rsidR="00331DC4" w:rsidRP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e</w:t>
      </w:r>
      <w:r w:rsidR="00D63E6F">
        <w:rPr>
          <w:rFonts w:ascii="Times New Roman" w:hAnsi="Times New Roman" w:cs="Times New Roman"/>
          <w:sz w:val="24"/>
          <w:szCs w:val="24"/>
        </w:rPr>
        <w:t xml:space="preserve"> </w:t>
      </w:r>
      <w:r w:rsidRPr="00331DC4">
        <w:rPr>
          <w:rFonts w:ascii="Times New Roman" w:hAnsi="Times New Roman" w:cs="Times New Roman"/>
          <w:sz w:val="24"/>
          <w:szCs w:val="24"/>
        </w:rPr>
        <w:t>Department of Microbiology and Immunology, Oklahoma City, OK, USA</w:t>
      </w:r>
    </w:p>
    <w:p w14:paraId="4A0DC0B6" w14:textId="2BE5D1BE" w:rsidR="00331DC4" w:rsidRP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f</w:t>
      </w:r>
      <w:r w:rsidR="00D63E6F">
        <w:rPr>
          <w:rFonts w:ascii="Times New Roman" w:hAnsi="Times New Roman" w:cs="Times New Roman"/>
          <w:sz w:val="24"/>
          <w:szCs w:val="24"/>
        </w:rPr>
        <w:t xml:space="preserve"> </w:t>
      </w:r>
      <w:r w:rsidRPr="00331DC4">
        <w:rPr>
          <w:rFonts w:ascii="Times New Roman" w:hAnsi="Times New Roman" w:cs="Times New Roman"/>
          <w:sz w:val="24"/>
          <w:szCs w:val="24"/>
        </w:rPr>
        <w:t>Department of Biochemistry, Oklahoma City, OK, USA</w:t>
      </w:r>
    </w:p>
    <w:p w14:paraId="7AC7B634" w14:textId="2AD82217" w:rsidR="00331DC4" w:rsidRP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g</w:t>
      </w:r>
      <w:r w:rsidR="00D63E6F">
        <w:rPr>
          <w:rFonts w:ascii="Times New Roman" w:hAnsi="Times New Roman" w:cs="Times New Roman"/>
          <w:sz w:val="24"/>
          <w:szCs w:val="24"/>
        </w:rPr>
        <w:t xml:space="preserve"> </w:t>
      </w:r>
      <w:r w:rsidRPr="00331DC4">
        <w:rPr>
          <w:rFonts w:ascii="Times New Roman" w:hAnsi="Times New Roman" w:cs="Times New Roman"/>
          <w:sz w:val="24"/>
          <w:szCs w:val="24"/>
        </w:rPr>
        <w:t>Department of Pathology, and Cell Biology, University of Oklahoma Health Sciences Center, Oklahoma City, OK, USA</w:t>
      </w:r>
    </w:p>
    <w:p w14:paraId="05FA424B" w14:textId="4352A110" w:rsidR="00331DC4" w:rsidRDefault="00331DC4" w:rsidP="00D53F57">
      <w:pPr>
        <w:spacing w:line="240" w:lineRule="auto"/>
        <w:rPr>
          <w:rFonts w:ascii="Times New Roman" w:hAnsi="Times New Roman" w:cs="Times New Roman"/>
          <w:sz w:val="24"/>
          <w:szCs w:val="24"/>
        </w:rPr>
      </w:pPr>
      <w:r w:rsidRPr="00331DC4">
        <w:rPr>
          <w:rFonts w:ascii="Times New Roman" w:hAnsi="Times New Roman" w:cs="Times New Roman"/>
          <w:sz w:val="24"/>
          <w:szCs w:val="24"/>
        </w:rPr>
        <w:t>h</w:t>
      </w:r>
      <w:r w:rsidR="00D63E6F">
        <w:rPr>
          <w:rFonts w:ascii="Times New Roman" w:hAnsi="Times New Roman" w:cs="Times New Roman"/>
          <w:sz w:val="24"/>
          <w:szCs w:val="24"/>
        </w:rPr>
        <w:t xml:space="preserve"> </w:t>
      </w:r>
      <w:r w:rsidRPr="00331DC4">
        <w:rPr>
          <w:rFonts w:ascii="Times New Roman" w:hAnsi="Times New Roman" w:cs="Times New Roman"/>
          <w:sz w:val="24"/>
          <w:szCs w:val="24"/>
        </w:rPr>
        <w:t>Department of Cell Biology, University of Oklahoma Health Sciences Center, Oklahoma City, OK, USA</w:t>
      </w:r>
    </w:p>
    <w:p w14:paraId="53F9BB27" w14:textId="41C14791" w:rsidR="009557DB" w:rsidRPr="00331DC4" w:rsidRDefault="009557DB" w:rsidP="00D53F57">
      <w:pPr>
        <w:spacing w:line="240" w:lineRule="auto"/>
        <w:rPr>
          <w:rFonts w:ascii="Times New Roman" w:hAnsi="Times New Roman" w:cs="Times New Roman"/>
          <w:sz w:val="24"/>
          <w:szCs w:val="24"/>
        </w:rPr>
      </w:pPr>
      <w:r w:rsidRPr="00FB43EA">
        <w:rPr>
          <w:rFonts w:ascii="Times New Roman" w:hAnsi="Times New Roman" w:cs="Times New Roman"/>
          <w:sz w:val="24"/>
          <w:szCs w:val="24"/>
          <w:vertAlign w:val="superscript"/>
        </w:rPr>
        <w:t>1</w:t>
      </w:r>
      <w:r w:rsidR="00FB43EA">
        <w:rPr>
          <w:rFonts w:ascii="Times New Roman" w:hAnsi="Times New Roman" w:cs="Times New Roman"/>
          <w:sz w:val="24"/>
          <w:szCs w:val="24"/>
        </w:rPr>
        <w:t xml:space="preserve"> These authors contributed equally to the manuscript</w:t>
      </w:r>
    </w:p>
    <w:p w14:paraId="445BE8BB" w14:textId="77777777" w:rsidR="000B60DB" w:rsidRDefault="000B60DB" w:rsidP="001B0FBF">
      <w:pPr>
        <w:spacing w:line="240" w:lineRule="auto"/>
        <w:rPr>
          <w:rFonts w:ascii="Times New Roman" w:hAnsi="Times New Roman" w:cs="Times New Roman"/>
          <w:sz w:val="24"/>
          <w:szCs w:val="24"/>
        </w:rPr>
      </w:pPr>
    </w:p>
    <w:p w14:paraId="2969CF17" w14:textId="071B7B75" w:rsidR="001B0FBF" w:rsidRDefault="001B0FBF" w:rsidP="001B0FBF">
      <w:pPr>
        <w:spacing w:line="240" w:lineRule="auto"/>
        <w:rPr>
          <w:rFonts w:ascii="Times New Roman" w:hAnsi="Times New Roman" w:cs="Times New Roman"/>
          <w:b/>
          <w:bCs/>
          <w:sz w:val="24"/>
          <w:szCs w:val="24"/>
        </w:rPr>
      </w:pPr>
      <w:r>
        <w:rPr>
          <w:rFonts w:ascii="Times New Roman" w:hAnsi="Times New Roman" w:cs="Times New Roman"/>
          <w:b/>
          <w:bCs/>
          <w:sz w:val="24"/>
          <w:szCs w:val="24"/>
        </w:rPr>
        <w:t>Acknowledgements</w:t>
      </w:r>
    </w:p>
    <w:p w14:paraId="6A9BB82E" w14:textId="61DFB5B9" w:rsidR="00693AF2" w:rsidRDefault="001B0FBF" w:rsidP="001B0FBF">
      <w:pPr>
        <w:spacing w:line="240" w:lineRule="auto"/>
        <w:rPr>
          <w:rFonts w:ascii="Times New Roman" w:hAnsi="Times New Roman" w:cs="Times New Roman"/>
          <w:sz w:val="24"/>
          <w:szCs w:val="24"/>
        </w:rPr>
      </w:pPr>
      <w:r>
        <w:rPr>
          <w:rFonts w:ascii="Times New Roman" w:hAnsi="Times New Roman" w:cs="Times New Roman"/>
          <w:sz w:val="24"/>
          <w:szCs w:val="24"/>
        </w:rPr>
        <w:t xml:space="preserve">I would like to acknowledge </w:t>
      </w:r>
      <w:r w:rsidR="00693AF2">
        <w:rPr>
          <w:rFonts w:ascii="Times New Roman" w:hAnsi="Times New Roman" w:cs="Times New Roman"/>
          <w:sz w:val="24"/>
          <w:szCs w:val="24"/>
        </w:rPr>
        <w:t>Dr. Michelle Ratliff</w:t>
      </w:r>
      <w:r>
        <w:rPr>
          <w:rFonts w:ascii="Times New Roman" w:hAnsi="Times New Roman" w:cs="Times New Roman"/>
          <w:sz w:val="24"/>
          <w:szCs w:val="24"/>
        </w:rPr>
        <w:t>, a co-first author on this paper for h</w:t>
      </w:r>
      <w:r w:rsidR="00FB0CB4">
        <w:rPr>
          <w:rFonts w:ascii="Times New Roman" w:hAnsi="Times New Roman" w:cs="Times New Roman"/>
          <w:sz w:val="24"/>
          <w:szCs w:val="24"/>
        </w:rPr>
        <w:t>er</w:t>
      </w:r>
      <w:r>
        <w:rPr>
          <w:rFonts w:ascii="Times New Roman" w:hAnsi="Times New Roman" w:cs="Times New Roman"/>
          <w:sz w:val="24"/>
          <w:szCs w:val="24"/>
        </w:rPr>
        <w:t xml:space="preserve"> contributions in conducting </w:t>
      </w:r>
      <w:r w:rsidR="007210B5">
        <w:rPr>
          <w:rFonts w:ascii="Times New Roman" w:hAnsi="Times New Roman" w:cs="Times New Roman"/>
          <w:sz w:val="24"/>
          <w:szCs w:val="24"/>
        </w:rPr>
        <w:t>experimental</w:t>
      </w:r>
      <w:r w:rsidR="00FB0CB4">
        <w:rPr>
          <w:rFonts w:ascii="Times New Roman" w:hAnsi="Times New Roman" w:cs="Times New Roman"/>
          <w:sz w:val="24"/>
          <w:szCs w:val="24"/>
        </w:rPr>
        <w:t xml:space="preserve"> design, data interpretation,</w:t>
      </w:r>
      <w:r>
        <w:rPr>
          <w:rFonts w:ascii="Times New Roman" w:hAnsi="Times New Roman" w:cs="Times New Roman"/>
          <w:sz w:val="24"/>
          <w:szCs w:val="24"/>
        </w:rPr>
        <w:t xml:space="preserve"> and writing. I would like to also acknowledge other co-authors, </w:t>
      </w:r>
      <w:r w:rsidR="00DE6B20">
        <w:rPr>
          <w:rFonts w:ascii="Times New Roman" w:hAnsi="Times New Roman" w:cs="Times New Roman"/>
          <w:sz w:val="24"/>
          <w:szCs w:val="24"/>
        </w:rPr>
        <w:t>Dr. Lori Garman</w:t>
      </w:r>
      <w:r w:rsidR="00FA712D">
        <w:rPr>
          <w:rFonts w:ascii="Times New Roman" w:hAnsi="Times New Roman" w:cs="Times New Roman"/>
          <w:sz w:val="24"/>
          <w:szCs w:val="24"/>
        </w:rPr>
        <w:t xml:space="preserve">, Dr. Constantin Georgescu, and Dr. Kathryn White for their contributions to </w:t>
      </w:r>
      <w:r w:rsidR="006B45AE">
        <w:rPr>
          <w:rFonts w:ascii="Times New Roman" w:hAnsi="Times New Roman" w:cs="Times New Roman"/>
          <w:sz w:val="24"/>
          <w:szCs w:val="24"/>
        </w:rPr>
        <w:t xml:space="preserve">writing R scripts and correlation analysis. </w:t>
      </w:r>
      <w:r w:rsidR="00914DA3">
        <w:rPr>
          <w:rFonts w:ascii="Times New Roman" w:hAnsi="Times New Roman" w:cs="Times New Roman"/>
          <w:sz w:val="24"/>
          <w:szCs w:val="24"/>
        </w:rPr>
        <w:t xml:space="preserve">Dr. Eliza Chakravarty and Dr. Judith James were gracious enough to characterize and provide human samples. Finally, I would like to acknowledge </w:t>
      </w:r>
      <w:r>
        <w:rPr>
          <w:rFonts w:ascii="Times New Roman" w:hAnsi="Times New Roman" w:cs="Times New Roman"/>
          <w:sz w:val="24"/>
          <w:szCs w:val="24"/>
        </w:rPr>
        <w:t xml:space="preserve">Dr. Carol Webb for </w:t>
      </w:r>
      <w:r w:rsidR="00914DA3">
        <w:rPr>
          <w:rFonts w:ascii="Times New Roman" w:hAnsi="Times New Roman" w:cs="Times New Roman"/>
          <w:sz w:val="24"/>
          <w:szCs w:val="24"/>
        </w:rPr>
        <w:t>her</w:t>
      </w:r>
      <w:r>
        <w:rPr>
          <w:rFonts w:ascii="Times New Roman" w:hAnsi="Times New Roman" w:cs="Times New Roman"/>
          <w:sz w:val="24"/>
          <w:szCs w:val="24"/>
        </w:rPr>
        <w:t xml:space="preserve"> contributions to </w:t>
      </w:r>
      <w:r w:rsidR="00E46F5B">
        <w:rPr>
          <w:rFonts w:ascii="Times New Roman" w:hAnsi="Times New Roman" w:cs="Times New Roman"/>
          <w:sz w:val="24"/>
          <w:szCs w:val="24"/>
        </w:rPr>
        <w:t>conceptualization</w:t>
      </w:r>
      <w:r w:rsidR="00447A1C">
        <w:rPr>
          <w:rFonts w:ascii="Times New Roman" w:hAnsi="Times New Roman" w:cs="Times New Roman"/>
          <w:sz w:val="24"/>
          <w:szCs w:val="24"/>
        </w:rPr>
        <w:t xml:space="preserve">, </w:t>
      </w:r>
      <w:r w:rsidR="00E46F5B">
        <w:rPr>
          <w:rFonts w:ascii="Times New Roman" w:hAnsi="Times New Roman" w:cs="Times New Roman"/>
          <w:sz w:val="24"/>
          <w:szCs w:val="24"/>
        </w:rPr>
        <w:t xml:space="preserve">resources, data interpretation, and </w:t>
      </w:r>
      <w:r>
        <w:rPr>
          <w:rFonts w:ascii="Times New Roman" w:hAnsi="Times New Roman" w:cs="Times New Roman"/>
          <w:sz w:val="24"/>
          <w:szCs w:val="24"/>
        </w:rPr>
        <w:t>writing</w:t>
      </w:r>
      <w:r w:rsidR="00E46F5B">
        <w:rPr>
          <w:rFonts w:ascii="Times New Roman" w:hAnsi="Times New Roman" w:cs="Times New Roman"/>
          <w:sz w:val="24"/>
          <w:szCs w:val="24"/>
        </w:rPr>
        <w:t>.</w:t>
      </w:r>
      <w:r>
        <w:rPr>
          <w:rFonts w:ascii="Times New Roman" w:hAnsi="Times New Roman" w:cs="Times New Roman"/>
          <w:sz w:val="24"/>
          <w:szCs w:val="24"/>
        </w:rPr>
        <w:t xml:space="preserve"> </w:t>
      </w:r>
      <w:r w:rsidR="00693AF2" w:rsidRPr="00693AF2">
        <w:rPr>
          <w:rFonts w:ascii="Times New Roman" w:hAnsi="Times New Roman" w:cs="Times New Roman"/>
          <w:sz w:val="24"/>
          <w:szCs w:val="24"/>
        </w:rPr>
        <w:t>Studies were supported by AI118836 (CFW), K99AG055717 (MLR), GM110766 (CGM), GM103636 (JDW) and US4GM104938 and P30AR053483 (JAJ).</w:t>
      </w:r>
    </w:p>
    <w:p w14:paraId="6A8B1CBC" w14:textId="57DD94A1" w:rsidR="001B0FBF" w:rsidRDefault="001B0FBF" w:rsidP="001B0FBF">
      <w:pPr>
        <w:spacing w:line="240" w:lineRule="auto"/>
        <w:rPr>
          <w:rFonts w:ascii="Times New Roman" w:hAnsi="Times New Roman" w:cs="Times New Roman"/>
          <w:b/>
          <w:bCs/>
          <w:sz w:val="24"/>
          <w:szCs w:val="24"/>
        </w:rPr>
      </w:pPr>
      <w:r>
        <w:rPr>
          <w:rFonts w:ascii="Times New Roman" w:hAnsi="Times New Roman" w:cs="Times New Roman"/>
          <w:b/>
          <w:bCs/>
          <w:sz w:val="24"/>
          <w:szCs w:val="24"/>
        </w:rPr>
        <w:t>Copyright Information</w:t>
      </w:r>
    </w:p>
    <w:p w14:paraId="75DA508E" w14:textId="6F1CE516" w:rsidR="001B0FBF" w:rsidRDefault="001B0FBF" w:rsidP="001B0FB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original version of this work was published in </w:t>
      </w:r>
      <w:r w:rsidR="00063D40">
        <w:rPr>
          <w:rFonts w:ascii="Times New Roman" w:hAnsi="Times New Roman" w:cs="Times New Roman"/>
          <w:sz w:val="24"/>
          <w:szCs w:val="24"/>
        </w:rPr>
        <w:t>the Journal of Autoimmunity</w:t>
      </w:r>
      <w:r>
        <w:rPr>
          <w:rFonts w:ascii="Times New Roman" w:hAnsi="Times New Roman" w:cs="Times New Roman"/>
          <w:sz w:val="24"/>
          <w:szCs w:val="24"/>
        </w:rPr>
        <w:t xml:space="preserve"> on </w:t>
      </w:r>
      <w:r w:rsidR="00063D40">
        <w:rPr>
          <w:rFonts w:ascii="Times New Roman" w:hAnsi="Times New Roman" w:cs="Times New Roman"/>
          <w:sz w:val="24"/>
          <w:szCs w:val="24"/>
        </w:rPr>
        <w:t>October</w:t>
      </w:r>
      <w:r>
        <w:rPr>
          <w:rFonts w:ascii="Times New Roman" w:hAnsi="Times New Roman" w:cs="Times New Roman"/>
          <w:sz w:val="24"/>
          <w:szCs w:val="24"/>
        </w:rPr>
        <w:t xml:space="preserve"> </w:t>
      </w:r>
      <w:r w:rsidR="00063D40">
        <w:rPr>
          <w:rFonts w:ascii="Times New Roman" w:hAnsi="Times New Roman" w:cs="Times New Roman"/>
          <w:sz w:val="24"/>
          <w:szCs w:val="24"/>
        </w:rPr>
        <w:t>5</w:t>
      </w:r>
      <w:r w:rsidRPr="00AB6A37">
        <w:rPr>
          <w:rFonts w:ascii="Times New Roman" w:hAnsi="Times New Roman" w:cs="Times New Roman"/>
          <w:sz w:val="24"/>
          <w:szCs w:val="24"/>
          <w:vertAlign w:val="superscript"/>
        </w:rPr>
        <w:t>th</w:t>
      </w:r>
      <w:r>
        <w:rPr>
          <w:rFonts w:ascii="Times New Roman" w:hAnsi="Times New Roman" w:cs="Times New Roman"/>
          <w:sz w:val="24"/>
          <w:szCs w:val="24"/>
        </w:rPr>
        <w:t>, 201</w:t>
      </w:r>
      <w:r w:rsidR="00063D40">
        <w:rPr>
          <w:rFonts w:ascii="Times New Roman" w:hAnsi="Times New Roman" w:cs="Times New Roman"/>
          <w:sz w:val="24"/>
          <w:szCs w:val="24"/>
        </w:rPr>
        <w:t>8</w:t>
      </w:r>
      <w:r>
        <w:rPr>
          <w:rFonts w:ascii="Times New Roman" w:hAnsi="Times New Roman" w:cs="Times New Roman"/>
          <w:sz w:val="24"/>
          <w:szCs w:val="24"/>
        </w:rPr>
        <w:t>. T</w:t>
      </w:r>
      <w:r w:rsidRPr="00AB6A37">
        <w:rPr>
          <w:rFonts w:ascii="Times New Roman" w:hAnsi="Times New Roman" w:cs="Times New Roman"/>
          <w:sz w:val="24"/>
          <w:szCs w:val="24"/>
        </w:rPr>
        <w:t>his article is an open access article distributed under the terms and conditions of the Creative Commons Attribution (CC BY) license (</w:t>
      </w:r>
      <w:hyperlink r:id="rId22" w:tgtFrame="_blank" w:history="1">
        <w:r w:rsidRPr="00AB6A37">
          <w:rPr>
            <w:rStyle w:val="Hyperlink"/>
            <w:rFonts w:ascii="Times New Roman" w:hAnsi="Times New Roman" w:cs="Times New Roman"/>
            <w:b/>
            <w:bCs/>
            <w:sz w:val="24"/>
            <w:szCs w:val="24"/>
          </w:rPr>
          <w:t>http://creativecommons.org/licenses/by/4.0/</w:t>
        </w:r>
      </w:hyperlink>
      <w:r w:rsidRPr="00AB6A37">
        <w:rPr>
          <w:rFonts w:ascii="Times New Roman" w:hAnsi="Times New Roman" w:cs="Times New Roman"/>
          <w:sz w:val="24"/>
          <w:szCs w:val="24"/>
        </w:rPr>
        <w:t>).</w:t>
      </w:r>
      <w:r>
        <w:rPr>
          <w:rFonts w:ascii="Times New Roman" w:hAnsi="Times New Roman" w:cs="Times New Roman"/>
          <w:sz w:val="24"/>
          <w:szCs w:val="24"/>
        </w:rPr>
        <w:t xml:space="preserve"> </w:t>
      </w:r>
      <w:r w:rsidR="005413C1">
        <w:rPr>
          <w:rFonts w:ascii="Times New Roman" w:hAnsi="Times New Roman" w:cs="Times New Roman"/>
          <w:sz w:val="24"/>
          <w:szCs w:val="24"/>
        </w:rPr>
        <w:t>The published work is reproduced directly with c</w:t>
      </w:r>
      <w:r w:rsidR="00E11A40">
        <w:rPr>
          <w:rFonts w:ascii="Times New Roman" w:hAnsi="Times New Roman" w:cs="Times New Roman"/>
          <w:sz w:val="24"/>
          <w:szCs w:val="24"/>
        </w:rPr>
        <w:t xml:space="preserve">hanges throughout the chapter </w:t>
      </w:r>
      <w:r>
        <w:rPr>
          <w:rFonts w:ascii="Times New Roman" w:hAnsi="Times New Roman" w:cs="Times New Roman"/>
          <w:sz w:val="24"/>
          <w:szCs w:val="24"/>
        </w:rPr>
        <w:t xml:space="preserve">to merge </w:t>
      </w:r>
      <w:r w:rsidR="00790A77">
        <w:rPr>
          <w:rFonts w:ascii="Times New Roman" w:hAnsi="Times New Roman" w:cs="Times New Roman"/>
          <w:sz w:val="24"/>
          <w:szCs w:val="24"/>
        </w:rPr>
        <w:t xml:space="preserve">formatting and </w:t>
      </w:r>
      <w:r>
        <w:rPr>
          <w:rFonts w:ascii="Times New Roman" w:hAnsi="Times New Roman" w:cs="Times New Roman"/>
          <w:sz w:val="24"/>
          <w:szCs w:val="24"/>
        </w:rPr>
        <w:t>referencing with the rest of this work.</w:t>
      </w:r>
      <w:r w:rsidR="00D4399C">
        <w:rPr>
          <w:rFonts w:ascii="Times New Roman" w:hAnsi="Times New Roman" w:cs="Times New Roman"/>
          <w:sz w:val="24"/>
          <w:szCs w:val="24"/>
        </w:rPr>
        <w:t xml:space="preserve"> </w:t>
      </w:r>
    </w:p>
    <w:p w14:paraId="5EFE554D" w14:textId="029BBED5" w:rsidR="000B60DB" w:rsidRDefault="001B0FBF" w:rsidP="00E46F5B">
      <w:pPr>
        <w:spacing w:line="240" w:lineRule="auto"/>
        <w:rPr>
          <w:rFonts w:ascii="Times New Roman" w:hAnsi="Times New Roman" w:cs="Times New Roman"/>
          <w:b/>
          <w:bCs/>
          <w:sz w:val="24"/>
          <w:szCs w:val="24"/>
        </w:rPr>
      </w:pPr>
      <w:r>
        <w:rPr>
          <w:rFonts w:ascii="Times New Roman" w:hAnsi="Times New Roman" w:cs="Times New Roman"/>
          <w:b/>
          <w:bCs/>
          <w:sz w:val="24"/>
          <w:szCs w:val="24"/>
        </w:rPr>
        <w:t>Allocation of Contribution</w:t>
      </w:r>
    </w:p>
    <w:p w14:paraId="2BF4A921" w14:textId="28F2A8B3" w:rsidR="00E46F5B" w:rsidRDefault="0041303A" w:rsidP="00E46F5B">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chapter is reproduced directly </w:t>
      </w:r>
      <w:r w:rsidR="00573F7B">
        <w:rPr>
          <w:rFonts w:ascii="Times New Roman" w:hAnsi="Times New Roman" w:cs="Times New Roman"/>
          <w:sz w:val="24"/>
          <w:szCs w:val="24"/>
        </w:rPr>
        <w:t>from a published article</w:t>
      </w:r>
      <w:r w:rsidR="00A62354">
        <w:rPr>
          <w:rFonts w:ascii="Times New Roman" w:hAnsi="Times New Roman" w:cs="Times New Roman"/>
          <w:sz w:val="24"/>
          <w:szCs w:val="24"/>
        </w:rPr>
        <w:t xml:space="preserve"> </w:t>
      </w:r>
      <w:r w:rsidR="00A62354">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A62354">
        <w:rPr>
          <w:rFonts w:ascii="Times New Roman" w:hAnsi="Times New Roman" w:cs="Times New Roman"/>
          <w:sz w:val="24"/>
          <w:szCs w:val="24"/>
        </w:rPr>
        <w:instrText xml:space="preserve"> ADDIN EN.CITE </w:instrText>
      </w:r>
      <w:r w:rsidR="00A62354">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A62354">
        <w:rPr>
          <w:rFonts w:ascii="Times New Roman" w:hAnsi="Times New Roman" w:cs="Times New Roman"/>
          <w:sz w:val="24"/>
          <w:szCs w:val="24"/>
        </w:rPr>
        <w:instrText xml:space="preserve"> ADDIN EN.CITE.DATA </w:instrText>
      </w:r>
      <w:r w:rsidR="00A62354">
        <w:rPr>
          <w:rFonts w:ascii="Times New Roman" w:hAnsi="Times New Roman" w:cs="Times New Roman"/>
          <w:sz w:val="24"/>
          <w:szCs w:val="24"/>
        </w:rPr>
      </w:r>
      <w:r w:rsidR="00A62354">
        <w:rPr>
          <w:rFonts w:ascii="Times New Roman" w:hAnsi="Times New Roman" w:cs="Times New Roman"/>
          <w:sz w:val="24"/>
          <w:szCs w:val="24"/>
        </w:rPr>
        <w:fldChar w:fldCharType="end"/>
      </w:r>
      <w:r w:rsidR="00A62354">
        <w:rPr>
          <w:rFonts w:ascii="Times New Roman" w:hAnsi="Times New Roman" w:cs="Times New Roman"/>
          <w:sz w:val="24"/>
          <w:szCs w:val="24"/>
        </w:rPr>
      </w:r>
      <w:r w:rsidR="00A62354">
        <w:rPr>
          <w:rFonts w:ascii="Times New Roman" w:hAnsi="Times New Roman" w:cs="Times New Roman"/>
          <w:sz w:val="24"/>
          <w:szCs w:val="24"/>
        </w:rPr>
        <w:fldChar w:fldCharType="separate"/>
      </w:r>
      <w:r w:rsidR="00A62354">
        <w:rPr>
          <w:rFonts w:ascii="Times New Roman" w:hAnsi="Times New Roman" w:cs="Times New Roman"/>
          <w:noProof/>
          <w:sz w:val="24"/>
          <w:szCs w:val="24"/>
        </w:rPr>
        <w:t>(13)</w:t>
      </w:r>
      <w:r w:rsidR="00A62354">
        <w:rPr>
          <w:rFonts w:ascii="Times New Roman" w:hAnsi="Times New Roman" w:cs="Times New Roman"/>
          <w:sz w:val="24"/>
          <w:szCs w:val="24"/>
        </w:rPr>
        <w:fldChar w:fldCharType="end"/>
      </w:r>
      <w:r w:rsidR="00573F7B">
        <w:rPr>
          <w:rFonts w:ascii="Times New Roman" w:hAnsi="Times New Roman" w:cs="Times New Roman"/>
          <w:sz w:val="24"/>
          <w:szCs w:val="24"/>
        </w:rPr>
        <w:t xml:space="preserve"> </w:t>
      </w:r>
      <w:r w:rsidR="006618AD">
        <w:rPr>
          <w:rFonts w:ascii="Times New Roman" w:hAnsi="Times New Roman" w:cs="Times New Roman"/>
          <w:sz w:val="24"/>
          <w:szCs w:val="24"/>
        </w:rPr>
        <w:t xml:space="preserve">that was created from a collaboration </w:t>
      </w:r>
      <w:r w:rsidR="00A62354">
        <w:rPr>
          <w:rFonts w:ascii="Times New Roman" w:hAnsi="Times New Roman" w:cs="Times New Roman"/>
          <w:sz w:val="24"/>
          <w:szCs w:val="24"/>
        </w:rPr>
        <w:t>between multiple labs and has many co-authors.</w:t>
      </w:r>
      <w:r w:rsidR="00532EBE">
        <w:rPr>
          <w:rFonts w:ascii="Times New Roman" w:hAnsi="Times New Roman" w:cs="Times New Roman"/>
          <w:sz w:val="24"/>
          <w:szCs w:val="24"/>
        </w:rPr>
        <w:t xml:space="preserve"> The major contributors were </w:t>
      </w:r>
      <w:proofErr w:type="gramStart"/>
      <w:r w:rsidR="00532EBE">
        <w:rPr>
          <w:rFonts w:ascii="Times New Roman" w:hAnsi="Times New Roman" w:cs="Times New Roman"/>
          <w:sz w:val="24"/>
          <w:szCs w:val="24"/>
        </w:rPr>
        <w:t>myself</w:t>
      </w:r>
      <w:proofErr w:type="gramEnd"/>
      <w:r w:rsidR="00532EBE">
        <w:rPr>
          <w:rFonts w:ascii="Times New Roman" w:hAnsi="Times New Roman" w:cs="Times New Roman"/>
          <w:sz w:val="24"/>
          <w:szCs w:val="24"/>
        </w:rPr>
        <w:t xml:space="preserve"> and Dr. Michelle Ratliff. </w:t>
      </w:r>
      <w:r w:rsidR="004B5A11">
        <w:rPr>
          <w:rFonts w:ascii="Times New Roman" w:hAnsi="Times New Roman" w:cs="Times New Roman"/>
          <w:sz w:val="24"/>
          <w:szCs w:val="24"/>
        </w:rPr>
        <w:t xml:space="preserve">The RNA-seq data presented in </w:t>
      </w:r>
      <w:r w:rsidR="004B5A11">
        <w:rPr>
          <w:rFonts w:ascii="Times New Roman" w:hAnsi="Times New Roman" w:cs="Times New Roman"/>
          <w:b/>
          <w:bCs/>
          <w:sz w:val="24"/>
          <w:szCs w:val="24"/>
        </w:rPr>
        <w:t>Figure</w:t>
      </w:r>
      <w:r w:rsidR="009A7F53">
        <w:rPr>
          <w:rFonts w:ascii="Times New Roman" w:hAnsi="Times New Roman" w:cs="Times New Roman"/>
          <w:b/>
          <w:bCs/>
          <w:sz w:val="24"/>
          <w:szCs w:val="24"/>
        </w:rPr>
        <w:t xml:space="preserve"> 7, Figure 8, </w:t>
      </w:r>
      <w:r w:rsidR="009A7F53" w:rsidRPr="009A7F53">
        <w:rPr>
          <w:rFonts w:ascii="Times New Roman" w:hAnsi="Times New Roman" w:cs="Times New Roman"/>
          <w:sz w:val="24"/>
          <w:szCs w:val="24"/>
        </w:rPr>
        <w:t>and</w:t>
      </w:r>
      <w:r w:rsidR="009A7F53">
        <w:rPr>
          <w:rFonts w:ascii="Times New Roman" w:hAnsi="Times New Roman" w:cs="Times New Roman"/>
          <w:b/>
          <w:bCs/>
          <w:sz w:val="24"/>
          <w:szCs w:val="24"/>
        </w:rPr>
        <w:t xml:space="preserve"> Figure 9 </w:t>
      </w:r>
      <w:r w:rsidR="009A7F53">
        <w:rPr>
          <w:rFonts w:ascii="Times New Roman" w:hAnsi="Times New Roman" w:cs="Times New Roman"/>
          <w:sz w:val="24"/>
          <w:szCs w:val="24"/>
        </w:rPr>
        <w:t xml:space="preserve">was </w:t>
      </w:r>
      <w:r w:rsidR="00445580">
        <w:rPr>
          <w:rFonts w:ascii="Times New Roman" w:hAnsi="Times New Roman" w:cs="Times New Roman"/>
          <w:sz w:val="24"/>
          <w:szCs w:val="24"/>
        </w:rPr>
        <w:t xml:space="preserve">preprocessed and analyzed by </w:t>
      </w:r>
      <w:r w:rsidR="008073E8">
        <w:rPr>
          <w:rFonts w:ascii="Times New Roman" w:hAnsi="Times New Roman" w:cs="Times New Roman"/>
          <w:sz w:val="24"/>
          <w:szCs w:val="24"/>
        </w:rPr>
        <w:t>me</w:t>
      </w:r>
      <w:r w:rsidR="00445580">
        <w:rPr>
          <w:rFonts w:ascii="Times New Roman" w:hAnsi="Times New Roman" w:cs="Times New Roman"/>
          <w:sz w:val="24"/>
          <w:szCs w:val="24"/>
        </w:rPr>
        <w:t xml:space="preserve">. </w:t>
      </w:r>
      <w:r w:rsidR="0065626D">
        <w:rPr>
          <w:rFonts w:ascii="Times New Roman" w:hAnsi="Times New Roman" w:cs="Times New Roman"/>
          <w:sz w:val="24"/>
          <w:szCs w:val="24"/>
        </w:rPr>
        <w:t xml:space="preserve">Dr. Constantin Georgescu </w:t>
      </w:r>
      <w:r w:rsidR="00C30CEA">
        <w:rPr>
          <w:rFonts w:ascii="Times New Roman" w:hAnsi="Times New Roman" w:cs="Times New Roman"/>
          <w:sz w:val="24"/>
          <w:szCs w:val="24"/>
        </w:rPr>
        <w:t xml:space="preserve">aided in writing R scripts to combine expression values from multiple samples into a single gene by sample matrix. </w:t>
      </w:r>
      <w:r w:rsidR="00D228EA">
        <w:rPr>
          <w:rFonts w:ascii="Times New Roman" w:hAnsi="Times New Roman" w:cs="Times New Roman"/>
          <w:sz w:val="24"/>
          <w:szCs w:val="24"/>
        </w:rPr>
        <w:t>Dr. Lori Garman and Dr. Kathryn White aided in correlation analysis of the RNA-seq data.</w:t>
      </w:r>
    </w:p>
    <w:p w14:paraId="003E9780" w14:textId="77777777" w:rsidR="00257480" w:rsidRPr="009A7F53" w:rsidRDefault="00257480" w:rsidP="00E46F5B">
      <w:pPr>
        <w:spacing w:line="240" w:lineRule="auto"/>
        <w:rPr>
          <w:rFonts w:ascii="Times New Roman" w:hAnsi="Times New Roman" w:cs="Times New Roman"/>
          <w:sz w:val="24"/>
          <w:szCs w:val="24"/>
        </w:rPr>
      </w:pPr>
    </w:p>
    <w:p w14:paraId="560E5F3E" w14:textId="2A5A2306" w:rsidR="00652C30" w:rsidRDefault="00EB61B4" w:rsidP="003906F1">
      <w:pPr>
        <w:spacing w:line="480" w:lineRule="auto"/>
        <w:rPr>
          <w:rFonts w:ascii="Times New Roman" w:hAnsi="Times New Roman" w:cs="Times New Roman"/>
          <w:b/>
          <w:bCs/>
          <w:sz w:val="24"/>
          <w:szCs w:val="24"/>
        </w:rPr>
      </w:pPr>
      <w:r>
        <w:rPr>
          <w:rFonts w:ascii="Times New Roman" w:hAnsi="Times New Roman" w:cs="Times New Roman"/>
          <w:b/>
          <w:bCs/>
          <w:sz w:val="24"/>
          <w:szCs w:val="24"/>
        </w:rPr>
        <w:t>A</w:t>
      </w:r>
      <w:r w:rsidR="004E5C67">
        <w:rPr>
          <w:rFonts w:ascii="Times New Roman" w:hAnsi="Times New Roman" w:cs="Times New Roman"/>
          <w:b/>
          <w:bCs/>
          <w:sz w:val="24"/>
          <w:szCs w:val="24"/>
        </w:rPr>
        <w:t>BSTRACT</w:t>
      </w:r>
    </w:p>
    <w:p w14:paraId="12B46135" w14:textId="647681A8" w:rsidR="003906F1" w:rsidRDefault="00E37697" w:rsidP="000F4E0D">
      <w:pPr>
        <w:spacing w:line="480" w:lineRule="auto"/>
        <w:ind w:firstLine="720"/>
        <w:rPr>
          <w:rFonts w:ascii="Times New Roman" w:hAnsi="Times New Roman" w:cs="Times New Roman"/>
          <w:sz w:val="24"/>
          <w:szCs w:val="24"/>
        </w:rPr>
      </w:pPr>
      <w:r w:rsidRPr="00E37697">
        <w:rPr>
          <w:rFonts w:ascii="Times New Roman" w:hAnsi="Times New Roman" w:cs="Times New Roman"/>
          <w:sz w:val="24"/>
          <w:szCs w:val="24"/>
        </w:rPr>
        <w:t xml:space="preserve">Type I interferons (IFN) causes inflammatory responses to </w:t>
      </w:r>
      <w:proofErr w:type="gramStart"/>
      <w:r w:rsidRPr="00E37697">
        <w:rPr>
          <w:rFonts w:ascii="Times New Roman" w:hAnsi="Times New Roman" w:cs="Times New Roman"/>
          <w:sz w:val="24"/>
          <w:szCs w:val="24"/>
        </w:rPr>
        <w:t>pathogens, and</w:t>
      </w:r>
      <w:proofErr w:type="gramEnd"/>
      <w:r w:rsidRPr="00E37697">
        <w:rPr>
          <w:rFonts w:ascii="Times New Roman" w:hAnsi="Times New Roman" w:cs="Times New Roman"/>
          <w:sz w:val="24"/>
          <w:szCs w:val="24"/>
        </w:rPr>
        <w:t xml:space="preserve"> can be elevated in autoimmune diseases such as systemic lupus erythematosus (SLE). We previously reported unexpected associations of increased numbers of B lymphocytes expressing the DNA-binding protein ARID3a with both IFN alpha (IFNα) expression and increased disease activity in SLE. Here, we determined that IFNα producing low density neutrophils (LDNs) and plasmacytoid dendritic cells (</w:t>
      </w:r>
      <w:proofErr w:type="spellStart"/>
      <w:r w:rsidRPr="00E37697">
        <w:rPr>
          <w:rFonts w:ascii="Times New Roman" w:hAnsi="Times New Roman" w:cs="Times New Roman"/>
          <w:sz w:val="24"/>
          <w:szCs w:val="24"/>
        </w:rPr>
        <w:t>pDCs</w:t>
      </w:r>
      <w:proofErr w:type="spellEnd"/>
      <w:r w:rsidRPr="00E37697">
        <w:rPr>
          <w:rFonts w:ascii="Times New Roman" w:hAnsi="Times New Roman" w:cs="Times New Roman"/>
          <w:sz w:val="24"/>
          <w:szCs w:val="24"/>
        </w:rPr>
        <w:t xml:space="preserve">) from SLE patients exhibit strong associations between ARID3a protein expression and IFNα production. Moreover, SLE disease activity indices correlate most strongly with percentages of ARID3a+ LDNs, but were also associated, less significantly, with IFNα expression in LDNs and </w:t>
      </w:r>
      <w:proofErr w:type="spellStart"/>
      <w:r w:rsidRPr="00E37697">
        <w:rPr>
          <w:rFonts w:ascii="Times New Roman" w:hAnsi="Times New Roman" w:cs="Times New Roman"/>
          <w:sz w:val="24"/>
          <w:szCs w:val="24"/>
        </w:rPr>
        <w:t>pDCs</w:t>
      </w:r>
      <w:proofErr w:type="spellEnd"/>
      <w:r w:rsidRPr="00E37697">
        <w:rPr>
          <w:rFonts w:ascii="Times New Roman" w:hAnsi="Times New Roman" w:cs="Times New Roman"/>
          <w:sz w:val="24"/>
          <w:szCs w:val="24"/>
        </w:rPr>
        <w:t xml:space="preserve">. Hierarchical clustering and transcriptome analyses of LDNs and </w:t>
      </w:r>
      <w:proofErr w:type="spellStart"/>
      <w:r w:rsidRPr="00E37697">
        <w:rPr>
          <w:rFonts w:ascii="Times New Roman" w:hAnsi="Times New Roman" w:cs="Times New Roman"/>
          <w:sz w:val="24"/>
          <w:szCs w:val="24"/>
        </w:rPr>
        <w:t>pDCs</w:t>
      </w:r>
      <w:proofErr w:type="spellEnd"/>
      <w:r w:rsidRPr="00E37697">
        <w:rPr>
          <w:rFonts w:ascii="Times New Roman" w:hAnsi="Times New Roman" w:cs="Times New Roman"/>
          <w:sz w:val="24"/>
          <w:szCs w:val="24"/>
        </w:rPr>
        <w:t xml:space="preserve"> revealed SLE patients with low ARID3a expression cluster with healthy controls and identified gene profiles associated with increased proportions of ARID3a- and IFNα-expressing cells of each type. These data identify ARID3a as a potential transcription regulator of IFNα-related inflammatory responses and other pathways important for SLE disease activity.</w:t>
      </w:r>
    </w:p>
    <w:p w14:paraId="315900A5" w14:textId="7B277429" w:rsidR="001F7172" w:rsidRPr="004E5C67" w:rsidRDefault="004E5C67" w:rsidP="003906F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346947A3" w14:textId="6F87B0E9" w:rsidR="00D86895" w:rsidRPr="00D86895" w:rsidRDefault="00D86895" w:rsidP="00D53F57">
      <w:pPr>
        <w:spacing w:line="480" w:lineRule="auto"/>
        <w:ind w:firstLine="720"/>
        <w:rPr>
          <w:rFonts w:ascii="Times New Roman" w:hAnsi="Times New Roman" w:cs="Times New Roman"/>
          <w:sz w:val="24"/>
          <w:szCs w:val="24"/>
        </w:rPr>
      </w:pPr>
      <w:r w:rsidRPr="00D86895">
        <w:rPr>
          <w:rFonts w:ascii="Times New Roman" w:hAnsi="Times New Roman" w:cs="Times New Roman"/>
          <w:sz w:val="24"/>
          <w:szCs w:val="24"/>
        </w:rPr>
        <w:t>ARID3a (A-T rich interacting domain 3a) is a DNA-binding protein that modulates gene expression, increasing immunoglobulin gene expression in B lymphocytes and repressing expression of other genes in neonatal fibroblasts</w:t>
      </w:r>
      <w:r w:rsidR="004F3A1B">
        <w:rPr>
          <w:rFonts w:ascii="Times New Roman" w:hAnsi="Times New Roman" w:cs="Times New Roman"/>
          <w:sz w:val="24"/>
          <w:szCs w:val="24"/>
        </w:rPr>
        <w:t xml:space="preserve"> </w:t>
      </w:r>
      <w:r w:rsidR="004F3A1B">
        <w:rPr>
          <w:rFonts w:ascii="Times New Roman" w:hAnsi="Times New Roman" w:cs="Times New Roman"/>
          <w:sz w:val="24"/>
          <w:szCs w:val="24"/>
        </w:rPr>
        <w:fldChar w:fldCharType="begin">
          <w:fldData xml:space="preserve">PEVuZE5vdGU+PENpdGU+PEF1dGhvcj5SYWphaXlhPC9BdXRob3I+PFllYXI+MjAwNjwvWWVhcj48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PEVuZE5vdGU+PENpdGU+PEF1dGhvcj5SYWphaXlhPC9BdXRob3I+PFllYXI+MjAwNjwvWWVhcj48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4F3A1B">
        <w:rPr>
          <w:rFonts w:ascii="Times New Roman" w:hAnsi="Times New Roman" w:cs="Times New Roman"/>
          <w:sz w:val="24"/>
          <w:szCs w:val="24"/>
        </w:rPr>
      </w:r>
      <w:r w:rsidR="004F3A1B">
        <w:rPr>
          <w:rFonts w:ascii="Times New Roman" w:hAnsi="Times New Roman" w:cs="Times New Roman"/>
          <w:sz w:val="24"/>
          <w:szCs w:val="24"/>
        </w:rPr>
        <w:fldChar w:fldCharType="separate"/>
      </w:r>
      <w:r w:rsidR="00AF4713">
        <w:rPr>
          <w:rFonts w:ascii="Times New Roman" w:hAnsi="Times New Roman" w:cs="Times New Roman"/>
          <w:noProof/>
          <w:sz w:val="24"/>
          <w:szCs w:val="24"/>
        </w:rPr>
        <w:t>(11,12,23)</w:t>
      </w:r>
      <w:r w:rsidR="004F3A1B">
        <w:rPr>
          <w:rFonts w:ascii="Times New Roman" w:hAnsi="Times New Roman" w:cs="Times New Roman"/>
          <w:sz w:val="24"/>
          <w:szCs w:val="24"/>
        </w:rPr>
        <w:fldChar w:fldCharType="end"/>
      </w:r>
      <w:r w:rsidRPr="00D86895">
        <w:rPr>
          <w:rFonts w:ascii="Times New Roman" w:hAnsi="Times New Roman" w:cs="Times New Roman"/>
          <w:sz w:val="24"/>
          <w:szCs w:val="24"/>
        </w:rPr>
        <w:t xml:space="preserve">. We previously described increases in the number of circulating ARID3a+ B lymphocytes in SLE patients, and found that these cells are associated with increases in disease activity indices as defined by SLEDAI scores (SLE disease activity indices) </w:t>
      </w:r>
      <w:r w:rsidR="004F3A1B">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4F3A1B">
        <w:rPr>
          <w:rFonts w:ascii="Times New Roman" w:hAnsi="Times New Roman" w:cs="Times New Roman"/>
          <w:sz w:val="24"/>
          <w:szCs w:val="24"/>
        </w:rPr>
      </w:r>
      <w:r w:rsidR="004F3A1B">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4F3A1B">
        <w:rPr>
          <w:rFonts w:ascii="Times New Roman" w:hAnsi="Times New Roman" w:cs="Times New Roman"/>
          <w:sz w:val="24"/>
          <w:szCs w:val="24"/>
        </w:rPr>
        <w:fldChar w:fldCharType="end"/>
      </w:r>
      <w:r w:rsidRPr="00D86895">
        <w:rPr>
          <w:rFonts w:ascii="Times New Roman" w:hAnsi="Times New Roman" w:cs="Times New Roman"/>
          <w:sz w:val="24"/>
          <w:szCs w:val="24"/>
        </w:rPr>
        <w:t xml:space="preserve">. Others found that B lymphocytes produce Type I IFNs during development and in response to infections </w:t>
      </w:r>
      <w:r w:rsidR="006B6E60">
        <w:rPr>
          <w:rFonts w:ascii="Times New Roman" w:hAnsi="Times New Roman" w:cs="Times New Roman"/>
          <w:sz w:val="24"/>
          <w:szCs w:val="24"/>
        </w:rPr>
        <w:fldChar w:fldCharType="begin">
          <w:fldData xml:space="preserve">PEVuZE5vdGU+PENpdGU+PEF1dGhvcj5Cw6luYXJkPC9BdXRob3I+PFllYXI+MjAxODwvWWVhcj48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PEVuZE5vdGU+PENpdGU+PEF1dGhvcj5Cw6luYXJkPC9BdXRob3I+PFllYXI+MjAxODwvWWVhcj48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6B6E60">
        <w:rPr>
          <w:rFonts w:ascii="Times New Roman" w:hAnsi="Times New Roman" w:cs="Times New Roman"/>
          <w:sz w:val="24"/>
          <w:szCs w:val="24"/>
        </w:rPr>
      </w:r>
      <w:r w:rsidR="006B6E60">
        <w:rPr>
          <w:rFonts w:ascii="Times New Roman" w:hAnsi="Times New Roman" w:cs="Times New Roman"/>
          <w:sz w:val="24"/>
          <w:szCs w:val="24"/>
        </w:rPr>
        <w:fldChar w:fldCharType="separate"/>
      </w:r>
      <w:r w:rsidR="00A672A7">
        <w:rPr>
          <w:rFonts w:ascii="Times New Roman" w:hAnsi="Times New Roman" w:cs="Times New Roman"/>
          <w:noProof/>
          <w:sz w:val="24"/>
          <w:szCs w:val="24"/>
        </w:rPr>
        <w:t>(107-109)</w:t>
      </w:r>
      <w:r w:rsidR="006B6E60">
        <w:rPr>
          <w:rFonts w:ascii="Times New Roman" w:hAnsi="Times New Roman" w:cs="Times New Roman"/>
          <w:sz w:val="24"/>
          <w:szCs w:val="24"/>
        </w:rPr>
        <w:fldChar w:fldCharType="end"/>
      </w:r>
      <w:r w:rsidRPr="00D86895">
        <w:rPr>
          <w:rFonts w:ascii="Times New Roman" w:hAnsi="Times New Roman" w:cs="Times New Roman"/>
          <w:sz w:val="24"/>
          <w:szCs w:val="24"/>
        </w:rPr>
        <w:t xml:space="preserve">. We have also shown that induction of ARID3a protein in healthy B lymphocytes results in Type I IFN production </w:t>
      </w:r>
      <w:r w:rsidR="00F05BE8">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F05BE8">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F05BE8">
        <w:rPr>
          <w:rFonts w:ascii="Times New Roman" w:hAnsi="Times New Roman" w:cs="Times New Roman"/>
          <w:sz w:val="24"/>
          <w:szCs w:val="24"/>
        </w:rPr>
        <w:fldChar w:fldCharType="end"/>
      </w:r>
      <w:r w:rsidRPr="00D86895">
        <w:rPr>
          <w:rFonts w:ascii="Times New Roman" w:hAnsi="Times New Roman" w:cs="Times New Roman"/>
          <w:sz w:val="24"/>
          <w:szCs w:val="24"/>
        </w:rPr>
        <w:t xml:space="preserve">, suggesting an unexpected link between ARID3a and IFN. Furthermore, SLE patient B lymphocytes with high levels of ARID3a expression also exhibited increases in IFN signature gene expression compared to healthy controls and SLE B cells with low ARID3a expression levels </w:t>
      </w:r>
      <w:r w:rsidR="00F05BE8">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F05BE8">
        <w:rPr>
          <w:rFonts w:ascii="Times New Roman" w:hAnsi="Times New Roman" w:cs="Times New Roman"/>
          <w:sz w:val="24"/>
          <w:szCs w:val="24"/>
        </w:rPr>
      </w:r>
      <w:r w:rsidR="00F05BE8">
        <w:rPr>
          <w:rFonts w:ascii="Times New Roman" w:hAnsi="Times New Roman" w:cs="Times New Roman"/>
          <w:sz w:val="24"/>
          <w:szCs w:val="24"/>
        </w:rPr>
        <w:fldChar w:fldCharType="separate"/>
      </w:r>
      <w:r w:rsidR="00AF4713">
        <w:rPr>
          <w:rFonts w:ascii="Times New Roman" w:hAnsi="Times New Roman" w:cs="Times New Roman"/>
          <w:noProof/>
          <w:sz w:val="24"/>
          <w:szCs w:val="24"/>
        </w:rPr>
        <w:t>(46,50)</w:t>
      </w:r>
      <w:r w:rsidR="00F05BE8">
        <w:rPr>
          <w:rFonts w:ascii="Times New Roman" w:hAnsi="Times New Roman" w:cs="Times New Roman"/>
          <w:sz w:val="24"/>
          <w:szCs w:val="24"/>
        </w:rPr>
        <w:fldChar w:fldCharType="end"/>
      </w:r>
      <w:r w:rsidRPr="00D86895">
        <w:rPr>
          <w:rFonts w:ascii="Times New Roman" w:hAnsi="Times New Roman" w:cs="Times New Roman"/>
          <w:sz w:val="24"/>
          <w:szCs w:val="24"/>
        </w:rPr>
        <w:t>. Together, these data suggest that ARID3a expression in both SLE and healthy B cells is associated with IFN production.</w:t>
      </w:r>
    </w:p>
    <w:p w14:paraId="5862D554" w14:textId="423CD8B8" w:rsidR="00D86895" w:rsidRPr="00D86895" w:rsidRDefault="00D86895" w:rsidP="00EC4A95">
      <w:pPr>
        <w:spacing w:line="480" w:lineRule="auto"/>
        <w:ind w:firstLine="720"/>
        <w:rPr>
          <w:rFonts w:ascii="Times New Roman" w:hAnsi="Times New Roman" w:cs="Times New Roman"/>
          <w:sz w:val="24"/>
          <w:szCs w:val="24"/>
        </w:rPr>
      </w:pPr>
      <w:r w:rsidRPr="00D86895">
        <w:rPr>
          <w:rFonts w:ascii="Times New Roman" w:hAnsi="Times New Roman" w:cs="Times New Roman"/>
          <w:sz w:val="24"/>
          <w:szCs w:val="24"/>
        </w:rPr>
        <w:t xml:space="preserve">In healthy individuals, Type I IFNs are essential for immune responses against intracellular pathogens, including viruses that trigger anti-DNA and anti-RNA responses </w:t>
      </w:r>
      <w:r w:rsidR="00C51C6C">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&lt;EndNote&gt;&lt;Cite&gt;&lt;Author&gt;de Padilla&lt;/Author&gt;&lt;Year&gt;2016&lt;/Year&gt;&lt;RecNum&gt;167&lt;/RecNum&gt;&lt;DisplayText&gt;(110)&lt;/DisplayText&gt;&lt;record&gt;&lt;rec-number&gt;167&lt;/rec-number&gt;&lt;foreign-keys&gt;&lt;key app="EN" db-id="z0xrfra98rae0aezexlxwssa9pfsrsdpvtz0" timestamp="1591987230"&gt;167&lt;/key&gt;&lt;/foreign-keys&gt;&lt;ref-type name="Journal Article"&gt;17&lt;/ref-type&gt;&lt;contributors&gt;&lt;authors&gt;&lt;author&gt;de Padilla, Consuelo M López&lt;/author&gt;&lt;author&gt;Niewold, Timothy B&lt;/author&gt;&lt;/authors&gt;&lt;/contributors&gt;&lt;titles&gt;&lt;title&gt;The type I interferons: Basic concepts and clinical relevance in immune-mediated inflammatory diseases&lt;/title&gt;&lt;secondary-title&gt;Gene&lt;/secondary-title&gt;&lt;/titles&gt;&lt;periodical&gt;&lt;full-title&gt;Gene&lt;/full-title&gt;&lt;/periodical&gt;&lt;pages&gt;14-21&lt;/pages&gt;&lt;volume&gt;576&lt;/volume&gt;&lt;number&gt;1&lt;/number&gt;&lt;dates&gt;&lt;year&gt;2016&lt;/year&gt;&lt;/dates&gt;&lt;isbn&gt;0378-1119&lt;/isbn&gt;&lt;urls&gt;&lt;/urls&gt;&lt;/record&gt;&lt;/Cite&gt;&lt;/EndNote&gt;</w:instrText>
      </w:r>
      <w:r w:rsidR="00C51C6C">
        <w:rPr>
          <w:rFonts w:ascii="Times New Roman" w:hAnsi="Times New Roman" w:cs="Times New Roman"/>
          <w:sz w:val="24"/>
          <w:szCs w:val="24"/>
        </w:rPr>
        <w:fldChar w:fldCharType="separate"/>
      </w:r>
      <w:r w:rsidR="00A672A7">
        <w:rPr>
          <w:rFonts w:ascii="Times New Roman" w:hAnsi="Times New Roman" w:cs="Times New Roman"/>
          <w:noProof/>
          <w:sz w:val="24"/>
          <w:szCs w:val="24"/>
        </w:rPr>
        <w:t>(110)</w:t>
      </w:r>
      <w:r w:rsidR="00C51C6C">
        <w:rPr>
          <w:rFonts w:ascii="Times New Roman" w:hAnsi="Times New Roman" w:cs="Times New Roman"/>
          <w:sz w:val="24"/>
          <w:szCs w:val="24"/>
        </w:rPr>
        <w:fldChar w:fldCharType="end"/>
      </w:r>
      <w:r w:rsidRPr="00D86895">
        <w:rPr>
          <w:rFonts w:ascii="Times New Roman" w:hAnsi="Times New Roman" w:cs="Times New Roman"/>
          <w:sz w:val="24"/>
          <w:szCs w:val="24"/>
        </w:rPr>
        <w:t xml:space="preserve">. Virtually all cells can produce and respond to IFNs, with differing cell type-specific responses that can be detrimental </w:t>
      </w:r>
      <w:r w:rsidR="00CF3D8A">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&lt;EndNote&gt;&lt;Cite&gt;&lt;Author&gt;Stifter&lt;/Author&gt;&lt;Year&gt;2015&lt;/Year&gt;&lt;RecNum&gt;168&lt;/RecNum&gt;&lt;DisplayText&gt;(111)&lt;/DisplayText&gt;&lt;record&gt;&lt;rec-number&gt;168&lt;/rec-number&gt;&lt;foreign-keys&gt;&lt;key app="EN" db-id="z0xrfra98rae0aezexlxwssa9pfsrsdpvtz0" timestamp="1591987295"&gt;168&lt;/key&gt;&lt;/foreign-keys&gt;&lt;ref-type name="Journal Article"&gt;17&lt;/ref-type&gt;&lt;contributors&gt;&lt;authors&gt;&lt;author&gt;Stifter, Sebastian A&lt;/author&gt;&lt;author&gt;Feng, Carl G&lt;/author&gt;&lt;/authors&gt;&lt;/contributors&gt;&lt;titles&gt;&lt;title&gt;Interfering with immunity: detrimental role of type I IFNs during infection&lt;/title&gt;&lt;secondary-title&gt;The Journal of Immunology&lt;/secondary-title&gt;&lt;/titles&gt;&lt;periodical&gt;&lt;full-title&gt;The Journal of Immunology&lt;/full-title&gt;&lt;/periodical&gt;&lt;pages&gt;2455-2465&lt;/pages&gt;&lt;volume&gt;194&lt;/volume&gt;&lt;number&gt;6&lt;/number&gt;&lt;dates&gt;&lt;year&gt;2015&lt;/year&gt;&lt;/dates&gt;&lt;isbn&gt;0022-1767&lt;/isbn&gt;&lt;urls&gt;&lt;/urls&gt;&lt;/record&gt;&lt;/Cite&gt;&lt;/EndNote&gt;</w:instrText>
      </w:r>
      <w:r w:rsidR="00CF3D8A">
        <w:rPr>
          <w:rFonts w:ascii="Times New Roman" w:hAnsi="Times New Roman" w:cs="Times New Roman"/>
          <w:sz w:val="24"/>
          <w:szCs w:val="24"/>
        </w:rPr>
        <w:fldChar w:fldCharType="separate"/>
      </w:r>
      <w:r w:rsidR="00A672A7">
        <w:rPr>
          <w:rFonts w:ascii="Times New Roman" w:hAnsi="Times New Roman" w:cs="Times New Roman"/>
          <w:noProof/>
          <w:sz w:val="24"/>
          <w:szCs w:val="24"/>
        </w:rPr>
        <w:t>(111)</w:t>
      </w:r>
      <w:r w:rsidR="00CF3D8A">
        <w:rPr>
          <w:rFonts w:ascii="Times New Roman" w:hAnsi="Times New Roman" w:cs="Times New Roman"/>
          <w:sz w:val="24"/>
          <w:szCs w:val="24"/>
        </w:rPr>
        <w:fldChar w:fldCharType="end"/>
      </w:r>
      <w:r w:rsidRPr="00D86895">
        <w:rPr>
          <w:rFonts w:ascii="Times New Roman" w:hAnsi="Times New Roman" w:cs="Times New Roman"/>
          <w:sz w:val="24"/>
          <w:szCs w:val="24"/>
        </w:rPr>
        <w:t xml:space="preserve">. Increased plasma Type I IFN, mainly IFNα, occurs in approximately half of adult SLE patients, and is associated with increased disease activity </w:t>
      </w:r>
      <w:r w:rsidR="00644BA4">
        <w:rPr>
          <w:rFonts w:ascii="Times New Roman" w:hAnsi="Times New Roman" w:cs="Times New Roman"/>
          <w:sz w:val="24"/>
          <w:szCs w:val="24"/>
        </w:rPr>
        <w:fldChar w:fldCharType="begin">
          <w:fldData xml:space="preserve">PEVuZE5vdGU+PENpdGU+PEF1dGhvcj5CYWVjaGxlcjwvQXV0aG9yPjxZZWFyPjIwMDM8L1llYXI+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PEVuZE5vdGU+PENpdGU+PEF1dGhvcj5CYWVjaGxlcjwvQXV0aG9yPjxZZWFyPjIwMDM8L1llYXI+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644BA4">
        <w:rPr>
          <w:rFonts w:ascii="Times New Roman" w:hAnsi="Times New Roman" w:cs="Times New Roman"/>
          <w:sz w:val="24"/>
          <w:szCs w:val="24"/>
        </w:rPr>
      </w:r>
      <w:r w:rsidR="00644BA4">
        <w:rPr>
          <w:rFonts w:ascii="Times New Roman" w:hAnsi="Times New Roman" w:cs="Times New Roman"/>
          <w:sz w:val="24"/>
          <w:szCs w:val="24"/>
        </w:rPr>
        <w:fldChar w:fldCharType="separate"/>
      </w:r>
      <w:r w:rsidR="00A672A7">
        <w:rPr>
          <w:rFonts w:ascii="Times New Roman" w:hAnsi="Times New Roman" w:cs="Times New Roman"/>
          <w:noProof/>
          <w:sz w:val="24"/>
          <w:szCs w:val="24"/>
        </w:rPr>
        <w:t>(112-116)</w:t>
      </w:r>
      <w:r w:rsidR="00644BA4">
        <w:rPr>
          <w:rFonts w:ascii="Times New Roman" w:hAnsi="Times New Roman" w:cs="Times New Roman"/>
          <w:sz w:val="24"/>
          <w:szCs w:val="24"/>
        </w:rPr>
        <w:fldChar w:fldCharType="end"/>
      </w:r>
      <w:r w:rsidRPr="00D86895">
        <w:rPr>
          <w:rFonts w:ascii="Times New Roman" w:hAnsi="Times New Roman" w:cs="Times New Roman"/>
          <w:sz w:val="24"/>
          <w:szCs w:val="24"/>
        </w:rPr>
        <w:t xml:space="preserve">. IFNα expression in autoimmune diseases results in different gene signatures than those produced by viral infections </w:t>
      </w:r>
      <w:r w:rsidR="00152390">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&lt;EndNote&gt;&lt;Cite&gt;&lt;Author&gt;Kyogoku&lt;/Author&gt;&lt;Year&gt;2013&lt;/Year&gt;&lt;RecNum&gt;174&lt;/RecNum&gt;&lt;DisplayText&gt;(117)&lt;/DisplayText&gt;&lt;record&gt;&lt;rec-number&gt;174&lt;/rec-number&gt;&lt;foreign-keys&gt;&lt;key app="EN" db-id="z0xrfra98rae0aezexlxwssa9pfsrsdpvtz0" timestamp="1591989581"&gt;174&lt;/key&gt;&lt;/foreign-keys&gt;&lt;ref-type name="Journal Article"&gt;17&lt;/ref-type&gt;&lt;contributors&gt;&lt;authors&gt;&lt;author&gt;Kyogoku, Chieko&lt;/author&gt;&lt;author&gt;Smiljanovic, Biljana&lt;/author&gt;&lt;author&gt;Grün, Joachim R&lt;/author&gt;&lt;author&gt;Biesen, Robert&lt;/author&gt;&lt;author&gt;Schulte-Wrede, Ursula&lt;/author&gt;&lt;author&gt;Häupl, Thomas&lt;/author&gt;&lt;author&gt;Hiepe, Falk&lt;/author&gt;&lt;author&gt;Alexander, Tobias&lt;/author&gt;&lt;author&gt;Radbruch, Andreas&lt;/author&gt;&lt;author&gt;Grützkau, Andreas&lt;/author&gt;&lt;/authors&gt;&lt;/contributors&gt;&lt;titles&gt;&lt;title&gt;Cell-specific type I IFN signatures in autoimmunity and viral infection: what makes the difference?&lt;/title&gt;&lt;secondary-title&gt;PloS one&lt;/secondary-title&gt;&lt;/titles&gt;&lt;periodical&gt;&lt;full-title&gt;PLOS ONE&lt;/full-title&gt;&lt;/periodical&gt;&lt;volume&gt;8&lt;/volume&gt;&lt;number&gt;12&lt;/number&gt;&lt;dates&gt;&lt;year&gt;2013&lt;/year&gt;&lt;/dates&gt;&lt;urls&gt;&lt;/urls&gt;&lt;/record&gt;&lt;/Cite&gt;&lt;/EndNote&gt;</w:instrText>
      </w:r>
      <w:r w:rsidR="00152390">
        <w:rPr>
          <w:rFonts w:ascii="Times New Roman" w:hAnsi="Times New Roman" w:cs="Times New Roman"/>
          <w:sz w:val="24"/>
          <w:szCs w:val="24"/>
        </w:rPr>
        <w:fldChar w:fldCharType="separate"/>
      </w:r>
      <w:r w:rsidR="00A672A7">
        <w:rPr>
          <w:rFonts w:ascii="Times New Roman" w:hAnsi="Times New Roman" w:cs="Times New Roman"/>
          <w:noProof/>
          <w:sz w:val="24"/>
          <w:szCs w:val="24"/>
        </w:rPr>
        <w:t>(117)</w:t>
      </w:r>
      <w:r w:rsidR="00152390">
        <w:rPr>
          <w:rFonts w:ascii="Times New Roman" w:hAnsi="Times New Roman" w:cs="Times New Roman"/>
          <w:sz w:val="24"/>
          <w:szCs w:val="24"/>
        </w:rPr>
        <w:fldChar w:fldCharType="end"/>
      </w:r>
      <w:r w:rsidRPr="00D86895">
        <w:rPr>
          <w:rFonts w:ascii="Times New Roman" w:hAnsi="Times New Roman" w:cs="Times New Roman"/>
          <w:sz w:val="24"/>
          <w:szCs w:val="24"/>
        </w:rPr>
        <w:t xml:space="preserve">, and dysregulated IFNα levels in SLE activate a panel of IFN-regulated genes, commonly referred to as an IFN signature </w:t>
      </w:r>
      <w:r w:rsidR="00413389">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&lt;EndNote&gt;&lt;Cite&gt;&lt;Author&gt;Bezalel&lt;/Author&gt;&lt;Year&gt;2014&lt;/Year&gt;&lt;RecNum&gt;175&lt;/RecNum&gt;&lt;DisplayText&gt;(118)&lt;/DisplayText&gt;&lt;record&gt;&lt;rec-number&gt;175&lt;/rec-number&gt;&lt;foreign-keys&gt;&lt;key app="EN" db-id="z0xrfra98rae0aezexlxwssa9pfsrsdpvtz0" timestamp="1591989624"&gt;175&lt;/key&gt;&lt;/foreign-keys&gt;&lt;ref-type name="Journal Article"&gt;17&lt;/ref-type&gt;&lt;contributors&gt;&lt;authors&gt;&lt;author&gt;Bezalel, Shira&lt;/author&gt;&lt;author&gt;Guri, Keren Mahlab&lt;/author&gt;&lt;author&gt;Elbirt, Daniel&lt;/author&gt;&lt;author&gt;Asher, Ilan&lt;/author&gt;&lt;author&gt;Sthoeger, Zev Moshe&lt;/author&gt;&lt;/authors&gt;&lt;/contributors&gt;&lt;titles&gt;&lt;title&gt;Type I interferon signature in systemic lupus erythematosus&lt;/title&gt;&lt;secondary-title&gt;The Israel Medical Association journal: IMAJ&lt;/secondary-title&gt;&lt;/titles&gt;&lt;periodical&gt;&lt;full-title&gt;The Israel Medical Association journal: IMAJ&lt;/full-title&gt;&lt;/periodical&gt;&lt;pages&gt;246-249&lt;/pages&gt;&lt;volume&gt;16&lt;/volume&gt;&lt;number&gt;4&lt;/number&gt;&lt;dates&gt;&lt;year&gt;2014&lt;/year&gt;&lt;/dates&gt;&lt;isbn&gt;1565-1088&lt;/isbn&gt;&lt;urls&gt;&lt;/urls&gt;&lt;/record&gt;&lt;/Cite&gt;&lt;/EndNote&gt;</w:instrText>
      </w:r>
      <w:r w:rsidR="00413389">
        <w:rPr>
          <w:rFonts w:ascii="Times New Roman" w:hAnsi="Times New Roman" w:cs="Times New Roman"/>
          <w:sz w:val="24"/>
          <w:szCs w:val="24"/>
        </w:rPr>
        <w:fldChar w:fldCharType="separate"/>
      </w:r>
      <w:r w:rsidR="00A672A7">
        <w:rPr>
          <w:rFonts w:ascii="Times New Roman" w:hAnsi="Times New Roman" w:cs="Times New Roman"/>
          <w:noProof/>
          <w:sz w:val="24"/>
          <w:szCs w:val="24"/>
        </w:rPr>
        <w:t>(118)</w:t>
      </w:r>
      <w:r w:rsidR="00413389">
        <w:rPr>
          <w:rFonts w:ascii="Times New Roman" w:hAnsi="Times New Roman" w:cs="Times New Roman"/>
          <w:sz w:val="24"/>
          <w:szCs w:val="24"/>
        </w:rPr>
        <w:fldChar w:fldCharType="end"/>
      </w:r>
      <w:r w:rsidRPr="00D86895">
        <w:rPr>
          <w:rFonts w:ascii="Times New Roman" w:hAnsi="Times New Roman" w:cs="Times New Roman"/>
          <w:sz w:val="24"/>
          <w:szCs w:val="24"/>
        </w:rPr>
        <w:t xml:space="preserve">. Transcriptomic analyses of whole blood from pediatric SLE patients further defined this gene signature </w:t>
      </w:r>
      <w:r w:rsidR="00A60BD4">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&lt;EndNote&gt;&lt;Cite&gt;&lt;Author&gt;Banchereau&lt;/Author&gt;&lt;Year&gt;2016&lt;/Year&gt;&lt;RecNum&gt;176&lt;/RecNum&gt;&lt;DisplayText&gt;(119)&lt;/DisplayText&gt;&lt;record&gt;&lt;rec-number&gt;176&lt;/rec-number&gt;&lt;foreign-keys&gt;&lt;key app="EN" db-id="z0xrfra98rae0aezexlxwssa9pfsrsdpvtz0" timestamp="1591989712"&gt;176&lt;/key&gt;&lt;/foreign-keys&gt;&lt;ref-type name="Journal Article"&gt;17&lt;/ref-type&gt;&lt;contributors&gt;&lt;authors&gt;&lt;author&gt;Banchereau, Romain&lt;/author&gt;&lt;author&gt;Hong, Seunghee&lt;/author&gt;&lt;author&gt;Cantarel, Brandi&lt;/author&gt;&lt;author&gt;Baldwin, Nicole&lt;/author&gt;&lt;author&gt;Baisch, Jeanine&lt;/author&gt;&lt;author&gt;Edens, Michelle&lt;/author&gt;&lt;author&gt;Cepika, Alma-Martina&lt;/author&gt;&lt;author&gt;Acs, Peter&lt;/author&gt;&lt;author&gt;Turner, Jacob&lt;/author&gt;&lt;author&gt;Anguiano, Esperanza&lt;/author&gt;&lt;/authors&gt;&lt;/contributors&gt;&lt;titles&gt;&lt;title&gt;Personalized immunomonitoring uncovers molecular networks that stratify lupus patients&lt;/title&gt;&lt;secondary-title&gt;Cell&lt;/secondary-title&gt;&lt;/titles&gt;&lt;periodical&gt;&lt;full-title&gt;Cell&lt;/full-title&gt;&lt;/periodical&gt;&lt;pages&gt;551-565&lt;/pages&gt;&lt;volume&gt;165&lt;/volume&gt;&lt;number&gt;3&lt;/number&gt;&lt;dates&gt;&lt;year&gt;2016&lt;/year&gt;&lt;/dates&gt;&lt;isbn&gt;0092-8674&lt;/isbn&gt;&lt;urls&gt;&lt;/urls&gt;&lt;/record&gt;&lt;/Cite&gt;&lt;/EndNote&gt;</w:instrText>
      </w:r>
      <w:r w:rsidR="00A60BD4">
        <w:rPr>
          <w:rFonts w:ascii="Times New Roman" w:hAnsi="Times New Roman" w:cs="Times New Roman"/>
          <w:sz w:val="24"/>
          <w:szCs w:val="24"/>
        </w:rPr>
        <w:fldChar w:fldCharType="separate"/>
      </w:r>
      <w:r w:rsidR="00A672A7">
        <w:rPr>
          <w:rFonts w:ascii="Times New Roman" w:hAnsi="Times New Roman" w:cs="Times New Roman"/>
          <w:noProof/>
          <w:sz w:val="24"/>
          <w:szCs w:val="24"/>
        </w:rPr>
        <w:t>(119)</w:t>
      </w:r>
      <w:r w:rsidR="00A60BD4">
        <w:rPr>
          <w:rFonts w:ascii="Times New Roman" w:hAnsi="Times New Roman" w:cs="Times New Roman"/>
          <w:sz w:val="24"/>
          <w:szCs w:val="24"/>
        </w:rPr>
        <w:fldChar w:fldCharType="end"/>
      </w:r>
      <w:r w:rsidRPr="00D86895">
        <w:rPr>
          <w:rFonts w:ascii="Times New Roman" w:hAnsi="Times New Roman" w:cs="Times New Roman"/>
          <w:sz w:val="24"/>
          <w:szCs w:val="24"/>
        </w:rPr>
        <w:t xml:space="preserve">. Although </w:t>
      </w:r>
      <w:r w:rsidRPr="00D86895">
        <w:rPr>
          <w:rFonts w:ascii="Times New Roman" w:hAnsi="Times New Roman" w:cs="Times New Roman"/>
          <w:sz w:val="24"/>
          <w:szCs w:val="24"/>
        </w:rPr>
        <w:lastRenderedPageBreak/>
        <w:t xml:space="preserve">increases in IFNα accelerated disease onset </w:t>
      </w:r>
      <w:r w:rsidR="00486DBA">
        <w:rPr>
          <w:rFonts w:ascii="Times New Roman" w:hAnsi="Times New Roman" w:cs="Times New Roman"/>
          <w:sz w:val="24"/>
          <w:szCs w:val="24"/>
        </w:rPr>
        <w:fldChar w:fldCharType="begin">
          <w:fldData xml:space="preserve">PEVuZE5vdGU+PENpdGU+PEF1dGhvcj5GYWlyaHVyc3Q8L0F1dGhvcj48WWVhcj4yMDA4PC9ZZWFy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PEVuZE5vdGU+PENpdGU+PEF1dGhvcj5GYWlyaHVyc3Q8L0F1dGhvcj48WWVhcj4yMDA4PC9ZZWFy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486DBA">
        <w:rPr>
          <w:rFonts w:ascii="Times New Roman" w:hAnsi="Times New Roman" w:cs="Times New Roman"/>
          <w:sz w:val="24"/>
          <w:szCs w:val="24"/>
        </w:rPr>
      </w:r>
      <w:r w:rsidR="00486DBA">
        <w:rPr>
          <w:rFonts w:ascii="Times New Roman" w:hAnsi="Times New Roman" w:cs="Times New Roman"/>
          <w:sz w:val="24"/>
          <w:szCs w:val="24"/>
        </w:rPr>
        <w:fldChar w:fldCharType="separate"/>
      </w:r>
      <w:r w:rsidR="00A672A7">
        <w:rPr>
          <w:rFonts w:ascii="Times New Roman" w:hAnsi="Times New Roman" w:cs="Times New Roman"/>
          <w:noProof/>
          <w:sz w:val="24"/>
          <w:szCs w:val="24"/>
        </w:rPr>
        <w:t>(120-122)</w:t>
      </w:r>
      <w:r w:rsidR="00486DBA">
        <w:rPr>
          <w:rFonts w:ascii="Times New Roman" w:hAnsi="Times New Roman" w:cs="Times New Roman"/>
          <w:sz w:val="24"/>
          <w:szCs w:val="24"/>
        </w:rPr>
        <w:fldChar w:fldCharType="end"/>
      </w:r>
      <w:r w:rsidRPr="00D86895">
        <w:rPr>
          <w:rFonts w:ascii="Times New Roman" w:hAnsi="Times New Roman" w:cs="Times New Roman"/>
          <w:sz w:val="24"/>
          <w:szCs w:val="24"/>
        </w:rPr>
        <w:t xml:space="preserve">, and depletion of major subsets of IFNα-producing cells ameliorated autoimmunity in several mouse models </w:t>
      </w:r>
      <w:r w:rsidR="0023290F">
        <w:rPr>
          <w:rFonts w:ascii="Times New Roman" w:hAnsi="Times New Roman" w:cs="Times New Roman"/>
          <w:sz w:val="24"/>
          <w:szCs w:val="24"/>
        </w:rPr>
        <w:fldChar w:fldCharType="begin">
          <w:fldData xml:space="preserve">PEVuZE5vdGU+PENpdGU+PEF1dGhvcj5Sb3dsYW5kPC9BdXRob3I+PFllYXI+MjAxNDwvWWVhcj48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PEVuZE5vdGU+PENpdGU+PEF1dGhvcj5Sb3dsYW5kPC9BdXRob3I+PFllYXI+MjAxNDwvWWVhcj48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23290F">
        <w:rPr>
          <w:rFonts w:ascii="Times New Roman" w:hAnsi="Times New Roman" w:cs="Times New Roman"/>
          <w:sz w:val="24"/>
          <w:szCs w:val="24"/>
        </w:rPr>
      </w:r>
      <w:r w:rsidR="0023290F">
        <w:rPr>
          <w:rFonts w:ascii="Times New Roman" w:hAnsi="Times New Roman" w:cs="Times New Roman"/>
          <w:sz w:val="24"/>
          <w:szCs w:val="24"/>
        </w:rPr>
        <w:fldChar w:fldCharType="separate"/>
      </w:r>
      <w:r w:rsidR="00A672A7">
        <w:rPr>
          <w:rFonts w:ascii="Times New Roman" w:hAnsi="Times New Roman" w:cs="Times New Roman"/>
          <w:noProof/>
          <w:sz w:val="24"/>
          <w:szCs w:val="24"/>
        </w:rPr>
        <w:t>(123,124)</w:t>
      </w:r>
      <w:r w:rsidR="0023290F">
        <w:rPr>
          <w:rFonts w:ascii="Times New Roman" w:hAnsi="Times New Roman" w:cs="Times New Roman"/>
          <w:sz w:val="24"/>
          <w:szCs w:val="24"/>
        </w:rPr>
        <w:fldChar w:fldCharType="end"/>
      </w:r>
      <w:r w:rsidRPr="00D86895">
        <w:rPr>
          <w:rFonts w:ascii="Times New Roman" w:hAnsi="Times New Roman" w:cs="Times New Roman"/>
          <w:sz w:val="24"/>
          <w:szCs w:val="24"/>
        </w:rPr>
        <w:t xml:space="preserve">, the reasons for elevated IFNα expression in SLE patients is unknown. Several clinical trials using treatments that inhibit IFN production as therapies for SLE are ongoing, [reviewed in ref. </w:t>
      </w:r>
      <w:r w:rsidR="00945A18">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&lt;EndNote&gt;&lt;Cite&gt;&lt;Author&gt;Felten&lt;/Author&gt;&lt;Year&gt;2018&lt;/Year&gt;&lt;RecNum&gt;182&lt;/RecNum&gt;&lt;DisplayText&gt;(125)&lt;/DisplayText&gt;&lt;record&gt;&lt;rec-number&gt;182&lt;/rec-number&gt;&lt;foreign-keys&gt;&lt;key app="EN" db-id="z0xrfra98rae0aezexlxwssa9pfsrsdpvtz0" timestamp="1592158344"&gt;182&lt;/key&gt;&lt;/foreign-keys&gt;&lt;ref-type name="Journal Article"&gt;17&lt;/ref-type&gt;&lt;contributors&gt;&lt;authors&gt;&lt;author&gt;Felten, Renaud&lt;/author&gt;&lt;author&gt;Dervovic, Elida&lt;/author&gt;&lt;author&gt;Chasset, François&lt;/author&gt;&lt;author&gt;Gottenberg, Jacques-Eric&lt;/author&gt;&lt;author&gt;Sibilia, Jean&lt;/author&gt;&lt;author&gt;Scher, Florence&lt;/author&gt;&lt;author&gt;Arnaud, Laurent&lt;/author&gt;&lt;/authors&gt;&lt;/contributors&gt;&lt;titles&gt;&lt;title&gt;The 2018 pipeline of targeted therapies under clinical development for Systemic Lupus Erythematosus: a systematic review of trials&lt;/title&gt;&lt;secondary-title&gt;Autoimmunity reviews&lt;/secondary-title&gt;&lt;/titles&gt;&lt;periodical&gt;&lt;full-title&gt;Autoimmunity reviews&lt;/full-title&gt;&lt;/periodical&gt;&lt;pages&gt;781-790&lt;/pages&gt;&lt;volume&gt;17&lt;/volume&gt;&lt;number&gt;8&lt;/number&gt;&lt;dates&gt;&lt;year&gt;2018&lt;/year&gt;&lt;/dates&gt;&lt;isbn&gt;1568-9972&lt;/isbn&gt;&lt;urls&gt;&lt;/urls&gt;&lt;/record&gt;&lt;/Cite&gt;&lt;/EndNote&gt;</w:instrText>
      </w:r>
      <w:r w:rsidR="00945A18">
        <w:rPr>
          <w:rFonts w:ascii="Times New Roman" w:hAnsi="Times New Roman" w:cs="Times New Roman"/>
          <w:sz w:val="24"/>
          <w:szCs w:val="24"/>
        </w:rPr>
        <w:fldChar w:fldCharType="separate"/>
      </w:r>
      <w:r w:rsidR="00A672A7">
        <w:rPr>
          <w:rFonts w:ascii="Times New Roman" w:hAnsi="Times New Roman" w:cs="Times New Roman"/>
          <w:noProof/>
          <w:sz w:val="24"/>
          <w:szCs w:val="24"/>
        </w:rPr>
        <w:t>(125)</w:t>
      </w:r>
      <w:r w:rsidR="00945A18">
        <w:rPr>
          <w:rFonts w:ascii="Times New Roman" w:hAnsi="Times New Roman" w:cs="Times New Roman"/>
          <w:sz w:val="24"/>
          <w:szCs w:val="24"/>
        </w:rPr>
        <w:fldChar w:fldCharType="end"/>
      </w:r>
      <w:r w:rsidRPr="00D86895">
        <w:rPr>
          <w:rFonts w:ascii="Times New Roman" w:hAnsi="Times New Roman" w:cs="Times New Roman"/>
          <w:sz w:val="24"/>
          <w:szCs w:val="24"/>
        </w:rPr>
        <w:t>. Thus, understanding underlying mechanisms associated with increased IFNα production is important.</w:t>
      </w:r>
    </w:p>
    <w:p w14:paraId="05DA534E" w14:textId="5A9FE94F" w:rsidR="00D86895" w:rsidRPr="00D86895" w:rsidRDefault="00D86895" w:rsidP="00EC4A95">
      <w:pPr>
        <w:spacing w:line="480" w:lineRule="auto"/>
        <w:ind w:firstLine="720"/>
        <w:rPr>
          <w:rFonts w:ascii="Times New Roman" w:hAnsi="Times New Roman" w:cs="Times New Roman"/>
          <w:sz w:val="24"/>
          <w:szCs w:val="24"/>
        </w:rPr>
      </w:pPr>
      <w:r w:rsidRPr="00D86895">
        <w:rPr>
          <w:rFonts w:ascii="Times New Roman" w:hAnsi="Times New Roman" w:cs="Times New Roman"/>
          <w:sz w:val="24"/>
          <w:szCs w:val="24"/>
        </w:rPr>
        <w:t>Plasmacytoid dendritic cells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are thought to be a major source of IFNα in SLE patients, [reviewed in ref. </w:t>
      </w:r>
      <w:r w:rsidR="00B06E7E">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&lt;EndNote&gt;&lt;Cite&gt;&lt;Author&gt;Crow&lt;/Author&gt;&lt;Year&gt;2014&lt;/Year&gt;&lt;RecNum&gt;183&lt;/RecNum&gt;&lt;DisplayText&gt;(126)&lt;/DisplayText&gt;&lt;record&gt;&lt;rec-number&gt;183&lt;/rec-number&gt;&lt;foreign-keys&gt;&lt;key app="EN" db-id="z0xrfra98rae0aezexlxwssa9pfsrsdpvtz0" timestamp="1592158377"&gt;183&lt;/key&gt;&lt;/foreign-keys&gt;&lt;ref-type name="Journal Article"&gt;17&lt;/ref-type&gt;&lt;contributors&gt;&lt;authors&gt;&lt;author&gt;Crow, Mary K&lt;/author&gt;&lt;/authors&gt;&lt;/contributors&gt;&lt;titles&gt;&lt;title&gt;Type I interferon in the pathogenesis of lupus&lt;/title&gt;&lt;secondary-title&gt;The Journal of Immunology&lt;/secondary-title&gt;&lt;/titles&gt;&lt;periodical&gt;&lt;full-title&gt;The Journal of Immunology&lt;/full-title&gt;&lt;/periodical&gt;&lt;pages&gt;5459-5468&lt;/pages&gt;&lt;volume&gt;192&lt;/volume&gt;&lt;number&gt;12&lt;/number&gt;&lt;dates&gt;&lt;year&gt;2014&lt;/year&gt;&lt;/dates&gt;&lt;isbn&gt;0022-1767&lt;/isbn&gt;&lt;urls&gt;&lt;/urls&gt;&lt;/record&gt;&lt;/Cite&gt;&lt;/EndNote&gt;</w:instrText>
      </w:r>
      <w:r w:rsidR="00B06E7E">
        <w:rPr>
          <w:rFonts w:ascii="Times New Roman" w:hAnsi="Times New Roman" w:cs="Times New Roman"/>
          <w:sz w:val="24"/>
          <w:szCs w:val="24"/>
        </w:rPr>
        <w:fldChar w:fldCharType="separate"/>
      </w:r>
      <w:r w:rsidR="00A672A7">
        <w:rPr>
          <w:rFonts w:ascii="Times New Roman" w:hAnsi="Times New Roman" w:cs="Times New Roman"/>
          <w:noProof/>
          <w:sz w:val="24"/>
          <w:szCs w:val="24"/>
        </w:rPr>
        <w:t>(126)</w:t>
      </w:r>
      <w:r w:rsidR="00B06E7E">
        <w:rPr>
          <w:rFonts w:ascii="Times New Roman" w:hAnsi="Times New Roman" w:cs="Times New Roman"/>
          <w:sz w:val="24"/>
          <w:szCs w:val="24"/>
        </w:rPr>
        <w:fldChar w:fldCharType="end"/>
      </w:r>
      <w:r w:rsidRPr="00D86895">
        <w:rPr>
          <w:rFonts w:ascii="Times New Roman" w:hAnsi="Times New Roman" w:cs="Times New Roman"/>
          <w:sz w:val="24"/>
          <w:szCs w:val="24"/>
        </w:rPr>
        <w:t xml:space="preserve">. Other cell types, including neutrophils </w:t>
      </w:r>
      <w:r w:rsidR="003673E9">
        <w:rPr>
          <w:rFonts w:ascii="Times New Roman" w:hAnsi="Times New Roman" w:cs="Times New Roman"/>
          <w:sz w:val="24"/>
          <w:szCs w:val="24"/>
        </w:rPr>
        <w:fldChar w:fldCharType="begin">
          <w:fldData xml:space="preserve">PEVuZE5vdGU+PENpdGU+PEF1dGhvcj5FbGtvbjwvQXV0aG9yPjxZZWFyPjIwMTI8L1llYXI+PFJl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PEVuZE5vdGU+PENpdGU+PEF1dGhvcj5FbGtvbjwvQXV0aG9yPjxZZWFyPjIwMTI8L1llYXI+PFJl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3673E9">
        <w:rPr>
          <w:rFonts w:ascii="Times New Roman" w:hAnsi="Times New Roman" w:cs="Times New Roman"/>
          <w:sz w:val="24"/>
          <w:szCs w:val="24"/>
        </w:rPr>
      </w:r>
      <w:r w:rsidR="003673E9">
        <w:rPr>
          <w:rFonts w:ascii="Times New Roman" w:hAnsi="Times New Roman" w:cs="Times New Roman"/>
          <w:sz w:val="24"/>
          <w:szCs w:val="24"/>
        </w:rPr>
        <w:fldChar w:fldCharType="separate"/>
      </w:r>
      <w:r w:rsidR="00A672A7">
        <w:rPr>
          <w:rFonts w:ascii="Times New Roman" w:hAnsi="Times New Roman" w:cs="Times New Roman"/>
          <w:noProof/>
          <w:sz w:val="24"/>
          <w:szCs w:val="24"/>
        </w:rPr>
        <w:t>(55,127,128)</w:t>
      </w:r>
      <w:r w:rsidR="003673E9">
        <w:rPr>
          <w:rFonts w:ascii="Times New Roman" w:hAnsi="Times New Roman" w:cs="Times New Roman"/>
          <w:sz w:val="24"/>
          <w:szCs w:val="24"/>
        </w:rPr>
        <w:fldChar w:fldCharType="end"/>
      </w:r>
      <w:r w:rsidRPr="00D86895">
        <w:rPr>
          <w:rFonts w:ascii="Times New Roman" w:hAnsi="Times New Roman" w:cs="Times New Roman"/>
          <w:sz w:val="24"/>
          <w:szCs w:val="24"/>
        </w:rPr>
        <w:t xml:space="preserve">, also contribute to IFNα production in SLE. A population of low density neutrophils (LDNs) present in the peripheral blood mononuclear fraction of pediatric SLE patient samples have enhanced capacity to synthesize IFNα </w:t>
      </w:r>
      <w:r w:rsidR="00966A32">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&lt;EndNote&gt;&lt;Cite&gt;&lt;Author&gt;Garcia-Romo&lt;/Author&gt;&lt;Year&gt;2011&lt;/Year&gt;&lt;RecNum&gt;112&lt;/RecNum&gt;&lt;DisplayText&gt;(55)&lt;/DisplayText&gt;&lt;record&gt;&lt;rec-number&gt;112&lt;/rec-number&gt;&lt;foreign-keys&gt;&lt;key app="EN" db-id="z0xrfra98rae0aezexlxwssa9pfsrsdpvtz0" timestamp="1590431268"&gt;112&lt;/key&gt;&lt;/foreign-keys&gt;&lt;ref-type name="Journal Article"&gt;17&lt;/ref-type&gt;&lt;contributors&gt;&lt;authors&gt;&lt;author&gt;Garcia-Romo, Gina S.&lt;/author&gt;&lt;author&gt;Caielli, Simone&lt;/author&gt;&lt;author&gt;Vega, Barbara&lt;/author&gt;&lt;author&gt;Connolly, John&lt;/author&gt;&lt;author&gt;Allantaz, Florence&lt;/author&gt;&lt;author&gt;Xu, Zhaohui&lt;/author&gt;&lt;author&gt;Punaro, Marilynn&lt;/author&gt;&lt;author&gt;Baisch, Jeanine&lt;/author&gt;&lt;author&gt;Guiducci, Cristiana&lt;/author&gt;&lt;author&gt;Coffman, Robert L.&lt;/author&gt;&lt;author&gt;Barrat, Franck J.&lt;/author&gt;&lt;author&gt;Banchereau, Jacques&lt;/author&gt;&lt;author&gt;Pascual, Virginia&lt;/author&gt;&lt;/authors&gt;&lt;/contributors&gt;&lt;titles&gt;&lt;title&gt;Netting Neutrophils Are Major Inducers of Type I IFN Production in Pediatric Systemic Lupus Erythematosus&lt;/title&gt;&lt;secondary-title&gt;Science Translational Medicine&lt;/secondary-title&gt;&lt;/titles&gt;&lt;periodical&gt;&lt;full-title&gt;Science Translational Medicine&lt;/full-title&gt;&lt;/periodical&gt;&lt;pages&gt;73ra20-73ra20&lt;/pages&gt;&lt;volume&gt;3&lt;/volume&gt;&lt;number&gt;73&lt;/number&gt;&lt;dates&gt;&lt;year&gt;2011&lt;/year&gt;&lt;/dates&gt;&lt;urls&gt;&lt;related-urls&gt;&lt;url&gt;https://stm.sciencemag.org/content/scitransmed/3/73/73ra20.full.pdf&lt;/url&gt;&lt;/related-urls&gt;&lt;/urls&gt;&lt;electronic-resource-num&gt;10.1126/scitranslmed.3001201&lt;/electronic-resource-num&gt;&lt;/record&gt;&lt;/Cite&gt;&lt;/EndNote&gt;</w:instrText>
      </w:r>
      <w:r w:rsidR="00966A32">
        <w:rPr>
          <w:rFonts w:ascii="Times New Roman" w:hAnsi="Times New Roman" w:cs="Times New Roman"/>
          <w:sz w:val="24"/>
          <w:szCs w:val="24"/>
        </w:rPr>
        <w:fldChar w:fldCharType="separate"/>
      </w:r>
      <w:r w:rsidR="00AF4713">
        <w:rPr>
          <w:rFonts w:ascii="Times New Roman" w:hAnsi="Times New Roman" w:cs="Times New Roman"/>
          <w:noProof/>
          <w:sz w:val="24"/>
          <w:szCs w:val="24"/>
        </w:rPr>
        <w:t>(55)</w:t>
      </w:r>
      <w:r w:rsidR="00966A32">
        <w:rPr>
          <w:rFonts w:ascii="Times New Roman" w:hAnsi="Times New Roman" w:cs="Times New Roman"/>
          <w:sz w:val="24"/>
          <w:szCs w:val="24"/>
        </w:rPr>
        <w:fldChar w:fldCharType="end"/>
      </w:r>
      <w:r w:rsidRPr="00D86895">
        <w:rPr>
          <w:rFonts w:ascii="Times New Roman" w:hAnsi="Times New Roman" w:cs="Times New Roman"/>
          <w:sz w:val="24"/>
          <w:szCs w:val="24"/>
        </w:rPr>
        <w:t xml:space="preserve">, contributed to tissue damage in adult SLE patients </w:t>
      </w:r>
      <w:r w:rsidR="004411FE">
        <w:rPr>
          <w:rFonts w:ascii="Times New Roman" w:hAnsi="Times New Roman" w:cs="Times New Roman"/>
          <w:sz w:val="24"/>
          <w:szCs w:val="24"/>
        </w:rPr>
        <w:fldChar w:fldCharType="begin">
          <w:fldData xml:space="preserve">PEVuZE5vdGU+PENpdGU+PEF1dGhvcj5EZW5ueTwvQXV0aG9yPjxZZWFyPjIwMTA8L1llYXI+PFJl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PEVuZE5vdGU+PENpdGU+PEF1dGhvcj5EZW5ueTwvQXV0aG9yPjxZZWFyPjIwMTA8L1llYXI+PFJl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4411FE">
        <w:rPr>
          <w:rFonts w:ascii="Times New Roman" w:hAnsi="Times New Roman" w:cs="Times New Roman"/>
          <w:sz w:val="24"/>
          <w:szCs w:val="24"/>
        </w:rPr>
      </w:r>
      <w:r w:rsidR="004411FE">
        <w:rPr>
          <w:rFonts w:ascii="Times New Roman" w:hAnsi="Times New Roman" w:cs="Times New Roman"/>
          <w:sz w:val="24"/>
          <w:szCs w:val="24"/>
        </w:rPr>
        <w:fldChar w:fldCharType="separate"/>
      </w:r>
      <w:r w:rsidR="00A672A7">
        <w:rPr>
          <w:rFonts w:ascii="Times New Roman" w:hAnsi="Times New Roman" w:cs="Times New Roman"/>
          <w:noProof/>
          <w:sz w:val="24"/>
          <w:szCs w:val="24"/>
        </w:rPr>
        <w:t>(57,129)</w:t>
      </w:r>
      <w:r w:rsidR="004411FE">
        <w:rPr>
          <w:rFonts w:ascii="Times New Roman" w:hAnsi="Times New Roman" w:cs="Times New Roman"/>
          <w:sz w:val="24"/>
          <w:szCs w:val="24"/>
        </w:rPr>
        <w:fldChar w:fldCharType="end"/>
      </w:r>
      <w:r w:rsidRPr="00D86895">
        <w:rPr>
          <w:rFonts w:ascii="Times New Roman" w:hAnsi="Times New Roman" w:cs="Times New Roman"/>
          <w:sz w:val="24"/>
          <w:szCs w:val="24"/>
        </w:rPr>
        <w:t xml:space="preserve">, and were also associated with increased disease activity in SLE </w:t>
      </w:r>
      <w:r w:rsidR="007B1DAD">
        <w:rPr>
          <w:rFonts w:ascii="Times New Roman" w:hAnsi="Times New Roman" w:cs="Times New Roman"/>
          <w:sz w:val="24"/>
          <w:szCs w:val="24"/>
        </w:rPr>
        <w:fldChar w:fldCharType="begin">
          <w:fldData xml:space="preserve">PEVuZE5vdGU+PENpdGU+PEF1dGhvcj5EZW5ueTwvQXV0aG9yPjxZZWFyPjIwMTA8L1llYXI+PFJl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PEVuZE5vdGU+PENpdGU+PEF1dGhvcj5EZW5ueTwvQXV0aG9yPjxZZWFyPjIwMTA8L1llYXI+PFJl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7B1DAD">
        <w:rPr>
          <w:rFonts w:ascii="Times New Roman" w:hAnsi="Times New Roman" w:cs="Times New Roman"/>
          <w:sz w:val="24"/>
          <w:szCs w:val="24"/>
        </w:rPr>
      </w:r>
      <w:r w:rsidR="007B1DAD">
        <w:rPr>
          <w:rFonts w:ascii="Times New Roman" w:hAnsi="Times New Roman" w:cs="Times New Roman"/>
          <w:sz w:val="24"/>
          <w:szCs w:val="24"/>
        </w:rPr>
        <w:fldChar w:fldCharType="separate"/>
      </w:r>
      <w:r w:rsidR="00A672A7">
        <w:rPr>
          <w:rFonts w:ascii="Times New Roman" w:hAnsi="Times New Roman" w:cs="Times New Roman"/>
          <w:noProof/>
          <w:sz w:val="24"/>
          <w:szCs w:val="24"/>
        </w:rPr>
        <w:t>(57,61,130)</w:t>
      </w:r>
      <w:r w:rsidR="007B1DAD">
        <w:rPr>
          <w:rFonts w:ascii="Times New Roman" w:hAnsi="Times New Roman" w:cs="Times New Roman"/>
          <w:sz w:val="24"/>
          <w:szCs w:val="24"/>
        </w:rPr>
        <w:fldChar w:fldCharType="end"/>
      </w:r>
      <w:r w:rsidRPr="00D86895">
        <w:rPr>
          <w:rFonts w:ascii="Times New Roman" w:hAnsi="Times New Roman" w:cs="Times New Roman"/>
          <w:sz w:val="24"/>
          <w:szCs w:val="24"/>
        </w:rPr>
        <w:t xml:space="preserve">. We demonstrated that healthy, ARID3a+ B lymphocytes induced both IFN production and ARID3a expression in autologous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w:t>
      </w:r>
      <w:r w:rsidR="009157C8">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9157C8">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9157C8">
        <w:rPr>
          <w:rFonts w:ascii="Times New Roman" w:hAnsi="Times New Roman" w:cs="Times New Roman"/>
          <w:sz w:val="24"/>
          <w:szCs w:val="24"/>
        </w:rPr>
        <w:fldChar w:fldCharType="end"/>
      </w:r>
      <w:r w:rsidRPr="00D86895">
        <w:rPr>
          <w:rFonts w:ascii="Times New Roman" w:hAnsi="Times New Roman" w:cs="Times New Roman"/>
          <w:sz w:val="24"/>
          <w:szCs w:val="24"/>
        </w:rPr>
        <w:t xml:space="preserve">. These data led us to hypothesize that ARID3a might be a biomarker for IFN production in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and other cell types, including LDNs.</w:t>
      </w:r>
    </w:p>
    <w:p w14:paraId="4E0B3CDD" w14:textId="446FC0AA" w:rsidR="00652C30" w:rsidRDefault="00D86895" w:rsidP="00EC4A95">
      <w:pPr>
        <w:spacing w:line="480" w:lineRule="auto"/>
        <w:ind w:firstLine="720"/>
        <w:rPr>
          <w:rFonts w:ascii="Times New Roman" w:hAnsi="Times New Roman" w:cs="Times New Roman"/>
          <w:sz w:val="24"/>
          <w:szCs w:val="24"/>
        </w:rPr>
      </w:pPr>
      <w:r w:rsidRPr="00D86895">
        <w:rPr>
          <w:rFonts w:ascii="Times New Roman" w:hAnsi="Times New Roman" w:cs="Times New Roman"/>
          <w:sz w:val="24"/>
          <w:szCs w:val="24"/>
        </w:rPr>
        <w:t xml:space="preserve">Nothing is known regarding ARID3a expression in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and LDNs, including whether its expression is correlated in these cells with increased IFN production. Therefore, we assessed levels of intracellular ARID3a and IFNα in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and LDNs from healthy controls and SLE patients with a wide range of disease activity. ARID3a protein levels correlated with IFNα levels in both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and LDNs. To identify genes associated with ARID3a expression in LDNs and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RNA-seq was performed and expressed genes were correlated with ARID3a protein levels. Our data define gene profiles associated with ARID3a and IFN expression in both </w:t>
      </w:r>
      <w:proofErr w:type="spellStart"/>
      <w:r w:rsidRPr="00D86895">
        <w:rPr>
          <w:rFonts w:ascii="Times New Roman" w:hAnsi="Times New Roman" w:cs="Times New Roman"/>
          <w:sz w:val="24"/>
          <w:szCs w:val="24"/>
        </w:rPr>
        <w:t>pDCs</w:t>
      </w:r>
      <w:proofErr w:type="spellEnd"/>
      <w:r w:rsidRPr="00D86895">
        <w:rPr>
          <w:rFonts w:ascii="Times New Roman" w:hAnsi="Times New Roman" w:cs="Times New Roman"/>
          <w:sz w:val="24"/>
          <w:szCs w:val="24"/>
        </w:rPr>
        <w:t xml:space="preserve"> and LDNs and implicate ARID3a as a regulator of innate immune responses in these cells.</w:t>
      </w:r>
    </w:p>
    <w:p w14:paraId="0E3F2103" w14:textId="7DD7FFD4" w:rsidR="00EC4A95" w:rsidRPr="00EC4A95" w:rsidRDefault="00EC4A95" w:rsidP="00EC4A95">
      <w:pPr>
        <w:spacing w:line="480" w:lineRule="auto"/>
        <w:rPr>
          <w:rFonts w:ascii="Times New Roman" w:hAnsi="Times New Roman" w:cs="Times New Roman"/>
          <w:b/>
          <w:bCs/>
          <w:sz w:val="24"/>
          <w:szCs w:val="24"/>
        </w:rPr>
      </w:pPr>
      <w:r>
        <w:rPr>
          <w:rFonts w:ascii="Times New Roman" w:hAnsi="Times New Roman" w:cs="Times New Roman"/>
          <w:b/>
          <w:bCs/>
          <w:sz w:val="24"/>
          <w:szCs w:val="24"/>
        </w:rPr>
        <w:t>MATERIALS AND METHODS</w:t>
      </w:r>
    </w:p>
    <w:p w14:paraId="69230849" w14:textId="77777777" w:rsidR="007F5FD7" w:rsidRPr="002D0221" w:rsidRDefault="007F5FD7" w:rsidP="007F5FD7">
      <w:pPr>
        <w:spacing w:line="480" w:lineRule="auto"/>
        <w:rPr>
          <w:rFonts w:ascii="Times New Roman" w:hAnsi="Times New Roman" w:cs="Times New Roman"/>
          <w:b/>
          <w:bCs/>
          <w:sz w:val="24"/>
          <w:szCs w:val="24"/>
        </w:rPr>
      </w:pPr>
      <w:r w:rsidRPr="002D0221">
        <w:rPr>
          <w:rFonts w:ascii="Times New Roman" w:hAnsi="Times New Roman" w:cs="Times New Roman"/>
          <w:b/>
          <w:bCs/>
          <w:sz w:val="24"/>
          <w:szCs w:val="24"/>
        </w:rPr>
        <w:lastRenderedPageBreak/>
        <w:t>Patients and healthy controls</w:t>
      </w:r>
    </w:p>
    <w:p w14:paraId="70CE49AD" w14:textId="6D8E6ADC" w:rsidR="00CE2931" w:rsidRPr="00C6238A" w:rsidRDefault="007F5FD7" w:rsidP="00C6238A">
      <w:pPr>
        <w:spacing w:line="480" w:lineRule="auto"/>
        <w:ind w:firstLine="720"/>
        <w:rPr>
          <w:rFonts w:ascii="Times New Roman" w:hAnsi="Times New Roman" w:cs="Times New Roman"/>
          <w:sz w:val="24"/>
          <w:szCs w:val="24"/>
        </w:rPr>
      </w:pPr>
      <w:r w:rsidRPr="007F5FD7">
        <w:rPr>
          <w:rFonts w:ascii="Times New Roman" w:hAnsi="Times New Roman" w:cs="Times New Roman"/>
          <w:sz w:val="24"/>
          <w:szCs w:val="24"/>
        </w:rPr>
        <w:t xml:space="preserve">Healthy age and sex-matched controls and patients who met a minimum of four American College of Rheumatology Classification Criteria for SLE </w:t>
      </w:r>
      <w:r w:rsidR="009A07C8">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&lt;EndNote&gt;&lt;Cite&gt;&lt;Author&gt;Hochberg&lt;/Author&gt;&lt;Year&gt;1997&lt;/Year&gt;&lt;RecNum&gt;190&lt;/RecNum&gt;&lt;DisplayText&gt;(131)&lt;/DisplayText&gt;&lt;record&gt;&lt;rec-number&gt;190&lt;/rec-number&gt;&lt;foreign-keys&gt;&lt;key app="EN" db-id="z0xrfra98rae0aezexlxwssa9pfsrsdpvtz0" timestamp="1592158739"&gt;190&lt;/key&gt;&lt;/foreign-keys&gt;&lt;ref-type name="Journal Article"&gt;17&lt;/ref-type&gt;&lt;contributors&gt;&lt;authors&gt;&lt;author&gt;Hochberg, Marc C&lt;/author&gt;&lt;/authors&gt;&lt;/contributors&gt;&lt;titles&gt;&lt;title&gt;Updating the American College of Rheumatology revised criteria for the classification of systemic lupus erythematosus&lt;/title&gt;&lt;secondary-title&gt;Arthritis &amp;amp; Rheumatism: Official Journal of the American College of Rheumatology&lt;/secondary-title&gt;&lt;/titles&gt;&lt;periodical&gt;&lt;full-title&gt;Arthritis &amp;amp; Rheumatism: Official Journal of the American College of Rheumatology&lt;/full-title&gt;&lt;/periodical&gt;&lt;pages&gt;1725-1725&lt;/pages&gt;&lt;volume&gt;40&lt;/volume&gt;&lt;number&gt;9&lt;/number&gt;&lt;dates&gt;&lt;year&gt;1997&lt;/year&gt;&lt;/dates&gt;&lt;isbn&gt;0004-3591&lt;/isbn&gt;&lt;urls&gt;&lt;/urls&gt;&lt;/record&gt;&lt;/Cite&gt;&lt;/EndNote&gt;</w:instrText>
      </w:r>
      <w:r w:rsidR="009A07C8">
        <w:rPr>
          <w:rFonts w:ascii="Times New Roman" w:hAnsi="Times New Roman" w:cs="Times New Roman"/>
          <w:sz w:val="24"/>
          <w:szCs w:val="24"/>
        </w:rPr>
        <w:fldChar w:fldCharType="separate"/>
      </w:r>
      <w:r w:rsidR="00A672A7">
        <w:rPr>
          <w:rFonts w:ascii="Times New Roman" w:hAnsi="Times New Roman" w:cs="Times New Roman"/>
          <w:noProof/>
          <w:sz w:val="24"/>
          <w:szCs w:val="24"/>
        </w:rPr>
        <w:t>(131)</w:t>
      </w:r>
      <w:r w:rsidR="009A07C8">
        <w:rPr>
          <w:rFonts w:ascii="Times New Roman" w:hAnsi="Times New Roman" w:cs="Times New Roman"/>
          <w:sz w:val="24"/>
          <w:szCs w:val="24"/>
        </w:rPr>
        <w:fldChar w:fldCharType="end"/>
      </w:r>
      <w:r w:rsidRPr="007F5FD7">
        <w:rPr>
          <w:rFonts w:ascii="Times New Roman" w:hAnsi="Times New Roman" w:cs="Times New Roman"/>
          <w:sz w:val="24"/>
          <w:szCs w:val="24"/>
        </w:rPr>
        <w:t xml:space="preserve"> were recruited after informed consent from the Oklahoma Medical Research Foundation (OMRF) Oklahoma Lupus Center in accordance with OMRF (IRB compliance #06-19) and OUHSC (IRB compliance 5946) Institutional Review Board approvals and in accordance with the Declaration of Helsinki. SLE patients </w:t>
      </w:r>
      <w:r w:rsidR="009A07C8">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&lt;EndNote&gt;&lt;Cite&gt;&lt;Author&gt;Elkon&lt;/Author&gt;&lt;Year&gt;2012&lt;/Year&gt;&lt;RecNum&gt;184&lt;/RecNum&gt;&lt;DisplayText&gt;(127)&lt;/DisplayText&gt;&lt;record&gt;&lt;rec-number&gt;184&lt;/rec-number&gt;&lt;foreign-keys&gt;&lt;key app="EN" db-id="z0xrfra98rae0aezexlxwssa9pfsrsdpvtz0" timestamp="1592158408"&gt;184&lt;/key&gt;&lt;/foreign-keys&gt;&lt;ref-type name="Journal Article"&gt;17&lt;/ref-type&gt;&lt;contributors&gt;&lt;authors&gt;&lt;author&gt;Elkon, Keith B&lt;/author&gt;&lt;author&gt;Wiedeman, Alice&lt;/author&gt;&lt;/authors&gt;&lt;/contributors&gt;&lt;titles&gt;&lt;title&gt;Type I IFN system in the development and manifestations of SLE&lt;/title&gt;&lt;secondary-title&gt;Current opinion in rheumatology&lt;/secondary-title&gt;&lt;/titles&gt;&lt;periodical&gt;&lt;full-title&gt;Current Opinion in Rheumatology&lt;/full-title&gt;&lt;/periodical&gt;&lt;pages&gt;499-505&lt;/pages&gt;&lt;volume&gt;24&lt;/volume&gt;&lt;number&gt;5&lt;/number&gt;&lt;dates&gt;&lt;year&gt;2012&lt;/year&gt;&lt;/dates&gt;&lt;isbn&gt;1040-8711&lt;/isbn&gt;&lt;urls&gt;&lt;/urls&gt;&lt;/record&gt;&lt;/Cite&gt;&lt;/EndNote&gt;</w:instrText>
      </w:r>
      <w:r w:rsidR="009A07C8">
        <w:rPr>
          <w:rFonts w:ascii="Times New Roman" w:hAnsi="Times New Roman" w:cs="Times New Roman"/>
          <w:sz w:val="24"/>
          <w:szCs w:val="24"/>
        </w:rPr>
        <w:fldChar w:fldCharType="separate"/>
      </w:r>
      <w:r w:rsidR="00A672A7">
        <w:rPr>
          <w:rFonts w:ascii="Times New Roman" w:hAnsi="Times New Roman" w:cs="Times New Roman"/>
          <w:noProof/>
          <w:sz w:val="24"/>
          <w:szCs w:val="24"/>
        </w:rPr>
        <w:t>(127)</w:t>
      </w:r>
      <w:r w:rsidR="009A07C8">
        <w:rPr>
          <w:rFonts w:ascii="Times New Roman" w:hAnsi="Times New Roman" w:cs="Times New Roman"/>
          <w:sz w:val="24"/>
          <w:szCs w:val="24"/>
        </w:rPr>
        <w:fldChar w:fldCharType="end"/>
      </w:r>
      <w:r w:rsidRPr="007F5FD7">
        <w:rPr>
          <w:rFonts w:ascii="Times New Roman" w:hAnsi="Times New Roman" w:cs="Times New Roman"/>
          <w:sz w:val="24"/>
          <w:szCs w:val="24"/>
        </w:rPr>
        <w:t xml:space="preserve"> ranging in age from 21 to 73 (96% female, SLEDAI 0 to 8, Table 1) and 11 healthy controls were recruited for this study. All patients were under treatment regimens at blood draw (Table 1).</w:t>
      </w:r>
    </w:p>
    <w:tbl>
      <w:tblPr>
        <w:tblpPr w:leftFromText="180" w:rightFromText="180" w:vertAnchor="page" w:horzAnchor="margin" w:tblpY="1936"/>
        <w:tblW w:w="4838" w:type="pct"/>
        <w:tblBorders>
          <w:top w:val="single" w:sz="6" w:space="0" w:color="EBEBEB"/>
          <w:bottom w:val="single" w:sz="6" w:space="0" w:color="EBEBEB"/>
        </w:tblBorders>
        <w:tblCellMar>
          <w:left w:w="0" w:type="dxa"/>
          <w:right w:w="0" w:type="dxa"/>
        </w:tblCellMar>
        <w:tblLook w:val="04A0" w:firstRow="1" w:lastRow="0" w:firstColumn="1" w:lastColumn="0" w:noHBand="0" w:noVBand="1"/>
      </w:tblPr>
      <w:tblGrid>
        <w:gridCol w:w="1361"/>
        <w:gridCol w:w="1094"/>
        <w:gridCol w:w="1362"/>
        <w:gridCol w:w="824"/>
        <w:gridCol w:w="1536"/>
        <w:gridCol w:w="2880"/>
      </w:tblGrid>
      <w:tr w:rsidR="00CE2931" w:rsidRPr="00212313" w14:paraId="2D8E4207" w14:textId="77777777" w:rsidTr="00CE2931">
        <w:trPr>
          <w:cantSplit/>
          <w:trHeight w:val="20"/>
          <w:tblHeader/>
        </w:trPr>
        <w:tc>
          <w:tcPr>
            <w:tcW w:w="751" w:type="pct"/>
            <w:tcBorders>
              <w:bottom w:val="single" w:sz="6" w:space="0" w:color="EBEBEB"/>
              <w:right w:val="nil"/>
            </w:tcBorders>
            <w:tcMar>
              <w:top w:w="75" w:type="dxa"/>
              <w:left w:w="75" w:type="dxa"/>
              <w:bottom w:w="75" w:type="dxa"/>
              <w:right w:w="75" w:type="dxa"/>
            </w:tcMar>
            <w:hideMark/>
          </w:tcPr>
          <w:p w14:paraId="2B54DF95" w14:textId="77777777" w:rsidR="00CE2931" w:rsidRPr="00212313" w:rsidRDefault="00CE2931" w:rsidP="00CE2931">
            <w:pPr>
              <w:spacing w:after="0" w:line="240" w:lineRule="auto"/>
              <w:jc w:val="center"/>
              <w:rPr>
                <w:rFonts w:ascii="Times New Roman" w:eastAsia="Times New Roman" w:hAnsi="Times New Roman" w:cs="Times New Roman"/>
                <w:b/>
                <w:bCs/>
                <w:sz w:val="14"/>
                <w:szCs w:val="14"/>
              </w:rPr>
            </w:pPr>
            <w:r w:rsidRPr="00212313">
              <w:rPr>
                <w:rFonts w:ascii="Times New Roman" w:eastAsia="Times New Roman" w:hAnsi="Times New Roman" w:cs="Times New Roman"/>
                <w:b/>
                <w:bCs/>
                <w:sz w:val="14"/>
                <w:szCs w:val="14"/>
              </w:rPr>
              <w:lastRenderedPageBreak/>
              <w:t>Subject</w:t>
            </w:r>
          </w:p>
        </w:tc>
        <w:tc>
          <w:tcPr>
            <w:tcW w:w="604" w:type="pct"/>
            <w:tcBorders>
              <w:bottom w:val="single" w:sz="6" w:space="0" w:color="EBEBEB"/>
              <w:right w:val="nil"/>
            </w:tcBorders>
            <w:tcMar>
              <w:top w:w="75" w:type="dxa"/>
              <w:left w:w="75" w:type="dxa"/>
              <w:bottom w:w="75" w:type="dxa"/>
              <w:right w:w="75" w:type="dxa"/>
            </w:tcMar>
            <w:hideMark/>
          </w:tcPr>
          <w:p w14:paraId="72122C9F" w14:textId="77777777" w:rsidR="00CE2931" w:rsidRPr="00212313" w:rsidRDefault="00CE2931" w:rsidP="00CE2931">
            <w:pPr>
              <w:spacing w:after="0" w:line="240" w:lineRule="auto"/>
              <w:jc w:val="center"/>
              <w:rPr>
                <w:rFonts w:ascii="Times New Roman" w:eastAsia="Times New Roman" w:hAnsi="Times New Roman" w:cs="Times New Roman"/>
                <w:b/>
                <w:bCs/>
                <w:sz w:val="14"/>
                <w:szCs w:val="14"/>
              </w:rPr>
            </w:pPr>
            <w:r w:rsidRPr="00212313">
              <w:rPr>
                <w:rFonts w:ascii="Times New Roman" w:eastAsia="Times New Roman" w:hAnsi="Times New Roman" w:cs="Times New Roman"/>
                <w:b/>
                <w:bCs/>
                <w:sz w:val="14"/>
                <w:szCs w:val="14"/>
              </w:rPr>
              <w:t>Race</w:t>
            </w:r>
          </w:p>
        </w:tc>
        <w:tc>
          <w:tcPr>
            <w:tcW w:w="752" w:type="pct"/>
            <w:tcBorders>
              <w:bottom w:val="single" w:sz="6" w:space="0" w:color="EBEBEB"/>
              <w:right w:val="nil"/>
            </w:tcBorders>
            <w:tcMar>
              <w:top w:w="75" w:type="dxa"/>
              <w:left w:w="75" w:type="dxa"/>
              <w:bottom w:w="75" w:type="dxa"/>
              <w:right w:w="75" w:type="dxa"/>
            </w:tcMar>
            <w:hideMark/>
          </w:tcPr>
          <w:p w14:paraId="3E46B344" w14:textId="77777777" w:rsidR="00CE2931" w:rsidRPr="00212313" w:rsidRDefault="00CE2931" w:rsidP="00CE2931">
            <w:pPr>
              <w:spacing w:after="0" w:line="240" w:lineRule="auto"/>
              <w:jc w:val="center"/>
              <w:rPr>
                <w:rFonts w:ascii="Times New Roman" w:eastAsia="Times New Roman" w:hAnsi="Times New Roman" w:cs="Times New Roman"/>
                <w:b/>
                <w:bCs/>
                <w:sz w:val="14"/>
                <w:szCs w:val="14"/>
              </w:rPr>
            </w:pPr>
            <w:r w:rsidRPr="00212313">
              <w:rPr>
                <w:rFonts w:ascii="Times New Roman" w:eastAsia="Times New Roman" w:hAnsi="Times New Roman" w:cs="Times New Roman"/>
                <w:b/>
                <w:bCs/>
                <w:sz w:val="14"/>
                <w:szCs w:val="14"/>
              </w:rPr>
              <w:t>Gender</w:t>
            </w:r>
          </w:p>
        </w:tc>
        <w:tc>
          <w:tcPr>
            <w:tcW w:w="455" w:type="pct"/>
            <w:tcBorders>
              <w:bottom w:val="single" w:sz="6" w:space="0" w:color="EBEBEB"/>
              <w:right w:val="nil"/>
            </w:tcBorders>
            <w:tcMar>
              <w:top w:w="75" w:type="dxa"/>
              <w:left w:w="75" w:type="dxa"/>
              <w:bottom w:w="75" w:type="dxa"/>
              <w:right w:w="75" w:type="dxa"/>
            </w:tcMar>
            <w:hideMark/>
          </w:tcPr>
          <w:p w14:paraId="395819EF" w14:textId="77777777" w:rsidR="00CE2931" w:rsidRPr="00212313" w:rsidRDefault="00CE2931" w:rsidP="00CE2931">
            <w:pPr>
              <w:spacing w:after="0" w:line="240" w:lineRule="auto"/>
              <w:jc w:val="center"/>
              <w:rPr>
                <w:rFonts w:ascii="Times New Roman" w:eastAsia="Times New Roman" w:hAnsi="Times New Roman" w:cs="Times New Roman"/>
                <w:b/>
                <w:bCs/>
                <w:sz w:val="14"/>
                <w:szCs w:val="14"/>
              </w:rPr>
            </w:pPr>
            <w:r w:rsidRPr="00212313">
              <w:rPr>
                <w:rFonts w:ascii="Times New Roman" w:eastAsia="Times New Roman" w:hAnsi="Times New Roman" w:cs="Times New Roman"/>
                <w:b/>
                <w:bCs/>
                <w:sz w:val="14"/>
                <w:szCs w:val="14"/>
              </w:rPr>
              <w:t>Age</w:t>
            </w:r>
          </w:p>
        </w:tc>
        <w:tc>
          <w:tcPr>
            <w:tcW w:w="848" w:type="pct"/>
            <w:tcBorders>
              <w:bottom w:val="single" w:sz="6" w:space="0" w:color="EBEBEB"/>
              <w:right w:val="nil"/>
            </w:tcBorders>
            <w:tcMar>
              <w:top w:w="75" w:type="dxa"/>
              <w:left w:w="75" w:type="dxa"/>
              <w:bottom w:w="75" w:type="dxa"/>
              <w:right w:w="75" w:type="dxa"/>
            </w:tcMar>
            <w:hideMark/>
          </w:tcPr>
          <w:p w14:paraId="03E7C4B0" w14:textId="77777777" w:rsidR="00CE2931" w:rsidRPr="00212313" w:rsidRDefault="00CE2931" w:rsidP="00CE2931">
            <w:pPr>
              <w:spacing w:after="0" w:line="240" w:lineRule="auto"/>
              <w:jc w:val="center"/>
              <w:rPr>
                <w:rFonts w:ascii="Times New Roman" w:eastAsia="Times New Roman" w:hAnsi="Times New Roman" w:cs="Times New Roman"/>
                <w:b/>
                <w:bCs/>
                <w:sz w:val="14"/>
                <w:szCs w:val="14"/>
              </w:rPr>
            </w:pPr>
            <w:r w:rsidRPr="00212313">
              <w:rPr>
                <w:rFonts w:ascii="Times New Roman" w:eastAsia="Times New Roman" w:hAnsi="Times New Roman" w:cs="Times New Roman"/>
                <w:b/>
                <w:bCs/>
                <w:sz w:val="14"/>
                <w:szCs w:val="14"/>
              </w:rPr>
              <w:t>SLEDAI</w:t>
            </w:r>
          </w:p>
        </w:tc>
        <w:tc>
          <w:tcPr>
            <w:tcW w:w="1590" w:type="pct"/>
            <w:tcBorders>
              <w:bottom w:val="single" w:sz="6" w:space="0" w:color="EBEBEB"/>
              <w:right w:val="nil"/>
            </w:tcBorders>
            <w:tcMar>
              <w:top w:w="75" w:type="dxa"/>
              <w:left w:w="75" w:type="dxa"/>
              <w:bottom w:w="75" w:type="dxa"/>
              <w:right w:w="75" w:type="dxa"/>
            </w:tcMar>
            <w:hideMark/>
          </w:tcPr>
          <w:p w14:paraId="6D7145C3" w14:textId="77777777" w:rsidR="00CE2931" w:rsidRPr="00212313" w:rsidRDefault="00CE2931" w:rsidP="00CE2931">
            <w:pPr>
              <w:spacing w:after="0" w:line="240" w:lineRule="auto"/>
              <w:jc w:val="center"/>
              <w:rPr>
                <w:rFonts w:ascii="Times New Roman" w:eastAsia="Times New Roman" w:hAnsi="Times New Roman" w:cs="Times New Roman"/>
                <w:b/>
                <w:bCs/>
                <w:sz w:val="14"/>
                <w:szCs w:val="14"/>
              </w:rPr>
            </w:pPr>
            <w:r w:rsidRPr="00212313">
              <w:rPr>
                <w:rFonts w:ascii="Times New Roman" w:eastAsia="Times New Roman" w:hAnsi="Times New Roman" w:cs="Times New Roman"/>
                <w:b/>
                <w:bCs/>
                <w:sz w:val="14"/>
                <w:szCs w:val="14"/>
              </w:rPr>
              <w:t>Treatment</w:t>
            </w:r>
          </w:p>
        </w:tc>
      </w:tr>
      <w:tr w:rsidR="00CE2931" w:rsidRPr="00212313" w14:paraId="68685E89"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4587C78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w:t>
            </w:r>
          </w:p>
        </w:tc>
        <w:tc>
          <w:tcPr>
            <w:tcW w:w="604" w:type="pct"/>
            <w:tcBorders>
              <w:bottom w:val="nil"/>
              <w:right w:val="nil"/>
            </w:tcBorders>
            <w:tcMar>
              <w:top w:w="75" w:type="dxa"/>
              <w:left w:w="75" w:type="dxa"/>
              <w:bottom w:w="75" w:type="dxa"/>
              <w:right w:w="75" w:type="dxa"/>
            </w:tcMar>
            <w:hideMark/>
          </w:tcPr>
          <w:p w14:paraId="04FD8C3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0DF8C01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1AEF2A3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71</w:t>
            </w:r>
          </w:p>
        </w:tc>
        <w:tc>
          <w:tcPr>
            <w:tcW w:w="848" w:type="pct"/>
            <w:tcBorders>
              <w:bottom w:val="nil"/>
              <w:right w:val="nil"/>
            </w:tcBorders>
            <w:tcMar>
              <w:top w:w="75" w:type="dxa"/>
              <w:left w:w="75" w:type="dxa"/>
              <w:bottom w:w="75" w:type="dxa"/>
              <w:right w:w="75" w:type="dxa"/>
            </w:tcMar>
            <w:hideMark/>
          </w:tcPr>
          <w:p w14:paraId="64329E3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w:t>
            </w:r>
          </w:p>
        </w:tc>
        <w:tc>
          <w:tcPr>
            <w:tcW w:w="1590" w:type="pct"/>
            <w:tcBorders>
              <w:bottom w:val="nil"/>
              <w:right w:val="nil"/>
            </w:tcBorders>
            <w:tcMar>
              <w:top w:w="75" w:type="dxa"/>
              <w:left w:w="75" w:type="dxa"/>
              <w:bottom w:w="75" w:type="dxa"/>
              <w:right w:w="75" w:type="dxa"/>
            </w:tcMar>
            <w:hideMark/>
          </w:tcPr>
          <w:p w14:paraId="04EBE2C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w:t>
            </w:r>
          </w:p>
        </w:tc>
      </w:tr>
      <w:tr w:rsidR="00CE2931" w:rsidRPr="00212313" w14:paraId="5623D9C9"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06FF90F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w:t>
            </w:r>
          </w:p>
        </w:tc>
        <w:tc>
          <w:tcPr>
            <w:tcW w:w="604" w:type="pct"/>
            <w:tcBorders>
              <w:bottom w:val="nil"/>
              <w:right w:val="nil"/>
            </w:tcBorders>
            <w:tcMar>
              <w:top w:w="75" w:type="dxa"/>
              <w:left w:w="75" w:type="dxa"/>
              <w:bottom w:w="75" w:type="dxa"/>
              <w:right w:w="75" w:type="dxa"/>
            </w:tcMar>
            <w:hideMark/>
          </w:tcPr>
          <w:p w14:paraId="15698D2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0D59E6B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4CF3EAF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73</w:t>
            </w:r>
          </w:p>
        </w:tc>
        <w:tc>
          <w:tcPr>
            <w:tcW w:w="848" w:type="pct"/>
            <w:tcBorders>
              <w:bottom w:val="nil"/>
              <w:right w:val="nil"/>
            </w:tcBorders>
            <w:tcMar>
              <w:top w:w="75" w:type="dxa"/>
              <w:left w:w="75" w:type="dxa"/>
              <w:bottom w:w="75" w:type="dxa"/>
              <w:right w:w="75" w:type="dxa"/>
            </w:tcMar>
            <w:hideMark/>
          </w:tcPr>
          <w:p w14:paraId="448AF22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w:t>
            </w:r>
          </w:p>
        </w:tc>
        <w:tc>
          <w:tcPr>
            <w:tcW w:w="1590" w:type="pct"/>
            <w:tcBorders>
              <w:bottom w:val="nil"/>
              <w:right w:val="nil"/>
            </w:tcBorders>
            <w:tcMar>
              <w:top w:w="75" w:type="dxa"/>
              <w:left w:w="75" w:type="dxa"/>
              <w:bottom w:w="75" w:type="dxa"/>
              <w:right w:w="75" w:type="dxa"/>
            </w:tcMar>
            <w:hideMark/>
          </w:tcPr>
          <w:p w14:paraId="2179BBB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w:t>
            </w:r>
          </w:p>
        </w:tc>
      </w:tr>
      <w:tr w:rsidR="00CE2931" w:rsidRPr="00212313" w14:paraId="2AB26937"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866E09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3</w:t>
            </w:r>
          </w:p>
        </w:tc>
        <w:tc>
          <w:tcPr>
            <w:tcW w:w="604" w:type="pct"/>
            <w:tcBorders>
              <w:bottom w:val="nil"/>
              <w:right w:val="nil"/>
            </w:tcBorders>
            <w:tcMar>
              <w:top w:w="75" w:type="dxa"/>
              <w:left w:w="75" w:type="dxa"/>
              <w:bottom w:w="75" w:type="dxa"/>
              <w:right w:w="75" w:type="dxa"/>
            </w:tcMar>
            <w:hideMark/>
          </w:tcPr>
          <w:p w14:paraId="5DC2E24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186F034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75DD739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62</w:t>
            </w:r>
          </w:p>
        </w:tc>
        <w:tc>
          <w:tcPr>
            <w:tcW w:w="848" w:type="pct"/>
            <w:tcBorders>
              <w:bottom w:val="nil"/>
              <w:right w:val="nil"/>
            </w:tcBorders>
            <w:tcMar>
              <w:top w:w="75" w:type="dxa"/>
              <w:left w:w="75" w:type="dxa"/>
              <w:bottom w:w="75" w:type="dxa"/>
              <w:right w:w="75" w:type="dxa"/>
            </w:tcMar>
            <w:hideMark/>
          </w:tcPr>
          <w:p w14:paraId="4BA8358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0</w:t>
            </w:r>
          </w:p>
        </w:tc>
        <w:tc>
          <w:tcPr>
            <w:tcW w:w="1590" w:type="pct"/>
            <w:tcBorders>
              <w:bottom w:val="nil"/>
              <w:right w:val="nil"/>
            </w:tcBorders>
            <w:tcMar>
              <w:top w:w="75" w:type="dxa"/>
              <w:left w:w="75" w:type="dxa"/>
              <w:bottom w:w="75" w:type="dxa"/>
              <w:right w:w="75" w:type="dxa"/>
            </w:tcMar>
            <w:hideMark/>
          </w:tcPr>
          <w:p w14:paraId="0F1B705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 MTX</w:t>
            </w:r>
          </w:p>
        </w:tc>
      </w:tr>
      <w:tr w:rsidR="00CE2931" w:rsidRPr="00212313" w14:paraId="27B3995F"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197B3D1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SLE4</w:t>
            </w:r>
          </w:p>
        </w:tc>
        <w:tc>
          <w:tcPr>
            <w:tcW w:w="604" w:type="pct"/>
            <w:tcBorders>
              <w:bottom w:val="nil"/>
              <w:right w:val="nil"/>
            </w:tcBorders>
            <w:tcMar>
              <w:top w:w="75" w:type="dxa"/>
              <w:left w:w="75" w:type="dxa"/>
              <w:bottom w:w="75" w:type="dxa"/>
              <w:right w:w="75" w:type="dxa"/>
            </w:tcMar>
            <w:hideMark/>
          </w:tcPr>
          <w:p w14:paraId="27E4957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0745FF5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2360BC8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71</w:t>
            </w:r>
          </w:p>
        </w:tc>
        <w:tc>
          <w:tcPr>
            <w:tcW w:w="848" w:type="pct"/>
            <w:tcBorders>
              <w:bottom w:val="nil"/>
              <w:right w:val="nil"/>
            </w:tcBorders>
            <w:tcMar>
              <w:top w:w="75" w:type="dxa"/>
              <w:left w:w="75" w:type="dxa"/>
              <w:bottom w:w="75" w:type="dxa"/>
              <w:right w:w="75" w:type="dxa"/>
            </w:tcMar>
            <w:hideMark/>
          </w:tcPr>
          <w:p w14:paraId="512CD19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0</w:t>
            </w:r>
          </w:p>
        </w:tc>
        <w:tc>
          <w:tcPr>
            <w:tcW w:w="1590" w:type="pct"/>
            <w:tcBorders>
              <w:bottom w:val="nil"/>
              <w:right w:val="nil"/>
            </w:tcBorders>
            <w:tcMar>
              <w:top w:w="75" w:type="dxa"/>
              <w:left w:w="75" w:type="dxa"/>
              <w:bottom w:w="75" w:type="dxa"/>
              <w:right w:w="75" w:type="dxa"/>
            </w:tcMar>
            <w:hideMark/>
          </w:tcPr>
          <w:p w14:paraId="3F72870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AZA</w:t>
            </w:r>
          </w:p>
        </w:tc>
      </w:tr>
      <w:tr w:rsidR="00CE2931" w:rsidRPr="00212313" w14:paraId="1663A60C"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00FAC5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5</w:t>
            </w:r>
          </w:p>
        </w:tc>
        <w:tc>
          <w:tcPr>
            <w:tcW w:w="604" w:type="pct"/>
            <w:tcBorders>
              <w:bottom w:val="nil"/>
              <w:right w:val="nil"/>
            </w:tcBorders>
            <w:tcMar>
              <w:top w:w="75" w:type="dxa"/>
              <w:left w:w="75" w:type="dxa"/>
              <w:bottom w:w="75" w:type="dxa"/>
              <w:right w:w="75" w:type="dxa"/>
            </w:tcMar>
            <w:hideMark/>
          </w:tcPr>
          <w:p w14:paraId="6452CBA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575CE91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2267F6F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51</w:t>
            </w:r>
          </w:p>
        </w:tc>
        <w:tc>
          <w:tcPr>
            <w:tcW w:w="848" w:type="pct"/>
            <w:tcBorders>
              <w:bottom w:val="nil"/>
              <w:right w:val="nil"/>
            </w:tcBorders>
            <w:tcMar>
              <w:top w:w="75" w:type="dxa"/>
              <w:left w:w="75" w:type="dxa"/>
              <w:bottom w:w="75" w:type="dxa"/>
              <w:right w:w="75" w:type="dxa"/>
            </w:tcMar>
            <w:hideMark/>
          </w:tcPr>
          <w:p w14:paraId="097B58F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w:t>
            </w:r>
          </w:p>
        </w:tc>
        <w:tc>
          <w:tcPr>
            <w:tcW w:w="1590" w:type="pct"/>
            <w:tcBorders>
              <w:bottom w:val="nil"/>
              <w:right w:val="nil"/>
            </w:tcBorders>
            <w:tcMar>
              <w:top w:w="75" w:type="dxa"/>
              <w:left w:w="75" w:type="dxa"/>
              <w:bottom w:w="75" w:type="dxa"/>
              <w:right w:w="75" w:type="dxa"/>
            </w:tcMar>
            <w:hideMark/>
          </w:tcPr>
          <w:p w14:paraId="5C11151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 RTX</w:t>
            </w:r>
          </w:p>
        </w:tc>
      </w:tr>
      <w:tr w:rsidR="00CE2931" w:rsidRPr="00212313" w14:paraId="2A4F79CE"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07E5C9C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6</w:t>
            </w:r>
          </w:p>
        </w:tc>
        <w:tc>
          <w:tcPr>
            <w:tcW w:w="604" w:type="pct"/>
            <w:tcBorders>
              <w:bottom w:val="nil"/>
              <w:right w:val="nil"/>
            </w:tcBorders>
            <w:tcMar>
              <w:top w:w="75" w:type="dxa"/>
              <w:left w:w="75" w:type="dxa"/>
              <w:bottom w:w="75" w:type="dxa"/>
              <w:right w:w="75" w:type="dxa"/>
            </w:tcMar>
            <w:hideMark/>
          </w:tcPr>
          <w:p w14:paraId="157B236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3009D1C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3C285D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43</w:t>
            </w:r>
          </w:p>
        </w:tc>
        <w:tc>
          <w:tcPr>
            <w:tcW w:w="848" w:type="pct"/>
            <w:tcBorders>
              <w:bottom w:val="nil"/>
              <w:right w:val="nil"/>
            </w:tcBorders>
            <w:tcMar>
              <w:top w:w="75" w:type="dxa"/>
              <w:left w:w="75" w:type="dxa"/>
              <w:bottom w:w="75" w:type="dxa"/>
              <w:right w:w="75" w:type="dxa"/>
            </w:tcMar>
            <w:hideMark/>
          </w:tcPr>
          <w:p w14:paraId="5895067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8</w:t>
            </w:r>
          </w:p>
        </w:tc>
        <w:tc>
          <w:tcPr>
            <w:tcW w:w="1590" w:type="pct"/>
            <w:tcBorders>
              <w:bottom w:val="nil"/>
              <w:right w:val="nil"/>
            </w:tcBorders>
            <w:tcMar>
              <w:top w:w="75" w:type="dxa"/>
              <w:left w:w="75" w:type="dxa"/>
              <w:bottom w:w="75" w:type="dxa"/>
              <w:right w:w="75" w:type="dxa"/>
            </w:tcMar>
            <w:hideMark/>
          </w:tcPr>
          <w:p w14:paraId="68268F2C" w14:textId="77777777" w:rsidR="00CE2931" w:rsidRPr="00212313" w:rsidRDefault="00CE2931" w:rsidP="00CE2931">
            <w:pPr>
              <w:spacing w:after="0" w:line="240" w:lineRule="auto"/>
              <w:rPr>
                <w:rFonts w:ascii="Times New Roman" w:eastAsia="Times New Roman" w:hAnsi="Times New Roman" w:cs="Times New Roman"/>
                <w:sz w:val="14"/>
                <w:szCs w:val="14"/>
              </w:rPr>
            </w:pPr>
            <w:proofErr w:type="gramStart"/>
            <w:r w:rsidRPr="00212313">
              <w:rPr>
                <w:rFonts w:ascii="Times New Roman" w:eastAsia="Times New Roman" w:hAnsi="Times New Roman" w:cs="Times New Roman"/>
                <w:sz w:val="14"/>
                <w:szCs w:val="14"/>
              </w:rPr>
              <w:t>PDN,Q</w:t>
            </w:r>
            <w:proofErr w:type="gramEnd"/>
          </w:p>
        </w:tc>
      </w:tr>
      <w:tr w:rsidR="00CE2931" w:rsidRPr="00212313" w14:paraId="2035B230"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4600A01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7</w:t>
            </w:r>
          </w:p>
        </w:tc>
        <w:tc>
          <w:tcPr>
            <w:tcW w:w="604" w:type="pct"/>
            <w:tcBorders>
              <w:bottom w:val="nil"/>
              <w:right w:val="nil"/>
            </w:tcBorders>
            <w:tcMar>
              <w:top w:w="75" w:type="dxa"/>
              <w:left w:w="75" w:type="dxa"/>
              <w:bottom w:w="75" w:type="dxa"/>
              <w:right w:w="75" w:type="dxa"/>
            </w:tcMar>
            <w:hideMark/>
          </w:tcPr>
          <w:p w14:paraId="210B4EE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49DFC47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28821348"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34</w:t>
            </w:r>
          </w:p>
        </w:tc>
        <w:tc>
          <w:tcPr>
            <w:tcW w:w="848" w:type="pct"/>
            <w:tcBorders>
              <w:bottom w:val="nil"/>
              <w:right w:val="nil"/>
            </w:tcBorders>
            <w:tcMar>
              <w:top w:w="75" w:type="dxa"/>
              <w:left w:w="75" w:type="dxa"/>
              <w:bottom w:w="75" w:type="dxa"/>
              <w:right w:w="75" w:type="dxa"/>
            </w:tcMar>
            <w:hideMark/>
          </w:tcPr>
          <w:p w14:paraId="212A6E2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w:t>
            </w:r>
          </w:p>
        </w:tc>
        <w:tc>
          <w:tcPr>
            <w:tcW w:w="1590" w:type="pct"/>
            <w:tcBorders>
              <w:bottom w:val="nil"/>
              <w:right w:val="nil"/>
            </w:tcBorders>
            <w:tcMar>
              <w:top w:w="75" w:type="dxa"/>
              <w:left w:w="75" w:type="dxa"/>
              <w:bottom w:w="75" w:type="dxa"/>
              <w:right w:w="75" w:type="dxa"/>
            </w:tcMar>
            <w:hideMark/>
          </w:tcPr>
          <w:p w14:paraId="73D07C1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w:t>
            </w:r>
          </w:p>
        </w:tc>
      </w:tr>
      <w:tr w:rsidR="00CE2931" w:rsidRPr="00212313" w14:paraId="34121828"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47018C8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8</w:t>
            </w:r>
          </w:p>
        </w:tc>
        <w:tc>
          <w:tcPr>
            <w:tcW w:w="604" w:type="pct"/>
            <w:tcBorders>
              <w:bottom w:val="nil"/>
              <w:right w:val="nil"/>
            </w:tcBorders>
            <w:tcMar>
              <w:top w:w="75" w:type="dxa"/>
              <w:left w:w="75" w:type="dxa"/>
              <w:bottom w:w="75" w:type="dxa"/>
              <w:right w:w="75" w:type="dxa"/>
            </w:tcMar>
            <w:hideMark/>
          </w:tcPr>
          <w:p w14:paraId="21787CD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NA/H</w:t>
            </w:r>
          </w:p>
        </w:tc>
        <w:tc>
          <w:tcPr>
            <w:tcW w:w="752" w:type="pct"/>
            <w:tcBorders>
              <w:bottom w:val="nil"/>
              <w:right w:val="nil"/>
            </w:tcBorders>
            <w:tcMar>
              <w:top w:w="75" w:type="dxa"/>
              <w:left w:w="75" w:type="dxa"/>
              <w:bottom w:w="75" w:type="dxa"/>
              <w:right w:w="75" w:type="dxa"/>
            </w:tcMar>
            <w:hideMark/>
          </w:tcPr>
          <w:p w14:paraId="2659481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4A2FCFA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29</w:t>
            </w:r>
          </w:p>
        </w:tc>
        <w:tc>
          <w:tcPr>
            <w:tcW w:w="848" w:type="pct"/>
            <w:tcBorders>
              <w:bottom w:val="nil"/>
              <w:right w:val="nil"/>
            </w:tcBorders>
            <w:tcMar>
              <w:top w:w="75" w:type="dxa"/>
              <w:left w:w="75" w:type="dxa"/>
              <w:bottom w:w="75" w:type="dxa"/>
              <w:right w:w="75" w:type="dxa"/>
            </w:tcMar>
            <w:hideMark/>
          </w:tcPr>
          <w:p w14:paraId="273F35E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w:t>
            </w:r>
          </w:p>
        </w:tc>
        <w:tc>
          <w:tcPr>
            <w:tcW w:w="1590" w:type="pct"/>
            <w:tcBorders>
              <w:bottom w:val="nil"/>
              <w:right w:val="nil"/>
            </w:tcBorders>
            <w:tcMar>
              <w:top w:w="75" w:type="dxa"/>
              <w:left w:w="75" w:type="dxa"/>
              <w:bottom w:w="75" w:type="dxa"/>
              <w:right w:w="75" w:type="dxa"/>
            </w:tcMar>
            <w:hideMark/>
          </w:tcPr>
          <w:p w14:paraId="3F04BEA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AZA, HCQ</w:t>
            </w:r>
          </w:p>
        </w:tc>
      </w:tr>
      <w:tr w:rsidR="00CE2931" w:rsidRPr="00212313" w14:paraId="08FCEDD9"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5357F1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9</w:t>
            </w:r>
          </w:p>
        </w:tc>
        <w:tc>
          <w:tcPr>
            <w:tcW w:w="604" w:type="pct"/>
            <w:tcBorders>
              <w:bottom w:val="nil"/>
              <w:right w:val="nil"/>
            </w:tcBorders>
            <w:tcMar>
              <w:top w:w="75" w:type="dxa"/>
              <w:left w:w="75" w:type="dxa"/>
              <w:bottom w:w="75" w:type="dxa"/>
              <w:right w:w="75" w:type="dxa"/>
            </w:tcMar>
            <w:hideMark/>
          </w:tcPr>
          <w:p w14:paraId="60585C0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38D07DB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3173E69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32</w:t>
            </w:r>
          </w:p>
        </w:tc>
        <w:tc>
          <w:tcPr>
            <w:tcW w:w="848" w:type="pct"/>
            <w:tcBorders>
              <w:bottom w:val="nil"/>
              <w:right w:val="nil"/>
            </w:tcBorders>
            <w:tcMar>
              <w:top w:w="75" w:type="dxa"/>
              <w:left w:w="75" w:type="dxa"/>
              <w:bottom w:w="75" w:type="dxa"/>
              <w:right w:w="75" w:type="dxa"/>
            </w:tcMar>
            <w:hideMark/>
          </w:tcPr>
          <w:p w14:paraId="46630F0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w:t>
            </w:r>
          </w:p>
        </w:tc>
        <w:tc>
          <w:tcPr>
            <w:tcW w:w="1590" w:type="pct"/>
            <w:tcBorders>
              <w:bottom w:val="nil"/>
              <w:right w:val="nil"/>
            </w:tcBorders>
            <w:tcMar>
              <w:top w:w="75" w:type="dxa"/>
              <w:left w:w="75" w:type="dxa"/>
              <w:bottom w:w="75" w:type="dxa"/>
              <w:right w:w="75" w:type="dxa"/>
            </w:tcMar>
            <w:hideMark/>
          </w:tcPr>
          <w:p w14:paraId="6144019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w:t>
            </w:r>
          </w:p>
        </w:tc>
      </w:tr>
      <w:tr w:rsidR="00CE2931" w:rsidRPr="00212313" w14:paraId="2D37A001"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6A3D4CF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10</w:t>
            </w:r>
          </w:p>
        </w:tc>
        <w:tc>
          <w:tcPr>
            <w:tcW w:w="604" w:type="pct"/>
            <w:tcBorders>
              <w:bottom w:val="nil"/>
              <w:right w:val="nil"/>
            </w:tcBorders>
            <w:tcMar>
              <w:top w:w="75" w:type="dxa"/>
              <w:left w:w="75" w:type="dxa"/>
              <w:bottom w:w="75" w:type="dxa"/>
              <w:right w:w="75" w:type="dxa"/>
            </w:tcMar>
            <w:hideMark/>
          </w:tcPr>
          <w:p w14:paraId="4CBE5CD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3DFDB93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w:t>
            </w:r>
          </w:p>
        </w:tc>
        <w:tc>
          <w:tcPr>
            <w:tcW w:w="455" w:type="pct"/>
            <w:tcBorders>
              <w:bottom w:val="nil"/>
              <w:right w:val="nil"/>
            </w:tcBorders>
            <w:tcMar>
              <w:top w:w="75" w:type="dxa"/>
              <w:left w:w="75" w:type="dxa"/>
              <w:bottom w:w="75" w:type="dxa"/>
              <w:right w:w="75" w:type="dxa"/>
            </w:tcMar>
            <w:hideMark/>
          </w:tcPr>
          <w:p w14:paraId="49B85E6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56</w:t>
            </w:r>
          </w:p>
        </w:tc>
        <w:tc>
          <w:tcPr>
            <w:tcW w:w="848" w:type="pct"/>
            <w:tcBorders>
              <w:bottom w:val="nil"/>
              <w:right w:val="nil"/>
            </w:tcBorders>
            <w:tcMar>
              <w:top w:w="75" w:type="dxa"/>
              <w:left w:w="75" w:type="dxa"/>
              <w:bottom w:w="75" w:type="dxa"/>
              <w:right w:w="75" w:type="dxa"/>
            </w:tcMar>
            <w:hideMark/>
          </w:tcPr>
          <w:p w14:paraId="4109ADC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w:t>
            </w:r>
          </w:p>
        </w:tc>
        <w:tc>
          <w:tcPr>
            <w:tcW w:w="1590" w:type="pct"/>
            <w:tcBorders>
              <w:bottom w:val="nil"/>
              <w:right w:val="nil"/>
            </w:tcBorders>
            <w:tcMar>
              <w:top w:w="75" w:type="dxa"/>
              <w:left w:w="75" w:type="dxa"/>
              <w:bottom w:w="75" w:type="dxa"/>
              <w:right w:w="75" w:type="dxa"/>
            </w:tcMar>
            <w:hideMark/>
          </w:tcPr>
          <w:p w14:paraId="2B5D169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AZA, HCQ</w:t>
            </w:r>
          </w:p>
        </w:tc>
      </w:tr>
      <w:tr w:rsidR="00CE2931" w:rsidRPr="00212313" w14:paraId="62BB9B62"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4A020C5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11</w:t>
            </w:r>
          </w:p>
        </w:tc>
        <w:tc>
          <w:tcPr>
            <w:tcW w:w="604" w:type="pct"/>
            <w:tcBorders>
              <w:bottom w:val="nil"/>
              <w:right w:val="nil"/>
            </w:tcBorders>
            <w:tcMar>
              <w:top w:w="75" w:type="dxa"/>
              <w:left w:w="75" w:type="dxa"/>
              <w:bottom w:w="75" w:type="dxa"/>
              <w:right w:w="75" w:type="dxa"/>
            </w:tcMar>
            <w:hideMark/>
          </w:tcPr>
          <w:p w14:paraId="4BA07ED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w:t>
            </w:r>
          </w:p>
        </w:tc>
        <w:tc>
          <w:tcPr>
            <w:tcW w:w="752" w:type="pct"/>
            <w:tcBorders>
              <w:bottom w:val="nil"/>
              <w:right w:val="nil"/>
            </w:tcBorders>
            <w:tcMar>
              <w:top w:w="75" w:type="dxa"/>
              <w:left w:w="75" w:type="dxa"/>
              <w:bottom w:w="75" w:type="dxa"/>
              <w:right w:w="75" w:type="dxa"/>
            </w:tcMar>
            <w:hideMark/>
          </w:tcPr>
          <w:p w14:paraId="672E9CA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23D76E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39</w:t>
            </w:r>
          </w:p>
        </w:tc>
        <w:tc>
          <w:tcPr>
            <w:tcW w:w="848" w:type="pct"/>
            <w:tcBorders>
              <w:bottom w:val="nil"/>
              <w:right w:val="nil"/>
            </w:tcBorders>
            <w:tcMar>
              <w:top w:w="75" w:type="dxa"/>
              <w:left w:w="75" w:type="dxa"/>
              <w:bottom w:w="75" w:type="dxa"/>
              <w:right w:w="75" w:type="dxa"/>
            </w:tcMar>
            <w:hideMark/>
          </w:tcPr>
          <w:p w14:paraId="0B06945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0</w:t>
            </w:r>
          </w:p>
        </w:tc>
        <w:tc>
          <w:tcPr>
            <w:tcW w:w="1590" w:type="pct"/>
            <w:tcBorders>
              <w:bottom w:val="nil"/>
              <w:right w:val="nil"/>
            </w:tcBorders>
            <w:tcMar>
              <w:top w:w="75" w:type="dxa"/>
              <w:left w:w="75" w:type="dxa"/>
              <w:bottom w:w="75" w:type="dxa"/>
              <w:right w:w="75" w:type="dxa"/>
            </w:tcMar>
            <w:hideMark/>
          </w:tcPr>
          <w:p w14:paraId="1676B2F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MTX, HCQ, PDN</w:t>
            </w:r>
          </w:p>
        </w:tc>
      </w:tr>
      <w:tr w:rsidR="00CE2931" w:rsidRPr="00212313" w14:paraId="1570009F"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5244F95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12</w:t>
            </w:r>
          </w:p>
        </w:tc>
        <w:tc>
          <w:tcPr>
            <w:tcW w:w="604" w:type="pct"/>
            <w:tcBorders>
              <w:bottom w:val="nil"/>
              <w:right w:val="nil"/>
            </w:tcBorders>
            <w:tcMar>
              <w:top w:w="75" w:type="dxa"/>
              <w:left w:w="75" w:type="dxa"/>
              <w:bottom w:w="75" w:type="dxa"/>
              <w:right w:w="75" w:type="dxa"/>
            </w:tcMar>
            <w:hideMark/>
          </w:tcPr>
          <w:p w14:paraId="3B1F8FE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w:t>
            </w:r>
          </w:p>
        </w:tc>
        <w:tc>
          <w:tcPr>
            <w:tcW w:w="752" w:type="pct"/>
            <w:tcBorders>
              <w:bottom w:val="nil"/>
              <w:right w:val="nil"/>
            </w:tcBorders>
            <w:tcMar>
              <w:top w:w="75" w:type="dxa"/>
              <w:left w:w="75" w:type="dxa"/>
              <w:bottom w:w="75" w:type="dxa"/>
              <w:right w:w="75" w:type="dxa"/>
            </w:tcMar>
            <w:hideMark/>
          </w:tcPr>
          <w:p w14:paraId="44E1257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C67A3D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52</w:t>
            </w:r>
          </w:p>
        </w:tc>
        <w:tc>
          <w:tcPr>
            <w:tcW w:w="848" w:type="pct"/>
            <w:tcBorders>
              <w:bottom w:val="nil"/>
              <w:right w:val="nil"/>
            </w:tcBorders>
            <w:tcMar>
              <w:top w:w="75" w:type="dxa"/>
              <w:left w:w="75" w:type="dxa"/>
              <w:bottom w:w="75" w:type="dxa"/>
              <w:right w:w="75" w:type="dxa"/>
            </w:tcMar>
            <w:hideMark/>
          </w:tcPr>
          <w:p w14:paraId="7F0660B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0</w:t>
            </w:r>
          </w:p>
        </w:tc>
        <w:tc>
          <w:tcPr>
            <w:tcW w:w="1590" w:type="pct"/>
            <w:tcBorders>
              <w:bottom w:val="nil"/>
              <w:right w:val="nil"/>
            </w:tcBorders>
            <w:tcMar>
              <w:top w:w="75" w:type="dxa"/>
              <w:left w:w="75" w:type="dxa"/>
              <w:bottom w:w="75" w:type="dxa"/>
              <w:right w:w="75" w:type="dxa"/>
            </w:tcMar>
            <w:hideMark/>
          </w:tcPr>
          <w:p w14:paraId="32B99AA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AZA</w:t>
            </w:r>
          </w:p>
        </w:tc>
      </w:tr>
      <w:tr w:rsidR="00CE2931" w:rsidRPr="00212313" w14:paraId="18E11A1A"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04D48D7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13</w:t>
            </w:r>
          </w:p>
        </w:tc>
        <w:tc>
          <w:tcPr>
            <w:tcW w:w="604" w:type="pct"/>
            <w:tcBorders>
              <w:bottom w:val="nil"/>
              <w:right w:val="nil"/>
            </w:tcBorders>
            <w:tcMar>
              <w:top w:w="75" w:type="dxa"/>
              <w:left w:w="75" w:type="dxa"/>
              <w:bottom w:w="75" w:type="dxa"/>
              <w:right w:w="75" w:type="dxa"/>
            </w:tcMar>
            <w:hideMark/>
          </w:tcPr>
          <w:p w14:paraId="6943961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60E219B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5D00889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36</w:t>
            </w:r>
          </w:p>
        </w:tc>
        <w:tc>
          <w:tcPr>
            <w:tcW w:w="848" w:type="pct"/>
            <w:tcBorders>
              <w:bottom w:val="nil"/>
              <w:right w:val="nil"/>
            </w:tcBorders>
            <w:tcMar>
              <w:top w:w="75" w:type="dxa"/>
              <w:left w:w="75" w:type="dxa"/>
              <w:bottom w:w="75" w:type="dxa"/>
              <w:right w:w="75" w:type="dxa"/>
            </w:tcMar>
            <w:hideMark/>
          </w:tcPr>
          <w:p w14:paraId="7886161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1</w:t>
            </w:r>
          </w:p>
        </w:tc>
        <w:tc>
          <w:tcPr>
            <w:tcW w:w="1590" w:type="pct"/>
            <w:tcBorders>
              <w:bottom w:val="nil"/>
              <w:right w:val="nil"/>
            </w:tcBorders>
            <w:tcMar>
              <w:top w:w="75" w:type="dxa"/>
              <w:left w:w="75" w:type="dxa"/>
              <w:bottom w:w="75" w:type="dxa"/>
              <w:right w:w="75" w:type="dxa"/>
            </w:tcMar>
            <w:hideMark/>
          </w:tcPr>
          <w:p w14:paraId="4B0BA5B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AZA, HCQ</w:t>
            </w:r>
          </w:p>
        </w:tc>
      </w:tr>
      <w:tr w:rsidR="00CE2931" w:rsidRPr="00212313" w14:paraId="559A951F"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0EB308E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14</w:t>
            </w:r>
          </w:p>
        </w:tc>
        <w:tc>
          <w:tcPr>
            <w:tcW w:w="604" w:type="pct"/>
            <w:tcBorders>
              <w:bottom w:val="nil"/>
              <w:right w:val="nil"/>
            </w:tcBorders>
            <w:tcMar>
              <w:top w:w="75" w:type="dxa"/>
              <w:left w:w="75" w:type="dxa"/>
              <w:bottom w:w="75" w:type="dxa"/>
              <w:right w:w="75" w:type="dxa"/>
            </w:tcMar>
            <w:hideMark/>
          </w:tcPr>
          <w:p w14:paraId="056934E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301F312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37AC5CB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34</w:t>
            </w:r>
          </w:p>
        </w:tc>
        <w:tc>
          <w:tcPr>
            <w:tcW w:w="848" w:type="pct"/>
            <w:tcBorders>
              <w:bottom w:val="nil"/>
              <w:right w:val="nil"/>
            </w:tcBorders>
            <w:tcMar>
              <w:top w:w="75" w:type="dxa"/>
              <w:left w:w="75" w:type="dxa"/>
              <w:bottom w:w="75" w:type="dxa"/>
              <w:right w:w="75" w:type="dxa"/>
            </w:tcMar>
            <w:hideMark/>
          </w:tcPr>
          <w:p w14:paraId="6A6E7668"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w:t>
            </w:r>
          </w:p>
        </w:tc>
        <w:tc>
          <w:tcPr>
            <w:tcW w:w="1590" w:type="pct"/>
            <w:tcBorders>
              <w:bottom w:val="nil"/>
              <w:right w:val="nil"/>
            </w:tcBorders>
            <w:tcMar>
              <w:top w:w="75" w:type="dxa"/>
              <w:left w:w="75" w:type="dxa"/>
              <w:bottom w:w="75" w:type="dxa"/>
              <w:right w:w="75" w:type="dxa"/>
            </w:tcMar>
            <w:hideMark/>
          </w:tcPr>
          <w:p w14:paraId="2AC1530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MTX, HCQ, PDN</w:t>
            </w:r>
          </w:p>
        </w:tc>
      </w:tr>
      <w:tr w:rsidR="00CE2931" w:rsidRPr="00212313" w14:paraId="02825EDE"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2657A9D8"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15</w:t>
            </w:r>
          </w:p>
        </w:tc>
        <w:tc>
          <w:tcPr>
            <w:tcW w:w="604" w:type="pct"/>
            <w:tcBorders>
              <w:bottom w:val="nil"/>
              <w:right w:val="nil"/>
            </w:tcBorders>
            <w:tcMar>
              <w:top w:w="75" w:type="dxa"/>
              <w:left w:w="75" w:type="dxa"/>
              <w:bottom w:w="75" w:type="dxa"/>
              <w:right w:w="75" w:type="dxa"/>
            </w:tcMar>
            <w:hideMark/>
          </w:tcPr>
          <w:p w14:paraId="0C1B864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16FC391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6526667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18</w:t>
            </w:r>
          </w:p>
        </w:tc>
        <w:tc>
          <w:tcPr>
            <w:tcW w:w="848" w:type="pct"/>
            <w:tcBorders>
              <w:bottom w:val="nil"/>
              <w:right w:val="nil"/>
            </w:tcBorders>
            <w:tcMar>
              <w:top w:w="75" w:type="dxa"/>
              <w:left w:w="75" w:type="dxa"/>
              <w:bottom w:w="75" w:type="dxa"/>
              <w:right w:w="75" w:type="dxa"/>
            </w:tcMar>
            <w:hideMark/>
          </w:tcPr>
          <w:p w14:paraId="0D35D7E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0</w:t>
            </w:r>
          </w:p>
        </w:tc>
        <w:tc>
          <w:tcPr>
            <w:tcW w:w="1590" w:type="pct"/>
            <w:tcBorders>
              <w:bottom w:val="nil"/>
              <w:right w:val="nil"/>
            </w:tcBorders>
            <w:tcMar>
              <w:top w:w="75" w:type="dxa"/>
              <w:left w:w="75" w:type="dxa"/>
              <w:bottom w:w="75" w:type="dxa"/>
              <w:right w:w="75" w:type="dxa"/>
            </w:tcMar>
            <w:hideMark/>
          </w:tcPr>
          <w:p w14:paraId="65A83EE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AZA, HCQ</w:t>
            </w:r>
          </w:p>
        </w:tc>
      </w:tr>
      <w:tr w:rsidR="00CE2931" w:rsidRPr="00212313" w14:paraId="11268EF2"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5E7E258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16</w:t>
            </w:r>
          </w:p>
        </w:tc>
        <w:tc>
          <w:tcPr>
            <w:tcW w:w="604" w:type="pct"/>
            <w:tcBorders>
              <w:bottom w:val="nil"/>
              <w:right w:val="nil"/>
            </w:tcBorders>
            <w:tcMar>
              <w:top w:w="75" w:type="dxa"/>
              <w:left w:w="75" w:type="dxa"/>
              <w:bottom w:w="75" w:type="dxa"/>
              <w:right w:w="75" w:type="dxa"/>
            </w:tcMar>
            <w:hideMark/>
          </w:tcPr>
          <w:p w14:paraId="2873167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w:t>
            </w:r>
          </w:p>
        </w:tc>
        <w:tc>
          <w:tcPr>
            <w:tcW w:w="752" w:type="pct"/>
            <w:tcBorders>
              <w:bottom w:val="nil"/>
              <w:right w:val="nil"/>
            </w:tcBorders>
            <w:tcMar>
              <w:top w:w="75" w:type="dxa"/>
              <w:left w:w="75" w:type="dxa"/>
              <w:bottom w:w="75" w:type="dxa"/>
              <w:right w:w="75" w:type="dxa"/>
            </w:tcMar>
            <w:hideMark/>
          </w:tcPr>
          <w:p w14:paraId="6232DE2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w:t>
            </w:r>
          </w:p>
        </w:tc>
        <w:tc>
          <w:tcPr>
            <w:tcW w:w="455" w:type="pct"/>
            <w:tcBorders>
              <w:bottom w:val="nil"/>
              <w:right w:val="nil"/>
            </w:tcBorders>
            <w:tcMar>
              <w:top w:w="75" w:type="dxa"/>
              <w:left w:w="75" w:type="dxa"/>
              <w:bottom w:w="75" w:type="dxa"/>
              <w:right w:w="75" w:type="dxa"/>
            </w:tcMar>
            <w:hideMark/>
          </w:tcPr>
          <w:p w14:paraId="54824E98"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35</w:t>
            </w:r>
          </w:p>
        </w:tc>
        <w:tc>
          <w:tcPr>
            <w:tcW w:w="848" w:type="pct"/>
            <w:tcBorders>
              <w:bottom w:val="nil"/>
              <w:right w:val="nil"/>
            </w:tcBorders>
            <w:tcMar>
              <w:top w:w="75" w:type="dxa"/>
              <w:left w:w="75" w:type="dxa"/>
              <w:bottom w:w="75" w:type="dxa"/>
              <w:right w:w="75" w:type="dxa"/>
            </w:tcMar>
            <w:hideMark/>
          </w:tcPr>
          <w:p w14:paraId="260E0CC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w:t>
            </w:r>
          </w:p>
        </w:tc>
        <w:tc>
          <w:tcPr>
            <w:tcW w:w="1590" w:type="pct"/>
            <w:tcBorders>
              <w:bottom w:val="nil"/>
              <w:right w:val="nil"/>
            </w:tcBorders>
            <w:tcMar>
              <w:top w:w="75" w:type="dxa"/>
              <w:left w:w="75" w:type="dxa"/>
              <w:bottom w:w="75" w:type="dxa"/>
              <w:right w:w="75" w:type="dxa"/>
            </w:tcMar>
            <w:hideMark/>
          </w:tcPr>
          <w:p w14:paraId="040D669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w:t>
            </w:r>
          </w:p>
        </w:tc>
      </w:tr>
      <w:tr w:rsidR="00CE2931" w:rsidRPr="00212313" w14:paraId="6C89409C"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0F46A1B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17</w:t>
            </w:r>
          </w:p>
        </w:tc>
        <w:tc>
          <w:tcPr>
            <w:tcW w:w="604" w:type="pct"/>
            <w:tcBorders>
              <w:bottom w:val="nil"/>
              <w:right w:val="nil"/>
            </w:tcBorders>
            <w:tcMar>
              <w:top w:w="75" w:type="dxa"/>
              <w:left w:w="75" w:type="dxa"/>
              <w:bottom w:w="75" w:type="dxa"/>
              <w:right w:w="75" w:type="dxa"/>
            </w:tcMar>
            <w:hideMark/>
          </w:tcPr>
          <w:p w14:paraId="23B603F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18C27CC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7839058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21</w:t>
            </w:r>
          </w:p>
        </w:tc>
        <w:tc>
          <w:tcPr>
            <w:tcW w:w="848" w:type="pct"/>
            <w:tcBorders>
              <w:bottom w:val="nil"/>
              <w:right w:val="nil"/>
            </w:tcBorders>
            <w:tcMar>
              <w:top w:w="75" w:type="dxa"/>
              <w:left w:w="75" w:type="dxa"/>
              <w:bottom w:w="75" w:type="dxa"/>
              <w:right w:w="75" w:type="dxa"/>
            </w:tcMar>
            <w:hideMark/>
          </w:tcPr>
          <w:p w14:paraId="3E94F65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w:t>
            </w:r>
          </w:p>
        </w:tc>
        <w:tc>
          <w:tcPr>
            <w:tcW w:w="1590" w:type="pct"/>
            <w:tcBorders>
              <w:bottom w:val="nil"/>
              <w:right w:val="nil"/>
            </w:tcBorders>
            <w:tcMar>
              <w:top w:w="75" w:type="dxa"/>
              <w:left w:w="75" w:type="dxa"/>
              <w:bottom w:w="75" w:type="dxa"/>
              <w:right w:w="75" w:type="dxa"/>
            </w:tcMar>
            <w:hideMark/>
          </w:tcPr>
          <w:p w14:paraId="73BB1E6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MMF, PDN, HCQ</w:t>
            </w:r>
          </w:p>
        </w:tc>
      </w:tr>
      <w:tr w:rsidR="00CE2931" w:rsidRPr="00212313" w14:paraId="7964C6F3"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688084B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18</w:t>
            </w:r>
          </w:p>
        </w:tc>
        <w:tc>
          <w:tcPr>
            <w:tcW w:w="604" w:type="pct"/>
            <w:tcBorders>
              <w:bottom w:val="nil"/>
              <w:right w:val="nil"/>
            </w:tcBorders>
            <w:tcMar>
              <w:top w:w="75" w:type="dxa"/>
              <w:left w:w="75" w:type="dxa"/>
              <w:bottom w:w="75" w:type="dxa"/>
              <w:right w:w="75" w:type="dxa"/>
            </w:tcMar>
            <w:hideMark/>
          </w:tcPr>
          <w:p w14:paraId="256FB3C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494F95B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D2FFDA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28</w:t>
            </w:r>
          </w:p>
        </w:tc>
        <w:tc>
          <w:tcPr>
            <w:tcW w:w="848" w:type="pct"/>
            <w:tcBorders>
              <w:bottom w:val="nil"/>
              <w:right w:val="nil"/>
            </w:tcBorders>
            <w:tcMar>
              <w:top w:w="75" w:type="dxa"/>
              <w:left w:w="75" w:type="dxa"/>
              <w:bottom w:w="75" w:type="dxa"/>
              <w:right w:w="75" w:type="dxa"/>
            </w:tcMar>
            <w:hideMark/>
          </w:tcPr>
          <w:p w14:paraId="0521C30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w:t>
            </w:r>
          </w:p>
        </w:tc>
        <w:tc>
          <w:tcPr>
            <w:tcW w:w="1590" w:type="pct"/>
            <w:tcBorders>
              <w:bottom w:val="nil"/>
              <w:right w:val="nil"/>
            </w:tcBorders>
            <w:tcMar>
              <w:top w:w="75" w:type="dxa"/>
              <w:left w:w="75" w:type="dxa"/>
              <w:bottom w:w="75" w:type="dxa"/>
              <w:right w:w="75" w:type="dxa"/>
            </w:tcMar>
            <w:hideMark/>
          </w:tcPr>
          <w:p w14:paraId="7B43F6E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HCQ</w:t>
            </w:r>
          </w:p>
        </w:tc>
      </w:tr>
      <w:tr w:rsidR="00CE2931" w:rsidRPr="00212313" w14:paraId="25C2B702"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2A31450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19</w:t>
            </w:r>
          </w:p>
        </w:tc>
        <w:tc>
          <w:tcPr>
            <w:tcW w:w="604" w:type="pct"/>
            <w:tcBorders>
              <w:bottom w:val="nil"/>
              <w:right w:val="nil"/>
            </w:tcBorders>
            <w:tcMar>
              <w:top w:w="75" w:type="dxa"/>
              <w:left w:w="75" w:type="dxa"/>
              <w:bottom w:w="75" w:type="dxa"/>
              <w:right w:w="75" w:type="dxa"/>
            </w:tcMar>
            <w:hideMark/>
          </w:tcPr>
          <w:p w14:paraId="3F30DA0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502A28B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7C6A032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45</w:t>
            </w:r>
          </w:p>
        </w:tc>
        <w:tc>
          <w:tcPr>
            <w:tcW w:w="848" w:type="pct"/>
            <w:tcBorders>
              <w:bottom w:val="nil"/>
              <w:right w:val="nil"/>
            </w:tcBorders>
            <w:tcMar>
              <w:top w:w="75" w:type="dxa"/>
              <w:left w:w="75" w:type="dxa"/>
              <w:bottom w:w="75" w:type="dxa"/>
              <w:right w:w="75" w:type="dxa"/>
            </w:tcMar>
            <w:hideMark/>
          </w:tcPr>
          <w:p w14:paraId="0A089C6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w:t>
            </w:r>
          </w:p>
        </w:tc>
        <w:tc>
          <w:tcPr>
            <w:tcW w:w="1590" w:type="pct"/>
            <w:tcBorders>
              <w:bottom w:val="nil"/>
              <w:right w:val="nil"/>
            </w:tcBorders>
            <w:tcMar>
              <w:top w:w="75" w:type="dxa"/>
              <w:left w:w="75" w:type="dxa"/>
              <w:bottom w:w="75" w:type="dxa"/>
              <w:right w:w="75" w:type="dxa"/>
            </w:tcMar>
            <w:hideMark/>
          </w:tcPr>
          <w:p w14:paraId="0764169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 RTX</w:t>
            </w:r>
          </w:p>
        </w:tc>
      </w:tr>
      <w:tr w:rsidR="00CE2931" w:rsidRPr="00212313" w14:paraId="2EEEE3C9"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9F384A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20</w:t>
            </w:r>
          </w:p>
        </w:tc>
        <w:tc>
          <w:tcPr>
            <w:tcW w:w="604" w:type="pct"/>
            <w:tcBorders>
              <w:bottom w:val="nil"/>
              <w:right w:val="nil"/>
            </w:tcBorders>
            <w:tcMar>
              <w:top w:w="75" w:type="dxa"/>
              <w:left w:w="75" w:type="dxa"/>
              <w:bottom w:w="75" w:type="dxa"/>
              <w:right w:w="75" w:type="dxa"/>
            </w:tcMar>
            <w:hideMark/>
          </w:tcPr>
          <w:p w14:paraId="4E347B4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4E69CAE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4B9ABD2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42</w:t>
            </w:r>
          </w:p>
        </w:tc>
        <w:tc>
          <w:tcPr>
            <w:tcW w:w="848" w:type="pct"/>
            <w:tcBorders>
              <w:bottom w:val="nil"/>
              <w:right w:val="nil"/>
            </w:tcBorders>
            <w:tcMar>
              <w:top w:w="75" w:type="dxa"/>
              <w:left w:w="75" w:type="dxa"/>
              <w:bottom w:w="75" w:type="dxa"/>
              <w:right w:w="75" w:type="dxa"/>
            </w:tcMar>
            <w:hideMark/>
          </w:tcPr>
          <w:p w14:paraId="0A57D0A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w:t>
            </w:r>
          </w:p>
        </w:tc>
        <w:tc>
          <w:tcPr>
            <w:tcW w:w="1590" w:type="pct"/>
            <w:tcBorders>
              <w:bottom w:val="nil"/>
              <w:right w:val="nil"/>
            </w:tcBorders>
            <w:tcMar>
              <w:top w:w="75" w:type="dxa"/>
              <w:left w:w="75" w:type="dxa"/>
              <w:bottom w:w="75" w:type="dxa"/>
              <w:right w:w="75" w:type="dxa"/>
            </w:tcMar>
            <w:hideMark/>
          </w:tcPr>
          <w:p w14:paraId="65EC225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HCQ</w:t>
            </w:r>
          </w:p>
        </w:tc>
      </w:tr>
      <w:tr w:rsidR="00CE2931" w:rsidRPr="00212313" w14:paraId="0DA760F1"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1DA570F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21</w:t>
            </w:r>
          </w:p>
        </w:tc>
        <w:tc>
          <w:tcPr>
            <w:tcW w:w="604" w:type="pct"/>
            <w:tcBorders>
              <w:bottom w:val="nil"/>
              <w:right w:val="nil"/>
            </w:tcBorders>
            <w:tcMar>
              <w:top w:w="75" w:type="dxa"/>
              <w:left w:w="75" w:type="dxa"/>
              <w:bottom w:w="75" w:type="dxa"/>
              <w:right w:w="75" w:type="dxa"/>
            </w:tcMar>
            <w:hideMark/>
          </w:tcPr>
          <w:p w14:paraId="6EEC3AA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779300F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5D98FDF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64</w:t>
            </w:r>
          </w:p>
        </w:tc>
        <w:tc>
          <w:tcPr>
            <w:tcW w:w="848" w:type="pct"/>
            <w:tcBorders>
              <w:bottom w:val="nil"/>
              <w:right w:val="nil"/>
            </w:tcBorders>
            <w:tcMar>
              <w:top w:w="75" w:type="dxa"/>
              <w:left w:w="75" w:type="dxa"/>
              <w:bottom w:w="75" w:type="dxa"/>
              <w:right w:w="75" w:type="dxa"/>
            </w:tcMar>
            <w:hideMark/>
          </w:tcPr>
          <w:p w14:paraId="5152C3E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w:t>
            </w:r>
          </w:p>
        </w:tc>
        <w:tc>
          <w:tcPr>
            <w:tcW w:w="1590" w:type="pct"/>
            <w:tcBorders>
              <w:bottom w:val="nil"/>
              <w:right w:val="nil"/>
            </w:tcBorders>
            <w:tcMar>
              <w:top w:w="75" w:type="dxa"/>
              <w:left w:w="75" w:type="dxa"/>
              <w:bottom w:w="75" w:type="dxa"/>
              <w:right w:w="75" w:type="dxa"/>
            </w:tcMar>
            <w:hideMark/>
          </w:tcPr>
          <w:p w14:paraId="6F32DF2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HCQ, HC</w:t>
            </w:r>
          </w:p>
        </w:tc>
      </w:tr>
      <w:tr w:rsidR="00CE2931" w:rsidRPr="00212313" w14:paraId="0CEE8101"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693EB09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22</w:t>
            </w:r>
          </w:p>
        </w:tc>
        <w:tc>
          <w:tcPr>
            <w:tcW w:w="604" w:type="pct"/>
            <w:tcBorders>
              <w:bottom w:val="nil"/>
              <w:right w:val="nil"/>
            </w:tcBorders>
            <w:tcMar>
              <w:top w:w="75" w:type="dxa"/>
              <w:left w:w="75" w:type="dxa"/>
              <w:bottom w:w="75" w:type="dxa"/>
              <w:right w:w="75" w:type="dxa"/>
            </w:tcMar>
            <w:hideMark/>
          </w:tcPr>
          <w:p w14:paraId="2508EBF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62523B0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7AF478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59</w:t>
            </w:r>
          </w:p>
        </w:tc>
        <w:tc>
          <w:tcPr>
            <w:tcW w:w="848" w:type="pct"/>
            <w:tcBorders>
              <w:bottom w:val="nil"/>
              <w:right w:val="nil"/>
            </w:tcBorders>
            <w:tcMar>
              <w:top w:w="75" w:type="dxa"/>
              <w:left w:w="75" w:type="dxa"/>
              <w:bottom w:w="75" w:type="dxa"/>
              <w:right w:w="75" w:type="dxa"/>
            </w:tcMar>
            <w:hideMark/>
          </w:tcPr>
          <w:p w14:paraId="6A579A3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w:t>
            </w:r>
          </w:p>
        </w:tc>
        <w:tc>
          <w:tcPr>
            <w:tcW w:w="1590" w:type="pct"/>
            <w:tcBorders>
              <w:bottom w:val="nil"/>
              <w:right w:val="nil"/>
            </w:tcBorders>
            <w:tcMar>
              <w:top w:w="75" w:type="dxa"/>
              <w:left w:w="75" w:type="dxa"/>
              <w:bottom w:w="75" w:type="dxa"/>
              <w:right w:w="75" w:type="dxa"/>
            </w:tcMar>
            <w:hideMark/>
          </w:tcPr>
          <w:p w14:paraId="3DC36B0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MTX, HCQ</w:t>
            </w:r>
          </w:p>
        </w:tc>
      </w:tr>
      <w:tr w:rsidR="00CE2931" w:rsidRPr="00212313" w14:paraId="5DAE03E5"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4D7CE7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23</w:t>
            </w:r>
          </w:p>
        </w:tc>
        <w:tc>
          <w:tcPr>
            <w:tcW w:w="604" w:type="pct"/>
            <w:tcBorders>
              <w:bottom w:val="nil"/>
              <w:right w:val="nil"/>
            </w:tcBorders>
            <w:tcMar>
              <w:top w:w="75" w:type="dxa"/>
              <w:left w:w="75" w:type="dxa"/>
              <w:bottom w:w="75" w:type="dxa"/>
              <w:right w:w="75" w:type="dxa"/>
            </w:tcMar>
            <w:hideMark/>
          </w:tcPr>
          <w:p w14:paraId="56179F0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633D223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3B5775A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50</w:t>
            </w:r>
          </w:p>
        </w:tc>
        <w:tc>
          <w:tcPr>
            <w:tcW w:w="848" w:type="pct"/>
            <w:tcBorders>
              <w:bottom w:val="nil"/>
              <w:right w:val="nil"/>
            </w:tcBorders>
            <w:tcMar>
              <w:top w:w="75" w:type="dxa"/>
              <w:left w:w="75" w:type="dxa"/>
              <w:bottom w:w="75" w:type="dxa"/>
              <w:right w:w="75" w:type="dxa"/>
            </w:tcMar>
            <w:hideMark/>
          </w:tcPr>
          <w:p w14:paraId="254A167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w:t>
            </w:r>
          </w:p>
        </w:tc>
        <w:tc>
          <w:tcPr>
            <w:tcW w:w="1590" w:type="pct"/>
            <w:tcBorders>
              <w:bottom w:val="nil"/>
              <w:right w:val="nil"/>
            </w:tcBorders>
            <w:tcMar>
              <w:top w:w="75" w:type="dxa"/>
              <w:left w:w="75" w:type="dxa"/>
              <w:bottom w:w="75" w:type="dxa"/>
              <w:right w:w="75" w:type="dxa"/>
            </w:tcMar>
            <w:hideMark/>
          </w:tcPr>
          <w:p w14:paraId="264C719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MMF, ADA, HCQ</w:t>
            </w:r>
          </w:p>
        </w:tc>
      </w:tr>
      <w:tr w:rsidR="00CE2931" w:rsidRPr="00212313" w14:paraId="0CADC003"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77D84CD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24</w:t>
            </w:r>
          </w:p>
        </w:tc>
        <w:tc>
          <w:tcPr>
            <w:tcW w:w="604" w:type="pct"/>
            <w:tcBorders>
              <w:bottom w:val="nil"/>
              <w:right w:val="nil"/>
            </w:tcBorders>
            <w:tcMar>
              <w:top w:w="75" w:type="dxa"/>
              <w:left w:w="75" w:type="dxa"/>
              <w:bottom w:w="75" w:type="dxa"/>
              <w:right w:w="75" w:type="dxa"/>
            </w:tcMar>
            <w:hideMark/>
          </w:tcPr>
          <w:p w14:paraId="4007EBF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0AF3DD9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4887A2B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36</w:t>
            </w:r>
          </w:p>
        </w:tc>
        <w:tc>
          <w:tcPr>
            <w:tcW w:w="848" w:type="pct"/>
            <w:tcBorders>
              <w:bottom w:val="nil"/>
              <w:right w:val="nil"/>
            </w:tcBorders>
            <w:tcMar>
              <w:top w:w="75" w:type="dxa"/>
              <w:left w:w="75" w:type="dxa"/>
              <w:bottom w:w="75" w:type="dxa"/>
              <w:right w:w="75" w:type="dxa"/>
            </w:tcMar>
            <w:hideMark/>
          </w:tcPr>
          <w:p w14:paraId="1679682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w:t>
            </w:r>
          </w:p>
        </w:tc>
        <w:tc>
          <w:tcPr>
            <w:tcW w:w="1590" w:type="pct"/>
            <w:tcBorders>
              <w:bottom w:val="nil"/>
              <w:right w:val="nil"/>
            </w:tcBorders>
            <w:tcMar>
              <w:top w:w="75" w:type="dxa"/>
              <w:left w:w="75" w:type="dxa"/>
              <w:bottom w:w="75" w:type="dxa"/>
              <w:right w:w="75" w:type="dxa"/>
            </w:tcMar>
            <w:hideMark/>
          </w:tcPr>
          <w:p w14:paraId="4A9D3958"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HCQ</w:t>
            </w:r>
          </w:p>
        </w:tc>
      </w:tr>
      <w:tr w:rsidR="00CE2931" w:rsidRPr="00212313" w14:paraId="3C3D3B54"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00ABDAC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25</w:t>
            </w:r>
          </w:p>
        </w:tc>
        <w:tc>
          <w:tcPr>
            <w:tcW w:w="604" w:type="pct"/>
            <w:tcBorders>
              <w:bottom w:val="nil"/>
              <w:right w:val="nil"/>
            </w:tcBorders>
            <w:tcMar>
              <w:top w:w="75" w:type="dxa"/>
              <w:left w:w="75" w:type="dxa"/>
              <w:bottom w:w="75" w:type="dxa"/>
              <w:right w:w="75" w:type="dxa"/>
            </w:tcMar>
            <w:hideMark/>
          </w:tcPr>
          <w:p w14:paraId="5BF5CEA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0005B0E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755FE00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53</w:t>
            </w:r>
          </w:p>
        </w:tc>
        <w:tc>
          <w:tcPr>
            <w:tcW w:w="848" w:type="pct"/>
            <w:tcBorders>
              <w:bottom w:val="nil"/>
              <w:right w:val="nil"/>
            </w:tcBorders>
            <w:tcMar>
              <w:top w:w="75" w:type="dxa"/>
              <w:left w:w="75" w:type="dxa"/>
              <w:bottom w:w="75" w:type="dxa"/>
              <w:right w:w="75" w:type="dxa"/>
            </w:tcMar>
            <w:hideMark/>
          </w:tcPr>
          <w:p w14:paraId="7A23995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w:t>
            </w:r>
          </w:p>
        </w:tc>
        <w:tc>
          <w:tcPr>
            <w:tcW w:w="1590" w:type="pct"/>
            <w:tcBorders>
              <w:bottom w:val="nil"/>
              <w:right w:val="nil"/>
            </w:tcBorders>
            <w:tcMar>
              <w:top w:w="75" w:type="dxa"/>
              <w:left w:w="75" w:type="dxa"/>
              <w:bottom w:w="75" w:type="dxa"/>
              <w:right w:w="75" w:type="dxa"/>
            </w:tcMar>
            <w:hideMark/>
          </w:tcPr>
          <w:p w14:paraId="42BF341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HCQ, RTX, PDN</w:t>
            </w:r>
          </w:p>
        </w:tc>
      </w:tr>
      <w:tr w:rsidR="00CE2931" w:rsidRPr="00212313" w14:paraId="62CE16CE"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1419E67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26</w:t>
            </w:r>
          </w:p>
        </w:tc>
        <w:tc>
          <w:tcPr>
            <w:tcW w:w="604" w:type="pct"/>
            <w:tcBorders>
              <w:bottom w:val="nil"/>
              <w:right w:val="nil"/>
            </w:tcBorders>
            <w:tcMar>
              <w:top w:w="75" w:type="dxa"/>
              <w:left w:w="75" w:type="dxa"/>
              <w:bottom w:w="75" w:type="dxa"/>
              <w:right w:w="75" w:type="dxa"/>
            </w:tcMar>
            <w:hideMark/>
          </w:tcPr>
          <w:p w14:paraId="40AB8B7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101165F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68073A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55</w:t>
            </w:r>
          </w:p>
        </w:tc>
        <w:tc>
          <w:tcPr>
            <w:tcW w:w="848" w:type="pct"/>
            <w:tcBorders>
              <w:bottom w:val="nil"/>
              <w:right w:val="nil"/>
            </w:tcBorders>
            <w:tcMar>
              <w:top w:w="75" w:type="dxa"/>
              <w:left w:w="75" w:type="dxa"/>
              <w:bottom w:w="75" w:type="dxa"/>
              <w:right w:w="75" w:type="dxa"/>
            </w:tcMar>
            <w:hideMark/>
          </w:tcPr>
          <w:p w14:paraId="08E1310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2</w:t>
            </w:r>
          </w:p>
        </w:tc>
        <w:tc>
          <w:tcPr>
            <w:tcW w:w="1590" w:type="pct"/>
            <w:tcBorders>
              <w:bottom w:val="nil"/>
              <w:right w:val="nil"/>
            </w:tcBorders>
            <w:tcMar>
              <w:top w:w="75" w:type="dxa"/>
              <w:left w:w="75" w:type="dxa"/>
              <w:bottom w:w="75" w:type="dxa"/>
              <w:right w:w="75" w:type="dxa"/>
            </w:tcMar>
            <w:hideMark/>
          </w:tcPr>
          <w:p w14:paraId="4223645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MTX, HCQ, B</w:t>
            </w:r>
          </w:p>
        </w:tc>
      </w:tr>
      <w:tr w:rsidR="00CE2931" w:rsidRPr="00212313" w14:paraId="516A8387"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174DC09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SLE 27</w:t>
            </w:r>
          </w:p>
        </w:tc>
        <w:tc>
          <w:tcPr>
            <w:tcW w:w="604" w:type="pct"/>
            <w:tcBorders>
              <w:bottom w:val="nil"/>
              <w:right w:val="nil"/>
            </w:tcBorders>
            <w:tcMar>
              <w:top w:w="75" w:type="dxa"/>
              <w:left w:w="75" w:type="dxa"/>
              <w:bottom w:w="75" w:type="dxa"/>
              <w:right w:w="75" w:type="dxa"/>
            </w:tcMar>
            <w:hideMark/>
          </w:tcPr>
          <w:p w14:paraId="1CE14B7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0A184D4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61594FB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62</w:t>
            </w:r>
          </w:p>
        </w:tc>
        <w:tc>
          <w:tcPr>
            <w:tcW w:w="848" w:type="pct"/>
            <w:tcBorders>
              <w:bottom w:val="nil"/>
              <w:right w:val="nil"/>
            </w:tcBorders>
            <w:tcMar>
              <w:top w:w="75" w:type="dxa"/>
              <w:left w:w="75" w:type="dxa"/>
              <w:bottom w:w="75" w:type="dxa"/>
              <w:right w:w="75" w:type="dxa"/>
            </w:tcMar>
            <w:hideMark/>
          </w:tcPr>
          <w:p w14:paraId="3A5519A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0</w:t>
            </w:r>
          </w:p>
        </w:tc>
        <w:tc>
          <w:tcPr>
            <w:tcW w:w="1590" w:type="pct"/>
            <w:tcBorders>
              <w:bottom w:val="nil"/>
              <w:right w:val="nil"/>
            </w:tcBorders>
            <w:tcMar>
              <w:top w:w="75" w:type="dxa"/>
              <w:left w:w="75" w:type="dxa"/>
              <w:bottom w:w="75" w:type="dxa"/>
              <w:right w:w="75" w:type="dxa"/>
            </w:tcMar>
            <w:hideMark/>
          </w:tcPr>
          <w:p w14:paraId="6DC59ED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PDN, AZA, HCQ</w:t>
            </w:r>
          </w:p>
        </w:tc>
      </w:tr>
      <w:tr w:rsidR="00CE2931" w:rsidRPr="00212313" w14:paraId="52A8DB07"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7E44B68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C1</w:t>
            </w:r>
          </w:p>
        </w:tc>
        <w:tc>
          <w:tcPr>
            <w:tcW w:w="604" w:type="pct"/>
            <w:tcBorders>
              <w:bottom w:val="nil"/>
              <w:right w:val="nil"/>
            </w:tcBorders>
            <w:tcMar>
              <w:top w:w="75" w:type="dxa"/>
              <w:left w:w="75" w:type="dxa"/>
              <w:bottom w:w="75" w:type="dxa"/>
              <w:right w:w="75" w:type="dxa"/>
            </w:tcMar>
            <w:hideMark/>
          </w:tcPr>
          <w:p w14:paraId="2D1AFC6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7F5217C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B67A3D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48</w:t>
            </w:r>
          </w:p>
        </w:tc>
        <w:tc>
          <w:tcPr>
            <w:tcW w:w="848" w:type="pct"/>
            <w:tcBorders>
              <w:bottom w:val="nil"/>
              <w:right w:val="nil"/>
            </w:tcBorders>
            <w:tcMar>
              <w:top w:w="75" w:type="dxa"/>
              <w:left w:w="75" w:type="dxa"/>
              <w:bottom w:w="75" w:type="dxa"/>
              <w:right w:w="75" w:type="dxa"/>
            </w:tcMar>
            <w:hideMark/>
          </w:tcPr>
          <w:p w14:paraId="220406C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0F83E9B1"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5E92B6FB"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2E7906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C2</w:t>
            </w:r>
          </w:p>
        </w:tc>
        <w:tc>
          <w:tcPr>
            <w:tcW w:w="604" w:type="pct"/>
            <w:tcBorders>
              <w:bottom w:val="nil"/>
              <w:right w:val="nil"/>
            </w:tcBorders>
            <w:tcMar>
              <w:top w:w="75" w:type="dxa"/>
              <w:left w:w="75" w:type="dxa"/>
              <w:bottom w:w="75" w:type="dxa"/>
              <w:right w:w="75" w:type="dxa"/>
            </w:tcMar>
            <w:hideMark/>
          </w:tcPr>
          <w:p w14:paraId="789CB39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2EA2635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26CA2FD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55</w:t>
            </w:r>
          </w:p>
        </w:tc>
        <w:tc>
          <w:tcPr>
            <w:tcW w:w="848" w:type="pct"/>
            <w:tcBorders>
              <w:bottom w:val="nil"/>
              <w:right w:val="nil"/>
            </w:tcBorders>
            <w:tcMar>
              <w:top w:w="75" w:type="dxa"/>
              <w:left w:w="75" w:type="dxa"/>
              <w:bottom w:w="75" w:type="dxa"/>
              <w:right w:w="75" w:type="dxa"/>
            </w:tcMar>
            <w:hideMark/>
          </w:tcPr>
          <w:p w14:paraId="359B05A8"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1734C5BE"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22207499"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D82946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C3</w:t>
            </w:r>
          </w:p>
        </w:tc>
        <w:tc>
          <w:tcPr>
            <w:tcW w:w="604" w:type="pct"/>
            <w:tcBorders>
              <w:bottom w:val="nil"/>
              <w:right w:val="nil"/>
            </w:tcBorders>
            <w:tcMar>
              <w:top w:w="75" w:type="dxa"/>
              <w:left w:w="75" w:type="dxa"/>
              <w:bottom w:w="75" w:type="dxa"/>
              <w:right w:w="75" w:type="dxa"/>
            </w:tcMar>
            <w:hideMark/>
          </w:tcPr>
          <w:p w14:paraId="5584D9E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64A7AD7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0FB6531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35</w:t>
            </w:r>
          </w:p>
        </w:tc>
        <w:tc>
          <w:tcPr>
            <w:tcW w:w="848" w:type="pct"/>
            <w:tcBorders>
              <w:bottom w:val="nil"/>
              <w:right w:val="nil"/>
            </w:tcBorders>
            <w:tcMar>
              <w:top w:w="75" w:type="dxa"/>
              <w:left w:w="75" w:type="dxa"/>
              <w:bottom w:w="75" w:type="dxa"/>
              <w:right w:w="75" w:type="dxa"/>
            </w:tcMar>
            <w:hideMark/>
          </w:tcPr>
          <w:p w14:paraId="609EA7A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41923C4F"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778B60E0"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5225D983"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C4</w:t>
            </w:r>
          </w:p>
        </w:tc>
        <w:tc>
          <w:tcPr>
            <w:tcW w:w="604" w:type="pct"/>
            <w:tcBorders>
              <w:bottom w:val="nil"/>
              <w:right w:val="nil"/>
            </w:tcBorders>
            <w:tcMar>
              <w:top w:w="75" w:type="dxa"/>
              <w:left w:w="75" w:type="dxa"/>
              <w:bottom w:w="75" w:type="dxa"/>
              <w:right w:w="75" w:type="dxa"/>
            </w:tcMar>
            <w:hideMark/>
          </w:tcPr>
          <w:p w14:paraId="11165ED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224044C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169C5440"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46</w:t>
            </w:r>
          </w:p>
        </w:tc>
        <w:tc>
          <w:tcPr>
            <w:tcW w:w="848" w:type="pct"/>
            <w:tcBorders>
              <w:bottom w:val="nil"/>
              <w:right w:val="nil"/>
            </w:tcBorders>
            <w:tcMar>
              <w:top w:w="75" w:type="dxa"/>
              <w:left w:w="75" w:type="dxa"/>
              <w:bottom w:w="75" w:type="dxa"/>
              <w:right w:w="75" w:type="dxa"/>
            </w:tcMar>
            <w:hideMark/>
          </w:tcPr>
          <w:p w14:paraId="0658E4A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1B49C15A"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2CAEFFB3"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391060A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C5</w:t>
            </w:r>
          </w:p>
        </w:tc>
        <w:tc>
          <w:tcPr>
            <w:tcW w:w="604" w:type="pct"/>
            <w:tcBorders>
              <w:bottom w:val="nil"/>
              <w:right w:val="nil"/>
            </w:tcBorders>
            <w:tcMar>
              <w:top w:w="75" w:type="dxa"/>
              <w:left w:w="75" w:type="dxa"/>
              <w:bottom w:w="75" w:type="dxa"/>
              <w:right w:w="75" w:type="dxa"/>
            </w:tcMar>
            <w:hideMark/>
          </w:tcPr>
          <w:p w14:paraId="445869B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0EDD62A9"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M</w:t>
            </w:r>
          </w:p>
        </w:tc>
        <w:tc>
          <w:tcPr>
            <w:tcW w:w="455" w:type="pct"/>
            <w:tcBorders>
              <w:bottom w:val="nil"/>
              <w:right w:val="nil"/>
            </w:tcBorders>
            <w:tcMar>
              <w:top w:w="75" w:type="dxa"/>
              <w:left w:w="75" w:type="dxa"/>
              <w:bottom w:w="75" w:type="dxa"/>
              <w:right w:w="75" w:type="dxa"/>
            </w:tcMar>
            <w:hideMark/>
          </w:tcPr>
          <w:p w14:paraId="5E1EAF8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57</w:t>
            </w:r>
          </w:p>
        </w:tc>
        <w:tc>
          <w:tcPr>
            <w:tcW w:w="848" w:type="pct"/>
            <w:tcBorders>
              <w:bottom w:val="nil"/>
              <w:right w:val="nil"/>
            </w:tcBorders>
            <w:tcMar>
              <w:top w:w="75" w:type="dxa"/>
              <w:left w:w="75" w:type="dxa"/>
              <w:bottom w:w="75" w:type="dxa"/>
              <w:right w:w="75" w:type="dxa"/>
            </w:tcMar>
            <w:hideMark/>
          </w:tcPr>
          <w:p w14:paraId="5A41C356"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27EF9189"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7A9F1880"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5094421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C6</w:t>
            </w:r>
          </w:p>
        </w:tc>
        <w:tc>
          <w:tcPr>
            <w:tcW w:w="604" w:type="pct"/>
            <w:tcBorders>
              <w:bottom w:val="nil"/>
              <w:right w:val="nil"/>
            </w:tcBorders>
            <w:tcMar>
              <w:top w:w="75" w:type="dxa"/>
              <w:left w:w="75" w:type="dxa"/>
              <w:bottom w:w="75" w:type="dxa"/>
              <w:right w:w="75" w:type="dxa"/>
            </w:tcMar>
            <w:hideMark/>
          </w:tcPr>
          <w:p w14:paraId="62B7E11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43440C4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249895A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50</w:t>
            </w:r>
          </w:p>
        </w:tc>
        <w:tc>
          <w:tcPr>
            <w:tcW w:w="848" w:type="pct"/>
            <w:tcBorders>
              <w:bottom w:val="nil"/>
              <w:right w:val="nil"/>
            </w:tcBorders>
            <w:tcMar>
              <w:top w:w="75" w:type="dxa"/>
              <w:left w:w="75" w:type="dxa"/>
              <w:bottom w:w="75" w:type="dxa"/>
              <w:right w:w="75" w:type="dxa"/>
            </w:tcMar>
            <w:hideMark/>
          </w:tcPr>
          <w:p w14:paraId="0CB1090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7EB4D6BD"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0023E7E8"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447BF2D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C7</w:t>
            </w:r>
          </w:p>
        </w:tc>
        <w:tc>
          <w:tcPr>
            <w:tcW w:w="604" w:type="pct"/>
            <w:tcBorders>
              <w:bottom w:val="nil"/>
              <w:right w:val="nil"/>
            </w:tcBorders>
            <w:tcMar>
              <w:top w:w="75" w:type="dxa"/>
              <w:left w:w="75" w:type="dxa"/>
              <w:bottom w:w="75" w:type="dxa"/>
              <w:right w:w="75" w:type="dxa"/>
            </w:tcMar>
            <w:hideMark/>
          </w:tcPr>
          <w:p w14:paraId="6220042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014D765D"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13C287D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34</w:t>
            </w:r>
          </w:p>
        </w:tc>
        <w:tc>
          <w:tcPr>
            <w:tcW w:w="848" w:type="pct"/>
            <w:tcBorders>
              <w:bottom w:val="nil"/>
              <w:right w:val="nil"/>
            </w:tcBorders>
            <w:tcMar>
              <w:top w:w="75" w:type="dxa"/>
              <w:left w:w="75" w:type="dxa"/>
              <w:bottom w:w="75" w:type="dxa"/>
              <w:right w:w="75" w:type="dxa"/>
            </w:tcMar>
            <w:hideMark/>
          </w:tcPr>
          <w:p w14:paraId="28E2ADA2"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1B2BF35D"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3FC3F773"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7C84521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C8</w:t>
            </w:r>
          </w:p>
        </w:tc>
        <w:tc>
          <w:tcPr>
            <w:tcW w:w="604" w:type="pct"/>
            <w:tcBorders>
              <w:bottom w:val="nil"/>
              <w:right w:val="nil"/>
            </w:tcBorders>
            <w:tcMar>
              <w:top w:w="75" w:type="dxa"/>
              <w:left w:w="75" w:type="dxa"/>
              <w:bottom w:w="75" w:type="dxa"/>
              <w:right w:w="75" w:type="dxa"/>
            </w:tcMar>
            <w:hideMark/>
          </w:tcPr>
          <w:p w14:paraId="7B4DEAE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773A56F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14265B75"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63</w:t>
            </w:r>
          </w:p>
        </w:tc>
        <w:tc>
          <w:tcPr>
            <w:tcW w:w="848" w:type="pct"/>
            <w:tcBorders>
              <w:bottom w:val="nil"/>
              <w:right w:val="nil"/>
            </w:tcBorders>
            <w:tcMar>
              <w:top w:w="75" w:type="dxa"/>
              <w:left w:w="75" w:type="dxa"/>
              <w:bottom w:w="75" w:type="dxa"/>
              <w:right w:w="75" w:type="dxa"/>
            </w:tcMar>
            <w:hideMark/>
          </w:tcPr>
          <w:p w14:paraId="1E8F4D6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7A984CB7"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0084588D"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5BF8D111"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C9</w:t>
            </w:r>
          </w:p>
        </w:tc>
        <w:tc>
          <w:tcPr>
            <w:tcW w:w="604" w:type="pct"/>
            <w:tcBorders>
              <w:bottom w:val="nil"/>
              <w:right w:val="nil"/>
            </w:tcBorders>
            <w:tcMar>
              <w:top w:w="75" w:type="dxa"/>
              <w:left w:w="75" w:type="dxa"/>
              <w:bottom w:w="75" w:type="dxa"/>
              <w:right w:w="75" w:type="dxa"/>
            </w:tcMar>
            <w:hideMark/>
          </w:tcPr>
          <w:p w14:paraId="73794E4B"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AA</w:t>
            </w:r>
          </w:p>
        </w:tc>
        <w:tc>
          <w:tcPr>
            <w:tcW w:w="752" w:type="pct"/>
            <w:tcBorders>
              <w:bottom w:val="nil"/>
              <w:right w:val="nil"/>
            </w:tcBorders>
            <w:tcMar>
              <w:top w:w="75" w:type="dxa"/>
              <w:left w:w="75" w:type="dxa"/>
              <w:bottom w:w="75" w:type="dxa"/>
              <w:right w:w="75" w:type="dxa"/>
            </w:tcMar>
            <w:hideMark/>
          </w:tcPr>
          <w:p w14:paraId="0FBD7A4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73089FFA"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40</w:t>
            </w:r>
          </w:p>
        </w:tc>
        <w:tc>
          <w:tcPr>
            <w:tcW w:w="848" w:type="pct"/>
            <w:tcBorders>
              <w:bottom w:val="nil"/>
              <w:right w:val="nil"/>
            </w:tcBorders>
            <w:tcMar>
              <w:top w:w="75" w:type="dxa"/>
              <w:left w:w="75" w:type="dxa"/>
              <w:bottom w:w="75" w:type="dxa"/>
              <w:right w:w="75" w:type="dxa"/>
            </w:tcMar>
            <w:hideMark/>
          </w:tcPr>
          <w:p w14:paraId="2CEE1DC7"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45F91AC2"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487174CC"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7045C50E"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C10</w:t>
            </w:r>
          </w:p>
        </w:tc>
        <w:tc>
          <w:tcPr>
            <w:tcW w:w="604" w:type="pct"/>
            <w:tcBorders>
              <w:bottom w:val="nil"/>
              <w:right w:val="nil"/>
            </w:tcBorders>
            <w:tcMar>
              <w:top w:w="75" w:type="dxa"/>
              <w:left w:w="75" w:type="dxa"/>
              <w:bottom w:w="75" w:type="dxa"/>
              <w:right w:w="75" w:type="dxa"/>
            </w:tcMar>
            <w:hideMark/>
          </w:tcPr>
          <w:p w14:paraId="3FA58DE4"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C</w:t>
            </w:r>
          </w:p>
        </w:tc>
        <w:tc>
          <w:tcPr>
            <w:tcW w:w="752" w:type="pct"/>
            <w:tcBorders>
              <w:bottom w:val="nil"/>
              <w:right w:val="nil"/>
            </w:tcBorders>
            <w:tcMar>
              <w:top w:w="75" w:type="dxa"/>
              <w:left w:w="75" w:type="dxa"/>
              <w:bottom w:w="75" w:type="dxa"/>
              <w:right w:w="75" w:type="dxa"/>
            </w:tcMar>
            <w:hideMark/>
          </w:tcPr>
          <w:p w14:paraId="4D41471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F</w:t>
            </w:r>
          </w:p>
        </w:tc>
        <w:tc>
          <w:tcPr>
            <w:tcW w:w="455" w:type="pct"/>
            <w:tcBorders>
              <w:bottom w:val="nil"/>
              <w:right w:val="nil"/>
            </w:tcBorders>
            <w:tcMar>
              <w:top w:w="75" w:type="dxa"/>
              <w:left w:w="75" w:type="dxa"/>
              <w:bottom w:w="75" w:type="dxa"/>
              <w:right w:w="75" w:type="dxa"/>
            </w:tcMar>
            <w:hideMark/>
          </w:tcPr>
          <w:p w14:paraId="5C51CA7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44</w:t>
            </w:r>
          </w:p>
        </w:tc>
        <w:tc>
          <w:tcPr>
            <w:tcW w:w="848" w:type="pct"/>
            <w:tcBorders>
              <w:bottom w:val="nil"/>
              <w:right w:val="nil"/>
            </w:tcBorders>
            <w:tcMar>
              <w:top w:w="75" w:type="dxa"/>
              <w:left w:w="75" w:type="dxa"/>
              <w:bottom w:w="75" w:type="dxa"/>
              <w:right w:w="75" w:type="dxa"/>
            </w:tcMar>
            <w:hideMark/>
          </w:tcPr>
          <w:p w14:paraId="48D2555C"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t>N/A</w:t>
            </w:r>
          </w:p>
        </w:tc>
        <w:tc>
          <w:tcPr>
            <w:tcW w:w="1590" w:type="pct"/>
            <w:tcBorders>
              <w:bottom w:val="nil"/>
              <w:right w:val="nil"/>
            </w:tcBorders>
            <w:tcMar>
              <w:top w:w="75" w:type="dxa"/>
              <w:left w:w="75" w:type="dxa"/>
              <w:bottom w:w="75" w:type="dxa"/>
              <w:right w:w="75" w:type="dxa"/>
            </w:tcMar>
            <w:hideMark/>
          </w:tcPr>
          <w:p w14:paraId="4821817D" w14:textId="77777777" w:rsidR="00CE2931" w:rsidRPr="00212313" w:rsidRDefault="00CE2931" w:rsidP="00CE2931">
            <w:pPr>
              <w:spacing w:after="0" w:line="240" w:lineRule="auto"/>
              <w:rPr>
                <w:rFonts w:ascii="Times New Roman" w:eastAsia="Times New Roman" w:hAnsi="Times New Roman" w:cs="Times New Roman"/>
                <w:sz w:val="14"/>
                <w:szCs w:val="14"/>
              </w:rPr>
            </w:pPr>
          </w:p>
        </w:tc>
      </w:tr>
      <w:tr w:rsidR="00CE2931" w:rsidRPr="00212313" w14:paraId="13DBADEF" w14:textId="77777777" w:rsidTr="00CE2931">
        <w:trPr>
          <w:cantSplit/>
          <w:trHeight w:val="20"/>
        </w:trPr>
        <w:tc>
          <w:tcPr>
            <w:tcW w:w="751" w:type="pct"/>
            <w:tcBorders>
              <w:bottom w:val="nil"/>
              <w:right w:val="nil"/>
            </w:tcBorders>
            <w:tcMar>
              <w:top w:w="75" w:type="dxa"/>
              <w:left w:w="75" w:type="dxa"/>
              <w:bottom w:w="75" w:type="dxa"/>
              <w:right w:w="75" w:type="dxa"/>
            </w:tcMar>
            <w:hideMark/>
          </w:tcPr>
          <w:p w14:paraId="439A8E86" w14:textId="77777777" w:rsidR="00CE2931" w:rsidRPr="00212313" w:rsidRDefault="00CE2931" w:rsidP="00CE2931">
            <w:pPr>
              <w:spacing w:after="0" w:line="240" w:lineRule="auto"/>
              <w:rPr>
                <w:rFonts w:ascii="Georgia" w:eastAsia="Times New Roman" w:hAnsi="Georgia" w:cs="Times New Roman"/>
                <w:color w:val="2E2E2E"/>
                <w:sz w:val="14"/>
                <w:szCs w:val="14"/>
              </w:rPr>
            </w:pPr>
            <w:r w:rsidRPr="00212313">
              <w:rPr>
                <w:rFonts w:ascii="Georgia" w:eastAsia="Times New Roman" w:hAnsi="Georgia" w:cs="Times New Roman"/>
                <w:color w:val="2E2E2E"/>
                <w:sz w:val="14"/>
                <w:szCs w:val="14"/>
              </w:rPr>
              <w:t>C11</w:t>
            </w:r>
          </w:p>
        </w:tc>
        <w:tc>
          <w:tcPr>
            <w:tcW w:w="604" w:type="pct"/>
            <w:tcBorders>
              <w:bottom w:val="nil"/>
              <w:right w:val="nil"/>
            </w:tcBorders>
            <w:tcMar>
              <w:top w:w="75" w:type="dxa"/>
              <w:left w:w="75" w:type="dxa"/>
              <w:bottom w:w="75" w:type="dxa"/>
              <w:right w:w="75" w:type="dxa"/>
            </w:tcMar>
            <w:hideMark/>
          </w:tcPr>
          <w:p w14:paraId="1B5A9169" w14:textId="77777777" w:rsidR="00CE2931" w:rsidRPr="00212313" w:rsidRDefault="00CE2931" w:rsidP="00CE2931">
            <w:pPr>
              <w:spacing w:after="0" w:line="240" w:lineRule="auto"/>
              <w:rPr>
                <w:rFonts w:ascii="Georgia" w:eastAsia="Times New Roman" w:hAnsi="Georgia" w:cs="Times New Roman"/>
                <w:color w:val="2E2E2E"/>
                <w:sz w:val="14"/>
                <w:szCs w:val="14"/>
              </w:rPr>
            </w:pPr>
            <w:r w:rsidRPr="00212313">
              <w:rPr>
                <w:rFonts w:ascii="Georgia" w:eastAsia="Times New Roman" w:hAnsi="Georgia" w:cs="Times New Roman"/>
                <w:color w:val="2E2E2E"/>
                <w:sz w:val="14"/>
                <w:szCs w:val="14"/>
              </w:rPr>
              <w:t>C</w:t>
            </w:r>
          </w:p>
        </w:tc>
        <w:tc>
          <w:tcPr>
            <w:tcW w:w="752" w:type="pct"/>
            <w:tcBorders>
              <w:bottom w:val="nil"/>
              <w:right w:val="nil"/>
            </w:tcBorders>
            <w:tcMar>
              <w:top w:w="75" w:type="dxa"/>
              <w:left w:w="75" w:type="dxa"/>
              <w:bottom w:w="75" w:type="dxa"/>
              <w:right w:w="75" w:type="dxa"/>
            </w:tcMar>
            <w:hideMark/>
          </w:tcPr>
          <w:p w14:paraId="7C891DBE" w14:textId="77777777" w:rsidR="00CE2931" w:rsidRPr="00212313" w:rsidRDefault="00CE2931" w:rsidP="00CE2931">
            <w:pPr>
              <w:spacing w:after="0" w:line="240" w:lineRule="auto"/>
              <w:rPr>
                <w:rFonts w:ascii="Georgia" w:eastAsia="Times New Roman" w:hAnsi="Georgia" w:cs="Times New Roman"/>
                <w:color w:val="2E2E2E"/>
                <w:sz w:val="14"/>
                <w:szCs w:val="14"/>
              </w:rPr>
            </w:pPr>
            <w:r w:rsidRPr="00212313">
              <w:rPr>
                <w:rFonts w:ascii="Georgia" w:eastAsia="Times New Roman" w:hAnsi="Georgia" w:cs="Times New Roman"/>
                <w:color w:val="2E2E2E"/>
                <w:sz w:val="14"/>
                <w:szCs w:val="14"/>
              </w:rPr>
              <w:t>F</w:t>
            </w:r>
          </w:p>
        </w:tc>
        <w:tc>
          <w:tcPr>
            <w:tcW w:w="455" w:type="pct"/>
            <w:tcBorders>
              <w:bottom w:val="nil"/>
              <w:right w:val="nil"/>
            </w:tcBorders>
            <w:tcMar>
              <w:top w:w="75" w:type="dxa"/>
              <w:left w:w="75" w:type="dxa"/>
              <w:bottom w:w="75" w:type="dxa"/>
              <w:right w:w="75" w:type="dxa"/>
            </w:tcMar>
            <w:hideMark/>
          </w:tcPr>
          <w:p w14:paraId="3346EF7F" w14:textId="77777777" w:rsidR="00CE2931" w:rsidRPr="00212313" w:rsidRDefault="00CE2931" w:rsidP="00CE2931">
            <w:pPr>
              <w:spacing w:after="0" w:line="240" w:lineRule="auto"/>
              <w:rPr>
                <w:rFonts w:ascii="Georgia" w:eastAsia="Times New Roman" w:hAnsi="Georgia" w:cs="Times New Roman"/>
                <w:color w:val="2E2E2E"/>
                <w:sz w:val="14"/>
                <w:szCs w:val="14"/>
              </w:rPr>
            </w:pPr>
            <w:r w:rsidRPr="00212313">
              <w:rPr>
                <w:rFonts w:ascii="Georgia" w:eastAsia="Times New Roman" w:hAnsi="Georgia" w:cs="Times New Roman"/>
                <w:color w:val="2E2E2E"/>
                <w:sz w:val="14"/>
                <w:szCs w:val="14"/>
              </w:rPr>
              <w:t>33</w:t>
            </w:r>
          </w:p>
        </w:tc>
        <w:tc>
          <w:tcPr>
            <w:tcW w:w="848" w:type="pct"/>
            <w:tcBorders>
              <w:bottom w:val="nil"/>
              <w:right w:val="nil"/>
            </w:tcBorders>
            <w:tcMar>
              <w:top w:w="75" w:type="dxa"/>
              <w:left w:w="75" w:type="dxa"/>
              <w:bottom w:w="75" w:type="dxa"/>
              <w:right w:w="75" w:type="dxa"/>
            </w:tcMar>
            <w:hideMark/>
          </w:tcPr>
          <w:p w14:paraId="435E9D26" w14:textId="77777777" w:rsidR="00CE2931" w:rsidRPr="00212313" w:rsidRDefault="00CE2931" w:rsidP="00CE2931">
            <w:pPr>
              <w:spacing w:after="0" w:line="240" w:lineRule="auto"/>
              <w:rPr>
                <w:rFonts w:ascii="Georgia" w:eastAsia="Times New Roman" w:hAnsi="Georgia" w:cs="Times New Roman"/>
                <w:color w:val="2E2E2E"/>
                <w:sz w:val="14"/>
                <w:szCs w:val="14"/>
              </w:rPr>
            </w:pPr>
            <w:r w:rsidRPr="00212313">
              <w:rPr>
                <w:rFonts w:ascii="Georgia" w:eastAsia="Times New Roman" w:hAnsi="Georgia" w:cs="Times New Roman"/>
                <w:color w:val="2E2E2E"/>
                <w:sz w:val="14"/>
                <w:szCs w:val="14"/>
              </w:rPr>
              <w:t>N/A</w:t>
            </w:r>
          </w:p>
        </w:tc>
        <w:tc>
          <w:tcPr>
            <w:tcW w:w="1590" w:type="pct"/>
            <w:vAlign w:val="center"/>
            <w:hideMark/>
          </w:tcPr>
          <w:p w14:paraId="1FBF959F" w14:textId="77777777" w:rsidR="00CE2931" w:rsidRPr="00212313" w:rsidRDefault="00CE2931" w:rsidP="00CE2931">
            <w:pPr>
              <w:spacing w:after="0" w:line="240" w:lineRule="auto"/>
              <w:rPr>
                <w:rFonts w:ascii="Times New Roman" w:eastAsia="Times New Roman" w:hAnsi="Times New Roman" w:cs="Times New Roman"/>
                <w:sz w:val="14"/>
                <w:szCs w:val="14"/>
              </w:rPr>
            </w:pPr>
            <w:r w:rsidRPr="00212313">
              <w:rPr>
                <w:rFonts w:ascii="Times New Roman" w:eastAsia="Times New Roman" w:hAnsi="Times New Roman" w:cs="Times New Roman"/>
                <w:sz w:val="14"/>
                <w:szCs w:val="14"/>
              </w:rPr>
              <w:br/>
            </w:r>
          </w:p>
        </w:tc>
      </w:tr>
    </w:tbl>
    <w:p w14:paraId="69F826BF" w14:textId="2CCDDDD5" w:rsidR="00CE2931" w:rsidRDefault="00CE2931" w:rsidP="007F5FD7">
      <w:pPr>
        <w:spacing w:line="480" w:lineRule="auto"/>
        <w:rPr>
          <w:rFonts w:ascii="Times New Roman" w:hAnsi="Times New Roman" w:cs="Times New Roman"/>
          <w:b/>
          <w:bCs/>
          <w:sz w:val="24"/>
          <w:szCs w:val="24"/>
        </w:rPr>
      </w:pPr>
      <w:r w:rsidRPr="00E001C7">
        <w:rPr>
          <w:rFonts w:ascii="Times New Roman" w:hAnsi="Times New Roman" w:cs="Times New Roman"/>
          <w:b/>
          <w:bCs/>
          <w:sz w:val="24"/>
          <w:szCs w:val="24"/>
        </w:rPr>
        <w:t>Table 1. Study subject demographic</w:t>
      </w:r>
      <w:r>
        <w:rPr>
          <w:rFonts w:ascii="Times New Roman" w:hAnsi="Times New Roman" w:cs="Times New Roman"/>
          <w:b/>
          <w:bCs/>
          <w:sz w:val="24"/>
          <w:szCs w:val="24"/>
        </w:rPr>
        <w:t>s.</w:t>
      </w:r>
    </w:p>
    <w:p w14:paraId="6C19B394" w14:textId="25528655" w:rsidR="007F5FD7" w:rsidRPr="00CE2931" w:rsidRDefault="00180DA6" w:rsidP="00C8526A">
      <w:pPr>
        <w:spacing w:line="240" w:lineRule="auto"/>
        <w:rPr>
          <w:rFonts w:ascii="Times New Roman" w:hAnsi="Times New Roman" w:cs="Times New Roman"/>
          <w:b/>
          <w:bCs/>
          <w:sz w:val="24"/>
          <w:szCs w:val="24"/>
        </w:rPr>
      </w:pPr>
      <w:r w:rsidRPr="00180DA6">
        <w:rPr>
          <w:rFonts w:ascii="Times New Roman" w:hAnsi="Times New Roman" w:cs="Times New Roman"/>
          <w:sz w:val="24"/>
          <w:szCs w:val="24"/>
        </w:rPr>
        <w:lastRenderedPageBreak/>
        <w:t>SLE patients (SLE) and healthy controls (C) are listed. Races are: A- Asian, AA- African American, C- Caucasian, H-Hispanic, NA - Native American. Age at time of blood draw and gender (F-female, M-male) are indicated. Disease activity indices (SLEDAI scores) and drug treatments are indicated for patients. Drugs: HCQ-hydroxychloroquine, MTX-methotrexate, AZA- </w:t>
      </w:r>
      <w:r w:rsidRPr="00887F2E">
        <w:rPr>
          <w:rFonts w:ascii="Times New Roman" w:hAnsi="Times New Roman" w:cs="Times New Roman"/>
          <w:sz w:val="24"/>
          <w:szCs w:val="24"/>
        </w:rPr>
        <w:t>Azathioprine</w:t>
      </w:r>
      <w:r w:rsidRPr="00180DA6">
        <w:rPr>
          <w:rFonts w:ascii="Times New Roman" w:hAnsi="Times New Roman" w:cs="Times New Roman"/>
          <w:sz w:val="24"/>
          <w:szCs w:val="24"/>
        </w:rPr>
        <w:t>, RTX- </w:t>
      </w:r>
      <w:r w:rsidRPr="00887F2E">
        <w:rPr>
          <w:rFonts w:ascii="Times New Roman" w:hAnsi="Times New Roman" w:cs="Times New Roman"/>
          <w:sz w:val="24"/>
          <w:szCs w:val="24"/>
        </w:rPr>
        <w:t>Rituximab</w:t>
      </w:r>
      <w:r w:rsidRPr="00180DA6">
        <w:rPr>
          <w:rFonts w:ascii="Times New Roman" w:hAnsi="Times New Roman" w:cs="Times New Roman"/>
          <w:sz w:val="24"/>
          <w:szCs w:val="24"/>
        </w:rPr>
        <w:t>, PDN-Prednisone, HC- </w:t>
      </w:r>
      <w:r w:rsidRPr="00887F2E">
        <w:rPr>
          <w:rFonts w:ascii="Times New Roman" w:hAnsi="Times New Roman" w:cs="Times New Roman"/>
          <w:sz w:val="24"/>
          <w:szCs w:val="24"/>
        </w:rPr>
        <w:t>Hydrocortisone</w:t>
      </w:r>
      <w:r w:rsidRPr="00180DA6">
        <w:rPr>
          <w:rFonts w:ascii="Times New Roman" w:hAnsi="Times New Roman" w:cs="Times New Roman"/>
          <w:sz w:val="24"/>
          <w:szCs w:val="24"/>
        </w:rPr>
        <w:t>, ADA- </w:t>
      </w:r>
      <w:r w:rsidRPr="00887F2E">
        <w:rPr>
          <w:rFonts w:ascii="Times New Roman" w:hAnsi="Times New Roman" w:cs="Times New Roman"/>
          <w:sz w:val="24"/>
          <w:szCs w:val="24"/>
        </w:rPr>
        <w:t>Humira</w:t>
      </w:r>
      <w:r w:rsidRPr="00180DA6">
        <w:rPr>
          <w:rFonts w:ascii="Times New Roman" w:hAnsi="Times New Roman" w:cs="Times New Roman"/>
          <w:sz w:val="24"/>
          <w:szCs w:val="24"/>
        </w:rPr>
        <w:t>, B- </w:t>
      </w:r>
      <w:proofErr w:type="spellStart"/>
      <w:r w:rsidRPr="00887F2E">
        <w:rPr>
          <w:rFonts w:ascii="Times New Roman" w:hAnsi="Times New Roman" w:cs="Times New Roman"/>
          <w:sz w:val="24"/>
          <w:szCs w:val="24"/>
        </w:rPr>
        <w:t>Benlysta</w:t>
      </w:r>
      <w:proofErr w:type="spellEnd"/>
      <w:r w:rsidRPr="00180DA6">
        <w:rPr>
          <w:rFonts w:ascii="Times New Roman" w:hAnsi="Times New Roman" w:cs="Times New Roman"/>
          <w:sz w:val="24"/>
          <w:szCs w:val="24"/>
        </w:rPr>
        <w:t>, MMF-</w:t>
      </w:r>
      <w:proofErr w:type="spellStart"/>
      <w:r w:rsidRPr="00180DA6">
        <w:rPr>
          <w:rFonts w:ascii="Times New Roman" w:hAnsi="Times New Roman" w:cs="Times New Roman"/>
          <w:sz w:val="24"/>
          <w:szCs w:val="24"/>
        </w:rPr>
        <w:t>Cellcept</w:t>
      </w:r>
      <w:proofErr w:type="spellEnd"/>
      <w:r w:rsidRPr="00180DA6">
        <w:rPr>
          <w:rFonts w:ascii="Times New Roman" w:hAnsi="Times New Roman" w:cs="Times New Roman"/>
          <w:sz w:val="24"/>
          <w:szCs w:val="24"/>
        </w:rPr>
        <w:t>, Q-Quinacrine.</w:t>
      </w:r>
    </w:p>
    <w:p w14:paraId="13F956EB" w14:textId="4E00E8DE" w:rsidR="007F5FD7" w:rsidRPr="002D0221" w:rsidRDefault="007F5FD7" w:rsidP="007F5FD7">
      <w:pPr>
        <w:spacing w:line="480" w:lineRule="auto"/>
        <w:rPr>
          <w:rFonts w:ascii="Times New Roman" w:hAnsi="Times New Roman" w:cs="Times New Roman"/>
          <w:b/>
          <w:bCs/>
          <w:sz w:val="24"/>
          <w:szCs w:val="24"/>
        </w:rPr>
      </w:pPr>
      <w:r w:rsidRPr="002D0221">
        <w:rPr>
          <w:rFonts w:ascii="Times New Roman" w:hAnsi="Times New Roman" w:cs="Times New Roman"/>
          <w:b/>
          <w:bCs/>
          <w:sz w:val="24"/>
          <w:szCs w:val="24"/>
        </w:rPr>
        <w:t>Sample preparation</w:t>
      </w:r>
    </w:p>
    <w:p w14:paraId="5F88312A" w14:textId="77777777" w:rsidR="007F5FD7" w:rsidRPr="007F5FD7" w:rsidRDefault="007F5FD7" w:rsidP="000F4E0D">
      <w:pPr>
        <w:spacing w:line="480" w:lineRule="auto"/>
        <w:ind w:firstLine="720"/>
        <w:rPr>
          <w:rFonts w:ascii="Times New Roman" w:hAnsi="Times New Roman" w:cs="Times New Roman"/>
          <w:sz w:val="24"/>
          <w:szCs w:val="24"/>
        </w:rPr>
      </w:pPr>
      <w:r w:rsidRPr="007F5FD7">
        <w:rPr>
          <w:rFonts w:ascii="Times New Roman" w:hAnsi="Times New Roman" w:cs="Times New Roman"/>
          <w:sz w:val="24"/>
          <w:szCs w:val="24"/>
        </w:rPr>
        <w:t xml:space="preserve">Total peripheral blood mononuclear cells (PBMCs) from patients and healthy controls were isolated from heparinized peripheral blood with </w:t>
      </w:r>
      <w:proofErr w:type="spellStart"/>
      <w:r w:rsidRPr="007F5FD7">
        <w:rPr>
          <w:rFonts w:ascii="Times New Roman" w:hAnsi="Times New Roman" w:cs="Times New Roman"/>
          <w:sz w:val="24"/>
          <w:szCs w:val="24"/>
        </w:rPr>
        <w:t>Ficoll</w:t>
      </w:r>
      <w:proofErr w:type="spellEnd"/>
      <w:r w:rsidRPr="007F5FD7">
        <w:rPr>
          <w:rFonts w:ascii="Times New Roman" w:hAnsi="Times New Roman" w:cs="Times New Roman"/>
          <w:sz w:val="24"/>
          <w:szCs w:val="24"/>
        </w:rPr>
        <w:t xml:space="preserve"> </w:t>
      </w:r>
      <w:proofErr w:type="spellStart"/>
      <w:r w:rsidRPr="007F5FD7">
        <w:rPr>
          <w:rFonts w:ascii="Times New Roman" w:hAnsi="Times New Roman" w:cs="Times New Roman"/>
          <w:sz w:val="24"/>
          <w:szCs w:val="24"/>
        </w:rPr>
        <w:t>Paque</w:t>
      </w:r>
      <w:proofErr w:type="spellEnd"/>
      <w:r w:rsidRPr="007F5FD7">
        <w:rPr>
          <w:rFonts w:ascii="Times New Roman" w:hAnsi="Times New Roman" w:cs="Times New Roman"/>
          <w:sz w:val="24"/>
          <w:szCs w:val="24"/>
        </w:rPr>
        <w:t xml:space="preserve"> Plus (GE Healthcare, Fisher Scientific cat# 45-001-749). Two million PBMCs were stained for flow cytometric analysis and the remaining cells were either cryopreserved for later use or were immediately enriched as described below for either LDNs or </w:t>
      </w:r>
      <w:proofErr w:type="spellStart"/>
      <w:r w:rsidRPr="007F5FD7">
        <w:rPr>
          <w:rFonts w:ascii="Times New Roman" w:hAnsi="Times New Roman" w:cs="Times New Roman"/>
          <w:sz w:val="24"/>
          <w:szCs w:val="24"/>
        </w:rPr>
        <w:t>pDCs</w:t>
      </w:r>
      <w:proofErr w:type="spellEnd"/>
      <w:r w:rsidRPr="007F5FD7">
        <w:rPr>
          <w:rFonts w:ascii="Times New Roman" w:hAnsi="Times New Roman" w:cs="Times New Roman"/>
          <w:sz w:val="24"/>
          <w:szCs w:val="24"/>
        </w:rPr>
        <w:t xml:space="preserve">. Patient plasma samples were stored at −80 °C until assay. LDNs were isolated for RNA analyses from either cryopreserved or freshly isolated PBMCs using the </w:t>
      </w:r>
      <w:proofErr w:type="spellStart"/>
      <w:r w:rsidRPr="007F5FD7">
        <w:rPr>
          <w:rFonts w:ascii="Times New Roman" w:hAnsi="Times New Roman" w:cs="Times New Roman"/>
          <w:sz w:val="24"/>
          <w:szCs w:val="24"/>
        </w:rPr>
        <w:t>EasySep</w:t>
      </w:r>
      <w:proofErr w:type="spellEnd"/>
      <w:r w:rsidRPr="007F5FD7">
        <w:rPr>
          <w:rFonts w:ascii="Times New Roman" w:hAnsi="Times New Roman" w:cs="Times New Roman"/>
          <w:sz w:val="24"/>
          <w:szCs w:val="24"/>
        </w:rPr>
        <w:t xml:space="preserve"> Human Neutrophil Enrichment Kit (cat# 19257, </w:t>
      </w:r>
      <w:proofErr w:type="spellStart"/>
      <w:r w:rsidRPr="007F5FD7">
        <w:rPr>
          <w:rFonts w:ascii="Times New Roman" w:hAnsi="Times New Roman" w:cs="Times New Roman"/>
          <w:sz w:val="24"/>
          <w:szCs w:val="24"/>
        </w:rPr>
        <w:t>Stemcell</w:t>
      </w:r>
      <w:proofErr w:type="spellEnd"/>
      <w:r w:rsidRPr="007F5FD7">
        <w:rPr>
          <w:rFonts w:ascii="Times New Roman" w:hAnsi="Times New Roman" w:cs="Times New Roman"/>
          <w:sz w:val="24"/>
          <w:szCs w:val="24"/>
        </w:rPr>
        <w:t xml:space="preserve"> Technologies) according to manufacturer instructions. Isolation of </w:t>
      </w:r>
      <w:proofErr w:type="spellStart"/>
      <w:r w:rsidRPr="007F5FD7">
        <w:rPr>
          <w:rFonts w:ascii="Times New Roman" w:hAnsi="Times New Roman" w:cs="Times New Roman"/>
          <w:sz w:val="24"/>
          <w:szCs w:val="24"/>
        </w:rPr>
        <w:t>pDCs</w:t>
      </w:r>
      <w:proofErr w:type="spellEnd"/>
      <w:r w:rsidRPr="007F5FD7">
        <w:rPr>
          <w:rFonts w:ascii="Times New Roman" w:hAnsi="Times New Roman" w:cs="Times New Roman"/>
          <w:sz w:val="24"/>
          <w:szCs w:val="24"/>
        </w:rPr>
        <w:t xml:space="preserve"> was performed using the human Plasmacytoid Dendritic Cell Isolation Kit II (cat# 130-097-415, </w:t>
      </w:r>
      <w:proofErr w:type="spellStart"/>
      <w:r w:rsidRPr="007F5FD7">
        <w:rPr>
          <w:rFonts w:ascii="Times New Roman" w:hAnsi="Times New Roman" w:cs="Times New Roman"/>
          <w:sz w:val="24"/>
          <w:szCs w:val="24"/>
        </w:rPr>
        <w:t>Miltenyi</w:t>
      </w:r>
      <w:proofErr w:type="spellEnd"/>
      <w:r w:rsidRPr="007F5FD7">
        <w:rPr>
          <w:rFonts w:ascii="Times New Roman" w:hAnsi="Times New Roman" w:cs="Times New Roman"/>
          <w:sz w:val="24"/>
          <w:szCs w:val="24"/>
        </w:rPr>
        <w:t xml:space="preserve"> </w:t>
      </w:r>
      <w:proofErr w:type="spellStart"/>
      <w:r w:rsidRPr="007F5FD7">
        <w:rPr>
          <w:rFonts w:ascii="Times New Roman" w:hAnsi="Times New Roman" w:cs="Times New Roman"/>
          <w:sz w:val="24"/>
          <w:szCs w:val="24"/>
        </w:rPr>
        <w:t>Biotec</w:t>
      </w:r>
      <w:proofErr w:type="spellEnd"/>
      <w:r w:rsidRPr="007F5FD7">
        <w:rPr>
          <w:rFonts w:ascii="Times New Roman" w:hAnsi="Times New Roman" w:cs="Times New Roman"/>
          <w:sz w:val="24"/>
          <w:szCs w:val="24"/>
        </w:rPr>
        <w:t xml:space="preserve">) according to manufacturer instructions using LD columns (cat# 130-042-901, </w:t>
      </w:r>
      <w:proofErr w:type="spellStart"/>
      <w:r w:rsidRPr="007F5FD7">
        <w:rPr>
          <w:rFonts w:ascii="Times New Roman" w:hAnsi="Times New Roman" w:cs="Times New Roman"/>
          <w:sz w:val="24"/>
          <w:szCs w:val="24"/>
        </w:rPr>
        <w:t>Miltenyi</w:t>
      </w:r>
      <w:proofErr w:type="spellEnd"/>
      <w:r w:rsidRPr="007F5FD7">
        <w:rPr>
          <w:rFonts w:ascii="Times New Roman" w:hAnsi="Times New Roman" w:cs="Times New Roman"/>
          <w:sz w:val="24"/>
          <w:szCs w:val="24"/>
        </w:rPr>
        <w:t xml:space="preserve"> </w:t>
      </w:r>
      <w:proofErr w:type="spellStart"/>
      <w:r w:rsidRPr="007F5FD7">
        <w:rPr>
          <w:rFonts w:ascii="Times New Roman" w:hAnsi="Times New Roman" w:cs="Times New Roman"/>
          <w:sz w:val="24"/>
          <w:szCs w:val="24"/>
        </w:rPr>
        <w:t>Biotec</w:t>
      </w:r>
      <w:proofErr w:type="spellEnd"/>
      <w:r w:rsidRPr="007F5FD7">
        <w:rPr>
          <w:rFonts w:ascii="Times New Roman" w:hAnsi="Times New Roman" w:cs="Times New Roman"/>
          <w:sz w:val="24"/>
          <w:szCs w:val="24"/>
        </w:rPr>
        <w:t>). Patient samples chosen for RNA analyses were based on population cell numbers and ARID3a expression levels identified by flow cytometric evaluation of total PBMCs.</w:t>
      </w:r>
    </w:p>
    <w:p w14:paraId="6553BE1D" w14:textId="0D58A56D" w:rsidR="007F5FD7" w:rsidRPr="002D0221" w:rsidRDefault="007F5FD7" w:rsidP="007F5FD7">
      <w:pPr>
        <w:spacing w:line="480" w:lineRule="auto"/>
        <w:rPr>
          <w:rFonts w:ascii="Times New Roman" w:hAnsi="Times New Roman" w:cs="Times New Roman"/>
          <w:b/>
          <w:bCs/>
          <w:sz w:val="24"/>
          <w:szCs w:val="24"/>
        </w:rPr>
      </w:pPr>
      <w:r w:rsidRPr="002D0221">
        <w:rPr>
          <w:rFonts w:ascii="Times New Roman" w:hAnsi="Times New Roman" w:cs="Times New Roman"/>
          <w:b/>
          <w:bCs/>
          <w:sz w:val="24"/>
          <w:szCs w:val="24"/>
        </w:rPr>
        <w:t>Flow cytometry analyses</w:t>
      </w:r>
    </w:p>
    <w:p w14:paraId="58B15658" w14:textId="2EEF3DFC" w:rsidR="007F5FD7" w:rsidRPr="007F5FD7" w:rsidRDefault="007F5FD7" w:rsidP="000F4E0D">
      <w:pPr>
        <w:spacing w:line="480" w:lineRule="auto"/>
        <w:ind w:firstLine="720"/>
        <w:rPr>
          <w:rFonts w:ascii="Times New Roman" w:hAnsi="Times New Roman" w:cs="Times New Roman"/>
          <w:sz w:val="24"/>
          <w:szCs w:val="24"/>
        </w:rPr>
      </w:pPr>
      <w:proofErr w:type="spellStart"/>
      <w:r w:rsidRPr="007F5FD7">
        <w:rPr>
          <w:rFonts w:ascii="Times New Roman" w:hAnsi="Times New Roman" w:cs="Times New Roman"/>
          <w:sz w:val="24"/>
          <w:szCs w:val="24"/>
        </w:rPr>
        <w:t>pDCs</w:t>
      </w:r>
      <w:proofErr w:type="spellEnd"/>
      <w:r w:rsidRPr="007F5FD7">
        <w:rPr>
          <w:rFonts w:ascii="Times New Roman" w:hAnsi="Times New Roman" w:cs="Times New Roman"/>
          <w:sz w:val="24"/>
          <w:szCs w:val="24"/>
        </w:rPr>
        <w:t xml:space="preserve"> were defined as CD3−CD20−CD56−CD11c−CD123+CD304+ [35,36]. LDNs were defined as CD3−CD20−CD56−CD14−CD15+CD16+CD16b+ [32]. The use of CD16b was used as a marker to ensure exclusion of NK cells </w:t>
      </w:r>
      <w:r w:rsidR="006877EC">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&lt;EndNote&gt;&lt;Cite&gt;&lt;Author&gt;Gillis&lt;/Author&gt;&lt;Year&gt;2014&lt;/Year&gt;&lt;RecNum&gt;191&lt;/RecNum&gt;&lt;DisplayText&gt;(132)&lt;/DisplayText&gt;&lt;record&gt;&lt;rec-number&gt;191&lt;/rec-number&gt;&lt;foreign-keys&gt;&lt;key app="EN" db-id="z0xrfra98rae0aezexlxwssa9pfsrsdpvtz0" timestamp="1592158807"&gt;191&lt;/key&gt;&lt;/foreign-keys&gt;&lt;ref-type name="Journal Article"&gt;17&lt;/ref-type&gt;&lt;contributors&gt;&lt;authors&gt;&lt;author&gt;Gillis, Caitlin&lt;/author&gt;&lt;author&gt;Gouel-Chéron, Aurélie&lt;/author&gt;&lt;author&gt;Jönsson, Friederike&lt;/author&gt;&lt;author&gt;Bruhns, Pierre&lt;/author&gt;&lt;/authors&gt;&lt;/contributors&gt;&lt;titles&gt;&lt;title&gt;Contribution of human FcγRs to disease with evidence from human polymorphisms and transgenic animal studies&lt;/title&gt;&lt;secondary-title&gt;Frontiers in immunology&lt;/secondary-title&gt;&lt;/titles&gt;&lt;periodical&gt;&lt;full-title&gt;Front Immunol&lt;/full-title&gt;&lt;abbr-1&gt;Frontiers in immunology&lt;/abbr-1&gt;&lt;/periodical&gt;&lt;pages&gt;254&lt;/pages&gt;&lt;volume&gt;5&lt;/volume&gt;&lt;dates&gt;&lt;year&gt;2014&lt;/year&gt;&lt;/dates&gt;&lt;isbn&gt;1664-3224&lt;/isbn&gt;&lt;urls&gt;&lt;/urls&gt;&lt;/record&gt;&lt;/Cite&gt;&lt;/EndNote&gt;</w:instrText>
      </w:r>
      <w:r w:rsidR="006877EC">
        <w:rPr>
          <w:rFonts w:ascii="Times New Roman" w:hAnsi="Times New Roman" w:cs="Times New Roman"/>
          <w:sz w:val="24"/>
          <w:szCs w:val="24"/>
        </w:rPr>
        <w:fldChar w:fldCharType="separate"/>
      </w:r>
      <w:r w:rsidR="00A672A7">
        <w:rPr>
          <w:rFonts w:ascii="Times New Roman" w:hAnsi="Times New Roman" w:cs="Times New Roman"/>
          <w:noProof/>
          <w:sz w:val="24"/>
          <w:szCs w:val="24"/>
        </w:rPr>
        <w:t>(132)</w:t>
      </w:r>
      <w:r w:rsidR="006877EC">
        <w:rPr>
          <w:rFonts w:ascii="Times New Roman" w:hAnsi="Times New Roman" w:cs="Times New Roman"/>
          <w:sz w:val="24"/>
          <w:szCs w:val="24"/>
        </w:rPr>
        <w:fldChar w:fldCharType="end"/>
      </w:r>
      <w:r w:rsidRPr="007F5FD7">
        <w:rPr>
          <w:rFonts w:ascii="Times New Roman" w:hAnsi="Times New Roman" w:cs="Times New Roman"/>
          <w:sz w:val="24"/>
          <w:szCs w:val="24"/>
        </w:rPr>
        <w:t xml:space="preserve"> that may express ARID3a (our unpublished data). Appropriate matching isotype controls from </w:t>
      </w:r>
      <w:proofErr w:type="spellStart"/>
      <w:r w:rsidRPr="007F5FD7">
        <w:rPr>
          <w:rFonts w:ascii="Times New Roman" w:hAnsi="Times New Roman" w:cs="Times New Roman"/>
          <w:sz w:val="24"/>
          <w:szCs w:val="24"/>
        </w:rPr>
        <w:t>Biolegend</w:t>
      </w:r>
      <w:proofErr w:type="spellEnd"/>
      <w:r w:rsidRPr="007F5FD7">
        <w:rPr>
          <w:rFonts w:ascii="Times New Roman" w:hAnsi="Times New Roman" w:cs="Times New Roman"/>
          <w:sz w:val="24"/>
          <w:szCs w:val="24"/>
        </w:rPr>
        <w:t xml:space="preserve"> were used for gating. Following surface marker staining, cells were fixed with fixation buffer (BD Biosciences), </w:t>
      </w:r>
      <w:r w:rsidRPr="007F5FD7">
        <w:rPr>
          <w:rFonts w:ascii="Times New Roman" w:hAnsi="Times New Roman" w:cs="Times New Roman"/>
          <w:sz w:val="24"/>
          <w:szCs w:val="24"/>
        </w:rPr>
        <w:lastRenderedPageBreak/>
        <w:t>permeabilized with Transcription Factor Fixation/Permeabilization Buffer kit (</w:t>
      </w:r>
      <w:proofErr w:type="spellStart"/>
      <w:r w:rsidRPr="007F5FD7">
        <w:rPr>
          <w:rFonts w:ascii="Times New Roman" w:hAnsi="Times New Roman" w:cs="Times New Roman"/>
          <w:sz w:val="24"/>
          <w:szCs w:val="24"/>
        </w:rPr>
        <w:t>eBioscience</w:t>
      </w:r>
      <w:proofErr w:type="spellEnd"/>
      <w:r w:rsidRPr="007F5FD7">
        <w:rPr>
          <w:rFonts w:ascii="Times New Roman" w:hAnsi="Times New Roman" w:cs="Times New Roman"/>
          <w:sz w:val="24"/>
          <w:szCs w:val="24"/>
        </w:rPr>
        <w:t xml:space="preserve">) and stained for IFNα and ARID3a. IFNα-Phycoerythrin (Clone LT27:295, cat# 130-092-601) recognizes the majority of the IFN-α subtypes, but not IFN-α2b. Human-specific anti-ARID3a antibodies were generated in goats by our laboratory against a peptide sequence from the amino terminal portion of ARID3a (G-R-G-R-E-G-P-G-E-E-H-F-E), and were purified over a peptide column, verified by western blot and mobility shift against in vitro translated human ARID3a and B cell nuclear extracts containing ARID3a </w:t>
      </w:r>
      <w:r w:rsidR="006877EC">
        <w:rPr>
          <w:rFonts w:ascii="Times New Roman" w:hAnsi="Times New Roman" w:cs="Times New Roman"/>
          <w:sz w:val="24"/>
          <w:szCs w:val="24"/>
        </w:rPr>
        <w:fldChar w:fldCharType="begin">
          <w:fldData xml:space="preserve">PEVuZE5vdGU+PENpdGU+PEF1dGhvcj5SYWphaXlhPC9BdXRob3I+PFllYXI+MjAwNjwvWWVhcj48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PEVuZE5vdGU+PENpdGU+PEF1dGhvcj5SYWphaXlhPC9BdXRob3I+PFllYXI+MjAwNjwvWWVhcj48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877EC">
        <w:rPr>
          <w:rFonts w:ascii="Times New Roman" w:hAnsi="Times New Roman" w:cs="Times New Roman"/>
          <w:sz w:val="24"/>
          <w:szCs w:val="24"/>
        </w:rPr>
      </w:r>
      <w:r w:rsidR="006877EC">
        <w:rPr>
          <w:rFonts w:ascii="Times New Roman" w:hAnsi="Times New Roman" w:cs="Times New Roman"/>
          <w:sz w:val="24"/>
          <w:szCs w:val="24"/>
        </w:rPr>
        <w:fldChar w:fldCharType="separate"/>
      </w:r>
      <w:r w:rsidR="00AF4713">
        <w:rPr>
          <w:rFonts w:ascii="Times New Roman" w:hAnsi="Times New Roman" w:cs="Times New Roman"/>
          <w:noProof/>
          <w:sz w:val="24"/>
          <w:szCs w:val="24"/>
        </w:rPr>
        <w:t>(23,28)</w:t>
      </w:r>
      <w:r w:rsidR="006877EC">
        <w:rPr>
          <w:rFonts w:ascii="Times New Roman" w:hAnsi="Times New Roman" w:cs="Times New Roman"/>
          <w:sz w:val="24"/>
          <w:szCs w:val="24"/>
        </w:rPr>
        <w:fldChar w:fldCharType="end"/>
      </w:r>
      <w:r w:rsidRPr="007F5FD7">
        <w:rPr>
          <w:rFonts w:ascii="Times New Roman" w:hAnsi="Times New Roman" w:cs="Times New Roman"/>
          <w:sz w:val="24"/>
          <w:szCs w:val="24"/>
        </w:rPr>
        <w:t xml:space="preserve">. A rabbit anti-goat Fluorescein (Cat# 6160-02) was used as the secondary antibody. Doublet exclusion was used to ensure analyses of single cells prior to forward/side scatter gating. Data were collected using an LSRII (BD </w:t>
      </w:r>
      <w:proofErr w:type="spellStart"/>
      <w:r w:rsidRPr="007F5FD7">
        <w:rPr>
          <w:rFonts w:ascii="Times New Roman" w:hAnsi="Times New Roman" w:cs="Times New Roman"/>
          <w:sz w:val="24"/>
          <w:szCs w:val="24"/>
        </w:rPr>
        <w:t>Biogenics</w:t>
      </w:r>
      <w:proofErr w:type="spellEnd"/>
      <w:r w:rsidRPr="007F5FD7">
        <w:rPr>
          <w:rFonts w:ascii="Times New Roman" w:hAnsi="Times New Roman" w:cs="Times New Roman"/>
          <w:sz w:val="24"/>
          <w:szCs w:val="24"/>
        </w:rPr>
        <w:t xml:space="preserve">) and </w:t>
      </w:r>
      <w:proofErr w:type="spellStart"/>
      <w:r w:rsidRPr="007F5FD7">
        <w:rPr>
          <w:rFonts w:ascii="Times New Roman" w:hAnsi="Times New Roman" w:cs="Times New Roman"/>
          <w:sz w:val="24"/>
          <w:szCs w:val="24"/>
        </w:rPr>
        <w:t>FACSDiva</w:t>
      </w:r>
      <w:proofErr w:type="spellEnd"/>
      <w:r w:rsidRPr="007F5FD7">
        <w:rPr>
          <w:rFonts w:ascii="Times New Roman" w:hAnsi="Times New Roman" w:cs="Times New Roman"/>
          <w:sz w:val="24"/>
          <w:szCs w:val="24"/>
        </w:rPr>
        <w:t xml:space="preserve"> (BD Biosciences) software version 4.1 or </w:t>
      </w:r>
      <w:proofErr w:type="spellStart"/>
      <w:r w:rsidRPr="007F5FD7">
        <w:rPr>
          <w:rFonts w:ascii="Times New Roman" w:hAnsi="Times New Roman" w:cs="Times New Roman"/>
          <w:sz w:val="24"/>
          <w:szCs w:val="24"/>
        </w:rPr>
        <w:t>Stratedigm</w:t>
      </w:r>
      <w:proofErr w:type="spellEnd"/>
      <w:r w:rsidRPr="007F5FD7">
        <w:rPr>
          <w:rFonts w:ascii="Times New Roman" w:hAnsi="Times New Roman" w:cs="Times New Roman"/>
          <w:sz w:val="24"/>
          <w:szCs w:val="24"/>
        </w:rPr>
        <w:t xml:space="preserve"> S1200Ex and </w:t>
      </w:r>
      <w:proofErr w:type="spellStart"/>
      <w:r w:rsidRPr="007F5FD7">
        <w:rPr>
          <w:rFonts w:ascii="Times New Roman" w:hAnsi="Times New Roman" w:cs="Times New Roman"/>
          <w:sz w:val="24"/>
          <w:szCs w:val="24"/>
        </w:rPr>
        <w:t>CellCapTure</w:t>
      </w:r>
      <w:proofErr w:type="spellEnd"/>
      <w:r w:rsidRPr="007F5FD7">
        <w:rPr>
          <w:rFonts w:ascii="Times New Roman" w:hAnsi="Times New Roman" w:cs="Times New Roman"/>
          <w:sz w:val="24"/>
          <w:szCs w:val="24"/>
        </w:rPr>
        <w:t xml:space="preserve"> acquisition software and were analyzed using </w:t>
      </w:r>
      <w:proofErr w:type="spellStart"/>
      <w:r w:rsidRPr="007F5FD7">
        <w:rPr>
          <w:rFonts w:ascii="Times New Roman" w:hAnsi="Times New Roman" w:cs="Times New Roman"/>
          <w:sz w:val="24"/>
          <w:szCs w:val="24"/>
        </w:rPr>
        <w:t>FlowJo</w:t>
      </w:r>
      <w:proofErr w:type="spellEnd"/>
      <w:r w:rsidRPr="007F5FD7">
        <w:rPr>
          <w:rFonts w:ascii="Times New Roman" w:hAnsi="Times New Roman" w:cs="Times New Roman"/>
          <w:sz w:val="24"/>
          <w:szCs w:val="24"/>
        </w:rPr>
        <w:t xml:space="preserve"> (Tree Star) software version 10. Specific antibodies used were: human lineage markers CD3 Pacific Blue (clone UCHT1, cat# 300434), CD20 Pacific Blue (Clone 2H7, cat# 302330), and CD56 Pacific Blue (Clone 5.1H11, cat# 362552), CD11c-Brillian Violet 605 (Clone 3.9, 301636), CD16-Allophycocyanin-Cyanin7 (Clone 3G6, cat#302018), CD14-Allophycocyanin (Clone 63D3, cat#367118), CD304-Brilliant Violet 510 (Clone 12C2, cat# 354515), CD15-Brilliant Violet 605 (Clone W6D3, cat# 323032), and CD19-Phycoerythrin-Cyanin5.5 (Clone HIB19, cat# 302210) from </w:t>
      </w:r>
      <w:proofErr w:type="spellStart"/>
      <w:r w:rsidRPr="007F5FD7">
        <w:rPr>
          <w:rFonts w:ascii="Times New Roman" w:hAnsi="Times New Roman" w:cs="Times New Roman"/>
          <w:sz w:val="24"/>
          <w:szCs w:val="24"/>
        </w:rPr>
        <w:t>Biolegend</w:t>
      </w:r>
      <w:proofErr w:type="spellEnd"/>
      <w:r w:rsidRPr="007F5FD7">
        <w:rPr>
          <w:rFonts w:ascii="Times New Roman" w:hAnsi="Times New Roman" w:cs="Times New Roman"/>
          <w:sz w:val="24"/>
          <w:szCs w:val="24"/>
        </w:rPr>
        <w:t xml:space="preserve">, CD123-Allophycocyanin-Vio770 (Clone AC145, cat#130-104-196) from </w:t>
      </w:r>
      <w:proofErr w:type="spellStart"/>
      <w:r w:rsidRPr="007F5FD7">
        <w:rPr>
          <w:rFonts w:ascii="Times New Roman" w:hAnsi="Times New Roman" w:cs="Times New Roman"/>
          <w:sz w:val="24"/>
          <w:szCs w:val="24"/>
        </w:rPr>
        <w:t>Miltenyi</w:t>
      </w:r>
      <w:proofErr w:type="spellEnd"/>
      <w:r w:rsidRPr="007F5FD7">
        <w:rPr>
          <w:rFonts w:ascii="Times New Roman" w:hAnsi="Times New Roman" w:cs="Times New Roman"/>
          <w:sz w:val="24"/>
          <w:szCs w:val="24"/>
        </w:rPr>
        <w:t xml:space="preserve"> </w:t>
      </w:r>
      <w:proofErr w:type="spellStart"/>
      <w:r w:rsidRPr="007F5FD7">
        <w:rPr>
          <w:rFonts w:ascii="Times New Roman" w:hAnsi="Times New Roman" w:cs="Times New Roman"/>
          <w:sz w:val="24"/>
          <w:szCs w:val="24"/>
        </w:rPr>
        <w:t>Biotec</w:t>
      </w:r>
      <w:proofErr w:type="spellEnd"/>
      <w:r w:rsidRPr="007F5FD7">
        <w:rPr>
          <w:rFonts w:ascii="Times New Roman" w:hAnsi="Times New Roman" w:cs="Times New Roman"/>
          <w:sz w:val="24"/>
          <w:szCs w:val="24"/>
        </w:rPr>
        <w:t>, and CD16b-Alexa fluor700 (Clone 245514, cat# FAB1597N) from R&amp;D Systems.</w:t>
      </w:r>
    </w:p>
    <w:p w14:paraId="0D3E2484" w14:textId="1CCEFCD9" w:rsidR="007F5FD7" w:rsidRPr="002D0221" w:rsidRDefault="007F5FD7" w:rsidP="007F5FD7">
      <w:pPr>
        <w:spacing w:line="480" w:lineRule="auto"/>
        <w:rPr>
          <w:rFonts w:ascii="Times New Roman" w:hAnsi="Times New Roman" w:cs="Times New Roman"/>
          <w:b/>
          <w:bCs/>
          <w:sz w:val="24"/>
          <w:szCs w:val="24"/>
        </w:rPr>
      </w:pPr>
      <w:r w:rsidRPr="002D0221">
        <w:rPr>
          <w:rFonts w:ascii="Times New Roman" w:hAnsi="Times New Roman" w:cs="Times New Roman"/>
          <w:b/>
          <w:bCs/>
          <w:sz w:val="24"/>
          <w:szCs w:val="24"/>
        </w:rPr>
        <w:t>RNA-seq</w:t>
      </w:r>
    </w:p>
    <w:p w14:paraId="7931D7C5" w14:textId="77777777" w:rsidR="000F4E0D" w:rsidRDefault="007F5FD7" w:rsidP="000F4E0D">
      <w:pPr>
        <w:spacing w:line="480" w:lineRule="auto"/>
        <w:ind w:firstLine="720"/>
        <w:rPr>
          <w:rFonts w:ascii="Times New Roman" w:hAnsi="Times New Roman" w:cs="Times New Roman"/>
          <w:sz w:val="24"/>
          <w:szCs w:val="24"/>
        </w:rPr>
      </w:pPr>
      <w:r w:rsidRPr="007F5FD7">
        <w:rPr>
          <w:rFonts w:ascii="Times New Roman" w:hAnsi="Times New Roman" w:cs="Times New Roman"/>
          <w:sz w:val="24"/>
          <w:szCs w:val="24"/>
        </w:rPr>
        <w:t xml:space="preserve">RNA from enriched LDNs and </w:t>
      </w:r>
      <w:proofErr w:type="spellStart"/>
      <w:r w:rsidRPr="007F5FD7">
        <w:rPr>
          <w:rFonts w:ascii="Times New Roman" w:hAnsi="Times New Roman" w:cs="Times New Roman"/>
          <w:sz w:val="24"/>
          <w:szCs w:val="24"/>
        </w:rPr>
        <w:t>pDCs</w:t>
      </w:r>
      <w:proofErr w:type="spellEnd"/>
      <w:r w:rsidRPr="007F5FD7">
        <w:rPr>
          <w:rFonts w:ascii="Times New Roman" w:hAnsi="Times New Roman" w:cs="Times New Roman"/>
          <w:sz w:val="24"/>
          <w:szCs w:val="24"/>
        </w:rPr>
        <w:t xml:space="preserve"> was isolated using the </w:t>
      </w:r>
      <w:proofErr w:type="spellStart"/>
      <w:r w:rsidRPr="007F5FD7">
        <w:rPr>
          <w:rFonts w:ascii="Times New Roman" w:hAnsi="Times New Roman" w:cs="Times New Roman"/>
          <w:sz w:val="24"/>
          <w:szCs w:val="24"/>
        </w:rPr>
        <w:t>MagMAX</w:t>
      </w:r>
      <w:proofErr w:type="spellEnd"/>
      <w:r w:rsidRPr="007F5FD7">
        <w:rPr>
          <w:rFonts w:ascii="Times New Roman" w:hAnsi="Times New Roman" w:cs="Times New Roman"/>
          <w:sz w:val="24"/>
          <w:szCs w:val="24"/>
        </w:rPr>
        <w:t xml:space="preserve"> </w:t>
      </w:r>
      <w:proofErr w:type="spellStart"/>
      <w:r w:rsidRPr="007F5FD7">
        <w:rPr>
          <w:rFonts w:ascii="Times New Roman" w:hAnsi="Times New Roman" w:cs="Times New Roman"/>
          <w:sz w:val="24"/>
          <w:szCs w:val="24"/>
        </w:rPr>
        <w:t>mirVana</w:t>
      </w:r>
      <w:proofErr w:type="spellEnd"/>
      <w:r w:rsidRPr="007F5FD7">
        <w:rPr>
          <w:rFonts w:ascii="Times New Roman" w:hAnsi="Times New Roman" w:cs="Times New Roman"/>
          <w:sz w:val="24"/>
          <w:szCs w:val="24"/>
        </w:rPr>
        <w:t xml:space="preserve"> Total RNA Isolation Kit (Applied Biosystems, cat# A27828) according to manufacturer instructions. RNA concentrations were measured with an </w:t>
      </w:r>
      <w:proofErr w:type="spellStart"/>
      <w:r w:rsidRPr="007F5FD7">
        <w:rPr>
          <w:rFonts w:ascii="Times New Roman" w:hAnsi="Times New Roman" w:cs="Times New Roman"/>
          <w:sz w:val="24"/>
          <w:szCs w:val="24"/>
        </w:rPr>
        <w:t>Impen</w:t>
      </w:r>
      <w:proofErr w:type="spellEnd"/>
      <w:r w:rsidRPr="007F5FD7">
        <w:rPr>
          <w:rFonts w:ascii="Times New Roman" w:hAnsi="Times New Roman" w:cs="Times New Roman"/>
          <w:sz w:val="24"/>
          <w:szCs w:val="24"/>
        </w:rPr>
        <w:t xml:space="preserve"> Nanophotometer. RNA samples were </w:t>
      </w:r>
      <w:r w:rsidRPr="007F5FD7">
        <w:rPr>
          <w:rFonts w:ascii="Times New Roman" w:hAnsi="Times New Roman" w:cs="Times New Roman"/>
          <w:sz w:val="24"/>
          <w:szCs w:val="24"/>
        </w:rPr>
        <w:lastRenderedPageBreak/>
        <w:t>prepared for sequencing using the Ovation RNA-Seq v2 (</w:t>
      </w:r>
      <w:proofErr w:type="spellStart"/>
      <w:r w:rsidRPr="007F5FD7">
        <w:rPr>
          <w:rFonts w:ascii="Times New Roman" w:hAnsi="Times New Roman" w:cs="Times New Roman"/>
          <w:sz w:val="24"/>
          <w:szCs w:val="24"/>
        </w:rPr>
        <w:t>NuGEN</w:t>
      </w:r>
      <w:proofErr w:type="spellEnd"/>
      <w:r w:rsidRPr="007F5FD7">
        <w:rPr>
          <w:rFonts w:ascii="Times New Roman" w:hAnsi="Times New Roman" w:cs="Times New Roman"/>
          <w:sz w:val="24"/>
          <w:szCs w:val="24"/>
        </w:rPr>
        <w:t xml:space="preserve"> Technologies) kit and libraries were constructed using Ovation Ultralow Library System V2. Library concentration and fragment size distribution was determined using Agilent High Sensitivity D1000 kit on an Agilent 2200 </w:t>
      </w:r>
      <w:proofErr w:type="spellStart"/>
      <w:r w:rsidRPr="007F5FD7">
        <w:rPr>
          <w:rFonts w:ascii="Times New Roman" w:hAnsi="Times New Roman" w:cs="Times New Roman"/>
          <w:sz w:val="24"/>
          <w:szCs w:val="24"/>
        </w:rPr>
        <w:t>TapeStation</w:t>
      </w:r>
      <w:proofErr w:type="spellEnd"/>
      <w:r w:rsidRPr="007F5FD7">
        <w:rPr>
          <w:rFonts w:ascii="Times New Roman" w:hAnsi="Times New Roman" w:cs="Times New Roman"/>
          <w:sz w:val="24"/>
          <w:szCs w:val="24"/>
        </w:rPr>
        <w:t xml:space="preserve"> (Agilent Technologies). </w:t>
      </w:r>
      <w:proofErr w:type="gramStart"/>
      <w:r w:rsidRPr="007F5FD7">
        <w:rPr>
          <w:rFonts w:ascii="Times New Roman" w:hAnsi="Times New Roman" w:cs="Times New Roman"/>
          <w:sz w:val="24"/>
          <w:szCs w:val="24"/>
        </w:rPr>
        <w:t>Paired-end</w:t>
      </w:r>
      <w:proofErr w:type="gramEnd"/>
      <w:r w:rsidRPr="007F5FD7">
        <w:rPr>
          <w:rFonts w:ascii="Times New Roman" w:hAnsi="Times New Roman" w:cs="Times New Roman"/>
          <w:sz w:val="24"/>
          <w:szCs w:val="24"/>
        </w:rPr>
        <w:t xml:space="preserve"> (2 × 75bp) sequencing was performed on a </w:t>
      </w:r>
      <w:proofErr w:type="spellStart"/>
      <w:r w:rsidRPr="007F5FD7">
        <w:rPr>
          <w:rFonts w:ascii="Times New Roman" w:hAnsi="Times New Roman" w:cs="Times New Roman"/>
          <w:sz w:val="24"/>
          <w:szCs w:val="24"/>
        </w:rPr>
        <w:t>NextSeq</w:t>
      </w:r>
      <w:proofErr w:type="spellEnd"/>
      <w:r w:rsidRPr="007F5FD7">
        <w:rPr>
          <w:rFonts w:ascii="Times New Roman" w:hAnsi="Times New Roman" w:cs="Times New Roman"/>
          <w:sz w:val="24"/>
          <w:szCs w:val="24"/>
        </w:rPr>
        <w:t xml:space="preserve"> platform using SBS v2 chemistry.</w:t>
      </w:r>
    </w:p>
    <w:p w14:paraId="6FDC3074" w14:textId="7321D4D3" w:rsidR="007F5FD7" w:rsidRPr="007F5FD7" w:rsidRDefault="007F5FD7" w:rsidP="000F4E0D">
      <w:pPr>
        <w:spacing w:line="480" w:lineRule="auto"/>
        <w:ind w:firstLine="720"/>
        <w:rPr>
          <w:rFonts w:ascii="Times New Roman" w:hAnsi="Times New Roman" w:cs="Times New Roman"/>
          <w:sz w:val="24"/>
          <w:szCs w:val="24"/>
        </w:rPr>
      </w:pPr>
      <w:proofErr w:type="spellStart"/>
      <w:r w:rsidRPr="007F5FD7">
        <w:rPr>
          <w:rFonts w:ascii="Times New Roman" w:hAnsi="Times New Roman" w:cs="Times New Roman"/>
          <w:sz w:val="24"/>
          <w:szCs w:val="24"/>
        </w:rPr>
        <w:t>Fastq</w:t>
      </w:r>
      <w:proofErr w:type="spellEnd"/>
      <w:r w:rsidRPr="007F5FD7">
        <w:rPr>
          <w:rFonts w:ascii="Times New Roman" w:hAnsi="Times New Roman" w:cs="Times New Roman"/>
          <w:sz w:val="24"/>
          <w:szCs w:val="24"/>
        </w:rPr>
        <w:t xml:space="preserve"> files were analyzed using </w:t>
      </w:r>
      <w:proofErr w:type="spellStart"/>
      <w:r w:rsidRPr="007F5FD7">
        <w:rPr>
          <w:rFonts w:ascii="Times New Roman" w:hAnsi="Times New Roman" w:cs="Times New Roman"/>
          <w:sz w:val="24"/>
          <w:szCs w:val="24"/>
        </w:rPr>
        <w:t>FastQC</w:t>
      </w:r>
      <w:proofErr w:type="spellEnd"/>
      <w:r w:rsidRPr="007F5FD7">
        <w:rPr>
          <w:rFonts w:ascii="Times New Roman" w:hAnsi="Times New Roman" w:cs="Times New Roman"/>
          <w:sz w:val="24"/>
          <w:szCs w:val="24"/>
        </w:rPr>
        <w:t xml:space="preserve"> and low quality reads and sequencing adapters were trimmed using </w:t>
      </w:r>
      <w:proofErr w:type="spellStart"/>
      <w:r w:rsidRPr="007F5FD7">
        <w:rPr>
          <w:rFonts w:ascii="Times New Roman" w:hAnsi="Times New Roman" w:cs="Times New Roman"/>
          <w:sz w:val="24"/>
          <w:szCs w:val="24"/>
        </w:rPr>
        <w:t>Trimmomatic</w:t>
      </w:r>
      <w:proofErr w:type="spellEnd"/>
      <w:r w:rsidRPr="007F5FD7">
        <w:rPr>
          <w:rFonts w:ascii="Times New Roman" w:hAnsi="Times New Roman" w:cs="Times New Roman"/>
          <w:sz w:val="24"/>
          <w:szCs w:val="24"/>
        </w:rPr>
        <w:t xml:space="preserve"> </w:t>
      </w:r>
      <w:r w:rsidR="000210D6">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&lt;EndNote&gt;&lt;Cite&gt;&lt;Author&gt;Bolger&lt;/Author&gt;&lt;Year&gt;2014&lt;/Year&gt;&lt;RecNum&gt;192&lt;/RecNum&gt;&lt;DisplayText&gt;(133)&lt;/DisplayText&gt;&lt;record&gt;&lt;rec-number&gt;192&lt;/rec-number&gt;&lt;foreign-keys&gt;&lt;key app="EN" db-id="z0xrfra98rae0aezexlxwssa9pfsrsdpvtz0" timestamp="1592158890"&gt;192&lt;/key&gt;&lt;/foreign-keys&gt;&lt;ref-type name="Journal Article"&gt;17&lt;/ref-type&gt;&lt;contributors&gt;&lt;authors&gt;&lt;author&gt;Bolger, Anthony M&lt;/author&gt;&lt;author&gt;Lohse, Marc&lt;/author&gt;&lt;author&gt;Usadel, Bjoern&lt;/author&gt;&lt;/authors&gt;&lt;/contributors&gt;&lt;titles&gt;&lt;title&gt;Trimmomatic: a flexible trimmer for Illumina sequence data&lt;/title&gt;&lt;secondary-title&gt;Bioinformatics&lt;/secondary-title&gt;&lt;/titles&gt;&lt;periodical&gt;&lt;full-title&gt;Bioinformatics&lt;/full-title&gt;&lt;/periodical&gt;&lt;pages&gt;2114-2120&lt;/pages&gt;&lt;volume&gt;30&lt;/volume&gt;&lt;number&gt;15&lt;/number&gt;&lt;dates&gt;&lt;year&gt;2014&lt;/year&gt;&lt;/dates&gt;&lt;isbn&gt;1460-2059&lt;/isbn&gt;&lt;urls&gt;&lt;/urls&gt;&lt;/record&gt;&lt;/Cite&gt;&lt;/EndNote&gt;</w:instrText>
      </w:r>
      <w:r w:rsidR="000210D6">
        <w:rPr>
          <w:rFonts w:ascii="Times New Roman" w:hAnsi="Times New Roman" w:cs="Times New Roman"/>
          <w:sz w:val="24"/>
          <w:szCs w:val="24"/>
        </w:rPr>
        <w:fldChar w:fldCharType="separate"/>
      </w:r>
      <w:r w:rsidR="00A672A7">
        <w:rPr>
          <w:rFonts w:ascii="Times New Roman" w:hAnsi="Times New Roman" w:cs="Times New Roman"/>
          <w:noProof/>
          <w:sz w:val="24"/>
          <w:szCs w:val="24"/>
        </w:rPr>
        <w:t>(133)</w:t>
      </w:r>
      <w:r w:rsidR="000210D6">
        <w:rPr>
          <w:rFonts w:ascii="Times New Roman" w:hAnsi="Times New Roman" w:cs="Times New Roman"/>
          <w:sz w:val="24"/>
          <w:szCs w:val="24"/>
        </w:rPr>
        <w:fldChar w:fldCharType="end"/>
      </w:r>
      <w:r w:rsidRPr="007F5FD7">
        <w:rPr>
          <w:rFonts w:ascii="Times New Roman" w:hAnsi="Times New Roman" w:cs="Times New Roman"/>
          <w:sz w:val="24"/>
          <w:szCs w:val="24"/>
        </w:rPr>
        <w:t xml:space="preserve">. A Bowtie index of raw </w:t>
      </w:r>
      <w:proofErr w:type="spellStart"/>
      <w:r w:rsidR="00F17C83">
        <w:rPr>
          <w:rFonts w:ascii="Times New Roman" w:hAnsi="Times New Roman" w:cs="Times New Roman"/>
          <w:sz w:val="24"/>
          <w:szCs w:val="24"/>
        </w:rPr>
        <w:t>fastq</w:t>
      </w:r>
      <w:proofErr w:type="spellEnd"/>
      <w:r w:rsidRPr="007F5FD7">
        <w:rPr>
          <w:rFonts w:ascii="Times New Roman" w:hAnsi="Times New Roman" w:cs="Times New Roman"/>
          <w:sz w:val="24"/>
          <w:szCs w:val="24"/>
        </w:rPr>
        <w:t xml:space="preserve"> files was created based on the UCSC </w:t>
      </w:r>
      <w:proofErr w:type="spellStart"/>
      <w:r w:rsidRPr="007F5FD7">
        <w:rPr>
          <w:rFonts w:ascii="Times New Roman" w:hAnsi="Times New Roman" w:cs="Times New Roman"/>
          <w:sz w:val="24"/>
          <w:szCs w:val="24"/>
        </w:rPr>
        <w:t>knownGene</w:t>
      </w:r>
      <w:proofErr w:type="spellEnd"/>
      <w:r w:rsidRPr="007F5FD7">
        <w:rPr>
          <w:rFonts w:ascii="Times New Roman" w:hAnsi="Times New Roman" w:cs="Times New Roman"/>
          <w:sz w:val="24"/>
          <w:szCs w:val="24"/>
        </w:rPr>
        <w:t xml:space="preserve"> (hg38) transcriptome, and paired-end reads were aligned directly to this index using default parameters </w:t>
      </w:r>
      <w:r w:rsidR="000210D6">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&lt;EndNote&gt;&lt;Cite&gt;&lt;Author&gt;Langmead&lt;/Author&gt;&lt;Year&gt;2012&lt;/Year&gt;&lt;RecNum&gt;63&lt;/RecNum&gt;&lt;DisplayText&gt;(134)&lt;/DisplayText&gt;&lt;record&gt;&lt;rec-number&gt;63&lt;/rec-number&gt;&lt;foreign-keys&gt;&lt;key app="EN" db-id="z0xrfra98rae0aezexlxwssa9pfsrsdpvtz0" timestamp="1589933487"&gt;63&lt;/key&gt;&lt;/foreign-keys&gt;&lt;ref-type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Methods&lt;/abbr-1&gt;&lt;/alt-periodical&gt;&lt;pages&gt;357-359&lt;/pages&gt;&lt;volume&gt;9&lt;/volume&gt;&lt;number&gt;4&lt;/number&gt;&lt;keywords&gt;&lt;keyword&gt;*Algorithms&lt;/keyword&gt;&lt;keyword&gt;Computational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dates&gt;&lt;isbn&gt;1548-7105&amp;#xD;1548-7091&lt;/isbn&gt;&lt;accession-num&gt;22388286&lt;/accession-num&gt;&lt;urls&gt;&lt;related-urls&gt;&lt;url&gt;https://pubmed.ncbi.nlm.nih.gov/22388286&lt;/url&gt;&lt;url&gt;https://www.ncbi.nlm.nih.gov/pmc/articles/PMC3322381/&lt;/url&gt;&lt;/related-urls&gt;&lt;/urls&gt;&lt;electronic-resource-num&gt;10.1038/nmeth.1923&lt;/electronic-resource-num&gt;&lt;remote-database-name&gt;PubMed&lt;/remote-database-name&gt;&lt;language&gt;eng&lt;/language&gt;&lt;/record&gt;&lt;/Cite&gt;&lt;/EndNote&gt;</w:instrText>
      </w:r>
      <w:r w:rsidR="000210D6">
        <w:rPr>
          <w:rFonts w:ascii="Times New Roman" w:hAnsi="Times New Roman" w:cs="Times New Roman"/>
          <w:sz w:val="24"/>
          <w:szCs w:val="24"/>
        </w:rPr>
        <w:fldChar w:fldCharType="separate"/>
      </w:r>
      <w:r w:rsidR="00A672A7">
        <w:rPr>
          <w:rFonts w:ascii="Times New Roman" w:hAnsi="Times New Roman" w:cs="Times New Roman"/>
          <w:noProof/>
          <w:sz w:val="24"/>
          <w:szCs w:val="24"/>
        </w:rPr>
        <w:t>(134)</w:t>
      </w:r>
      <w:r w:rsidR="000210D6">
        <w:rPr>
          <w:rFonts w:ascii="Times New Roman" w:hAnsi="Times New Roman" w:cs="Times New Roman"/>
          <w:sz w:val="24"/>
          <w:szCs w:val="24"/>
        </w:rPr>
        <w:fldChar w:fldCharType="end"/>
      </w:r>
      <w:r w:rsidRPr="007F5FD7">
        <w:rPr>
          <w:rFonts w:ascii="Times New Roman" w:hAnsi="Times New Roman" w:cs="Times New Roman"/>
          <w:sz w:val="24"/>
          <w:szCs w:val="24"/>
        </w:rPr>
        <w:t xml:space="preserve">. RSEM </w:t>
      </w:r>
      <w:r w:rsidR="000210D6">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&lt;EndNote&gt;&lt;Cite&gt;&lt;Author&gt;Li&lt;/Author&gt;&lt;Year&gt;2011&lt;/Year&gt;&lt;RecNum&gt;65&lt;/RecNum&gt;&lt;DisplayText&gt;(135)&lt;/DisplayText&gt;&lt;record&gt;&lt;rec-number&gt;65&lt;/rec-number&gt;&lt;foreign-keys&gt;&lt;key app="EN" db-id="z0xrfra98rae0aezexlxwssa9pfsrsdpvtz0" timestamp="1589934207"&gt;65&lt;/key&gt;&lt;/foreign-keys&gt;&lt;ref-type name="Journal Article"&gt;17&lt;/ref-type&gt;&lt;contributors&gt;&lt;authors&gt;&lt;author&gt;Li, Bo&lt;/author&gt;&lt;author&gt;Dewey, Colin N.&lt;/author&gt;&lt;/authors&gt;&lt;/contributors&gt;&lt;titles&gt;&lt;title&gt;RSEM: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number&gt;1&lt;/number&gt;&lt;dates&gt;&lt;year&gt;2011&lt;/year&gt;&lt;pub-dates&gt;&lt;date&gt;2011/08/04&lt;/date&gt;&lt;/pub-dates&gt;&lt;/dates&gt;&lt;isbn&gt;1471-2105&lt;/isbn&gt;&lt;urls&gt;&lt;related-urls&gt;&lt;url&gt;https://doi.org/10.1186/1471-2105-12-323&lt;/url&gt;&lt;/related-urls&gt;&lt;/urls&gt;&lt;electronic-resource-num&gt;10.1186/1471-2105-12-323&lt;/electronic-resource-num&gt;&lt;/record&gt;&lt;/Cite&gt;&lt;/EndNote&gt;</w:instrText>
      </w:r>
      <w:r w:rsidR="000210D6">
        <w:rPr>
          <w:rFonts w:ascii="Times New Roman" w:hAnsi="Times New Roman" w:cs="Times New Roman"/>
          <w:sz w:val="24"/>
          <w:szCs w:val="24"/>
        </w:rPr>
        <w:fldChar w:fldCharType="separate"/>
      </w:r>
      <w:r w:rsidR="00A672A7">
        <w:rPr>
          <w:rFonts w:ascii="Times New Roman" w:hAnsi="Times New Roman" w:cs="Times New Roman"/>
          <w:noProof/>
          <w:sz w:val="24"/>
          <w:szCs w:val="24"/>
        </w:rPr>
        <w:t>(135)</w:t>
      </w:r>
      <w:r w:rsidR="000210D6">
        <w:rPr>
          <w:rFonts w:ascii="Times New Roman" w:hAnsi="Times New Roman" w:cs="Times New Roman"/>
          <w:sz w:val="24"/>
          <w:szCs w:val="24"/>
        </w:rPr>
        <w:fldChar w:fldCharType="end"/>
      </w:r>
      <w:r w:rsidRPr="007F5FD7">
        <w:rPr>
          <w:rFonts w:ascii="Times New Roman" w:hAnsi="Times New Roman" w:cs="Times New Roman"/>
          <w:sz w:val="24"/>
          <w:szCs w:val="24"/>
        </w:rPr>
        <w:t xml:space="preserve"> was run using default parameters on the aligned reads to estimate gene expression levels. Library quality metrics, such as genomic mapping rates, library and the fraction of ribosomal RNA in each library were calculated. Two SLE </w:t>
      </w:r>
      <w:proofErr w:type="spellStart"/>
      <w:r w:rsidRPr="007F5FD7">
        <w:rPr>
          <w:rFonts w:ascii="Times New Roman" w:hAnsi="Times New Roman" w:cs="Times New Roman"/>
          <w:sz w:val="24"/>
          <w:szCs w:val="24"/>
        </w:rPr>
        <w:t>pDC</w:t>
      </w:r>
      <w:proofErr w:type="spellEnd"/>
      <w:r w:rsidRPr="007F5FD7">
        <w:rPr>
          <w:rFonts w:ascii="Times New Roman" w:hAnsi="Times New Roman" w:cs="Times New Roman"/>
          <w:sz w:val="24"/>
          <w:szCs w:val="24"/>
        </w:rPr>
        <w:t xml:space="preserve">, one healthy control </w:t>
      </w:r>
      <w:proofErr w:type="spellStart"/>
      <w:r w:rsidRPr="007F5FD7">
        <w:rPr>
          <w:rFonts w:ascii="Times New Roman" w:hAnsi="Times New Roman" w:cs="Times New Roman"/>
          <w:sz w:val="24"/>
          <w:szCs w:val="24"/>
        </w:rPr>
        <w:t>pDC</w:t>
      </w:r>
      <w:proofErr w:type="spellEnd"/>
      <w:r w:rsidRPr="007F5FD7">
        <w:rPr>
          <w:rFonts w:ascii="Times New Roman" w:hAnsi="Times New Roman" w:cs="Times New Roman"/>
          <w:sz w:val="24"/>
          <w:szCs w:val="24"/>
        </w:rPr>
        <w:t xml:space="preserve">, and one SLE neutrophil samples were excluded due to low library size and poor alignment. Differential gene expression was analyzed using </w:t>
      </w:r>
      <w:proofErr w:type="spellStart"/>
      <w:r w:rsidRPr="007F5FD7">
        <w:rPr>
          <w:rFonts w:ascii="Times New Roman" w:hAnsi="Times New Roman" w:cs="Times New Roman"/>
          <w:sz w:val="24"/>
          <w:szCs w:val="24"/>
        </w:rPr>
        <w:t>limma</w:t>
      </w:r>
      <w:proofErr w:type="spellEnd"/>
      <w:r w:rsidRPr="007F5FD7">
        <w:rPr>
          <w:rFonts w:ascii="Times New Roman" w:hAnsi="Times New Roman" w:cs="Times New Roman"/>
          <w:sz w:val="24"/>
          <w:szCs w:val="24"/>
        </w:rPr>
        <w:t xml:space="preserve"> </w:t>
      </w:r>
      <w:r w:rsidR="003B0C44">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&lt;EndNote&gt;&lt;Cite&gt;&lt;Author&gt;Ritchie&lt;/Author&gt;&lt;Year&gt;2015&lt;/Year&gt;&lt;RecNum&gt;193&lt;/RecNum&gt;&lt;DisplayText&gt;(136)&lt;/DisplayText&gt;&lt;record&gt;&lt;rec-number&gt;193&lt;/rec-number&gt;&lt;foreign-keys&gt;&lt;key app="EN" db-id="z0xrfra98rae0aezexlxwssa9pfsrsdpvtz0" timestamp="1592158962"&gt;193&lt;/key&gt;&lt;/foreign-keys&gt;&lt;ref-type name="Journal Article"&gt;17&lt;/ref-type&gt;&lt;contributors&gt;&lt;authors&gt;&lt;author&gt;Ritchie, Matthew E&lt;/author&gt;&lt;author&gt;Phipson, Belinda&lt;/author&gt;&lt;author&gt;Wu, DI&lt;/author&gt;&lt;author&gt;Hu, Yifang&lt;/author&gt;&lt;author&gt;Law, Charity W&lt;/author&gt;&lt;author&gt;Shi, Wei&lt;/author&gt;&lt;author&gt;Smyth, Gordon K&lt;/author&gt;&lt;/authors&gt;&lt;/contributors&gt;&lt;titles&gt;&lt;title&gt;limma powers differential expression analyses for RNA-sequencing and microarray studies&lt;/title&gt;&lt;secondary-title&gt;Nucleic acids research&lt;/secondary-title&gt;&lt;/titles&gt;&lt;periodical&gt;&lt;full-title&gt;Nucleic Acids Research&lt;/full-title&gt;&lt;/periodical&gt;&lt;pages&gt;e47-e47&lt;/pages&gt;&lt;volume&gt;43&lt;/volume&gt;&lt;number&gt;7&lt;/number&gt;&lt;dates&gt;&lt;year&gt;2015&lt;/year&gt;&lt;/dates&gt;&lt;isbn&gt;0305-1048&lt;/isbn&gt;&lt;urls&gt;&lt;/urls&gt;&lt;/record&gt;&lt;/Cite&gt;&lt;/EndNote&gt;</w:instrText>
      </w:r>
      <w:r w:rsidR="003B0C44">
        <w:rPr>
          <w:rFonts w:ascii="Times New Roman" w:hAnsi="Times New Roman" w:cs="Times New Roman"/>
          <w:sz w:val="24"/>
          <w:szCs w:val="24"/>
        </w:rPr>
        <w:fldChar w:fldCharType="separate"/>
      </w:r>
      <w:r w:rsidR="00A672A7">
        <w:rPr>
          <w:rFonts w:ascii="Times New Roman" w:hAnsi="Times New Roman" w:cs="Times New Roman"/>
          <w:noProof/>
          <w:sz w:val="24"/>
          <w:szCs w:val="24"/>
        </w:rPr>
        <w:t>(136)</w:t>
      </w:r>
      <w:r w:rsidR="003B0C44">
        <w:rPr>
          <w:rFonts w:ascii="Times New Roman" w:hAnsi="Times New Roman" w:cs="Times New Roman"/>
          <w:sz w:val="24"/>
          <w:szCs w:val="24"/>
        </w:rPr>
        <w:fldChar w:fldCharType="end"/>
      </w:r>
      <w:r w:rsidRPr="007F5FD7">
        <w:rPr>
          <w:rFonts w:ascii="Times New Roman" w:hAnsi="Times New Roman" w:cs="Times New Roman"/>
          <w:sz w:val="24"/>
          <w:szCs w:val="24"/>
        </w:rPr>
        <w:t xml:space="preserve">. Unsupervised hierarchical clustering was performed on differentially expressed genes (FDR &lt; 0.05). Pathway analyses were performed using Ingenuity Pathway Analysis (Qiagen). Heatmaps in </w:t>
      </w:r>
      <w:r w:rsidRPr="008F5B52">
        <w:rPr>
          <w:rFonts w:ascii="Times New Roman" w:hAnsi="Times New Roman" w:cs="Times New Roman"/>
          <w:sz w:val="24"/>
          <w:szCs w:val="24"/>
        </w:rPr>
        <w:t xml:space="preserve">Fig. </w:t>
      </w:r>
      <w:r w:rsidR="002C0D7F" w:rsidRPr="008F5B52">
        <w:rPr>
          <w:rFonts w:ascii="Times New Roman" w:hAnsi="Times New Roman" w:cs="Times New Roman"/>
          <w:sz w:val="24"/>
          <w:szCs w:val="24"/>
        </w:rPr>
        <w:t>8</w:t>
      </w:r>
      <w:r w:rsidRPr="007F5FD7">
        <w:rPr>
          <w:rFonts w:ascii="Times New Roman" w:hAnsi="Times New Roman" w:cs="Times New Roman"/>
          <w:sz w:val="24"/>
          <w:szCs w:val="24"/>
        </w:rPr>
        <w:t xml:space="preserve"> were constructed of all genes that significantly correlated with % IFNα+ or % ARID3a+ cells by Spearman's correlation (unadjusted p &lt; 0.05). All correlation coefficients of all top genes with respect to each other and % protein-expressing cells were then plotted using the unsupervised clustering heatmap R package </w:t>
      </w:r>
      <w:proofErr w:type="spellStart"/>
      <w:r w:rsidRPr="007F5FD7">
        <w:rPr>
          <w:rFonts w:ascii="Times New Roman" w:hAnsi="Times New Roman" w:cs="Times New Roman"/>
          <w:sz w:val="24"/>
          <w:szCs w:val="24"/>
        </w:rPr>
        <w:t>corrplot</w:t>
      </w:r>
      <w:proofErr w:type="spellEnd"/>
      <w:r w:rsidRPr="007F5FD7">
        <w:rPr>
          <w:rFonts w:ascii="Times New Roman" w:hAnsi="Times New Roman" w:cs="Times New Roman"/>
          <w:sz w:val="24"/>
          <w:szCs w:val="24"/>
        </w:rPr>
        <w:t>.</w:t>
      </w:r>
    </w:p>
    <w:p w14:paraId="29635E57" w14:textId="4B511822" w:rsidR="007F5FD7" w:rsidRPr="002D0221" w:rsidRDefault="007F5FD7" w:rsidP="007F5FD7">
      <w:pPr>
        <w:spacing w:line="480" w:lineRule="auto"/>
        <w:rPr>
          <w:rFonts w:ascii="Times New Roman" w:hAnsi="Times New Roman" w:cs="Times New Roman"/>
          <w:b/>
          <w:bCs/>
          <w:sz w:val="24"/>
          <w:szCs w:val="24"/>
        </w:rPr>
      </w:pPr>
      <w:r w:rsidRPr="002D0221">
        <w:rPr>
          <w:rFonts w:ascii="Times New Roman" w:hAnsi="Times New Roman" w:cs="Times New Roman"/>
          <w:b/>
          <w:bCs/>
          <w:sz w:val="24"/>
          <w:szCs w:val="24"/>
        </w:rPr>
        <w:t>Plasma IFNα activity</w:t>
      </w:r>
    </w:p>
    <w:p w14:paraId="6426FBA8" w14:textId="122912BB" w:rsidR="007F5FD7" w:rsidRPr="007F5FD7" w:rsidRDefault="007F5FD7" w:rsidP="000F4E0D">
      <w:pPr>
        <w:spacing w:line="480" w:lineRule="auto"/>
        <w:ind w:firstLine="720"/>
        <w:rPr>
          <w:rFonts w:ascii="Times New Roman" w:hAnsi="Times New Roman" w:cs="Times New Roman"/>
          <w:sz w:val="24"/>
          <w:szCs w:val="24"/>
        </w:rPr>
      </w:pPr>
      <w:r w:rsidRPr="007F5FD7">
        <w:rPr>
          <w:rFonts w:ascii="Times New Roman" w:hAnsi="Times New Roman" w:cs="Times New Roman"/>
          <w:sz w:val="24"/>
          <w:szCs w:val="24"/>
        </w:rPr>
        <w:t xml:space="preserve">The WISH endothelial cell line (ATCC, CCL-2; gift from S. </w:t>
      </w:r>
      <w:proofErr w:type="spellStart"/>
      <w:r w:rsidRPr="007F5FD7">
        <w:rPr>
          <w:rFonts w:ascii="Times New Roman" w:hAnsi="Times New Roman" w:cs="Times New Roman"/>
          <w:sz w:val="24"/>
          <w:szCs w:val="24"/>
        </w:rPr>
        <w:t>Kovats</w:t>
      </w:r>
      <w:proofErr w:type="spellEnd"/>
      <w:r w:rsidRPr="007F5FD7">
        <w:rPr>
          <w:rFonts w:ascii="Times New Roman" w:hAnsi="Times New Roman" w:cs="Times New Roman"/>
          <w:sz w:val="24"/>
          <w:szCs w:val="24"/>
        </w:rPr>
        <w:t xml:space="preserve">) that expresses IFNα receptors, but cannot use endogenous IFN pathways, was used to measure IFN-responsive gene activation [43,44]. WISH cells (50,000 cells/well) were cultured 1:2 with SLE patient or control </w:t>
      </w:r>
      <w:r w:rsidRPr="007F5FD7">
        <w:rPr>
          <w:rFonts w:ascii="Times New Roman" w:hAnsi="Times New Roman" w:cs="Times New Roman"/>
          <w:sz w:val="24"/>
          <w:szCs w:val="24"/>
        </w:rPr>
        <w:lastRenderedPageBreak/>
        <w:t xml:space="preserve">plasma, or recombinant human IFNα2a (Invitrogen, cat# 111001) at 75U per well, in DMEM supplemented with 10% FBS for 6 h at 37 °C prior to lysis for RNA isolation with Tri-reagent (Sigma, cat# T9424). RNA concentration was determined by </w:t>
      </w:r>
      <w:proofErr w:type="spellStart"/>
      <w:r w:rsidRPr="007F5FD7">
        <w:rPr>
          <w:rFonts w:ascii="Times New Roman" w:hAnsi="Times New Roman" w:cs="Times New Roman"/>
          <w:sz w:val="24"/>
          <w:szCs w:val="24"/>
        </w:rPr>
        <w:t>Implen</w:t>
      </w:r>
      <w:proofErr w:type="spellEnd"/>
      <w:r w:rsidRPr="007F5FD7">
        <w:rPr>
          <w:rFonts w:ascii="Times New Roman" w:hAnsi="Times New Roman" w:cs="Times New Roman"/>
          <w:sz w:val="24"/>
          <w:szCs w:val="24"/>
        </w:rPr>
        <w:t xml:space="preserve"> Nanophotometer. cDNA synthesis was performed using </w:t>
      </w:r>
      <w:proofErr w:type="spellStart"/>
      <w:r w:rsidRPr="007F5FD7">
        <w:rPr>
          <w:rFonts w:ascii="Times New Roman" w:hAnsi="Times New Roman" w:cs="Times New Roman"/>
          <w:sz w:val="24"/>
          <w:szCs w:val="24"/>
        </w:rPr>
        <w:t>iScript</w:t>
      </w:r>
      <w:proofErr w:type="spellEnd"/>
      <w:r w:rsidRPr="007F5FD7">
        <w:rPr>
          <w:rFonts w:ascii="Times New Roman" w:hAnsi="Times New Roman" w:cs="Times New Roman"/>
          <w:sz w:val="24"/>
          <w:szCs w:val="24"/>
        </w:rPr>
        <w:t xml:space="preserve">™ gDNA Clear cDNA Synthesis Kit (Bio-Rad, cat# 1725034). qPCR was performed on a Bio-Rad CFX96 real time PCR machine with the following program: 1: 1 min at 95 °C, 2: 10 s at 95 °C, 3: 30 s at 57 °C, repeat 2 &amp; 3 40 times, hold at 4 °C. Primers for IFI44 and HPRT were purchased from IDT </w:t>
      </w:r>
      <w:r w:rsidR="008F2E0A">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&lt;EndNote&gt;&lt;Cite&gt;&lt;Author&gt;Hua&lt;/Author&gt;&lt;Year&gt;2006&lt;/Year&gt;&lt;RecNum&gt;194&lt;/RecNum&gt;&lt;DisplayText&gt;(137)&lt;/DisplayText&gt;&lt;record&gt;&lt;rec-number&gt;194&lt;/rec-number&gt;&lt;foreign-keys&gt;&lt;key app="EN" db-id="z0xrfra98rae0aezexlxwssa9pfsrsdpvtz0" timestamp="1592159000"&gt;194&lt;/key&gt;&lt;/foreign-keys&gt;&lt;ref-type name="Journal Article"&gt;17&lt;/ref-type&gt;&lt;contributors&gt;&lt;authors&gt;&lt;author&gt;Hua, Jing&lt;/author&gt;&lt;author&gt;Kirou, Kyriakos&lt;/author&gt;&lt;author&gt;Lee, Christina&lt;/author&gt;&lt;author&gt;Crow, Mary K&lt;/author&gt;&lt;/authors&gt;&lt;/contributors&gt;&lt;titles&gt;&lt;title&gt;Functional assay of type I interferon in systemic lupus erythematosus plasma and association with anti–RNA binding protein autoantibodies&lt;/title&gt;&lt;secondary-title&gt;Arthritis &amp;amp; Rheumatism&lt;/secondary-title&gt;&lt;/titles&gt;&lt;periodical&gt;&lt;full-title&gt;Arthritis &amp;amp; Rheumatism&lt;/full-title&gt;&lt;/periodical&gt;&lt;pages&gt;1906-1916&lt;/pages&gt;&lt;volume&gt;54&lt;/volume&gt;&lt;number&gt;6&lt;/number&gt;&lt;dates&gt;&lt;year&gt;2006&lt;/year&gt;&lt;/dates&gt;&lt;isbn&gt;0004-3591&lt;/isbn&gt;&lt;urls&gt;&lt;/urls&gt;&lt;/record&gt;&lt;/Cite&gt;&lt;/EndNote&gt;</w:instrText>
      </w:r>
      <w:r w:rsidR="008F2E0A">
        <w:rPr>
          <w:rFonts w:ascii="Times New Roman" w:hAnsi="Times New Roman" w:cs="Times New Roman"/>
          <w:sz w:val="24"/>
          <w:szCs w:val="24"/>
        </w:rPr>
        <w:fldChar w:fldCharType="separate"/>
      </w:r>
      <w:r w:rsidR="00304CDF">
        <w:rPr>
          <w:rFonts w:ascii="Times New Roman" w:hAnsi="Times New Roman" w:cs="Times New Roman"/>
          <w:noProof/>
          <w:sz w:val="24"/>
          <w:szCs w:val="24"/>
        </w:rPr>
        <w:t>(137)</w:t>
      </w:r>
      <w:r w:rsidR="008F2E0A">
        <w:rPr>
          <w:rFonts w:ascii="Times New Roman" w:hAnsi="Times New Roman" w:cs="Times New Roman"/>
          <w:sz w:val="24"/>
          <w:szCs w:val="24"/>
        </w:rPr>
        <w:fldChar w:fldCharType="end"/>
      </w:r>
      <w:r w:rsidRPr="007F5FD7">
        <w:rPr>
          <w:rFonts w:ascii="Times New Roman" w:hAnsi="Times New Roman" w:cs="Times New Roman"/>
          <w:sz w:val="24"/>
          <w:szCs w:val="24"/>
        </w:rPr>
        <w:t xml:space="preserve">. IFI44 forward primer: 5′CTC GGT </w:t>
      </w:r>
      <w:proofErr w:type="spellStart"/>
      <w:r w:rsidRPr="007F5FD7">
        <w:rPr>
          <w:rFonts w:ascii="Times New Roman" w:hAnsi="Times New Roman" w:cs="Times New Roman"/>
          <w:sz w:val="24"/>
          <w:szCs w:val="24"/>
        </w:rPr>
        <w:t>GGT</w:t>
      </w:r>
      <w:proofErr w:type="spellEnd"/>
      <w:r w:rsidRPr="007F5FD7">
        <w:rPr>
          <w:rFonts w:ascii="Times New Roman" w:hAnsi="Times New Roman" w:cs="Times New Roman"/>
          <w:sz w:val="24"/>
          <w:szCs w:val="24"/>
        </w:rPr>
        <w:t xml:space="preserve"> TAG CAA TTA TTC CTC 3′, reverse primer: 5′AGC CCA TAG CAT TCG TCT CAG 3’. HPRT forward primer: 5′ TTG GTC AGG CAG TAT AAT CC 3′, reverse primer: 5′GGG CAT ATC CTS CAA </w:t>
      </w:r>
      <w:proofErr w:type="spellStart"/>
      <w:r w:rsidRPr="007F5FD7">
        <w:rPr>
          <w:rFonts w:ascii="Times New Roman" w:hAnsi="Times New Roman" w:cs="Times New Roman"/>
          <w:sz w:val="24"/>
          <w:szCs w:val="24"/>
        </w:rPr>
        <w:t>CAA</w:t>
      </w:r>
      <w:proofErr w:type="spellEnd"/>
      <w:r w:rsidRPr="007F5FD7">
        <w:rPr>
          <w:rFonts w:ascii="Times New Roman" w:hAnsi="Times New Roman" w:cs="Times New Roman"/>
          <w:sz w:val="24"/>
          <w:szCs w:val="24"/>
        </w:rPr>
        <w:t xml:space="preserve"> AC 3’. Data were normalized to HPRT1. Fold-increases were calculated relative to the values of IFI44 for unstimulated cells.</w:t>
      </w:r>
    </w:p>
    <w:p w14:paraId="4DE60580" w14:textId="67F5A867" w:rsidR="007F5FD7" w:rsidRPr="002D0221" w:rsidRDefault="007F5FD7" w:rsidP="007F5FD7">
      <w:pPr>
        <w:spacing w:line="480" w:lineRule="auto"/>
        <w:rPr>
          <w:rFonts w:ascii="Times New Roman" w:hAnsi="Times New Roman" w:cs="Times New Roman"/>
          <w:b/>
          <w:bCs/>
          <w:sz w:val="24"/>
          <w:szCs w:val="24"/>
        </w:rPr>
      </w:pPr>
      <w:r w:rsidRPr="002D0221">
        <w:rPr>
          <w:rFonts w:ascii="Times New Roman" w:hAnsi="Times New Roman" w:cs="Times New Roman"/>
          <w:b/>
          <w:bCs/>
          <w:sz w:val="24"/>
          <w:szCs w:val="24"/>
        </w:rPr>
        <w:t>Data analyses</w:t>
      </w:r>
    </w:p>
    <w:p w14:paraId="0C6DD585" w14:textId="77777777" w:rsidR="007F5FD7" w:rsidRPr="007F5FD7" w:rsidRDefault="007F5FD7" w:rsidP="000F4E0D">
      <w:pPr>
        <w:spacing w:line="480" w:lineRule="auto"/>
        <w:ind w:firstLine="720"/>
        <w:rPr>
          <w:rFonts w:ascii="Times New Roman" w:hAnsi="Times New Roman" w:cs="Times New Roman"/>
          <w:sz w:val="24"/>
          <w:szCs w:val="24"/>
        </w:rPr>
      </w:pPr>
      <w:r w:rsidRPr="007F5FD7">
        <w:rPr>
          <w:rFonts w:ascii="Times New Roman" w:hAnsi="Times New Roman" w:cs="Times New Roman"/>
          <w:sz w:val="24"/>
          <w:szCs w:val="24"/>
        </w:rPr>
        <w:t>Simple linear regression analyses of SLEDAI scores and proportions of cells producing ARID3a and IFNα were performed by best fit linear regression using Prism (</w:t>
      </w:r>
      <w:proofErr w:type="spellStart"/>
      <w:r w:rsidRPr="007F5FD7">
        <w:rPr>
          <w:rFonts w:ascii="Times New Roman" w:hAnsi="Times New Roman" w:cs="Times New Roman"/>
          <w:sz w:val="24"/>
          <w:szCs w:val="24"/>
        </w:rPr>
        <w:t>Graphpad</w:t>
      </w:r>
      <w:proofErr w:type="spellEnd"/>
      <w:r w:rsidRPr="007F5FD7">
        <w:rPr>
          <w:rFonts w:ascii="Times New Roman" w:hAnsi="Times New Roman" w:cs="Times New Roman"/>
          <w:sz w:val="24"/>
          <w:szCs w:val="24"/>
        </w:rPr>
        <w:t xml:space="preserve">) version 7 (p &lt; 0.05 indicates the slope of the best-fit line differs from 0). Data was log-transformed where indicated to satisfy assumptions of normality. For RNA-seq data, genes with FDR-adjusted p values of less than 0.05 from </w:t>
      </w:r>
      <w:proofErr w:type="spellStart"/>
      <w:r w:rsidRPr="007F5FD7">
        <w:rPr>
          <w:rFonts w:ascii="Times New Roman" w:hAnsi="Times New Roman" w:cs="Times New Roman"/>
          <w:sz w:val="24"/>
          <w:szCs w:val="24"/>
        </w:rPr>
        <w:t>Limma</w:t>
      </w:r>
      <w:proofErr w:type="spellEnd"/>
      <w:r w:rsidRPr="007F5FD7">
        <w:rPr>
          <w:rFonts w:ascii="Times New Roman" w:hAnsi="Times New Roman" w:cs="Times New Roman"/>
          <w:sz w:val="24"/>
          <w:szCs w:val="24"/>
        </w:rPr>
        <w:t xml:space="preserve"> were considered differentially expressed. Genes that were expressed at a transcript per million (TPM) of greater than one in at least one sample were kept for downstream analysis. TPM values were log transformed. For correlations with protein expression, TPM values were correlated with % ARID3a+ or % IFNα+ cells using Spearman's Correlation (R statistical software, p values were not adjusted). A subset of those genes was also analyzed by linear regression. Stepwise additive and subtractive multiple linear </w:t>
      </w:r>
      <w:r w:rsidRPr="007F5FD7">
        <w:rPr>
          <w:rFonts w:ascii="Times New Roman" w:hAnsi="Times New Roman" w:cs="Times New Roman"/>
          <w:sz w:val="24"/>
          <w:szCs w:val="24"/>
        </w:rPr>
        <w:lastRenderedPageBreak/>
        <w:t xml:space="preserve">regression models of SLEDAI were performed independently for </w:t>
      </w:r>
      <w:proofErr w:type="spellStart"/>
      <w:r w:rsidRPr="007F5FD7">
        <w:rPr>
          <w:rFonts w:ascii="Times New Roman" w:hAnsi="Times New Roman" w:cs="Times New Roman"/>
          <w:sz w:val="24"/>
          <w:szCs w:val="24"/>
        </w:rPr>
        <w:t>pDCs</w:t>
      </w:r>
      <w:proofErr w:type="spellEnd"/>
      <w:r w:rsidRPr="007F5FD7">
        <w:rPr>
          <w:rFonts w:ascii="Times New Roman" w:hAnsi="Times New Roman" w:cs="Times New Roman"/>
          <w:sz w:val="24"/>
          <w:szCs w:val="24"/>
        </w:rPr>
        <w:t xml:space="preserve"> and LDNs using the R function </w:t>
      </w:r>
      <w:proofErr w:type="spellStart"/>
      <w:r w:rsidRPr="007F5FD7">
        <w:rPr>
          <w:rFonts w:ascii="Times New Roman" w:hAnsi="Times New Roman" w:cs="Times New Roman"/>
          <w:sz w:val="24"/>
          <w:szCs w:val="24"/>
        </w:rPr>
        <w:t>stepAIC</w:t>
      </w:r>
      <w:proofErr w:type="spellEnd"/>
      <w:r w:rsidRPr="007F5FD7">
        <w:rPr>
          <w:rFonts w:ascii="Times New Roman" w:hAnsi="Times New Roman" w:cs="Times New Roman"/>
          <w:sz w:val="24"/>
          <w:szCs w:val="24"/>
        </w:rPr>
        <w:t xml:space="preserve"> within the MASS package.</w:t>
      </w:r>
    </w:p>
    <w:p w14:paraId="146B54C3" w14:textId="7348FF4D" w:rsidR="007F5FD7" w:rsidRPr="00F92DB0" w:rsidRDefault="007F5FD7" w:rsidP="007F5FD7">
      <w:pPr>
        <w:spacing w:line="480" w:lineRule="auto"/>
        <w:rPr>
          <w:rFonts w:ascii="Times New Roman" w:hAnsi="Times New Roman" w:cs="Times New Roman"/>
          <w:b/>
          <w:bCs/>
          <w:sz w:val="24"/>
          <w:szCs w:val="24"/>
        </w:rPr>
      </w:pPr>
      <w:r w:rsidRPr="00F92DB0">
        <w:rPr>
          <w:rFonts w:ascii="Times New Roman" w:hAnsi="Times New Roman" w:cs="Times New Roman"/>
          <w:b/>
          <w:bCs/>
          <w:sz w:val="24"/>
          <w:szCs w:val="24"/>
        </w:rPr>
        <w:t>Data sharing statement</w:t>
      </w:r>
    </w:p>
    <w:p w14:paraId="2653816C" w14:textId="2F8FBAF0" w:rsidR="00652C30" w:rsidRDefault="007F5FD7" w:rsidP="00D53F57">
      <w:pPr>
        <w:spacing w:line="480" w:lineRule="auto"/>
        <w:ind w:firstLine="720"/>
        <w:rPr>
          <w:rFonts w:ascii="Times New Roman" w:hAnsi="Times New Roman" w:cs="Times New Roman"/>
          <w:sz w:val="24"/>
          <w:szCs w:val="24"/>
        </w:rPr>
      </w:pPr>
      <w:r w:rsidRPr="007F5FD7">
        <w:rPr>
          <w:rFonts w:ascii="Times New Roman" w:hAnsi="Times New Roman" w:cs="Times New Roman"/>
          <w:sz w:val="24"/>
          <w:szCs w:val="24"/>
        </w:rPr>
        <w:t xml:space="preserve">RNA-seq data are publicly available through the GEO NCBI database under the accession number GSE117836. For original data, contact </w:t>
      </w:r>
      <w:hyperlink r:id="rId23" w:history="1">
        <w:r w:rsidR="00264453" w:rsidRPr="00615B5C">
          <w:rPr>
            <w:rStyle w:val="Hyperlink"/>
            <w:rFonts w:ascii="Times New Roman" w:hAnsi="Times New Roman" w:cs="Times New Roman"/>
            <w:sz w:val="24"/>
            <w:szCs w:val="24"/>
          </w:rPr>
          <w:t>carol-webb@ouhsc.edu</w:t>
        </w:r>
      </w:hyperlink>
      <w:r w:rsidRPr="007F5FD7">
        <w:rPr>
          <w:rFonts w:ascii="Times New Roman" w:hAnsi="Times New Roman" w:cs="Times New Roman"/>
          <w:sz w:val="24"/>
          <w:szCs w:val="24"/>
        </w:rPr>
        <w:t>.</w:t>
      </w:r>
    </w:p>
    <w:p w14:paraId="7726969E" w14:textId="08FA4D8F" w:rsidR="00264453" w:rsidRDefault="00264453" w:rsidP="007F5FD7">
      <w:pPr>
        <w:spacing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01D3C03B" w14:textId="77777777" w:rsidR="004E7CDF" w:rsidRPr="004E7CDF" w:rsidRDefault="004E7CDF" w:rsidP="004E7CDF">
      <w:pPr>
        <w:spacing w:line="480" w:lineRule="auto"/>
        <w:rPr>
          <w:rFonts w:ascii="Times New Roman" w:hAnsi="Times New Roman" w:cs="Times New Roman"/>
          <w:b/>
          <w:bCs/>
          <w:sz w:val="24"/>
          <w:szCs w:val="24"/>
        </w:rPr>
      </w:pPr>
      <w:r w:rsidRPr="004E7CDF">
        <w:rPr>
          <w:rFonts w:ascii="Times New Roman" w:hAnsi="Times New Roman" w:cs="Times New Roman"/>
          <w:b/>
          <w:bCs/>
          <w:sz w:val="24"/>
          <w:szCs w:val="24"/>
        </w:rPr>
        <w:t xml:space="preserve">Association of ARID3a and IFNα protein expression in LDNs and </w:t>
      </w:r>
      <w:proofErr w:type="spellStart"/>
      <w:r w:rsidRPr="004E7CDF">
        <w:rPr>
          <w:rFonts w:ascii="Times New Roman" w:hAnsi="Times New Roman" w:cs="Times New Roman"/>
          <w:b/>
          <w:bCs/>
          <w:sz w:val="24"/>
          <w:szCs w:val="24"/>
        </w:rPr>
        <w:t>pDCs</w:t>
      </w:r>
      <w:proofErr w:type="spellEnd"/>
    </w:p>
    <w:p w14:paraId="057E1256" w14:textId="48375536" w:rsidR="00264453" w:rsidRDefault="004E7CDF" w:rsidP="004E7CDF">
      <w:pPr>
        <w:spacing w:line="480" w:lineRule="auto"/>
        <w:ind w:firstLine="720"/>
        <w:rPr>
          <w:rFonts w:ascii="Times New Roman" w:hAnsi="Times New Roman" w:cs="Times New Roman"/>
          <w:sz w:val="24"/>
          <w:szCs w:val="24"/>
        </w:rPr>
      </w:pPr>
      <w:r w:rsidRPr="004E7CDF">
        <w:rPr>
          <w:rFonts w:ascii="Times New Roman" w:hAnsi="Times New Roman" w:cs="Times New Roman"/>
          <w:sz w:val="24"/>
          <w:szCs w:val="24"/>
        </w:rPr>
        <w:t xml:space="preserve">Healthy controls and SLE patients with a range of SLEDAI scores from 0 to 8 were recruited (Table 1). Total PBMCs were subjected to flow cytometry using surface markers to identify LDNs and </w:t>
      </w:r>
      <w:proofErr w:type="spellStart"/>
      <w:r w:rsidRPr="004E7CDF">
        <w:rPr>
          <w:rFonts w:ascii="Times New Roman" w:hAnsi="Times New Roman" w:cs="Times New Roman"/>
          <w:sz w:val="24"/>
          <w:szCs w:val="24"/>
        </w:rPr>
        <w:t>pDCs</w:t>
      </w:r>
      <w:proofErr w:type="spellEnd"/>
      <w:r w:rsidRPr="004E7CDF">
        <w:rPr>
          <w:rFonts w:ascii="Times New Roman" w:hAnsi="Times New Roman" w:cs="Times New Roman"/>
          <w:sz w:val="24"/>
          <w:szCs w:val="24"/>
        </w:rPr>
        <w:t xml:space="preserve">, and intracellular staining identified IFNα and ARID3a protein expression (Fig. </w:t>
      </w:r>
      <w:r w:rsidR="00412EEA">
        <w:rPr>
          <w:rFonts w:ascii="Times New Roman" w:hAnsi="Times New Roman" w:cs="Times New Roman"/>
          <w:sz w:val="24"/>
          <w:szCs w:val="24"/>
        </w:rPr>
        <w:t>5</w:t>
      </w:r>
      <w:r w:rsidRPr="004E7CDF">
        <w:rPr>
          <w:rFonts w:ascii="Times New Roman" w:hAnsi="Times New Roman" w:cs="Times New Roman"/>
          <w:sz w:val="24"/>
          <w:szCs w:val="24"/>
        </w:rPr>
        <w:t xml:space="preserve">A, B). T lymphocytes typically do not express ARID3a or </w:t>
      </w:r>
      <w:r w:rsidR="007925DF" w:rsidRPr="004E7CDF">
        <w:rPr>
          <w:rFonts w:ascii="Times New Roman" w:hAnsi="Times New Roman" w:cs="Times New Roman"/>
          <w:sz w:val="24"/>
          <w:szCs w:val="24"/>
        </w:rPr>
        <w:t>IFNα and</w:t>
      </w:r>
      <w:r w:rsidRPr="004E7CDF">
        <w:rPr>
          <w:rFonts w:ascii="Times New Roman" w:hAnsi="Times New Roman" w:cs="Times New Roman"/>
          <w:sz w:val="24"/>
          <w:szCs w:val="24"/>
        </w:rPr>
        <w:t xml:space="preserve"> served as internal controls for intracellular staining integrity for each PBMC sample (Fig. </w:t>
      </w:r>
      <w:r w:rsidR="00412EEA">
        <w:rPr>
          <w:rFonts w:ascii="Times New Roman" w:hAnsi="Times New Roman" w:cs="Times New Roman"/>
          <w:sz w:val="24"/>
          <w:szCs w:val="24"/>
        </w:rPr>
        <w:t>5</w:t>
      </w:r>
      <w:r w:rsidRPr="004E7CDF">
        <w:rPr>
          <w:rFonts w:ascii="Times New Roman" w:hAnsi="Times New Roman" w:cs="Times New Roman"/>
          <w:sz w:val="24"/>
          <w:szCs w:val="24"/>
        </w:rPr>
        <w:t xml:space="preserve">C). Healthy controls showed fewer than 20% ARID3a and IFNα-expressing LDNs (Fig. </w:t>
      </w:r>
      <w:r w:rsidR="00536A42">
        <w:rPr>
          <w:rFonts w:ascii="Times New Roman" w:hAnsi="Times New Roman" w:cs="Times New Roman"/>
          <w:sz w:val="24"/>
          <w:szCs w:val="24"/>
        </w:rPr>
        <w:t>5</w:t>
      </w:r>
      <w:r w:rsidRPr="004E7CDF">
        <w:rPr>
          <w:rFonts w:ascii="Times New Roman" w:hAnsi="Times New Roman" w:cs="Times New Roman"/>
          <w:sz w:val="24"/>
          <w:szCs w:val="24"/>
        </w:rPr>
        <w:t xml:space="preserve">D). However, ARID3a protein expression correlated strongly with IFNα expression (R2 = 0.64, p &lt; 0.0001) in LDNs of SLE patients (Fig. </w:t>
      </w:r>
      <w:r w:rsidR="00536A42">
        <w:rPr>
          <w:rFonts w:ascii="Times New Roman" w:hAnsi="Times New Roman" w:cs="Times New Roman"/>
          <w:sz w:val="24"/>
          <w:szCs w:val="24"/>
        </w:rPr>
        <w:t>5</w:t>
      </w:r>
      <w:r w:rsidRPr="004E7CDF">
        <w:rPr>
          <w:rFonts w:ascii="Times New Roman" w:hAnsi="Times New Roman" w:cs="Times New Roman"/>
          <w:sz w:val="24"/>
          <w:szCs w:val="24"/>
        </w:rPr>
        <w:t xml:space="preserve">D). Similarly, in </w:t>
      </w:r>
      <w:proofErr w:type="spellStart"/>
      <w:r w:rsidRPr="004E7CDF">
        <w:rPr>
          <w:rFonts w:ascii="Times New Roman" w:hAnsi="Times New Roman" w:cs="Times New Roman"/>
          <w:sz w:val="24"/>
          <w:szCs w:val="24"/>
        </w:rPr>
        <w:t>pDCs</w:t>
      </w:r>
      <w:proofErr w:type="spellEnd"/>
      <w:r w:rsidRPr="004E7CDF">
        <w:rPr>
          <w:rFonts w:ascii="Times New Roman" w:hAnsi="Times New Roman" w:cs="Times New Roman"/>
          <w:sz w:val="24"/>
          <w:szCs w:val="24"/>
        </w:rPr>
        <w:t xml:space="preserve"> from SLE patients, ARID3a and IFNα protein expression were strongly correlated (R2 = 0.81, p &lt; 0.0001), while healthy controls had few cells expressing either protein (Fig. </w:t>
      </w:r>
      <w:r w:rsidR="002D6832">
        <w:rPr>
          <w:rFonts w:ascii="Times New Roman" w:hAnsi="Times New Roman" w:cs="Times New Roman"/>
          <w:sz w:val="24"/>
          <w:szCs w:val="24"/>
        </w:rPr>
        <w:t>5</w:t>
      </w:r>
      <w:r w:rsidRPr="004E7CDF">
        <w:rPr>
          <w:rFonts w:ascii="Times New Roman" w:hAnsi="Times New Roman" w:cs="Times New Roman"/>
          <w:sz w:val="24"/>
          <w:szCs w:val="24"/>
        </w:rPr>
        <w:t xml:space="preserve">E). Interestingly, increased percentages of ARID3a-expressing LDNs were found in SLE patients with increased disease activity indices (SLEDAI scores) by univariate linear regression (Fig. </w:t>
      </w:r>
      <w:r w:rsidR="002D6832">
        <w:rPr>
          <w:rFonts w:ascii="Times New Roman" w:hAnsi="Times New Roman" w:cs="Times New Roman"/>
          <w:sz w:val="24"/>
          <w:szCs w:val="24"/>
        </w:rPr>
        <w:t>5</w:t>
      </w:r>
      <w:r w:rsidRPr="004E7CDF">
        <w:rPr>
          <w:rFonts w:ascii="Times New Roman" w:hAnsi="Times New Roman" w:cs="Times New Roman"/>
          <w:sz w:val="24"/>
          <w:szCs w:val="24"/>
        </w:rPr>
        <w:t xml:space="preserve">F), while disease activity was less strongly associated with percentages of ARID3a+ </w:t>
      </w:r>
      <w:proofErr w:type="spellStart"/>
      <w:r w:rsidRPr="004E7CDF">
        <w:rPr>
          <w:rFonts w:ascii="Times New Roman" w:hAnsi="Times New Roman" w:cs="Times New Roman"/>
          <w:sz w:val="24"/>
          <w:szCs w:val="24"/>
        </w:rPr>
        <w:t>pDCs</w:t>
      </w:r>
      <w:proofErr w:type="spellEnd"/>
      <w:r w:rsidRPr="004E7CDF">
        <w:rPr>
          <w:rFonts w:ascii="Times New Roman" w:hAnsi="Times New Roman" w:cs="Times New Roman"/>
          <w:sz w:val="24"/>
          <w:szCs w:val="24"/>
        </w:rPr>
        <w:t xml:space="preserve"> (Fig. </w:t>
      </w:r>
      <w:r w:rsidR="002D6832">
        <w:rPr>
          <w:rFonts w:ascii="Times New Roman" w:hAnsi="Times New Roman" w:cs="Times New Roman"/>
          <w:sz w:val="24"/>
          <w:szCs w:val="24"/>
        </w:rPr>
        <w:t>5</w:t>
      </w:r>
      <w:r w:rsidRPr="004E7CDF">
        <w:rPr>
          <w:rFonts w:ascii="Times New Roman" w:hAnsi="Times New Roman" w:cs="Times New Roman"/>
          <w:sz w:val="24"/>
          <w:szCs w:val="24"/>
        </w:rPr>
        <w:t xml:space="preserve">G). Surprisingly, while ARID3a and IFNα protein levels are correlated in both </w:t>
      </w:r>
      <w:proofErr w:type="spellStart"/>
      <w:r w:rsidRPr="004E7CDF">
        <w:rPr>
          <w:rFonts w:ascii="Times New Roman" w:hAnsi="Times New Roman" w:cs="Times New Roman"/>
          <w:sz w:val="24"/>
          <w:szCs w:val="24"/>
        </w:rPr>
        <w:t>pDCs</w:t>
      </w:r>
      <w:proofErr w:type="spellEnd"/>
      <w:r w:rsidRPr="004E7CDF">
        <w:rPr>
          <w:rFonts w:ascii="Times New Roman" w:hAnsi="Times New Roman" w:cs="Times New Roman"/>
          <w:sz w:val="24"/>
          <w:szCs w:val="24"/>
        </w:rPr>
        <w:t xml:space="preserve"> and LDNs, ARID3a expression in LDNs is more significantly associated with disease activity scores.</w:t>
      </w:r>
    </w:p>
    <w:p w14:paraId="0D8CB14F" w14:textId="4B97F342" w:rsidR="007925DF" w:rsidRDefault="008C3C7D" w:rsidP="004E7CDF">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t xml:space="preserve"> </w:t>
      </w:r>
      <w:r w:rsidR="007925DF" w:rsidRPr="007925DF">
        <w:rPr>
          <w:rFonts w:ascii="Times New Roman" w:hAnsi="Times New Roman" w:cs="Times New Roman"/>
          <w:noProof/>
          <w:sz w:val="24"/>
          <w:szCs w:val="24"/>
        </w:rPr>
        <w:drawing>
          <wp:inline distT="0" distB="0" distL="0" distR="0" wp14:anchorId="4C949315" wp14:editId="0405BBEB">
            <wp:extent cx="5943600" cy="6530340"/>
            <wp:effectExtent l="0" t="0" r="0" b="3810"/>
            <wp:docPr id="9" name="Picture 9"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ig.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6530340"/>
                    </a:xfrm>
                    <a:prstGeom prst="rect">
                      <a:avLst/>
                    </a:prstGeom>
                    <a:noFill/>
                    <a:ln>
                      <a:noFill/>
                    </a:ln>
                  </pic:spPr>
                </pic:pic>
              </a:graphicData>
            </a:graphic>
          </wp:inline>
        </w:drawing>
      </w:r>
    </w:p>
    <w:p w14:paraId="3DA8090B" w14:textId="0B17B065" w:rsidR="00574367" w:rsidRPr="00574367" w:rsidRDefault="00574367" w:rsidP="001D5536">
      <w:pPr>
        <w:spacing w:line="240" w:lineRule="auto"/>
        <w:ind w:firstLine="720"/>
        <w:rPr>
          <w:rFonts w:ascii="Times New Roman" w:hAnsi="Times New Roman" w:cs="Times New Roman"/>
          <w:b/>
          <w:bCs/>
          <w:sz w:val="24"/>
          <w:szCs w:val="24"/>
        </w:rPr>
      </w:pPr>
      <w:r>
        <w:rPr>
          <w:rFonts w:ascii="Times New Roman" w:hAnsi="Times New Roman" w:cs="Times New Roman"/>
          <w:b/>
          <w:bCs/>
          <w:sz w:val="24"/>
          <w:szCs w:val="24"/>
        </w:rPr>
        <w:t>Figure</w:t>
      </w:r>
      <w:r w:rsidR="001D5536">
        <w:rPr>
          <w:rFonts w:ascii="Times New Roman" w:hAnsi="Times New Roman" w:cs="Times New Roman"/>
          <w:b/>
          <w:bCs/>
          <w:sz w:val="24"/>
          <w:szCs w:val="24"/>
        </w:rPr>
        <w:t xml:space="preserve"> </w:t>
      </w:r>
      <w:r w:rsidR="00DB5AA3">
        <w:rPr>
          <w:rFonts w:ascii="Times New Roman" w:hAnsi="Times New Roman" w:cs="Times New Roman"/>
          <w:b/>
          <w:bCs/>
          <w:sz w:val="24"/>
          <w:szCs w:val="24"/>
        </w:rPr>
        <w:t>5</w:t>
      </w:r>
      <w:r w:rsidR="001D5536">
        <w:rPr>
          <w:rFonts w:ascii="Times New Roman" w:hAnsi="Times New Roman" w:cs="Times New Roman"/>
          <w:b/>
          <w:bCs/>
          <w:sz w:val="24"/>
          <w:szCs w:val="24"/>
        </w:rPr>
        <w:t xml:space="preserve">. </w:t>
      </w:r>
      <w:r w:rsidR="001D5536" w:rsidRPr="001D5536">
        <w:rPr>
          <w:rFonts w:ascii="Times New Roman" w:hAnsi="Times New Roman" w:cs="Times New Roman"/>
          <w:b/>
          <w:bCs/>
          <w:sz w:val="24"/>
          <w:szCs w:val="24"/>
        </w:rPr>
        <w:t xml:space="preserve">ARID3a expression in SLE LDNs and </w:t>
      </w:r>
      <w:proofErr w:type="spellStart"/>
      <w:r w:rsidR="001D5536" w:rsidRPr="001D5536">
        <w:rPr>
          <w:rFonts w:ascii="Times New Roman" w:hAnsi="Times New Roman" w:cs="Times New Roman"/>
          <w:b/>
          <w:bCs/>
          <w:sz w:val="24"/>
          <w:szCs w:val="24"/>
        </w:rPr>
        <w:t>pDCs</w:t>
      </w:r>
      <w:proofErr w:type="spellEnd"/>
      <w:r w:rsidR="001D5536" w:rsidRPr="001D5536">
        <w:rPr>
          <w:rFonts w:ascii="Times New Roman" w:hAnsi="Times New Roman" w:cs="Times New Roman"/>
          <w:b/>
          <w:bCs/>
          <w:sz w:val="24"/>
          <w:szCs w:val="24"/>
        </w:rPr>
        <w:t xml:space="preserve"> is correlated with IFNα production, and with disease activity in LDNs. </w:t>
      </w:r>
      <w:r w:rsidR="001D5536" w:rsidRPr="001D5536">
        <w:rPr>
          <w:rFonts w:ascii="Times New Roman" w:hAnsi="Times New Roman" w:cs="Times New Roman"/>
          <w:sz w:val="24"/>
          <w:szCs w:val="24"/>
        </w:rPr>
        <w:t xml:space="preserve">Flow cytometry of healthy control (n = 9) and SLE patient LDNs (CD3−CD20−CD56−CD14−CD15+CD16+CD16b+) and </w:t>
      </w:r>
      <w:proofErr w:type="spellStart"/>
      <w:r w:rsidR="001D5536" w:rsidRPr="001D5536">
        <w:rPr>
          <w:rFonts w:ascii="Times New Roman" w:hAnsi="Times New Roman" w:cs="Times New Roman"/>
          <w:sz w:val="24"/>
          <w:szCs w:val="24"/>
        </w:rPr>
        <w:t>pDCs</w:t>
      </w:r>
      <w:proofErr w:type="spellEnd"/>
      <w:r w:rsidR="001D5536" w:rsidRPr="001D5536">
        <w:rPr>
          <w:rFonts w:ascii="Times New Roman" w:hAnsi="Times New Roman" w:cs="Times New Roman"/>
          <w:sz w:val="24"/>
          <w:szCs w:val="24"/>
        </w:rPr>
        <w:t xml:space="preserve"> (CD3−CD20−CD56−CD11c−CD123+CD304+) (n = 23) were evaluated for intracellular ARID3a and IFNα protein expression. Representative gating strategies for LDNs (A), </w:t>
      </w:r>
      <w:proofErr w:type="spellStart"/>
      <w:r w:rsidR="001D5536" w:rsidRPr="001D5536">
        <w:rPr>
          <w:rFonts w:ascii="Times New Roman" w:hAnsi="Times New Roman" w:cs="Times New Roman"/>
          <w:sz w:val="24"/>
          <w:szCs w:val="24"/>
        </w:rPr>
        <w:t>pDCs</w:t>
      </w:r>
      <w:proofErr w:type="spellEnd"/>
      <w:r w:rsidR="001D5536" w:rsidRPr="001D5536">
        <w:rPr>
          <w:rFonts w:ascii="Times New Roman" w:hAnsi="Times New Roman" w:cs="Times New Roman"/>
          <w:sz w:val="24"/>
          <w:szCs w:val="24"/>
        </w:rPr>
        <w:t xml:space="preserve"> (B) and internal control T cells (C) are shown. Associations between %ARID3a+ and %IFNα+ </w:t>
      </w:r>
      <w:r w:rsidR="001D5536" w:rsidRPr="001D5536">
        <w:rPr>
          <w:rFonts w:ascii="Times New Roman" w:hAnsi="Times New Roman" w:cs="Times New Roman"/>
          <w:sz w:val="24"/>
          <w:szCs w:val="24"/>
        </w:rPr>
        <w:lastRenderedPageBreak/>
        <w:t xml:space="preserve">LDNs (D) and </w:t>
      </w:r>
      <w:proofErr w:type="spellStart"/>
      <w:r w:rsidR="001D5536" w:rsidRPr="001D5536">
        <w:rPr>
          <w:rFonts w:ascii="Times New Roman" w:hAnsi="Times New Roman" w:cs="Times New Roman"/>
          <w:sz w:val="24"/>
          <w:szCs w:val="24"/>
        </w:rPr>
        <w:t>pDCs</w:t>
      </w:r>
      <w:proofErr w:type="spellEnd"/>
      <w:r w:rsidR="001D5536" w:rsidRPr="001D5536">
        <w:rPr>
          <w:rFonts w:ascii="Times New Roman" w:hAnsi="Times New Roman" w:cs="Times New Roman"/>
          <w:sz w:val="24"/>
          <w:szCs w:val="24"/>
        </w:rPr>
        <w:t xml:space="preserve"> (F) were analyzed by linear regression. Associations between patient SLEDAI scores at the time of blood draw and % ARID3a+ LDNs (E) and </w:t>
      </w:r>
      <w:proofErr w:type="spellStart"/>
      <w:r w:rsidR="001D5536" w:rsidRPr="001D5536">
        <w:rPr>
          <w:rFonts w:ascii="Times New Roman" w:hAnsi="Times New Roman" w:cs="Times New Roman"/>
          <w:sz w:val="24"/>
          <w:szCs w:val="24"/>
        </w:rPr>
        <w:t>pDCs</w:t>
      </w:r>
      <w:proofErr w:type="spellEnd"/>
      <w:r w:rsidR="001D5536" w:rsidRPr="001D5536">
        <w:rPr>
          <w:rFonts w:ascii="Times New Roman" w:hAnsi="Times New Roman" w:cs="Times New Roman"/>
          <w:sz w:val="24"/>
          <w:szCs w:val="24"/>
        </w:rPr>
        <w:t xml:space="preserve"> (G) were determined by linear regression analyses. R</w:t>
      </w:r>
      <w:r w:rsidR="001D5536" w:rsidRPr="008F2E0A">
        <w:rPr>
          <w:rFonts w:ascii="Times New Roman" w:hAnsi="Times New Roman" w:cs="Times New Roman"/>
          <w:sz w:val="24"/>
          <w:szCs w:val="24"/>
          <w:vertAlign w:val="superscript"/>
        </w:rPr>
        <w:t>2</w:t>
      </w:r>
      <w:r w:rsidR="001D5536" w:rsidRPr="001D5536">
        <w:rPr>
          <w:rFonts w:ascii="Times New Roman" w:hAnsi="Times New Roman" w:cs="Times New Roman"/>
          <w:sz w:val="24"/>
          <w:szCs w:val="24"/>
        </w:rPr>
        <w:t xml:space="preserve"> and p values are presented. Each point represents an individual patient sample. Solid points are samples used for later transcriptome analyses.</w:t>
      </w:r>
    </w:p>
    <w:p w14:paraId="76F92554" w14:textId="77777777" w:rsidR="003925C7" w:rsidRDefault="003925C7" w:rsidP="00451869">
      <w:pPr>
        <w:spacing w:line="480" w:lineRule="auto"/>
        <w:rPr>
          <w:rFonts w:ascii="Times New Roman" w:hAnsi="Times New Roman" w:cs="Times New Roman"/>
          <w:b/>
          <w:bCs/>
          <w:sz w:val="24"/>
          <w:szCs w:val="24"/>
        </w:rPr>
      </w:pPr>
    </w:p>
    <w:p w14:paraId="0BE0B7D4" w14:textId="7E64AACB" w:rsidR="00451869" w:rsidRPr="00451869" w:rsidRDefault="00451869" w:rsidP="00451869">
      <w:pPr>
        <w:spacing w:line="480" w:lineRule="auto"/>
        <w:rPr>
          <w:rFonts w:ascii="Times New Roman" w:hAnsi="Times New Roman" w:cs="Times New Roman"/>
          <w:b/>
          <w:bCs/>
          <w:sz w:val="24"/>
          <w:szCs w:val="24"/>
        </w:rPr>
      </w:pPr>
      <w:r w:rsidRPr="00451869">
        <w:rPr>
          <w:rFonts w:ascii="Times New Roman" w:hAnsi="Times New Roman" w:cs="Times New Roman"/>
          <w:b/>
          <w:bCs/>
          <w:sz w:val="24"/>
          <w:szCs w:val="24"/>
        </w:rPr>
        <w:t>IFNα expression is weakly associated with disease activity</w:t>
      </w:r>
    </w:p>
    <w:p w14:paraId="3F2CCAAE" w14:textId="5F8BFD8B" w:rsidR="00652C30" w:rsidRDefault="00451869" w:rsidP="00D53F57">
      <w:pPr>
        <w:spacing w:line="480" w:lineRule="auto"/>
        <w:ind w:firstLine="720"/>
        <w:rPr>
          <w:rFonts w:ascii="Times New Roman" w:hAnsi="Times New Roman" w:cs="Times New Roman"/>
          <w:sz w:val="24"/>
          <w:szCs w:val="24"/>
        </w:rPr>
      </w:pPr>
      <w:r w:rsidRPr="00451869">
        <w:rPr>
          <w:rFonts w:ascii="Times New Roman" w:hAnsi="Times New Roman" w:cs="Times New Roman"/>
          <w:sz w:val="24"/>
          <w:szCs w:val="24"/>
        </w:rPr>
        <w:t xml:space="preserve">We next assessed associations of IFNα protein expression levels in LDNs and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with increased disease activity scores. Only poor correlations with SLEDAI scores were observed for IFNα expression in the LDNs (Fig. </w:t>
      </w:r>
      <w:r w:rsidR="00495C36">
        <w:rPr>
          <w:rFonts w:ascii="Times New Roman" w:hAnsi="Times New Roman" w:cs="Times New Roman"/>
          <w:sz w:val="24"/>
          <w:szCs w:val="24"/>
        </w:rPr>
        <w:t>6</w:t>
      </w:r>
      <w:r w:rsidRPr="00451869">
        <w:rPr>
          <w:rFonts w:ascii="Times New Roman" w:hAnsi="Times New Roman" w:cs="Times New Roman"/>
          <w:sz w:val="24"/>
          <w:szCs w:val="24"/>
        </w:rPr>
        <w:t xml:space="preserve">A), unlike what we observed for ARID3a (Fig. </w:t>
      </w:r>
      <w:r w:rsidR="00495C36">
        <w:rPr>
          <w:rFonts w:ascii="Times New Roman" w:hAnsi="Times New Roman" w:cs="Times New Roman"/>
          <w:sz w:val="24"/>
          <w:szCs w:val="24"/>
        </w:rPr>
        <w:t>5</w:t>
      </w:r>
      <w:r w:rsidRPr="00451869">
        <w:rPr>
          <w:rFonts w:ascii="Times New Roman" w:hAnsi="Times New Roman" w:cs="Times New Roman"/>
          <w:sz w:val="24"/>
          <w:szCs w:val="24"/>
        </w:rPr>
        <w:t xml:space="preserve">F). Furthermore, IFNα expression was only weakly associated with SLEDAI scores in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(Fig. </w:t>
      </w:r>
      <w:r w:rsidR="00990664">
        <w:rPr>
          <w:rFonts w:ascii="Times New Roman" w:hAnsi="Times New Roman" w:cs="Times New Roman"/>
          <w:sz w:val="24"/>
          <w:szCs w:val="24"/>
        </w:rPr>
        <w:t>6</w:t>
      </w:r>
      <w:r w:rsidRPr="00451869">
        <w:rPr>
          <w:rFonts w:ascii="Times New Roman" w:hAnsi="Times New Roman" w:cs="Times New Roman"/>
          <w:sz w:val="24"/>
          <w:szCs w:val="24"/>
        </w:rPr>
        <w:t xml:space="preserve">B). Evaluation of IFN signatures and IFNα plasma activity (represented by IFI44 gene expression) revealed weak associations with numbers of IFNα-expressing LDNs or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(Fig. </w:t>
      </w:r>
      <w:r w:rsidR="00990664">
        <w:rPr>
          <w:rFonts w:ascii="Times New Roman" w:hAnsi="Times New Roman" w:cs="Times New Roman"/>
          <w:sz w:val="24"/>
          <w:szCs w:val="24"/>
        </w:rPr>
        <w:t>6</w:t>
      </w:r>
      <w:r w:rsidRPr="00451869">
        <w:rPr>
          <w:rFonts w:ascii="Times New Roman" w:hAnsi="Times New Roman" w:cs="Times New Roman"/>
          <w:sz w:val="24"/>
          <w:szCs w:val="24"/>
        </w:rPr>
        <w:t xml:space="preserve">C and D). Likewise, IFNα plasma activity was only weakly associated with numbers of ARID3a-expressing LDNs or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(Fig. </w:t>
      </w:r>
      <w:r w:rsidR="00990664">
        <w:rPr>
          <w:rFonts w:ascii="Times New Roman" w:hAnsi="Times New Roman" w:cs="Times New Roman"/>
          <w:sz w:val="24"/>
          <w:szCs w:val="24"/>
        </w:rPr>
        <w:t>6</w:t>
      </w:r>
      <w:r w:rsidRPr="00451869">
        <w:rPr>
          <w:rFonts w:ascii="Times New Roman" w:hAnsi="Times New Roman" w:cs="Times New Roman"/>
          <w:sz w:val="24"/>
          <w:szCs w:val="24"/>
        </w:rPr>
        <w:t xml:space="preserve">E and F). Similar results were found using the IFIT1 gene (not shown). To further examine the potential influence of numbers of ARID3a- or IFNα-producing cells on SLEDAI, we performed additive and subtractive step-wise multiple linear regression on all SLE samples using R. Multiple regression was performed independently for LDNs (n = 19) and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(n = 20). SLEDAI was associated with % ARID3a+ LDNs (R</w:t>
      </w:r>
      <w:r w:rsidRPr="008F2E0A">
        <w:rPr>
          <w:rFonts w:ascii="Times New Roman" w:hAnsi="Times New Roman" w:cs="Times New Roman"/>
          <w:sz w:val="24"/>
          <w:szCs w:val="24"/>
          <w:vertAlign w:val="superscript"/>
        </w:rPr>
        <w:t>2</w:t>
      </w:r>
      <w:r w:rsidRPr="00451869">
        <w:rPr>
          <w:rFonts w:ascii="Times New Roman" w:hAnsi="Times New Roman" w:cs="Times New Roman"/>
          <w:sz w:val="24"/>
          <w:szCs w:val="24"/>
        </w:rPr>
        <w:t xml:space="preserve"> = 0.65, p = 0.00003), while % IFNα+ LDNs did not contribute significantly to the predictive effect of the model. In contrast, while % IFNα+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contribute significantly to the model predicting SLEDAI (R</w:t>
      </w:r>
      <w:r w:rsidRPr="008F2E0A">
        <w:rPr>
          <w:rFonts w:ascii="Times New Roman" w:hAnsi="Times New Roman" w:cs="Times New Roman"/>
          <w:sz w:val="24"/>
          <w:szCs w:val="24"/>
          <w:vertAlign w:val="superscript"/>
        </w:rPr>
        <w:t>2</w:t>
      </w:r>
      <w:r w:rsidRPr="00451869">
        <w:rPr>
          <w:rFonts w:ascii="Times New Roman" w:hAnsi="Times New Roman" w:cs="Times New Roman"/>
          <w:sz w:val="24"/>
          <w:szCs w:val="24"/>
        </w:rPr>
        <w:t xml:space="preserve"> = 0.29, p = 0.015), % ARID3a+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 xml:space="preserve"> does not. Therefore, ARID3a was more strongly associated with disease activity in LDNs than in </w:t>
      </w:r>
      <w:proofErr w:type="spellStart"/>
      <w:r w:rsidRPr="00451869">
        <w:rPr>
          <w:rFonts w:ascii="Times New Roman" w:hAnsi="Times New Roman" w:cs="Times New Roman"/>
          <w:sz w:val="24"/>
          <w:szCs w:val="24"/>
        </w:rPr>
        <w:t>pDCs</w:t>
      </w:r>
      <w:proofErr w:type="spellEnd"/>
      <w:r w:rsidRPr="00451869">
        <w:rPr>
          <w:rFonts w:ascii="Times New Roman" w:hAnsi="Times New Roman" w:cs="Times New Roman"/>
          <w:sz w:val="24"/>
          <w:szCs w:val="24"/>
        </w:rPr>
        <w:t>.</w:t>
      </w:r>
    </w:p>
    <w:p w14:paraId="13ADDC53" w14:textId="562CEFBD" w:rsidR="000D1F86" w:rsidRDefault="000D1F86" w:rsidP="00451869">
      <w:pPr>
        <w:spacing w:line="480" w:lineRule="auto"/>
        <w:rPr>
          <w:rFonts w:ascii="Times New Roman" w:hAnsi="Times New Roman" w:cs="Times New Roman"/>
          <w:sz w:val="24"/>
          <w:szCs w:val="24"/>
        </w:rPr>
      </w:pPr>
      <w:r w:rsidRPr="000D1F86">
        <w:rPr>
          <w:rFonts w:ascii="Times New Roman" w:hAnsi="Times New Roman" w:cs="Times New Roman"/>
          <w:noProof/>
          <w:sz w:val="24"/>
          <w:szCs w:val="24"/>
        </w:rPr>
        <w:lastRenderedPageBreak/>
        <w:drawing>
          <wp:inline distT="0" distB="0" distL="0" distR="0" wp14:anchorId="6A9670DF" wp14:editId="0A9335FD">
            <wp:extent cx="5098415" cy="6426835"/>
            <wp:effectExtent l="0" t="0" r="6985" b="0"/>
            <wp:docPr id="11" name="Picture 11"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ig.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8415" cy="6426835"/>
                    </a:xfrm>
                    <a:prstGeom prst="rect">
                      <a:avLst/>
                    </a:prstGeom>
                    <a:noFill/>
                    <a:ln>
                      <a:noFill/>
                    </a:ln>
                  </pic:spPr>
                </pic:pic>
              </a:graphicData>
            </a:graphic>
          </wp:inline>
        </w:drawing>
      </w:r>
    </w:p>
    <w:p w14:paraId="14F61AC7" w14:textId="6A46873C" w:rsidR="000D1F86" w:rsidRDefault="000D1F86" w:rsidP="000D1F86">
      <w:pPr>
        <w:spacing w:line="240" w:lineRule="auto"/>
        <w:rPr>
          <w:rFonts w:ascii="Times New Roman" w:hAnsi="Times New Roman" w:cs="Times New Roman"/>
          <w:sz w:val="24"/>
          <w:szCs w:val="24"/>
        </w:rPr>
      </w:pPr>
      <w:r w:rsidRPr="00FE7BA1">
        <w:rPr>
          <w:rFonts w:ascii="Times New Roman" w:hAnsi="Times New Roman" w:cs="Times New Roman"/>
          <w:b/>
          <w:bCs/>
          <w:sz w:val="24"/>
          <w:szCs w:val="24"/>
        </w:rPr>
        <w:t xml:space="preserve">Figure </w:t>
      </w:r>
      <w:r w:rsidR="00E6634F">
        <w:rPr>
          <w:rFonts w:ascii="Times New Roman" w:hAnsi="Times New Roman" w:cs="Times New Roman"/>
          <w:b/>
          <w:bCs/>
          <w:sz w:val="24"/>
          <w:szCs w:val="24"/>
        </w:rPr>
        <w:t>6</w:t>
      </w:r>
      <w:r w:rsidRPr="00FE7BA1">
        <w:rPr>
          <w:rFonts w:ascii="Times New Roman" w:hAnsi="Times New Roman" w:cs="Times New Roman"/>
          <w:b/>
          <w:bCs/>
          <w:sz w:val="24"/>
          <w:szCs w:val="24"/>
        </w:rPr>
        <w:t>. IFNα only weakly associates with disease activity and ARID3a expression.</w:t>
      </w:r>
      <w:r w:rsidRPr="000D1F86">
        <w:rPr>
          <w:rFonts w:ascii="Times New Roman" w:hAnsi="Times New Roman" w:cs="Times New Roman"/>
          <w:sz w:val="24"/>
          <w:szCs w:val="24"/>
        </w:rPr>
        <w:t xml:space="preserve"> SLE samples were analyzed for associations between SLEDAI scores and % IFNα+ LDNs (A) and </w:t>
      </w:r>
      <w:proofErr w:type="spellStart"/>
      <w:r w:rsidRPr="000D1F86">
        <w:rPr>
          <w:rFonts w:ascii="Times New Roman" w:hAnsi="Times New Roman" w:cs="Times New Roman"/>
          <w:sz w:val="24"/>
          <w:szCs w:val="24"/>
        </w:rPr>
        <w:t>pDCs</w:t>
      </w:r>
      <w:proofErr w:type="spellEnd"/>
      <w:r w:rsidRPr="000D1F86">
        <w:rPr>
          <w:rFonts w:ascii="Times New Roman" w:hAnsi="Times New Roman" w:cs="Times New Roman"/>
          <w:sz w:val="24"/>
          <w:szCs w:val="24"/>
        </w:rPr>
        <w:t xml:space="preserve"> (B) via linear regression. Plasma IFNα activity, via induction of the IFNα signature gene IFI44 was measured by </w:t>
      </w:r>
      <w:proofErr w:type="spellStart"/>
      <w:r w:rsidRPr="000D1F86">
        <w:rPr>
          <w:rFonts w:ascii="Times New Roman" w:hAnsi="Times New Roman" w:cs="Times New Roman"/>
          <w:sz w:val="24"/>
          <w:szCs w:val="24"/>
        </w:rPr>
        <w:t>qRT</w:t>
      </w:r>
      <w:proofErr w:type="spellEnd"/>
      <w:r w:rsidRPr="000D1F86">
        <w:rPr>
          <w:rFonts w:ascii="Times New Roman" w:hAnsi="Times New Roman" w:cs="Times New Roman"/>
          <w:sz w:val="24"/>
          <w:szCs w:val="24"/>
        </w:rPr>
        <w:t xml:space="preserve">-PCR, and log-transformed values were tested for association with % IFNα+ (C,D) and %ARID3a+ (E,F) LDNs (C,E) and </w:t>
      </w:r>
      <w:proofErr w:type="spellStart"/>
      <w:r w:rsidRPr="000D1F86">
        <w:rPr>
          <w:rFonts w:ascii="Times New Roman" w:hAnsi="Times New Roman" w:cs="Times New Roman"/>
          <w:sz w:val="24"/>
          <w:szCs w:val="24"/>
        </w:rPr>
        <w:t>pDCs</w:t>
      </w:r>
      <w:proofErr w:type="spellEnd"/>
      <w:r w:rsidRPr="000D1F86">
        <w:rPr>
          <w:rFonts w:ascii="Times New Roman" w:hAnsi="Times New Roman" w:cs="Times New Roman"/>
          <w:sz w:val="24"/>
          <w:szCs w:val="24"/>
        </w:rPr>
        <w:t xml:space="preserve"> (D,F) via linear regression. R</w:t>
      </w:r>
      <w:r w:rsidRPr="00FE7BA1">
        <w:rPr>
          <w:rFonts w:ascii="Times New Roman" w:hAnsi="Times New Roman" w:cs="Times New Roman"/>
          <w:sz w:val="24"/>
          <w:szCs w:val="24"/>
          <w:vertAlign w:val="superscript"/>
        </w:rPr>
        <w:t>2</w:t>
      </w:r>
      <w:r w:rsidRPr="000D1F86">
        <w:rPr>
          <w:rFonts w:ascii="Times New Roman" w:hAnsi="Times New Roman" w:cs="Times New Roman"/>
          <w:sz w:val="24"/>
          <w:szCs w:val="24"/>
        </w:rPr>
        <w:t xml:space="preserve"> and p values are given.</w:t>
      </w:r>
    </w:p>
    <w:p w14:paraId="50801476" w14:textId="5C9DC43D" w:rsidR="00FE7BA1" w:rsidRDefault="00FE7BA1" w:rsidP="000D1F86">
      <w:pPr>
        <w:spacing w:line="240" w:lineRule="auto"/>
        <w:rPr>
          <w:rFonts w:ascii="Times New Roman" w:hAnsi="Times New Roman" w:cs="Times New Roman"/>
          <w:sz w:val="24"/>
          <w:szCs w:val="24"/>
        </w:rPr>
      </w:pPr>
    </w:p>
    <w:p w14:paraId="05A0EE02" w14:textId="77777777" w:rsidR="000C094F" w:rsidRPr="000C094F" w:rsidRDefault="000C094F" w:rsidP="000C094F">
      <w:pPr>
        <w:spacing w:line="480" w:lineRule="auto"/>
        <w:rPr>
          <w:rFonts w:ascii="Times New Roman" w:hAnsi="Times New Roman" w:cs="Times New Roman"/>
          <w:b/>
          <w:bCs/>
          <w:sz w:val="24"/>
          <w:szCs w:val="24"/>
        </w:rPr>
      </w:pPr>
      <w:r w:rsidRPr="000C094F">
        <w:rPr>
          <w:rFonts w:ascii="Times New Roman" w:hAnsi="Times New Roman" w:cs="Times New Roman"/>
          <w:b/>
          <w:bCs/>
          <w:sz w:val="24"/>
          <w:szCs w:val="24"/>
        </w:rPr>
        <w:lastRenderedPageBreak/>
        <w:t xml:space="preserve">High ARID3a expression is associated with distinct gene profiles in LDNs and </w:t>
      </w:r>
      <w:proofErr w:type="spellStart"/>
      <w:r w:rsidRPr="000C094F">
        <w:rPr>
          <w:rFonts w:ascii="Times New Roman" w:hAnsi="Times New Roman" w:cs="Times New Roman"/>
          <w:b/>
          <w:bCs/>
          <w:sz w:val="24"/>
          <w:szCs w:val="24"/>
        </w:rPr>
        <w:t>pDCs</w:t>
      </w:r>
      <w:proofErr w:type="spellEnd"/>
    </w:p>
    <w:p w14:paraId="2B7E3C0B" w14:textId="70BFD81E" w:rsidR="00FE7BA1" w:rsidRDefault="000C094F" w:rsidP="00D53F57">
      <w:pPr>
        <w:spacing w:line="480" w:lineRule="auto"/>
        <w:ind w:firstLine="720"/>
        <w:rPr>
          <w:rFonts w:ascii="Times New Roman" w:hAnsi="Times New Roman" w:cs="Times New Roman"/>
          <w:sz w:val="24"/>
          <w:szCs w:val="24"/>
        </w:rPr>
      </w:pPr>
      <w:r w:rsidRPr="000C094F">
        <w:rPr>
          <w:rFonts w:ascii="Times New Roman" w:hAnsi="Times New Roman" w:cs="Times New Roman"/>
          <w:sz w:val="24"/>
          <w:szCs w:val="24"/>
        </w:rPr>
        <w:t xml:space="preserve">To better understand how ARID3a, a transcription regulator, contributes to disease activity, RNA-seq analyses were performed on isolated samples of LDNs and </w:t>
      </w:r>
      <w:proofErr w:type="spellStart"/>
      <w:r w:rsidRPr="000C094F">
        <w:rPr>
          <w:rFonts w:ascii="Times New Roman" w:hAnsi="Times New Roman" w:cs="Times New Roman"/>
          <w:sz w:val="24"/>
          <w:szCs w:val="24"/>
        </w:rPr>
        <w:t>pDCs</w:t>
      </w:r>
      <w:proofErr w:type="spellEnd"/>
      <w:r w:rsidRPr="000C094F">
        <w:rPr>
          <w:rFonts w:ascii="Times New Roman" w:hAnsi="Times New Roman" w:cs="Times New Roman"/>
          <w:sz w:val="24"/>
          <w:szCs w:val="24"/>
        </w:rPr>
        <w:t xml:space="preserve"> from healthy controls and SLE patient samples with a wide range of ARID3a protein expression. ARID3a is an intracellular protein, so it is not possible to sort for ARID3a+ cells without damaging RNA integrity. In addition, </w:t>
      </w:r>
      <w:proofErr w:type="spellStart"/>
      <w:r w:rsidRPr="000C094F">
        <w:rPr>
          <w:rFonts w:ascii="Times New Roman" w:hAnsi="Times New Roman" w:cs="Times New Roman"/>
          <w:sz w:val="24"/>
          <w:szCs w:val="24"/>
        </w:rPr>
        <w:t>pDCs</w:t>
      </w:r>
      <w:proofErr w:type="spellEnd"/>
      <w:r w:rsidRPr="000C094F">
        <w:rPr>
          <w:rFonts w:ascii="Times New Roman" w:hAnsi="Times New Roman" w:cs="Times New Roman"/>
          <w:sz w:val="24"/>
          <w:szCs w:val="24"/>
        </w:rPr>
        <w:t xml:space="preserve"> and LDNs are non-abundant subsets that are notoriously short-lived. To assess the feasibility of performing transcriptome analyses with these cell types, we undertook a pilot study using cryopreserved PBMCs from 3 healthy samples, 3 SLE samples with low numbers of ARID3a+ cells (&lt;40%, Fig. </w:t>
      </w:r>
      <w:r w:rsidR="006037F2">
        <w:rPr>
          <w:rFonts w:ascii="Times New Roman" w:hAnsi="Times New Roman" w:cs="Times New Roman"/>
          <w:sz w:val="24"/>
          <w:szCs w:val="24"/>
        </w:rPr>
        <w:t>5</w:t>
      </w:r>
      <w:r w:rsidRPr="000C094F">
        <w:rPr>
          <w:rFonts w:ascii="Times New Roman" w:hAnsi="Times New Roman" w:cs="Times New Roman"/>
          <w:sz w:val="24"/>
          <w:szCs w:val="24"/>
        </w:rPr>
        <w:t xml:space="preserve">D, solid dots), and 3 SLE samples with high numbers of ARID3a+ cells (&gt;70%). Samples that failed to meet library quality control criteria were eliminated from analyses. In both LDNs and </w:t>
      </w:r>
      <w:proofErr w:type="spellStart"/>
      <w:r w:rsidRPr="000C094F">
        <w:rPr>
          <w:rFonts w:ascii="Times New Roman" w:hAnsi="Times New Roman" w:cs="Times New Roman"/>
          <w:sz w:val="24"/>
          <w:szCs w:val="24"/>
        </w:rPr>
        <w:t>pDCs</w:t>
      </w:r>
      <w:proofErr w:type="spellEnd"/>
      <w:r w:rsidRPr="000C094F">
        <w:rPr>
          <w:rFonts w:ascii="Times New Roman" w:hAnsi="Times New Roman" w:cs="Times New Roman"/>
          <w:sz w:val="24"/>
          <w:szCs w:val="24"/>
        </w:rPr>
        <w:t xml:space="preserve">, high-ARID3a SLE samples clustered together by gene expression, while low-ARID3a SLE samples clustered with healthy controls and were indistinguishable by gene expression profiles (Fig. </w:t>
      </w:r>
      <w:r w:rsidR="00BA1430">
        <w:rPr>
          <w:rFonts w:ascii="Times New Roman" w:hAnsi="Times New Roman" w:cs="Times New Roman"/>
          <w:sz w:val="24"/>
          <w:szCs w:val="24"/>
        </w:rPr>
        <w:t>7</w:t>
      </w:r>
      <w:r w:rsidRPr="000C094F">
        <w:rPr>
          <w:rFonts w:ascii="Times New Roman" w:hAnsi="Times New Roman" w:cs="Times New Roman"/>
          <w:sz w:val="24"/>
          <w:szCs w:val="24"/>
        </w:rPr>
        <w:t xml:space="preserve">A). Unlike our findings in B lymphocytes where ARID3a transcripts correlate closely with ARID3a protein levels </w:t>
      </w:r>
      <w:r w:rsidR="006B20B1">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TnVtPjEwMzwvUmVjTnVtPjxEaXNwbGF5VGV4dD4oNDYsNTApPC9EaXNwbGF5VGV4dD48cmVjb3Jk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ZDwvQXV0aG9yPjxZZWFyPjIwMTY8L1llYXI+PFJlY051bT4xMDc8L1JlY051bT48cmVjb3JkPjxy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6B20B1">
        <w:rPr>
          <w:rFonts w:ascii="Times New Roman" w:hAnsi="Times New Roman" w:cs="Times New Roman"/>
          <w:sz w:val="24"/>
          <w:szCs w:val="24"/>
        </w:rPr>
      </w:r>
      <w:r w:rsidR="006B20B1">
        <w:rPr>
          <w:rFonts w:ascii="Times New Roman" w:hAnsi="Times New Roman" w:cs="Times New Roman"/>
          <w:sz w:val="24"/>
          <w:szCs w:val="24"/>
        </w:rPr>
        <w:fldChar w:fldCharType="separate"/>
      </w:r>
      <w:r w:rsidR="00AF4713">
        <w:rPr>
          <w:rFonts w:ascii="Times New Roman" w:hAnsi="Times New Roman" w:cs="Times New Roman"/>
          <w:noProof/>
          <w:sz w:val="24"/>
          <w:szCs w:val="24"/>
        </w:rPr>
        <w:t>(46,50)</w:t>
      </w:r>
      <w:r w:rsidR="006B20B1">
        <w:rPr>
          <w:rFonts w:ascii="Times New Roman" w:hAnsi="Times New Roman" w:cs="Times New Roman"/>
          <w:sz w:val="24"/>
          <w:szCs w:val="24"/>
        </w:rPr>
        <w:fldChar w:fldCharType="end"/>
      </w:r>
      <w:r w:rsidRPr="000C094F">
        <w:rPr>
          <w:rFonts w:ascii="Times New Roman" w:hAnsi="Times New Roman" w:cs="Times New Roman"/>
          <w:sz w:val="24"/>
          <w:szCs w:val="24"/>
        </w:rPr>
        <w:t xml:space="preserve">, all LDN and </w:t>
      </w:r>
      <w:proofErr w:type="spellStart"/>
      <w:r w:rsidRPr="000C094F">
        <w:rPr>
          <w:rFonts w:ascii="Times New Roman" w:hAnsi="Times New Roman" w:cs="Times New Roman"/>
          <w:sz w:val="24"/>
          <w:szCs w:val="24"/>
        </w:rPr>
        <w:t>pDC</w:t>
      </w:r>
      <w:proofErr w:type="spellEnd"/>
      <w:r w:rsidRPr="000C094F">
        <w:rPr>
          <w:rFonts w:ascii="Times New Roman" w:hAnsi="Times New Roman" w:cs="Times New Roman"/>
          <w:sz w:val="24"/>
          <w:szCs w:val="24"/>
        </w:rPr>
        <w:t xml:space="preserve"> samples expressed ARID3A transcripts regardless of SLE or control status. These data were confirmed with freshly isolated cells from 2 healthy controls, and 2 each of high and low ARID3a-expressing SLE samples. As in cryopreserved samples, fresh SLE samples with low numbers of ARID3a-expressing cells clustered with healthy controls using unsupervised hierarchical clustering of gene expression patterns (Fig. </w:t>
      </w:r>
      <w:r w:rsidR="007158ED">
        <w:rPr>
          <w:rFonts w:ascii="Times New Roman" w:hAnsi="Times New Roman" w:cs="Times New Roman"/>
          <w:sz w:val="24"/>
          <w:szCs w:val="24"/>
        </w:rPr>
        <w:t>7</w:t>
      </w:r>
      <w:r w:rsidRPr="000C094F">
        <w:rPr>
          <w:rFonts w:ascii="Times New Roman" w:hAnsi="Times New Roman" w:cs="Times New Roman"/>
          <w:sz w:val="24"/>
          <w:szCs w:val="24"/>
        </w:rPr>
        <w:t>B). These data suggest that ARID3a, as a transcription regulator, could directly or indirectly contribute to differences observed in gene expression patterns in SLE patients.</w:t>
      </w:r>
    </w:p>
    <w:p w14:paraId="13F5D0AE" w14:textId="22174E92" w:rsidR="009940D2" w:rsidRDefault="009940D2" w:rsidP="000C094F">
      <w:pPr>
        <w:spacing w:line="480" w:lineRule="auto"/>
        <w:rPr>
          <w:rFonts w:ascii="Times New Roman" w:hAnsi="Times New Roman" w:cs="Times New Roman"/>
          <w:sz w:val="24"/>
          <w:szCs w:val="24"/>
        </w:rPr>
      </w:pPr>
      <w:r w:rsidRPr="009940D2">
        <w:rPr>
          <w:rFonts w:ascii="Times New Roman" w:hAnsi="Times New Roman" w:cs="Times New Roman"/>
          <w:noProof/>
          <w:sz w:val="24"/>
          <w:szCs w:val="24"/>
        </w:rPr>
        <w:lastRenderedPageBreak/>
        <w:drawing>
          <wp:inline distT="0" distB="0" distL="0" distR="0" wp14:anchorId="62E4CF10" wp14:editId="3A50EC56">
            <wp:extent cx="5943600" cy="6228080"/>
            <wp:effectExtent l="0" t="0" r="0" b="1270"/>
            <wp:docPr id="13" name="Picture 13"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ig.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6228080"/>
                    </a:xfrm>
                    <a:prstGeom prst="rect">
                      <a:avLst/>
                    </a:prstGeom>
                    <a:noFill/>
                    <a:ln>
                      <a:noFill/>
                    </a:ln>
                  </pic:spPr>
                </pic:pic>
              </a:graphicData>
            </a:graphic>
          </wp:inline>
        </w:drawing>
      </w:r>
    </w:p>
    <w:p w14:paraId="732E0809" w14:textId="790DCF00" w:rsidR="009940D2" w:rsidRDefault="00A55060" w:rsidP="00A55060">
      <w:pPr>
        <w:spacing w:line="240" w:lineRule="auto"/>
        <w:rPr>
          <w:rFonts w:ascii="Times New Roman" w:hAnsi="Times New Roman" w:cs="Times New Roman"/>
          <w:sz w:val="24"/>
          <w:szCs w:val="24"/>
        </w:rPr>
      </w:pPr>
      <w:r w:rsidRPr="004004A8">
        <w:rPr>
          <w:rFonts w:ascii="Times New Roman" w:hAnsi="Times New Roman" w:cs="Times New Roman"/>
          <w:b/>
          <w:bCs/>
          <w:sz w:val="24"/>
          <w:szCs w:val="24"/>
        </w:rPr>
        <w:t xml:space="preserve">Figure </w:t>
      </w:r>
      <w:r w:rsidR="009576B5">
        <w:rPr>
          <w:rFonts w:ascii="Times New Roman" w:hAnsi="Times New Roman" w:cs="Times New Roman"/>
          <w:b/>
          <w:bCs/>
          <w:sz w:val="24"/>
          <w:szCs w:val="24"/>
        </w:rPr>
        <w:t>7</w:t>
      </w:r>
      <w:r w:rsidRPr="004004A8">
        <w:rPr>
          <w:rFonts w:ascii="Times New Roman" w:hAnsi="Times New Roman" w:cs="Times New Roman"/>
          <w:b/>
          <w:bCs/>
          <w:sz w:val="24"/>
          <w:szCs w:val="24"/>
        </w:rPr>
        <w:t xml:space="preserve">. Gene expression patterns of SLE LDN and </w:t>
      </w:r>
      <w:proofErr w:type="spellStart"/>
      <w:r w:rsidRPr="004004A8">
        <w:rPr>
          <w:rFonts w:ascii="Times New Roman" w:hAnsi="Times New Roman" w:cs="Times New Roman"/>
          <w:b/>
          <w:bCs/>
          <w:sz w:val="24"/>
          <w:szCs w:val="24"/>
        </w:rPr>
        <w:t>pDCs</w:t>
      </w:r>
      <w:proofErr w:type="spellEnd"/>
      <w:r w:rsidRPr="004004A8">
        <w:rPr>
          <w:rFonts w:ascii="Times New Roman" w:hAnsi="Times New Roman" w:cs="Times New Roman"/>
          <w:b/>
          <w:bCs/>
          <w:sz w:val="24"/>
          <w:szCs w:val="24"/>
        </w:rPr>
        <w:t xml:space="preserve"> samples with low ARID3a protein levels resemble healthy controls.</w:t>
      </w:r>
      <w:r w:rsidRPr="00A55060">
        <w:rPr>
          <w:rFonts w:ascii="Times New Roman" w:hAnsi="Times New Roman" w:cs="Times New Roman"/>
          <w:sz w:val="24"/>
          <w:szCs w:val="24"/>
        </w:rPr>
        <w:t xml:space="preserve"> Gene expression patterns obtained from RNA-seq of healthy control and SLE patient LDN and </w:t>
      </w:r>
      <w:proofErr w:type="spellStart"/>
      <w:r w:rsidRPr="00A55060">
        <w:rPr>
          <w:rFonts w:ascii="Times New Roman" w:hAnsi="Times New Roman" w:cs="Times New Roman"/>
          <w:sz w:val="24"/>
          <w:szCs w:val="24"/>
        </w:rPr>
        <w:t>pDC</w:t>
      </w:r>
      <w:proofErr w:type="spellEnd"/>
      <w:r w:rsidRPr="00A55060">
        <w:rPr>
          <w:rFonts w:ascii="Times New Roman" w:hAnsi="Times New Roman" w:cs="Times New Roman"/>
          <w:sz w:val="24"/>
          <w:szCs w:val="24"/>
        </w:rPr>
        <w:t xml:space="preserve"> samples with a wide range of ARID3a protein expression (solid points in Fig. 1D, E) were subjected to unsupervised hierarchical clustering of genes with FDR adjusted p values &lt; 0.05. Heat maps of top differentially expressed genes from cryopreserved (A) and freshly isolated (B) LDNs and </w:t>
      </w:r>
      <w:proofErr w:type="spellStart"/>
      <w:r w:rsidRPr="00A55060">
        <w:rPr>
          <w:rFonts w:ascii="Times New Roman" w:hAnsi="Times New Roman" w:cs="Times New Roman"/>
          <w:sz w:val="24"/>
          <w:szCs w:val="24"/>
        </w:rPr>
        <w:t>pDCs</w:t>
      </w:r>
      <w:proofErr w:type="spellEnd"/>
      <w:r w:rsidRPr="00A55060">
        <w:rPr>
          <w:rFonts w:ascii="Times New Roman" w:hAnsi="Times New Roman" w:cs="Times New Roman"/>
          <w:sz w:val="24"/>
          <w:szCs w:val="24"/>
        </w:rPr>
        <w:t xml:space="preserve"> are shown. Patient (S) and control (C) samples are indicated with relative levels of ARID3a protein expression.</w:t>
      </w:r>
    </w:p>
    <w:p w14:paraId="772F1AA5" w14:textId="651E35BC" w:rsidR="004004A8" w:rsidRDefault="004004A8" w:rsidP="00A55060">
      <w:pPr>
        <w:spacing w:line="240" w:lineRule="auto"/>
        <w:rPr>
          <w:rFonts w:ascii="Times New Roman" w:hAnsi="Times New Roman" w:cs="Times New Roman"/>
          <w:sz w:val="24"/>
          <w:szCs w:val="24"/>
        </w:rPr>
      </w:pPr>
    </w:p>
    <w:p w14:paraId="530048A2" w14:textId="769CB6AB" w:rsidR="004004A8" w:rsidRDefault="008D4C54" w:rsidP="00A55060">
      <w:pPr>
        <w:spacing w:line="240" w:lineRule="auto"/>
        <w:rPr>
          <w:rFonts w:ascii="Times New Roman" w:hAnsi="Times New Roman" w:cs="Times New Roman"/>
          <w:sz w:val="24"/>
          <w:szCs w:val="24"/>
        </w:rPr>
      </w:pPr>
      <w:r w:rsidRPr="008D4C54">
        <w:rPr>
          <w:rFonts w:ascii="Times New Roman" w:hAnsi="Times New Roman" w:cs="Times New Roman"/>
          <w:noProof/>
          <w:sz w:val="24"/>
          <w:szCs w:val="24"/>
        </w:rPr>
        <w:lastRenderedPageBreak/>
        <w:drawing>
          <wp:inline distT="0" distB="0" distL="0" distR="0" wp14:anchorId="28C971F7" wp14:editId="74BA4BA6">
            <wp:extent cx="5522704" cy="7246189"/>
            <wp:effectExtent l="0" t="0" r="1905" b="0"/>
            <wp:docPr id="15" name="Picture 15"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Fig.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9894" cy="7255622"/>
                    </a:xfrm>
                    <a:prstGeom prst="rect">
                      <a:avLst/>
                    </a:prstGeom>
                    <a:noFill/>
                    <a:ln>
                      <a:noFill/>
                    </a:ln>
                  </pic:spPr>
                </pic:pic>
              </a:graphicData>
            </a:graphic>
          </wp:inline>
        </w:drawing>
      </w:r>
    </w:p>
    <w:p w14:paraId="7518AFEF" w14:textId="0C7DB7F2" w:rsidR="008D4C54" w:rsidRDefault="008D4C54" w:rsidP="00A55060">
      <w:pPr>
        <w:spacing w:line="240" w:lineRule="auto"/>
        <w:rPr>
          <w:rFonts w:ascii="Times New Roman" w:hAnsi="Times New Roman" w:cs="Times New Roman"/>
          <w:sz w:val="24"/>
          <w:szCs w:val="24"/>
        </w:rPr>
      </w:pPr>
      <w:r w:rsidRPr="008D4C54">
        <w:rPr>
          <w:rFonts w:ascii="Times New Roman" w:hAnsi="Times New Roman" w:cs="Times New Roman"/>
          <w:b/>
          <w:bCs/>
          <w:sz w:val="24"/>
          <w:szCs w:val="24"/>
        </w:rPr>
        <w:t xml:space="preserve">Figure </w:t>
      </w:r>
      <w:r w:rsidR="009576B5">
        <w:rPr>
          <w:rFonts w:ascii="Times New Roman" w:hAnsi="Times New Roman" w:cs="Times New Roman"/>
          <w:b/>
          <w:bCs/>
          <w:sz w:val="24"/>
          <w:szCs w:val="24"/>
        </w:rPr>
        <w:t>8</w:t>
      </w:r>
      <w:r w:rsidRPr="008D4C54">
        <w:rPr>
          <w:rFonts w:ascii="Times New Roman" w:hAnsi="Times New Roman" w:cs="Times New Roman"/>
          <w:b/>
          <w:bCs/>
          <w:sz w:val="24"/>
          <w:szCs w:val="24"/>
        </w:rPr>
        <w:t xml:space="preserve">. Cells expressing both ARID3a and IFNα protein exhibit co-regulated gene profiles in </w:t>
      </w:r>
      <w:proofErr w:type="spellStart"/>
      <w:r w:rsidRPr="008D4C54">
        <w:rPr>
          <w:rFonts w:ascii="Times New Roman" w:hAnsi="Times New Roman" w:cs="Times New Roman"/>
          <w:b/>
          <w:bCs/>
          <w:sz w:val="24"/>
          <w:szCs w:val="24"/>
        </w:rPr>
        <w:t>pDCs</w:t>
      </w:r>
      <w:proofErr w:type="spellEnd"/>
      <w:r w:rsidRPr="008D4C54">
        <w:rPr>
          <w:rFonts w:ascii="Times New Roman" w:hAnsi="Times New Roman" w:cs="Times New Roman"/>
          <w:b/>
          <w:bCs/>
          <w:sz w:val="24"/>
          <w:szCs w:val="24"/>
        </w:rPr>
        <w:t xml:space="preserve"> and LDNs.</w:t>
      </w:r>
      <w:r w:rsidRPr="008D4C54">
        <w:rPr>
          <w:rFonts w:ascii="Times New Roman" w:hAnsi="Times New Roman" w:cs="Times New Roman"/>
          <w:sz w:val="24"/>
          <w:szCs w:val="24"/>
        </w:rPr>
        <w:t xml:space="preserve"> Transcriptomes from 9 SLE </w:t>
      </w:r>
      <w:proofErr w:type="spellStart"/>
      <w:r w:rsidRPr="008D4C54">
        <w:rPr>
          <w:rFonts w:ascii="Times New Roman" w:hAnsi="Times New Roman" w:cs="Times New Roman"/>
          <w:sz w:val="24"/>
          <w:szCs w:val="24"/>
        </w:rPr>
        <w:t>pDC</w:t>
      </w:r>
      <w:proofErr w:type="spellEnd"/>
      <w:r w:rsidRPr="008D4C54">
        <w:rPr>
          <w:rFonts w:ascii="Times New Roman" w:hAnsi="Times New Roman" w:cs="Times New Roman"/>
          <w:sz w:val="24"/>
          <w:szCs w:val="24"/>
        </w:rPr>
        <w:t xml:space="preserve"> samples with varying levels of ARID3a and IFNα protein expression as shown by flow cytometry (A) were evaluated for associations between TPM and % ARID3a+ or % IFNα+ cells by Spearman's correlation. (B) Examples of linear regression analyses of 3 representative genes are shown with R</w:t>
      </w:r>
      <w:r w:rsidRPr="006B20B1">
        <w:rPr>
          <w:rFonts w:ascii="Times New Roman" w:hAnsi="Times New Roman" w:cs="Times New Roman"/>
          <w:sz w:val="24"/>
          <w:szCs w:val="24"/>
          <w:vertAlign w:val="superscript"/>
        </w:rPr>
        <w:t>2</w:t>
      </w:r>
      <w:r w:rsidRPr="008D4C54">
        <w:rPr>
          <w:rFonts w:ascii="Times New Roman" w:hAnsi="Times New Roman" w:cs="Times New Roman"/>
          <w:sz w:val="24"/>
          <w:szCs w:val="24"/>
        </w:rPr>
        <w:t xml:space="preserve">. (C) Genes </w:t>
      </w:r>
      <w:r w:rsidRPr="008D4C54">
        <w:rPr>
          <w:rFonts w:ascii="Times New Roman" w:hAnsi="Times New Roman" w:cs="Times New Roman"/>
          <w:sz w:val="24"/>
          <w:szCs w:val="24"/>
        </w:rPr>
        <w:lastRenderedPageBreak/>
        <w:t xml:space="preserve">significantly (p &lt; 0.05) correlated with expression of both ARID3a and IFNα in </w:t>
      </w:r>
      <w:proofErr w:type="spellStart"/>
      <w:r w:rsidRPr="008D4C54">
        <w:rPr>
          <w:rFonts w:ascii="Times New Roman" w:hAnsi="Times New Roman" w:cs="Times New Roman"/>
          <w:sz w:val="24"/>
          <w:szCs w:val="24"/>
        </w:rPr>
        <w:t>pDCs</w:t>
      </w:r>
      <w:proofErr w:type="spellEnd"/>
      <w:r w:rsidRPr="008D4C54">
        <w:rPr>
          <w:rFonts w:ascii="Times New Roman" w:hAnsi="Times New Roman" w:cs="Times New Roman"/>
          <w:sz w:val="24"/>
          <w:szCs w:val="24"/>
        </w:rPr>
        <w:t xml:space="preserve"> were clustered via heatmap with % ARID3a+ </w:t>
      </w:r>
      <w:proofErr w:type="spellStart"/>
      <w:r w:rsidRPr="008D4C54">
        <w:rPr>
          <w:rFonts w:ascii="Times New Roman" w:hAnsi="Times New Roman" w:cs="Times New Roman"/>
          <w:sz w:val="24"/>
          <w:szCs w:val="24"/>
        </w:rPr>
        <w:t>pDCs</w:t>
      </w:r>
      <w:proofErr w:type="spellEnd"/>
      <w:r w:rsidRPr="008D4C54">
        <w:rPr>
          <w:rFonts w:ascii="Times New Roman" w:hAnsi="Times New Roman" w:cs="Times New Roman"/>
          <w:sz w:val="24"/>
          <w:szCs w:val="24"/>
        </w:rPr>
        <w:t xml:space="preserve"> by Spearman's correlation coefficient value (left panel); similarly, those genes were clustered with numbers of IFNα+ </w:t>
      </w:r>
      <w:proofErr w:type="spellStart"/>
      <w:r w:rsidRPr="008D4C54">
        <w:rPr>
          <w:rFonts w:ascii="Times New Roman" w:hAnsi="Times New Roman" w:cs="Times New Roman"/>
          <w:sz w:val="24"/>
          <w:szCs w:val="24"/>
        </w:rPr>
        <w:t>pDCs</w:t>
      </w:r>
      <w:proofErr w:type="spellEnd"/>
      <w:r w:rsidRPr="008D4C54">
        <w:rPr>
          <w:rFonts w:ascii="Times New Roman" w:hAnsi="Times New Roman" w:cs="Times New Roman"/>
          <w:sz w:val="24"/>
          <w:szCs w:val="24"/>
        </w:rPr>
        <w:t xml:space="preserve"> (right panel). The analysis was repeated in LDNs (D, E). Color of cells indicates positive (red) or negative (blue) correlation coefficient of gene expression when compared to % ARID3a+ or % IFNα+ cells; intensity indicates strength of coefficient.</w:t>
      </w:r>
    </w:p>
    <w:p w14:paraId="7DBBE297" w14:textId="2BF0B6B7" w:rsidR="00C30AD5" w:rsidRDefault="00C30AD5" w:rsidP="00A55060">
      <w:pPr>
        <w:spacing w:line="240" w:lineRule="auto"/>
        <w:rPr>
          <w:rFonts w:ascii="Times New Roman" w:hAnsi="Times New Roman" w:cs="Times New Roman"/>
          <w:sz w:val="24"/>
          <w:szCs w:val="24"/>
        </w:rPr>
      </w:pPr>
    </w:p>
    <w:p w14:paraId="71E52C41" w14:textId="77777777" w:rsidR="006C5803" w:rsidRPr="006C5803" w:rsidRDefault="006C5803" w:rsidP="006C5803">
      <w:pPr>
        <w:spacing w:line="480" w:lineRule="auto"/>
        <w:rPr>
          <w:rFonts w:ascii="Times New Roman" w:hAnsi="Times New Roman" w:cs="Times New Roman"/>
          <w:b/>
          <w:bCs/>
          <w:sz w:val="24"/>
          <w:szCs w:val="24"/>
        </w:rPr>
      </w:pPr>
      <w:r w:rsidRPr="006C5803">
        <w:rPr>
          <w:rFonts w:ascii="Times New Roman" w:hAnsi="Times New Roman" w:cs="Times New Roman"/>
          <w:b/>
          <w:bCs/>
          <w:sz w:val="24"/>
          <w:szCs w:val="24"/>
        </w:rPr>
        <w:t>ARID3a and IFNα protein levels are associated with distinct gene profiles</w:t>
      </w:r>
    </w:p>
    <w:p w14:paraId="7FDFB697" w14:textId="4AAD39E7" w:rsidR="006C5803" w:rsidRPr="006C5803" w:rsidRDefault="006C5803" w:rsidP="006A0E8C">
      <w:pPr>
        <w:spacing w:line="480" w:lineRule="auto"/>
        <w:ind w:firstLine="720"/>
        <w:rPr>
          <w:rFonts w:ascii="Times New Roman" w:hAnsi="Times New Roman" w:cs="Times New Roman"/>
          <w:sz w:val="24"/>
          <w:szCs w:val="24"/>
        </w:rPr>
      </w:pPr>
      <w:r w:rsidRPr="006C5803">
        <w:rPr>
          <w:rFonts w:ascii="Times New Roman" w:hAnsi="Times New Roman" w:cs="Times New Roman"/>
          <w:sz w:val="24"/>
          <w:szCs w:val="24"/>
        </w:rPr>
        <w:t xml:space="preserve">Due to constitutive ARID3a transcript expression in LDNs and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determining how ARID3a is associated with changes in gene expression in Fig. </w:t>
      </w:r>
      <w:r w:rsidR="0009102C">
        <w:rPr>
          <w:rFonts w:ascii="Times New Roman" w:hAnsi="Times New Roman" w:cs="Times New Roman"/>
          <w:sz w:val="24"/>
          <w:szCs w:val="24"/>
        </w:rPr>
        <w:t>7</w:t>
      </w:r>
      <w:r w:rsidRPr="006C5803">
        <w:rPr>
          <w:rFonts w:ascii="Times New Roman" w:hAnsi="Times New Roman" w:cs="Times New Roman"/>
          <w:sz w:val="24"/>
          <w:szCs w:val="24"/>
        </w:rPr>
        <w:t xml:space="preserve"> required analysis of data in association with ARID3a protein levels. Therefore, Spearman correlation analyses were performed to identify genes associated directly or indirectly with ARID3a or IFNα protein levels, as determined by flow cytometry (Fig. </w:t>
      </w:r>
      <w:r w:rsidR="009576B5">
        <w:rPr>
          <w:rFonts w:ascii="Times New Roman" w:hAnsi="Times New Roman" w:cs="Times New Roman"/>
          <w:sz w:val="24"/>
          <w:szCs w:val="24"/>
        </w:rPr>
        <w:t>8</w:t>
      </w:r>
      <w:r w:rsidRPr="006C5803">
        <w:rPr>
          <w:rFonts w:ascii="Times New Roman" w:hAnsi="Times New Roman" w:cs="Times New Roman"/>
          <w:sz w:val="24"/>
          <w:szCs w:val="24"/>
        </w:rPr>
        <w:t xml:space="preserve">A). Variable total numbers of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and LDNs are common in SLE blood samples [30,32,45], consistent with our findings. Hierarchical clustering analyses were used to cluster the samples according to protein expression with transcriptome data from nine samples of SLE patient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with ARID3a protein frequencies ranging from 100% to virtually undetectable levels. In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592 genes were significantly correlated with ARID3a protein expression levels (Spearman's correlation, unadjusted, p &lt; 0.05), while 680 genes were found to be correlated with IFNα protein levels in the same samples (unadjusted p &lt; 0.05). Three examples of genes associated with % ARID3a+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(Fig. </w:t>
      </w:r>
      <w:r w:rsidR="00B325C5">
        <w:rPr>
          <w:rFonts w:ascii="Times New Roman" w:hAnsi="Times New Roman" w:cs="Times New Roman"/>
          <w:sz w:val="24"/>
          <w:szCs w:val="24"/>
        </w:rPr>
        <w:t>8</w:t>
      </w:r>
      <w:r w:rsidRPr="006C5803">
        <w:rPr>
          <w:rFonts w:ascii="Times New Roman" w:hAnsi="Times New Roman" w:cs="Times New Roman"/>
          <w:sz w:val="24"/>
          <w:szCs w:val="24"/>
        </w:rPr>
        <w:t xml:space="preserve">B) have potential roles in gene regulation. In the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189 genes were significantly associated with both ARID3a and IFNα protein expression, and heat maps representing the pairwise correlation coefficients (Spearman's correlation) among genes correlated with either ARID3a or IFNα expression are shown in Fig. </w:t>
      </w:r>
      <w:r w:rsidR="00B325C5">
        <w:rPr>
          <w:rFonts w:ascii="Times New Roman" w:hAnsi="Times New Roman" w:cs="Times New Roman"/>
          <w:sz w:val="24"/>
          <w:szCs w:val="24"/>
        </w:rPr>
        <w:t>8</w:t>
      </w:r>
      <w:r w:rsidRPr="006C5803">
        <w:rPr>
          <w:rFonts w:ascii="Times New Roman" w:hAnsi="Times New Roman" w:cs="Times New Roman"/>
          <w:sz w:val="24"/>
          <w:szCs w:val="24"/>
        </w:rPr>
        <w:t xml:space="preserve">C. These data reveal two tightly correlated clusters of genes that appear to be up- or down-regulated in tandem, suggesting the presence of genetic profiles tightly correlated with ARID3a protein expression. Similar analyses were performed using transcriptome data obtained </w:t>
      </w:r>
      <w:r w:rsidRPr="006C5803">
        <w:rPr>
          <w:rFonts w:ascii="Times New Roman" w:hAnsi="Times New Roman" w:cs="Times New Roman"/>
          <w:sz w:val="24"/>
          <w:szCs w:val="24"/>
        </w:rPr>
        <w:lastRenderedPageBreak/>
        <w:t xml:space="preserve">from 10 samples of SLE patient LDNs that ranged in ARID3a protein expression levels from 100 to 3.2% (Fig. </w:t>
      </w:r>
      <w:r w:rsidR="00DC7A47">
        <w:rPr>
          <w:rFonts w:ascii="Times New Roman" w:hAnsi="Times New Roman" w:cs="Times New Roman"/>
          <w:sz w:val="24"/>
          <w:szCs w:val="24"/>
        </w:rPr>
        <w:t>8</w:t>
      </w:r>
      <w:r w:rsidRPr="006C5803">
        <w:rPr>
          <w:rFonts w:ascii="Times New Roman" w:hAnsi="Times New Roman" w:cs="Times New Roman"/>
          <w:sz w:val="24"/>
          <w:szCs w:val="24"/>
        </w:rPr>
        <w:t xml:space="preserve">D). These data show 223 genes correlated with ARID3a protein expression in LDNs, while 1552 genes are correlated with IFNα protein expression in these same cells (unadjusted p &lt; 0.05). Genes correlated with both ARID3a and IFNα protein expression (122 genes) are shown in association with ARID3a or IFNα in hierarchical clustered heat maps (Fig. </w:t>
      </w:r>
      <w:r w:rsidR="00DC7A47">
        <w:rPr>
          <w:rFonts w:ascii="Times New Roman" w:hAnsi="Times New Roman" w:cs="Times New Roman"/>
          <w:sz w:val="24"/>
          <w:szCs w:val="24"/>
        </w:rPr>
        <w:t>8</w:t>
      </w:r>
      <w:r w:rsidRPr="006C5803">
        <w:rPr>
          <w:rFonts w:ascii="Times New Roman" w:hAnsi="Times New Roman" w:cs="Times New Roman"/>
          <w:sz w:val="24"/>
          <w:szCs w:val="24"/>
        </w:rPr>
        <w:t xml:space="preserve">E). Two major groups of up- or down-regulated genes are visible when plotted by association with ARID3a (left panel) or </w:t>
      </w:r>
      <w:proofErr w:type="spellStart"/>
      <w:r w:rsidRPr="006C5803">
        <w:rPr>
          <w:rFonts w:ascii="Times New Roman" w:hAnsi="Times New Roman" w:cs="Times New Roman"/>
          <w:sz w:val="24"/>
          <w:szCs w:val="24"/>
        </w:rPr>
        <w:t>IFNa</w:t>
      </w:r>
      <w:proofErr w:type="spellEnd"/>
      <w:r w:rsidRPr="006C5803">
        <w:rPr>
          <w:rFonts w:ascii="Times New Roman" w:hAnsi="Times New Roman" w:cs="Times New Roman"/>
          <w:sz w:val="24"/>
          <w:szCs w:val="24"/>
        </w:rPr>
        <w:t xml:space="preserve"> (right panel) for both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and LDNs (Fig. </w:t>
      </w:r>
      <w:r w:rsidR="00DC7A47">
        <w:rPr>
          <w:rFonts w:ascii="Times New Roman" w:hAnsi="Times New Roman" w:cs="Times New Roman"/>
          <w:sz w:val="24"/>
          <w:szCs w:val="24"/>
        </w:rPr>
        <w:t>8</w:t>
      </w:r>
      <w:r w:rsidRPr="006C5803">
        <w:rPr>
          <w:rFonts w:ascii="Times New Roman" w:hAnsi="Times New Roman" w:cs="Times New Roman"/>
          <w:sz w:val="24"/>
          <w:szCs w:val="24"/>
        </w:rPr>
        <w:t>C and E). Therefore, ARID3a may be linked to other master regulators that control expression of large groups of genes, or it may itself function as a master regulator.</w:t>
      </w:r>
    </w:p>
    <w:p w14:paraId="1AC7F5C0" w14:textId="189C9C8E" w:rsidR="006C5803" w:rsidRPr="006A0E8C" w:rsidRDefault="006C5803" w:rsidP="006C5803">
      <w:pPr>
        <w:spacing w:line="480" w:lineRule="auto"/>
        <w:rPr>
          <w:rFonts w:ascii="Times New Roman" w:hAnsi="Times New Roman" w:cs="Times New Roman"/>
          <w:b/>
          <w:bCs/>
          <w:sz w:val="24"/>
          <w:szCs w:val="24"/>
        </w:rPr>
      </w:pPr>
      <w:r w:rsidRPr="006A0E8C">
        <w:rPr>
          <w:rFonts w:ascii="Times New Roman" w:hAnsi="Times New Roman" w:cs="Times New Roman"/>
          <w:b/>
          <w:bCs/>
          <w:sz w:val="24"/>
          <w:szCs w:val="24"/>
        </w:rPr>
        <w:t xml:space="preserve">A subset of genes </w:t>
      </w:r>
      <w:proofErr w:type="gramStart"/>
      <w:r w:rsidRPr="006A0E8C">
        <w:rPr>
          <w:rFonts w:ascii="Times New Roman" w:hAnsi="Times New Roman" w:cs="Times New Roman"/>
          <w:b/>
          <w:bCs/>
          <w:sz w:val="24"/>
          <w:szCs w:val="24"/>
        </w:rPr>
        <w:t>are</w:t>
      </w:r>
      <w:proofErr w:type="gramEnd"/>
      <w:r w:rsidRPr="006A0E8C">
        <w:rPr>
          <w:rFonts w:ascii="Times New Roman" w:hAnsi="Times New Roman" w:cs="Times New Roman"/>
          <w:b/>
          <w:bCs/>
          <w:sz w:val="24"/>
          <w:szCs w:val="24"/>
        </w:rPr>
        <w:t xml:space="preserve"> associated with both ARID3a and IFNα expression</w:t>
      </w:r>
    </w:p>
    <w:p w14:paraId="4C9E47B2" w14:textId="4EC79AC2" w:rsidR="00C30AD5" w:rsidRDefault="006C5803" w:rsidP="006A0E8C">
      <w:pPr>
        <w:spacing w:line="480" w:lineRule="auto"/>
        <w:ind w:firstLine="720"/>
        <w:rPr>
          <w:rFonts w:ascii="Times New Roman" w:hAnsi="Times New Roman" w:cs="Times New Roman"/>
          <w:sz w:val="24"/>
          <w:szCs w:val="24"/>
        </w:rPr>
      </w:pPr>
      <w:r w:rsidRPr="006C5803">
        <w:rPr>
          <w:rFonts w:ascii="Times New Roman" w:hAnsi="Times New Roman" w:cs="Times New Roman"/>
          <w:sz w:val="24"/>
          <w:szCs w:val="24"/>
        </w:rPr>
        <w:t xml:space="preserve">Numbers of genes significantly associated with ARID3a and/or IFNα protein levels (p &lt; 0.05) are presented as Venn diagrams for both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(Fig. </w:t>
      </w:r>
      <w:r w:rsidR="00DA747B">
        <w:rPr>
          <w:rFonts w:ascii="Times New Roman" w:hAnsi="Times New Roman" w:cs="Times New Roman"/>
          <w:sz w:val="24"/>
          <w:szCs w:val="24"/>
        </w:rPr>
        <w:t>9</w:t>
      </w:r>
      <w:r w:rsidRPr="006C5803">
        <w:rPr>
          <w:rFonts w:ascii="Times New Roman" w:hAnsi="Times New Roman" w:cs="Times New Roman"/>
          <w:sz w:val="24"/>
          <w:szCs w:val="24"/>
        </w:rPr>
        <w:t xml:space="preserve">A) and LDNs (Fig. </w:t>
      </w:r>
      <w:r w:rsidR="00DA747B">
        <w:rPr>
          <w:rFonts w:ascii="Times New Roman" w:hAnsi="Times New Roman" w:cs="Times New Roman"/>
          <w:sz w:val="24"/>
          <w:szCs w:val="24"/>
        </w:rPr>
        <w:t>9</w:t>
      </w:r>
      <w:r w:rsidRPr="006C5803">
        <w:rPr>
          <w:rFonts w:ascii="Times New Roman" w:hAnsi="Times New Roman" w:cs="Times New Roman"/>
          <w:sz w:val="24"/>
          <w:szCs w:val="24"/>
        </w:rPr>
        <w:t xml:space="preserve">B). Overlap in the Venn diagrams showing genes associated with both ARID3a and IFNα protein expression are the genes depicted in the heat maps in Fig. </w:t>
      </w:r>
      <w:r w:rsidR="00DA747B">
        <w:rPr>
          <w:rFonts w:ascii="Times New Roman" w:hAnsi="Times New Roman" w:cs="Times New Roman"/>
          <w:sz w:val="24"/>
          <w:szCs w:val="24"/>
        </w:rPr>
        <w:t>9</w:t>
      </w:r>
      <w:r w:rsidRPr="006C5803">
        <w:rPr>
          <w:rFonts w:ascii="Times New Roman" w:hAnsi="Times New Roman" w:cs="Times New Roman"/>
          <w:sz w:val="24"/>
          <w:szCs w:val="24"/>
        </w:rPr>
        <w:t xml:space="preserve">C and E. Genes most strongly associated with both ARID3a and IFNα protein expression in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with absolute r values of 0.7 or greater are listed (Fig. </w:t>
      </w:r>
      <w:r w:rsidR="00DA747B">
        <w:rPr>
          <w:rFonts w:ascii="Times New Roman" w:hAnsi="Times New Roman" w:cs="Times New Roman"/>
          <w:sz w:val="24"/>
          <w:szCs w:val="24"/>
        </w:rPr>
        <w:t>9</w:t>
      </w:r>
      <w:r w:rsidRPr="006C5803">
        <w:rPr>
          <w:rFonts w:ascii="Times New Roman" w:hAnsi="Times New Roman" w:cs="Times New Roman"/>
          <w:sz w:val="24"/>
          <w:szCs w:val="24"/>
        </w:rPr>
        <w:t xml:space="preserve">C). Similarly, genes with absolute r values of 0.6 or greater that correlated with both ARID3a and IFNα protein levels in LDNs are indicated (Fig. </w:t>
      </w:r>
      <w:r w:rsidR="00DA747B">
        <w:rPr>
          <w:rFonts w:ascii="Times New Roman" w:hAnsi="Times New Roman" w:cs="Times New Roman"/>
          <w:sz w:val="24"/>
          <w:szCs w:val="24"/>
        </w:rPr>
        <w:t>9</w:t>
      </w:r>
      <w:r w:rsidRPr="006C5803">
        <w:rPr>
          <w:rFonts w:ascii="Times New Roman" w:hAnsi="Times New Roman" w:cs="Times New Roman"/>
          <w:sz w:val="24"/>
          <w:szCs w:val="24"/>
        </w:rPr>
        <w:t xml:space="preserve">D). Gene Ontology enrichment analyses of gene sets correlated with both ARID3a and IFNα in both cell types are significantly enriched for sulfite oxidation and metabolic degradation pathways. The </w:t>
      </w:r>
      <w:proofErr w:type="spellStart"/>
      <w:r w:rsidRPr="006C5803">
        <w:rPr>
          <w:rFonts w:ascii="Times New Roman" w:hAnsi="Times New Roman" w:cs="Times New Roman"/>
          <w:sz w:val="24"/>
          <w:szCs w:val="24"/>
        </w:rPr>
        <w:t>interferome</w:t>
      </w:r>
      <w:proofErr w:type="spellEnd"/>
      <w:r w:rsidRPr="006C5803">
        <w:rPr>
          <w:rFonts w:ascii="Times New Roman" w:hAnsi="Times New Roman" w:cs="Times New Roman"/>
          <w:sz w:val="24"/>
          <w:szCs w:val="24"/>
        </w:rPr>
        <w:t xml:space="preserve"> webtool (</w:t>
      </w:r>
      <w:proofErr w:type="gramStart"/>
      <w:r w:rsidRPr="006C5803">
        <w:rPr>
          <w:rFonts w:ascii="Times New Roman" w:hAnsi="Times New Roman" w:cs="Times New Roman"/>
          <w:sz w:val="24"/>
          <w:szCs w:val="24"/>
        </w:rPr>
        <w:t>http:interferome.org</w:t>
      </w:r>
      <w:proofErr w:type="gramEnd"/>
      <w:r w:rsidRPr="006C5803">
        <w:rPr>
          <w:rFonts w:ascii="Times New Roman" w:hAnsi="Times New Roman" w:cs="Times New Roman"/>
          <w:sz w:val="24"/>
          <w:szCs w:val="24"/>
        </w:rPr>
        <w:t xml:space="preserve">) also validated associations of these genes with interferon pathways. Genes associated with ARID3a expression alone in </w:t>
      </w:r>
      <w:proofErr w:type="spellStart"/>
      <w:r w:rsidRPr="006C5803">
        <w:rPr>
          <w:rFonts w:ascii="Times New Roman" w:hAnsi="Times New Roman" w:cs="Times New Roman"/>
          <w:sz w:val="24"/>
          <w:szCs w:val="24"/>
        </w:rPr>
        <w:t>pDCs</w:t>
      </w:r>
      <w:proofErr w:type="spellEnd"/>
      <w:r w:rsidRPr="006C5803">
        <w:rPr>
          <w:rFonts w:ascii="Times New Roman" w:hAnsi="Times New Roman" w:cs="Times New Roman"/>
          <w:sz w:val="24"/>
          <w:szCs w:val="24"/>
        </w:rPr>
        <w:t xml:space="preserve"> are enriched for IL17 antiviral responses. The genes associated only with ARID3a expression in LDNs are enriched for other transcription factors (31%), long non-coding RNAs and miRNAs, RNA-binding proteins and enzymes that </w:t>
      </w:r>
      <w:r w:rsidRPr="006C5803">
        <w:rPr>
          <w:rFonts w:ascii="Times New Roman" w:hAnsi="Times New Roman" w:cs="Times New Roman"/>
          <w:sz w:val="24"/>
          <w:szCs w:val="24"/>
        </w:rPr>
        <w:lastRenderedPageBreak/>
        <w:t>modify chromatin. These data are consistent with ARID3a functions as a master transcription regulator.</w:t>
      </w:r>
    </w:p>
    <w:p w14:paraId="142583DB" w14:textId="2827E0CD" w:rsidR="006A0E8C" w:rsidRDefault="00F62EE4" w:rsidP="006A0E8C">
      <w:pPr>
        <w:spacing w:line="480" w:lineRule="auto"/>
        <w:ind w:firstLine="720"/>
        <w:rPr>
          <w:rFonts w:ascii="Times New Roman" w:hAnsi="Times New Roman" w:cs="Times New Roman"/>
          <w:sz w:val="24"/>
          <w:szCs w:val="24"/>
        </w:rPr>
      </w:pPr>
      <w:r w:rsidRPr="00F62EE4">
        <w:rPr>
          <w:rFonts w:ascii="Times New Roman" w:hAnsi="Times New Roman" w:cs="Times New Roman"/>
          <w:noProof/>
          <w:sz w:val="24"/>
          <w:szCs w:val="24"/>
        </w:rPr>
        <w:drawing>
          <wp:inline distT="0" distB="0" distL="0" distR="0" wp14:anchorId="53E0841B" wp14:editId="04EAD419">
            <wp:extent cx="5943600" cy="7409815"/>
            <wp:effectExtent l="0" t="0" r="0" b="635"/>
            <wp:docPr id="17" name="Picture 17" descr="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ig.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409815"/>
                    </a:xfrm>
                    <a:prstGeom prst="rect">
                      <a:avLst/>
                    </a:prstGeom>
                    <a:noFill/>
                    <a:ln>
                      <a:noFill/>
                    </a:ln>
                  </pic:spPr>
                </pic:pic>
              </a:graphicData>
            </a:graphic>
          </wp:inline>
        </w:drawing>
      </w:r>
    </w:p>
    <w:p w14:paraId="1CE7E042" w14:textId="4DBD5281" w:rsidR="00F62EE4" w:rsidRDefault="00F62EE4" w:rsidP="00F62EE4">
      <w:pPr>
        <w:spacing w:line="240" w:lineRule="auto"/>
        <w:rPr>
          <w:rFonts w:ascii="Times New Roman" w:hAnsi="Times New Roman" w:cs="Times New Roman"/>
          <w:sz w:val="24"/>
          <w:szCs w:val="24"/>
        </w:rPr>
      </w:pPr>
      <w:r w:rsidRPr="00F62EE4">
        <w:rPr>
          <w:rFonts w:ascii="Times New Roman" w:hAnsi="Times New Roman" w:cs="Times New Roman"/>
          <w:b/>
          <w:bCs/>
          <w:sz w:val="24"/>
          <w:szCs w:val="24"/>
        </w:rPr>
        <w:lastRenderedPageBreak/>
        <w:t xml:space="preserve">Figure </w:t>
      </w:r>
      <w:r w:rsidR="00DA747B">
        <w:rPr>
          <w:rFonts w:ascii="Times New Roman" w:hAnsi="Times New Roman" w:cs="Times New Roman"/>
          <w:b/>
          <w:bCs/>
          <w:sz w:val="24"/>
          <w:szCs w:val="24"/>
        </w:rPr>
        <w:t>9</w:t>
      </w:r>
      <w:r w:rsidRPr="00F62EE4">
        <w:rPr>
          <w:rFonts w:ascii="Times New Roman" w:hAnsi="Times New Roman" w:cs="Times New Roman"/>
          <w:b/>
          <w:bCs/>
          <w:sz w:val="24"/>
          <w:szCs w:val="24"/>
        </w:rPr>
        <w:t xml:space="preserve">. Distinct gene subsets are associated with both ARID3a and IFNα protein in </w:t>
      </w:r>
      <w:proofErr w:type="spellStart"/>
      <w:r w:rsidRPr="00F62EE4">
        <w:rPr>
          <w:rFonts w:ascii="Times New Roman" w:hAnsi="Times New Roman" w:cs="Times New Roman"/>
          <w:b/>
          <w:bCs/>
          <w:sz w:val="24"/>
          <w:szCs w:val="24"/>
        </w:rPr>
        <w:t>pDCs</w:t>
      </w:r>
      <w:proofErr w:type="spellEnd"/>
      <w:r w:rsidRPr="00F62EE4">
        <w:rPr>
          <w:rFonts w:ascii="Times New Roman" w:hAnsi="Times New Roman" w:cs="Times New Roman"/>
          <w:b/>
          <w:bCs/>
          <w:sz w:val="24"/>
          <w:szCs w:val="24"/>
        </w:rPr>
        <w:t xml:space="preserve"> and LDNs.</w:t>
      </w:r>
      <w:r w:rsidRPr="00F62EE4">
        <w:rPr>
          <w:rFonts w:ascii="Times New Roman" w:hAnsi="Times New Roman" w:cs="Times New Roman"/>
          <w:sz w:val="24"/>
          <w:szCs w:val="24"/>
        </w:rPr>
        <w:t xml:space="preserve"> Venn diagrams depict genes associated with ARID3a and IFNα protein levels in </w:t>
      </w:r>
      <w:proofErr w:type="spellStart"/>
      <w:r w:rsidRPr="00F62EE4">
        <w:rPr>
          <w:rFonts w:ascii="Times New Roman" w:hAnsi="Times New Roman" w:cs="Times New Roman"/>
          <w:sz w:val="24"/>
          <w:szCs w:val="24"/>
        </w:rPr>
        <w:t>pDCs</w:t>
      </w:r>
      <w:proofErr w:type="spellEnd"/>
      <w:r w:rsidRPr="00F62EE4">
        <w:rPr>
          <w:rFonts w:ascii="Times New Roman" w:hAnsi="Times New Roman" w:cs="Times New Roman"/>
          <w:sz w:val="24"/>
          <w:szCs w:val="24"/>
        </w:rPr>
        <w:t xml:space="preserve"> (A) and LDNs (B). Genes that correlated with both ARID3a and </w:t>
      </w:r>
      <w:proofErr w:type="spellStart"/>
      <w:r w:rsidRPr="00F62EE4">
        <w:rPr>
          <w:rFonts w:ascii="Times New Roman" w:hAnsi="Times New Roman" w:cs="Times New Roman"/>
          <w:sz w:val="24"/>
          <w:szCs w:val="24"/>
        </w:rPr>
        <w:t>IFNa</w:t>
      </w:r>
      <w:proofErr w:type="spellEnd"/>
      <w:r w:rsidRPr="00F62EE4">
        <w:rPr>
          <w:rFonts w:ascii="Times New Roman" w:hAnsi="Times New Roman" w:cs="Times New Roman"/>
          <w:sz w:val="24"/>
          <w:szCs w:val="24"/>
        </w:rPr>
        <w:t xml:space="preserve"> protein expression in the Venn diagrams above with absolute ARID3a associated r values &gt; 0.7 in </w:t>
      </w:r>
      <w:proofErr w:type="spellStart"/>
      <w:r w:rsidRPr="00F62EE4">
        <w:rPr>
          <w:rFonts w:ascii="Times New Roman" w:hAnsi="Times New Roman" w:cs="Times New Roman"/>
          <w:sz w:val="24"/>
          <w:szCs w:val="24"/>
        </w:rPr>
        <w:t>pDCs</w:t>
      </w:r>
      <w:proofErr w:type="spellEnd"/>
      <w:r w:rsidRPr="00F62EE4">
        <w:rPr>
          <w:rFonts w:ascii="Times New Roman" w:hAnsi="Times New Roman" w:cs="Times New Roman"/>
          <w:sz w:val="24"/>
          <w:szCs w:val="24"/>
        </w:rPr>
        <w:t xml:space="preserve"> (C) and with absolute ARID3a-associated r values &gt; 0.6 in LDNs (D) are listed.</w:t>
      </w:r>
    </w:p>
    <w:p w14:paraId="558C3AAE" w14:textId="7FB414A0" w:rsidR="00F62EE4" w:rsidRDefault="00F62EE4" w:rsidP="00F62EE4">
      <w:pPr>
        <w:spacing w:line="240" w:lineRule="auto"/>
        <w:rPr>
          <w:rFonts w:ascii="Times New Roman" w:hAnsi="Times New Roman" w:cs="Times New Roman"/>
          <w:sz w:val="24"/>
          <w:szCs w:val="24"/>
        </w:rPr>
      </w:pPr>
    </w:p>
    <w:p w14:paraId="128E8F57" w14:textId="0FEF90E2" w:rsidR="0038179D" w:rsidRPr="0038179D" w:rsidRDefault="0038179D" w:rsidP="0038179D">
      <w:pPr>
        <w:spacing w:line="480" w:lineRule="auto"/>
        <w:rPr>
          <w:rFonts w:ascii="Times New Roman" w:hAnsi="Times New Roman" w:cs="Times New Roman"/>
          <w:b/>
          <w:bCs/>
          <w:sz w:val="24"/>
          <w:szCs w:val="24"/>
        </w:rPr>
      </w:pPr>
      <w:r>
        <w:rPr>
          <w:rFonts w:ascii="Times New Roman" w:hAnsi="Times New Roman" w:cs="Times New Roman"/>
          <w:b/>
          <w:bCs/>
          <w:sz w:val="24"/>
          <w:szCs w:val="24"/>
        </w:rPr>
        <w:t>DISCUSSION</w:t>
      </w:r>
    </w:p>
    <w:p w14:paraId="021DBC4C" w14:textId="77777777" w:rsidR="0038179D" w:rsidRPr="0038179D" w:rsidRDefault="0038179D" w:rsidP="0038179D">
      <w:pPr>
        <w:spacing w:line="480" w:lineRule="auto"/>
        <w:ind w:firstLine="720"/>
        <w:rPr>
          <w:rFonts w:ascii="Times New Roman" w:hAnsi="Times New Roman" w:cs="Times New Roman"/>
          <w:sz w:val="24"/>
          <w:szCs w:val="24"/>
        </w:rPr>
      </w:pPr>
      <w:r w:rsidRPr="0038179D">
        <w:rPr>
          <w:rFonts w:ascii="Times New Roman" w:hAnsi="Times New Roman" w:cs="Times New Roman"/>
          <w:sz w:val="24"/>
          <w:szCs w:val="24"/>
        </w:rPr>
        <w:t xml:space="preserve">The ability to segregate SLE patients with high and low disease activity would be clinically beneficial. We found that the transcription regulator ARID3a is expressed in LDNs and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that expression of ARID3a is associated with IFNα production in those cells. Surprisingly, high numbers of ARID3a-expressing LDNs are also associated with increased disease activity indices in SLE. Transcriptome analyses of patient samples with broad ranges of ARID3a expression revealed that samples with the highest percentage of ARID3a-expressing cells showed distinct gene profiles compared to SLE samples with low numbers of ARID3a-expressing cells which clustered with the healthy control samples for both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Finally, gene expression profiles suggest that ARID3a is a regulator of inflammatory pathways involved in SLE.</w:t>
      </w:r>
    </w:p>
    <w:p w14:paraId="69A3BA8A" w14:textId="65356679" w:rsidR="0038179D" w:rsidRPr="0038179D" w:rsidRDefault="0038179D" w:rsidP="0038179D">
      <w:pPr>
        <w:spacing w:line="480" w:lineRule="auto"/>
        <w:ind w:firstLine="720"/>
        <w:rPr>
          <w:rFonts w:ascii="Times New Roman" w:hAnsi="Times New Roman" w:cs="Times New Roman"/>
          <w:sz w:val="24"/>
          <w:szCs w:val="24"/>
        </w:rPr>
      </w:pPr>
      <w:r w:rsidRPr="0038179D">
        <w:rPr>
          <w:rFonts w:ascii="Times New Roman" w:hAnsi="Times New Roman" w:cs="Times New Roman"/>
          <w:sz w:val="24"/>
          <w:szCs w:val="24"/>
        </w:rPr>
        <w:t xml:space="preserve">While increased plasma IFNα has been associated with increased disease activity </w:t>
      </w:r>
      <w:r w:rsidR="00EC581D">
        <w:rPr>
          <w:rFonts w:ascii="Times New Roman" w:hAnsi="Times New Roman" w:cs="Times New Roman"/>
          <w:sz w:val="24"/>
          <w:szCs w:val="24"/>
        </w:rPr>
        <w:fldChar w:fldCharType="begin">
          <w:fldData xml:space="preserve">PEVuZE5vdGU+PENpdGU+PEF1dGhvcj5CYWVjaGxlcjwvQXV0aG9yPjxZZWFyPjIwMDM8L1llYXI+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PEVuZE5vdGU+PENpdGU+PEF1dGhvcj5CYWVjaGxlcjwvQXV0aG9yPjxZZWFyPjIwMDM8L1llYXI+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EC581D">
        <w:rPr>
          <w:rFonts w:ascii="Times New Roman" w:hAnsi="Times New Roman" w:cs="Times New Roman"/>
          <w:sz w:val="24"/>
          <w:szCs w:val="24"/>
        </w:rPr>
      </w:r>
      <w:r w:rsidR="00EC581D">
        <w:rPr>
          <w:rFonts w:ascii="Times New Roman" w:hAnsi="Times New Roman" w:cs="Times New Roman"/>
          <w:sz w:val="24"/>
          <w:szCs w:val="24"/>
        </w:rPr>
        <w:fldChar w:fldCharType="separate"/>
      </w:r>
      <w:r w:rsidR="00A672A7">
        <w:rPr>
          <w:rFonts w:ascii="Times New Roman" w:hAnsi="Times New Roman" w:cs="Times New Roman"/>
          <w:noProof/>
          <w:sz w:val="24"/>
          <w:szCs w:val="24"/>
        </w:rPr>
        <w:t>(112-116)</w:t>
      </w:r>
      <w:r w:rsidR="00EC581D">
        <w:rPr>
          <w:rFonts w:ascii="Times New Roman" w:hAnsi="Times New Roman" w:cs="Times New Roman"/>
          <w:sz w:val="24"/>
          <w:szCs w:val="24"/>
        </w:rPr>
        <w:fldChar w:fldCharType="end"/>
      </w:r>
      <w:r w:rsidRPr="0038179D">
        <w:rPr>
          <w:rFonts w:ascii="Times New Roman" w:hAnsi="Times New Roman" w:cs="Times New Roman"/>
          <w:sz w:val="24"/>
          <w:szCs w:val="24"/>
        </w:rPr>
        <w:t xml:space="preserve">, others noted that IFNα gene signatures were not associated with longitudinal changes in disease activity </w:t>
      </w:r>
      <w:r w:rsidR="00677BB8">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&lt;EndNote&gt;&lt;Cite&gt;&lt;Author&gt;Landolt-Marticorena&lt;/Author&gt;&lt;Year&gt;2009&lt;/Year&gt;&lt;RecNum&gt;116&lt;/RecNum&gt;&lt;DisplayText&gt;(59)&lt;/DisplayText&gt;&lt;record&gt;&lt;rec-number&gt;116&lt;/rec-number&gt;&lt;foreign-keys&gt;&lt;key app="EN" db-id="z0xrfra98rae0aezexlxwssa9pfsrsdpvtz0" timestamp="1590431542"&gt;116&lt;/key&gt;&lt;/foreign-keys&gt;&lt;ref-type name="Journal Article"&gt;17&lt;/ref-type&gt;&lt;contributors&gt;&lt;authors&gt;&lt;author&gt;Landolt-Marticorena, C&lt;/author&gt;&lt;author&gt;Bonventi, G&lt;/author&gt;&lt;author&gt;Lubovich, A&lt;/author&gt;&lt;author&gt;Ferguson, C&lt;/author&gt;&lt;author&gt;Unnithan, T&lt;/author&gt;&lt;author&gt;Su, J&lt;/author&gt;&lt;author&gt;Gladman, D D&lt;/author&gt;&lt;author&gt;Urowitz, M&lt;/author&gt;&lt;author&gt;Fortin, P R&lt;/author&gt;&lt;author&gt;Wither, J&lt;/author&gt;&lt;/authors&gt;&lt;/contributors&gt;&lt;titles&gt;&lt;title&gt;Lack of association between the interferon-α signature and longitudinal changes in disease activity in systemic lupus erythematosus&lt;/title&gt;&lt;secondary-title&gt;Annals of the Rheumatic Diseases&lt;/secondary-title&gt;&lt;/titles&gt;&lt;periodical&gt;&lt;full-title&gt;Annals of the Rheumatic Diseases&lt;/full-title&gt;&lt;/periodical&gt;&lt;pages&gt;1440-1446&lt;/pages&gt;&lt;volume&gt;68&lt;/volume&gt;&lt;number&gt;9&lt;/number&gt;&lt;dates&gt;&lt;year&gt;2009&lt;/year&gt;&lt;/dates&gt;&lt;urls&gt;&lt;related-urls&gt;&lt;url&gt;https://ard.bmj.com/content/annrheumdis/68/9/1440.full.pdf&lt;/url&gt;&lt;/related-urls&gt;&lt;/urls&gt;&lt;electronic-resource-num&gt;10.1136/ard.2008.093146&lt;/electronic-resource-num&gt;&lt;/record&gt;&lt;/Cite&gt;&lt;/EndNote&gt;</w:instrText>
      </w:r>
      <w:r w:rsidR="00677BB8">
        <w:rPr>
          <w:rFonts w:ascii="Times New Roman" w:hAnsi="Times New Roman" w:cs="Times New Roman"/>
          <w:sz w:val="24"/>
          <w:szCs w:val="24"/>
        </w:rPr>
        <w:fldChar w:fldCharType="separate"/>
      </w:r>
      <w:r w:rsidR="00AF4713">
        <w:rPr>
          <w:rFonts w:ascii="Times New Roman" w:hAnsi="Times New Roman" w:cs="Times New Roman"/>
          <w:noProof/>
          <w:sz w:val="24"/>
          <w:szCs w:val="24"/>
        </w:rPr>
        <w:t>(59)</w:t>
      </w:r>
      <w:r w:rsidR="00677BB8">
        <w:rPr>
          <w:rFonts w:ascii="Times New Roman" w:hAnsi="Times New Roman" w:cs="Times New Roman"/>
          <w:sz w:val="24"/>
          <w:szCs w:val="24"/>
        </w:rPr>
        <w:fldChar w:fldCharType="end"/>
      </w:r>
      <w:r w:rsidRPr="0038179D">
        <w:rPr>
          <w:rFonts w:ascii="Times New Roman" w:hAnsi="Times New Roman" w:cs="Times New Roman"/>
          <w:sz w:val="24"/>
          <w:szCs w:val="24"/>
        </w:rPr>
        <w:t xml:space="preserve">. Similarly, we found weak correlations between IFNα-expression and increased disease activity in both LDNs and </w:t>
      </w:r>
      <w:proofErr w:type="spellStart"/>
      <w:proofErr w:type="gram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and</w:t>
      </w:r>
      <w:proofErr w:type="gramEnd"/>
      <w:r w:rsidRPr="0038179D">
        <w:rPr>
          <w:rFonts w:ascii="Times New Roman" w:hAnsi="Times New Roman" w:cs="Times New Roman"/>
          <w:sz w:val="24"/>
          <w:szCs w:val="24"/>
        </w:rPr>
        <w:t xml:space="preserve"> were surprised that ARID3a expression is more highly associated with disease activity in LDNs. Our data suggest that IFNα may also contribute to disease activity, but are consistent with data suggesting that factors other than IFNα production contribute to SLEDAI scores in SLE </w:t>
      </w:r>
      <w:r w:rsidR="00677BB8">
        <w:rPr>
          <w:rFonts w:ascii="Times New Roman" w:hAnsi="Times New Roman" w:cs="Times New Roman"/>
          <w:sz w:val="24"/>
          <w:szCs w:val="24"/>
        </w:rPr>
        <w:fldChar w:fldCharType="begin">
          <w:fldData xml:space="preserve">PEVuZE5vdGU+PENpdGU+PEF1dGhvcj5EZW5ueTwvQXV0aG9yPjxZZWFyPjIwMTA8L1llYXI+PFJl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PEVuZE5vdGU+PENpdGU+PEF1dGhvcj5EZW5ueTwvQXV0aG9yPjxZZWFyPjIwMTA8L1llYXI+PFJl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677BB8">
        <w:rPr>
          <w:rFonts w:ascii="Times New Roman" w:hAnsi="Times New Roman" w:cs="Times New Roman"/>
          <w:sz w:val="24"/>
          <w:szCs w:val="24"/>
        </w:rPr>
      </w:r>
      <w:r w:rsidR="00677BB8">
        <w:rPr>
          <w:rFonts w:ascii="Times New Roman" w:hAnsi="Times New Roman" w:cs="Times New Roman"/>
          <w:sz w:val="24"/>
          <w:szCs w:val="24"/>
        </w:rPr>
        <w:fldChar w:fldCharType="separate"/>
      </w:r>
      <w:r w:rsidR="00A672A7">
        <w:rPr>
          <w:rFonts w:ascii="Times New Roman" w:hAnsi="Times New Roman" w:cs="Times New Roman"/>
          <w:noProof/>
          <w:sz w:val="24"/>
          <w:szCs w:val="24"/>
        </w:rPr>
        <w:t>(57,129,138,139)</w:t>
      </w:r>
      <w:r w:rsidR="00677BB8">
        <w:rPr>
          <w:rFonts w:ascii="Times New Roman" w:hAnsi="Times New Roman" w:cs="Times New Roman"/>
          <w:sz w:val="24"/>
          <w:szCs w:val="24"/>
        </w:rPr>
        <w:fldChar w:fldCharType="end"/>
      </w:r>
      <w:r w:rsidRPr="0038179D">
        <w:rPr>
          <w:rFonts w:ascii="Times New Roman" w:hAnsi="Times New Roman" w:cs="Times New Roman"/>
          <w:sz w:val="24"/>
          <w:szCs w:val="24"/>
        </w:rPr>
        <w:t>.</w:t>
      </w:r>
    </w:p>
    <w:p w14:paraId="49383C10" w14:textId="77777777" w:rsidR="0038179D" w:rsidRPr="0038179D" w:rsidRDefault="0038179D" w:rsidP="0038179D">
      <w:pPr>
        <w:spacing w:line="480" w:lineRule="auto"/>
        <w:rPr>
          <w:rFonts w:ascii="Times New Roman" w:hAnsi="Times New Roman" w:cs="Times New Roman"/>
          <w:sz w:val="24"/>
          <w:szCs w:val="24"/>
        </w:rPr>
      </w:pPr>
    </w:p>
    <w:p w14:paraId="0D651C4A" w14:textId="5F27464C" w:rsidR="0038179D" w:rsidRPr="0038179D" w:rsidRDefault="0038179D" w:rsidP="00B613AF">
      <w:pPr>
        <w:spacing w:line="480" w:lineRule="auto"/>
        <w:ind w:firstLine="720"/>
        <w:rPr>
          <w:rFonts w:ascii="Times New Roman" w:hAnsi="Times New Roman" w:cs="Times New Roman"/>
          <w:sz w:val="24"/>
          <w:szCs w:val="24"/>
        </w:rPr>
      </w:pPr>
      <w:r w:rsidRPr="0038179D">
        <w:rPr>
          <w:rFonts w:ascii="Times New Roman" w:hAnsi="Times New Roman" w:cs="Times New Roman"/>
          <w:sz w:val="24"/>
          <w:szCs w:val="24"/>
        </w:rPr>
        <w:lastRenderedPageBreak/>
        <w:t xml:space="preserve">Our data identify genes associated with both ARID3a and IFNα protein expression. Interestingly, </w:t>
      </w:r>
      <w:proofErr w:type="gramStart"/>
      <w:r w:rsidRPr="0038179D">
        <w:rPr>
          <w:rFonts w:ascii="Times New Roman" w:hAnsi="Times New Roman" w:cs="Times New Roman"/>
          <w:sz w:val="24"/>
          <w:szCs w:val="24"/>
        </w:rPr>
        <w:t>the large majority of</w:t>
      </w:r>
      <w:proofErr w:type="gramEnd"/>
      <w:r w:rsidRPr="0038179D">
        <w:rPr>
          <w:rFonts w:ascii="Times New Roman" w:hAnsi="Times New Roman" w:cs="Times New Roman"/>
          <w:sz w:val="24"/>
          <w:szCs w:val="24"/>
        </w:rPr>
        <w:t xml:space="preserve"> genes that are correlated with ARID3a and/or </w:t>
      </w:r>
      <w:proofErr w:type="spellStart"/>
      <w:r w:rsidRPr="0038179D">
        <w:rPr>
          <w:rFonts w:ascii="Times New Roman" w:hAnsi="Times New Roman" w:cs="Times New Roman"/>
          <w:sz w:val="24"/>
          <w:szCs w:val="24"/>
        </w:rPr>
        <w:t>IFNa</w:t>
      </w:r>
      <w:proofErr w:type="spellEnd"/>
      <w:r w:rsidRPr="0038179D">
        <w:rPr>
          <w:rFonts w:ascii="Times New Roman" w:hAnsi="Times New Roman" w:cs="Times New Roman"/>
          <w:sz w:val="24"/>
          <w:szCs w:val="24"/>
        </w:rPr>
        <w:t xml:space="preserve"> production differ between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indicating that ARID3a expression identifies gene profiles that are cell type</w:t>
      </w:r>
      <w:r w:rsidR="005C532A">
        <w:rPr>
          <w:rFonts w:ascii="Times New Roman" w:hAnsi="Times New Roman" w:cs="Times New Roman"/>
          <w:sz w:val="24"/>
          <w:szCs w:val="24"/>
        </w:rPr>
        <w:t xml:space="preserve"> </w:t>
      </w:r>
      <w:r w:rsidRPr="0038179D">
        <w:rPr>
          <w:rFonts w:ascii="Times New Roman" w:hAnsi="Times New Roman" w:cs="Times New Roman"/>
          <w:sz w:val="24"/>
          <w:szCs w:val="24"/>
        </w:rPr>
        <w:t xml:space="preserve">specific. The large numbers of genes that are coordinately up- and/or down-regulated as a group in association with ARID3a expression in both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suggest that ARID3a may act as a master gene regulator, or that it is closely associated with other master gene regulators. In LDNs, thirty-one percent of the genes associated with variation in ARID3a protein expression are transcription factors, including S</w:t>
      </w:r>
      <w:r w:rsidR="00D12339">
        <w:rPr>
          <w:rFonts w:ascii="Times New Roman" w:hAnsi="Times New Roman" w:cs="Times New Roman"/>
          <w:sz w:val="24"/>
          <w:szCs w:val="24"/>
        </w:rPr>
        <w:t>OX</w:t>
      </w:r>
      <w:r w:rsidRPr="0038179D">
        <w:rPr>
          <w:rFonts w:ascii="Times New Roman" w:hAnsi="Times New Roman" w:cs="Times New Roman"/>
          <w:sz w:val="24"/>
          <w:szCs w:val="24"/>
        </w:rPr>
        <w:t>2 and N</w:t>
      </w:r>
      <w:r w:rsidR="00D12339">
        <w:rPr>
          <w:rFonts w:ascii="Times New Roman" w:hAnsi="Times New Roman" w:cs="Times New Roman"/>
          <w:sz w:val="24"/>
          <w:szCs w:val="24"/>
        </w:rPr>
        <w:t>ANOG</w:t>
      </w:r>
      <w:r w:rsidRPr="0038179D">
        <w:rPr>
          <w:rFonts w:ascii="Times New Roman" w:hAnsi="Times New Roman" w:cs="Times New Roman"/>
          <w:sz w:val="24"/>
          <w:szCs w:val="24"/>
        </w:rPr>
        <w:t xml:space="preserve">. Other ARID family proteins affect large numbers of genes epigenetically, [reviewed in ref. </w:t>
      </w:r>
      <w:r w:rsidR="009A0466">
        <w:rPr>
          <w:rFonts w:ascii="Times New Roman" w:hAnsi="Times New Roman" w:cs="Times New Roman"/>
          <w:sz w:val="24"/>
          <w:szCs w:val="24"/>
        </w:rPr>
        <w:fldChar w:fldCharType="begin">
          <w:fldData xml:space="preserve">PEVuZE5vdGU+PENpdGU+PEF1dGhvcj5MaW48L0F1dGhvcj48WWVhcj4yMDE0PC9ZZWFyPjxSZWNO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</w:fldData>
        </w:fldChar>
      </w:r>
      <w:r w:rsidR="00720ADE">
        <w:rPr>
          <w:rFonts w:ascii="Times New Roman" w:hAnsi="Times New Roman" w:cs="Times New Roman"/>
          <w:sz w:val="24"/>
          <w:szCs w:val="24"/>
        </w:rPr>
        <w:instrText xml:space="preserve"> ADDIN EN.CITE </w:instrText>
      </w:r>
      <w:r w:rsidR="00720ADE">
        <w:rPr>
          <w:rFonts w:ascii="Times New Roman" w:hAnsi="Times New Roman" w:cs="Times New Roman"/>
          <w:sz w:val="24"/>
          <w:szCs w:val="24"/>
        </w:rPr>
        <w:fldChar w:fldCharType="begin">
          <w:fldData xml:space="preserve">PEVuZE5vdGU+PENpdGU+PEF1dGhvcj5MaW48L0F1dGhvcj48WWVhcj4yMDE0PC9ZZWFyPjxSZWNO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</w:fldData>
        </w:fldChar>
      </w:r>
      <w:r w:rsidR="00720ADE">
        <w:rPr>
          <w:rFonts w:ascii="Times New Roman" w:hAnsi="Times New Roman" w:cs="Times New Roman"/>
          <w:sz w:val="24"/>
          <w:szCs w:val="24"/>
        </w:rPr>
        <w:instrText xml:space="preserve"> ADDIN EN.CITE.DATA </w:instrText>
      </w:r>
      <w:r w:rsidR="00720ADE">
        <w:rPr>
          <w:rFonts w:ascii="Times New Roman" w:hAnsi="Times New Roman" w:cs="Times New Roman"/>
          <w:sz w:val="24"/>
          <w:szCs w:val="24"/>
        </w:rPr>
      </w:r>
      <w:r w:rsidR="00720ADE">
        <w:rPr>
          <w:rFonts w:ascii="Times New Roman" w:hAnsi="Times New Roman" w:cs="Times New Roman"/>
          <w:sz w:val="24"/>
          <w:szCs w:val="24"/>
        </w:rPr>
        <w:fldChar w:fldCharType="end"/>
      </w:r>
      <w:r w:rsidR="009A0466">
        <w:rPr>
          <w:rFonts w:ascii="Times New Roman" w:hAnsi="Times New Roman" w:cs="Times New Roman"/>
          <w:sz w:val="24"/>
          <w:szCs w:val="24"/>
        </w:rPr>
      </w:r>
      <w:r w:rsidR="009A0466">
        <w:rPr>
          <w:rFonts w:ascii="Times New Roman" w:hAnsi="Times New Roman" w:cs="Times New Roman"/>
          <w:sz w:val="24"/>
          <w:szCs w:val="24"/>
        </w:rPr>
        <w:fldChar w:fldCharType="separate"/>
      </w:r>
      <w:r w:rsidR="00720ADE">
        <w:rPr>
          <w:rFonts w:ascii="Times New Roman" w:hAnsi="Times New Roman" w:cs="Times New Roman"/>
          <w:noProof/>
          <w:sz w:val="24"/>
          <w:szCs w:val="24"/>
        </w:rPr>
        <w:t>(7,140)</w:t>
      </w:r>
      <w:r w:rsidR="009A0466">
        <w:rPr>
          <w:rFonts w:ascii="Times New Roman" w:hAnsi="Times New Roman" w:cs="Times New Roman"/>
          <w:sz w:val="24"/>
          <w:szCs w:val="24"/>
        </w:rPr>
        <w:fldChar w:fldCharType="end"/>
      </w:r>
      <w:r w:rsidRPr="0038179D">
        <w:rPr>
          <w:rFonts w:ascii="Times New Roman" w:hAnsi="Times New Roman" w:cs="Times New Roman"/>
          <w:sz w:val="24"/>
          <w:szCs w:val="24"/>
        </w:rPr>
        <w:t xml:space="preserve">. In single cell analyses of the K562 cell line, ARID3a is associated with distinct regulatory states and chromatin configurations </w:t>
      </w:r>
      <w:r w:rsidR="00AE3360">
        <w:rPr>
          <w:rFonts w:ascii="Times New Roman" w:hAnsi="Times New Roman" w:cs="Times New Roman"/>
          <w:sz w:val="24"/>
          <w:szCs w:val="24"/>
        </w:rPr>
        <w:fldChar w:fldCharType="begin">
          <w:fldData xml:space="preserve">PEVuZE5vdGU+PENpdGU+PEF1dGhvcj5CdWVucm9zdHJvPC9BdXRob3I+PFllYXI+MjAxNTwvWWVh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PEVuZE5vdGU+PENpdGU+PEF1dGhvcj5CdWVucm9zdHJvPC9BdXRob3I+PFllYXI+MjAxNTwvWWVh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00AE3360">
        <w:rPr>
          <w:rFonts w:ascii="Times New Roman" w:hAnsi="Times New Roman" w:cs="Times New Roman"/>
          <w:sz w:val="24"/>
          <w:szCs w:val="24"/>
        </w:rPr>
      </w:r>
      <w:r w:rsidR="00AE3360">
        <w:rPr>
          <w:rFonts w:ascii="Times New Roman" w:hAnsi="Times New Roman" w:cs="Times New Roman"/>
          <w:sz w:val="24"/>
          <w:szCs w:val="24"/>
        </w:rPr>
        <w:fldChar w:fldCharType="separate"/>
      </w:r>
      <w:r w:rsidR="00304CDF">
        <w:rPr>
          <w:rFonts w:ascii="Times New Roman" w:hAnsi="Times New Roman" w:cs="Times New Roman"/>
          <w:noProof/>
          <w:sz w:val="24"/>
          <w:szCs w:val="24"/>
        </w:rPr>
        <w:t>(141)</w:t>
      </w:r>
      <w:r w:rsidR="00AE3360">
        <w:rPr>
          <w:rFonts w:ascii="Times New Roman" w:hAnsi="Times New Roman" w:cs="Times New Roman"/>
          <w:sz w:val="24"/>
          <w:szCs w:val="24"/>
        </w:rPr>
        <w:fldChar w:fldCharType="end"/>
      </w:r>
      <w:r w:rsidRPr="0038179D">
        <w:rPr>
          <w:rFonts w:ascii="Times New Roman" w:hAnsi="Times New Roman" w:cs="Times New Roman"/>
          <w:sz w:val="24"/>
          <w:szCs w:val="24"/>
        </w:rPr>
        <w:t xml:space="preserve">. More recently, ARID3a was shown to bind near the edges of enhancer regions in many cell types </w:t>
      </w:r>
      <w:r w:rsidR="001B5D97">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&lt;EndNote&gt;&lt;Cite&gt;&lt;Author&gt;Grossman&lt;/Author&gt;&lt;Year&gt;2018&lt;/Year&gt;&lt;RecNum&gt;200&lt;/RecNum&gt;&lt;DisplayText&gt;(142)&lt;/DisplayText&gt;&lt;record&gt;&lt;rec-number&gt;200&lt;/rec-number&gt;&lt;foreign-keys&gt;&lt;key app="EN" db-id="z0xrfra98rae0aezexlxwssa9pfsrsdpvtz0" timestamp="1592159510"&gt;200&lt;/key&gt;&lt;/foreign-keys&gt;&lt;ref-type name="Journal Article"&gt;17&lt;/ref-type&gt;&lt;contributors&gt;&lt;authors&gt;&lt;author&gt;Grossman, Sharon R&lt;/author&gt;&lt;author&gt;Engreitz, Jesse&lt;/author&gt;&lt;author&gt;Ray, John P&lt;/author&gt;&lt;author&gt;Nguyen, Tung H&lt;/author&gt;&lt;author&gt;Hacohen, Nir&lt;/author&gt;&lt;author&gt;Lander, Eric S&lt;/author&gt;&lt;/authors&gt;&lt;/contributors&gt;&lt;titles&gt;&lt;title&gt;Positional specificity of different transcription factor classes within enhancers&lt;/title&gt;&lt;secondary-title&gt;Proceedings of the National Academy of Sciences&lt;/secondary-title&gt;&lt;/titles&gt;&lt;periodical&gt;&lt;full-title&gt;Proceedings of the National Academy of Sciences&lt;/full-title&gt;&lt;/periodical&gt;&lt;pages&gt;E7222-E7230&lt;/pages&gt;&lt;volume&gt;115&lt;/volume&gt;&lt;number&gt;30&lt;/number&gt;&lt;dates&gt;&lt;year&gt;2018&lt;/year&gt;&lt;/dates&gt;&lt;isbn&gt;0027-8424&lt;/isbn&gt;&lt;urls&gt;&lt;/urls&gt;&lt;/record&gt;&lt;/Cite&gt;&lt;/EndNote&gt;</w:instrText>
      </w:r>
      <w:r w:rsidR="001B5D97">
        <w:rPr>
          <w:rFonts w:ascii="Times New Roman" w:hAnsi="Times New Roman" w:cs="Times New Roman"/>
          <w:sz w:val="24"/>
          <w:szCs w:val="24"/>
        </w:rPr>
        <w:fldChar w:fldCharType="separate"/>
      </w:r>
      <w:r w:rsidR="00304CDF">
        <w:rPr>
          <w:rFonts w:ascii="Times New Roman" w:hAnsi="Times New Roman" w:cs="Times New Roman"/>
          <w:noProof/>
          <w:sz w:val="24"/>
          <w:szCs w:val="24"/>
        </w:rPr>
        <w:t>(142)</w:t>
      </w:r>
      <w:r w:rsidR="001B5D97">
        <w:rPr>
          <w:rFonts w:ascii="Times New Roman" w:hAnsi="Times New Roman" w:cs="Times New Roman"/>
          <w:sz w:val="24"/>
          <w:szCs w:val="24"/>
        </w:rPr>
        <w:fldChar w:fldCharType="end"/>
      </w:r>
      <w:r w:rsidRPr="0038179D">
        <w:rPr>
          <w:rFonts w:ascii="Times New Roman" w:hAnsi="Times New Roman" w:cs="Times New Roman"/>
          <w:sz w:val="24"/>
          <w:szCs w:val="24"/>
        </w:rPr>
        <w:t>, suggesting it may also function epigenetically.</w:t>
      </w:r>
    </w:p>
    <w:p w14:paraId="096DD1BA" w14:textId="6BF99722" w:rsidR="0038179D" w:rsidRPr="0038179D" w:rsidRDefault="0038179D" w:rsidP="00B613AF">
      <w:pPr>
        <w:spacing w:line="480" w:lineRule="auto"/>
        <w:ind w:firstLine="720"/>
        <w:rPr>
          <w:rFonts w:ascii="Times New Roman" w:hAnsi="Times New Roman" w:cs="Times New Roman"/>
          <w:sz w:val="24"/>
          <w:szCs w:val="24"/>
        </w:rPr>
      </w:pPr>
      <w:r w:rsidRPr="0038179D">
        <w:rPr>
          <w:rFonts w:ascii="Times New Roman" w:hAnsi="Times New Roman" w:cs="Times New Roman"/>
          <w:sz w:val="24"/>
          <w:szCs w:val="24"/>
        </w:rPr>
        <w:t xml:space="preserve">We did not observe upregulation of any of the 13 IFNA subtypes in our analyses, despite the presence of IFNα protein in both LDNs and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The levels of individual IFNA transcripts may be below the level of detection using RNA-seq technology. IFNA detection typically requires quantitative PCR analyses. Therefore, RNA-seq data have limitations that may preclude detection of all transcripts differentially expressed in association with ARID3a protein expression. Another limitation of RNA-seq data highlighted by our study is that RNA levels do not always correlate with protein levels. Others demonstrated that ARID3a is regulated by miRNAs in early hematopoiesis </w:t>
      </w:r>
      <w:r w:rsidR="001B5D97">
        <w:rPr>
          <w:rFonts w:ascii="Times New Roman" w:hAnsi="Times New Roman" w:cs="Times New Roman"/>
          <w:sz w:val="24"/>
          <w:szCs w:val="24"/>
        </w:rPr>
        <w:fldChar w:fldCharType="begin">
          <w:fldData xml:space="preserve">PEVuZE5vdGU+PENpdGU+PEF1dGhvcj5aaG91PC9BdXRob3I+PFllYXI+MjAxNTwvWWVhcj48UmVj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PEVuZE5vdGU+PENpdGU+PEF1dGhvcj5aaG91PC9BdXRob3I+PFllYXI+MjAxNTwvWWVhcj48UmVj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1B5D97">
        <w:rPr>
          <w:rFonts w:ascii="Times New Roman" w:hAnsi="Times New Roman" w:cs="Times New Roman"/>
          <w:sz w:val="24"/>
          <w:szCs w:val="24"/>
        </w:rPr>
      </w:r>
      <w:r w:rsidR="001B5D97">
        <w:rPr>
          <w:rFonts w:ascii="Times New Roman" w:hAnsi="Times New Roman" w:cs="Times New Roman"/>
          <w:sz w:val="24"/>
          <w:szCs w:val="24"/>
        </w:rPr>
        <w:fldChar w:fldCharType="separate"/>
      </w:r>
      <w:r w:rsidR="00AF4713">
        <w:rPr>
          <w:rFonts w:ascii="Times New Roman" w:hAnsi="Times New Roman" w:cs="Times New Roman"/>
          <w:noProof/>
          <w:sz w:val="24"/>
          <w:szCs w:val="24"/>
        </w:rPr>
        <w:t>(34,98)</w:t>
      </w:r>
      <w:r w:rsidR="001B5D97">
        <w:rPr>
          <w:rFonts w:ascii="Times New Roman" w:hAnsi="Times New Roman" w:cs="Times New Roman"/>
          <w:sz w:val="24"/>
          <w:szCs w:val="24"/>
        </w:rPr>
        <w:fldChar w:fldCharType="end"/>
      </w:r>
      <w:r w:rsidRPr="0038179D">
        <w:rPr>
          <w:rFonts w:ascii="Times New Roman" w:hAnsi="Times New Roman" w:cs="Times New Roman"/>
          <w:sz w:val="24"/>
          <w:szCs w:val="24"/>
        </w:rPr>
        <w:t xml:space="preserve">. These studies suggest that regulation of ARID3a by miRNAs is cell </w:t>
      </w:r>
      <w:proofErr w:type="gramStart"/>
      <w:r w:rsidRPr="0038179D">
        <w:rPr>
          <w:rFonts w:ascii="Times New Roman" w:hAnsi="Times New Roman" w:cs="Times New Roman"/>
          <w:sz w:val="24"/>
          <w:szCs w:val="24"/>
        </w:rPr>
        <w:t>type-specific</w:t>
      </w:r>
      <w:proofErr w:type="gramEnd"/>
      <w:r w:rsidRPr="0038179D">
        <w:rPr>
          <w:rFonts w:ascii="Times New Roman" w:hAnsi="Times New Roman" w:cs="Times New Roman"/>
          <w:sz w:val="24"/>
          <w:szCs w:val="24"/>
        </w:rPr>
        <w:t xml:space="preserve">. We speculate that miRNA regulation of ARID3a also occurs in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and that miRNA control of protein expression would allow rapid responses to extracellular signals potentially explaining the discrepancy between ARID3A transcripts and </w:t>
      </w:r>
      <w:r w:rsidRPr="0038179D">
        <w:rPr>
          <w:rFonts w:ascii="Times New Roman" w:hAnsi="Times New Roman" w:cs="Times New Roman"/>
          <w:sz w:val="24"/>
          <w:szCs w:val="24"/>
        </w:rPr>
        <w:lastRenderedPageBreak/>
        <w:t xml:space="preserve">protein levels in these cells. Our RNA-seq data did not detect the miR125b and lin28b miRNAs associated with ARID3a regulation in early B lymphocyte progenitors. Further experiments will be required to determine if other differentially expressed miRNAs with potential ARID3a target sites may function in neutrophils and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w:t>
      </w:r>
    </w:p>
    <w:p w14:paraId="6760A6D3" w14:textId="1DA75BB3" w:rsidR="0038179D" w:rsidRPr="0038179D" w:rsidRDefault="0038179D" w:rsidP="0038179D">
      <w:pPr>
        <w:spacing w:line="480" w:lineRule="auto"/>
        <w:ind w:firstLine="720"/>
        <w:rPr>
          <w:rFonts w:ascii="Times New Roman" w:hAnsi="Times New Roman" w:cs="Times New Roman"/>
          <w:sz w:val="24"/>
          <w:szCs w:val="24"/>
        </w:rPr>
      </w:pPr>
      <w:r w:rsidRPr="0038179D">
        <w:rPr>
          <w:rFonts w:ascii="Times New Roman" w:hAnsi="Times New Roman" w:cs="Times New Roman"/>
          <w:sz w:val="24"/>
          <w:szCs w:val="24"/>
        </w:rPr>
        <w:t xml:space="preserve">Our data implicate ARID3a as an important regulator of inflammatory responses and IFNα production in several cell </w:t>
      </w:r>
      <w:proofErr w:type="gramStart"/>
      <w:r w:rsidRPr="0038179D">
        <w:rPr>
          <w:rFonts w:ascii="Times New Roman" w:hAnsi="Times New Roman" w:cs="Times New Roman"/>
          <w:sz w:val="24"/>
          <w:szCs w:val="24"/>
        </w:rPr>
        <w:t>types, and</w:t>
      </w:r>
      <w:proofErr w:type="gramEnd"/>
      <w:r w:rsidRPr="0038179D">
        <w:rPr>
          <w:rFonts w:ascii="Times New Roman" w:hAnsi="Times New Roman" w:cs="Times New Roman"/>
          <w:sz w:val="24"/>
          <w:szCs w:val="24"/>
        </w:rPr>
        <w:t xml:space="preserve"> identify gene profiles associated with ARID3a expression in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from SLE patients. Most surprising was the finding that increased disease activity in SLE is more strongly associated with frequencies of ARID3a+ LDNs than with IFNα+ cells. While a major function of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is cytokine secretion, LDNs also undergo </w:t>
      </w:r>
      <w:proofErr w:type="spellStart"/>
      <w:r w:rsidRPr="0038179D">
        <w:rPr>
          <w:rFonts w:ascii="Times New Roman" w:hAnsi="Times New Roman" w:cs="Times New Roman"/>
          <w:sz w:val="24"/>
          <w:szCs w:val="24"/>
        </w:rPr>
        <w:t>NETosis</w:t>
      </w:r>
      <w:proofErr w:type="spellEnd"/>
      <w:r w:rsidRPr="0038179D">
        <w:rPr>
          <w:rFonts w:ascii="Times New Roman" w:hAnsi="Times New Roman" w:cs="Times New Roman"/>
          <w:sz w:val="24"/>
          <w:szCs w:val="24"/>
        </w:rPr>
        <w:t xml:space="preserve"> </w:t>
      </w:r>
      <w:r w:rsidR="006E4F0E">
        <w:rPr>
          <w:rFonts w:ascii="Times New Roman" w:hAnsi="Times New Roman" w:cs="Times New Roman"/>
          <w:sz w:val="24"/>
          <w:szCs w:val="24"/>
        </w:rPr>
        <w:fldChar w:fldCharType="begin">
          <w:fldData xml:space="preserve">PEVuZE5vdGU+PENpdGU+PEF1dGhvcj5EZW5ueTwvQXV0aG9yPjxZZWFyPjIwMTA8L1llYXI+PFJl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PEVuZE5vdGU+PENpdGU+PEF1dGhvcj5EZW5ueTwvQXV0aG9yPjxZZWFyPjIwMTA8L1llYXI+PFJl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6E4F0E">
        <w:rPr>
          <w:rFonts w:ascii="Times New Roman" w:hAnsi="Times New Roman" w:cs="Times New Roman"/>
          <w:sz w:val="24"/>
          <w:szCs w:val="24"/>
        </w:rPr>
      </w:r>
      <w:r w:rsidR="006E4F0E">
        <w:rPr>
          <w:rFonts w:ascii="Times New Roman" w:hAnsi="Times New Roman" w:cs="Times New Roman"/>
          <w:sz w:val="24"/>
          <w:szCs w:val="24"/>
        </w:rPr>
        <w:fldChar w:fldCharType="separate"/>
      </w:r>
      <w:r w:rsidR="00A672A7">
        <w:rPr>
          <w:rFonts w:ascii="Times New Roman" w:hAnsi="Times New Roman" w:cs="Times New Roman"/>
          <w:noProof/>
          <w:sz w:val="24"/>
          <w:szCs w:val="24"/>
        </w:rPr>
        <w:t>(57,129)</w:t>
      </w:r>
      <w:r w:rsidR="006E4F0E">
        <w:rPr>
          <w:rFonts w:ascii="Times New Roman" w:hAnsi="Times New Roman" w:cs="Times New Roman"/>
          <w:sz w:val="24"/>
          <w:szCs w:val="24"/>
        </w:rPr>
        <w:fldChar w:fldCharType="end"/>
      </w:r>
      <w:r w:rsidRPr="0038179D">
        <w:rPr>
          <w:rFonts w:ascii="Times New Roman" w:hAnsi="Times New Roman" w:cs="Times New Roman"/>
          <w:sz w:val="24"/>
          <w:szCs w:val="24"/>
        </w:rPr>
        <w:t>. Therefore, ARID3a may regulate genes important for disease activity, but that are distinct from IFNα regulatory pathways.</w:t>
      </w:r>
    </w:p>
    <w:p w14:paraId="7536CE0B" w14:textId="5314830B" w:rsidR="0038179D" w:rsidRDefault="0038179D" w:rsidP="0038179D">
      <w:pPr>
        <w:spacing w:line="480" w:lineRule="auto"/>
        <w:ind w:firstLine="720"/>
        <w:rPr>
          <w:rFonts w:ascii="Times New Roman" w:hAnsi="Times New Roman" w:cs="Times New Roman"/>
          <w:sz w:val="24"/>
          <w:szCs w:val="24"/>
        </w:rPr>
      </w:pPr>
      <w:r w:rsidRPr="0038179D">
        <w:rPr>
          <w:rFonts w:ascii="Times New Roman" w:hAnsi="Times New Roman" w:cs="Times New Roman"/>
          <w:sz w:val="24"/>
          <w:szCs w:val="24"/>
        </w:rPr>
        <w:t xml:space="preserve">We do not know whether ARID3a regulates IFN production, or if IFNα production stimulates ARID3a expression in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However, in B lymphocytes, developmentally less mature cells expressed ARID3a without IFNα, and induction of ARID3a transcripts occurred prior to detection of IFNα transcripts </w:t>
      </w:r>
      <w:r w:rsidR="006E4F0E">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6E4F0E">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6E4F0E">
        <w:rPr>
          <w:rFonts w:ascii="Times New Roman" w:hAnsi="Times New Roman" w:cs="Times New Roman"/>
          <w:sz w:val="24"/>
          <w:szCs w:val="24"/>
        </w:rPr>
        <w:fldChar w:fldCharType="end"/>
      </w:r>
      <w:r w:rsidRPr="0038179D">
        <w:rPr>
          <w:rFonts w:ascii="Times New Roman" w:hAnsi="Times New Roman" w:cs="Times New Roman"/>
          <w:sz w:val="24"/>
          <w:szCs w:val="24"/>
        </w:rPr>
        <w:t xml:space="preserve">. Furthermore, inhibition of ARID3a in a B cell line also inhibited IFNα expression </w:t>
      </w:r>
      <w:r w:rsidR="006E4F0E">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6E4F0E">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6E4F0E">
        <w:rPr>
          <w:rFonts w:ascii="Times New Roman" w:hAnsi="Times New Roman" w:cs="Times New Roman"/>
          <w:sz w:val="24"/>
          <w:szCs w:val="24"/>
        </w:rPr>
        <w:fldChar w:fldCharType="end"/>
      </w:r>
      <w:r w:rsidRPr="0038179D">
        <w:rPr>
          <w:rFonts w:ascii="Times New Roman" w:hAnsi="Times New Roman" w:cs="Times New Roman"/>
          <w:sz w:val="24"/>
          <w:szCs w:val="24"/>
        </w:rPr>
        <w:t xml:space="preserve">. Regardless of which protein is upstream in </w:t>
      </w:r>
      <w:proofErr w:type="spellStart"/>
      <w:r w:rsidRPr="0038179D">
        <w:rPr>
          <w:rFonts w:ascii="Times New Roman" w:hAnsi="Times New Roman" w:cs="Times New Roman"/>
          <w:sz w:val="24"/>
          <w:szCs w:val="24"/>
        </w:rPr>
        <w:t>pDCs</w:t>
      </w:r>
      <w:proofErr w:type="spellEnd"/>
      <w:r w:rsidRPr="0038179D">
        <w:rPr>
          <w:rFonts w:ascii="Times New Roman" w:hAnsi="Times New Roman" w:cs="Times New Roman"/>
          <w:sz w:val="24"/>
          <w:szCs w:val="24"/>
        </w:rPr>
        <w:t xml:space="preserve"> and LDNs, </w:t>
      </w:r>
      <w:proofErr w:type="gramStart"/>
      <w:r w:rsidRPr="0038179D">
        <w:rPr>
          <w:rFonts w:ascii="Times New Roman" w:hAnsi="Times New Roman" w:cs="Times New Roman"/>
          <w:sz w:val="24"/>
          <w:szCs w:val="24"/>
        </w:rPr>
        <w:t>a large number of</w:t>
      </w:r>
      <w:proofErr w:type="gramEnd"/>
      <w:r w:rsidRPr="0038179D">
        <w:rPr>
          <w:rFonts w:ascii="Times New Roman" w:hAnsi="Times New Roman" w:cs="Times New Roman"/>
          <w:sz w:val="24"/>
          <w:szCs w:val="24"/>
        </w:rPr>
        <w:t xml:space="preserve"> genes appear to be co-regulated in correlation with ARID3a and IFNα. These data strongly suggest that ARID3a is associated with other master regulators of gene expression, and that it could be mechanistically involved in innate immune responses in SLE. We speculate that ARID3a and its gene targets may offer new therapeutic approaches.</w:t>
      </w:r>
    </w:p>
    <w:p w14:paraId="54F412CA" w14:textId="77777777" w:rsidR="00E836CF" w:rsidRPr="0038179D" w:rsidRDefault="00E836CF" w:rsidP="0038179D">
      <w:pPr>
        <w:spacing w:line="480" w:lineRule="auto"/>
        <w:ind w:firstLine="720"/>
        <w:rPr>
          <w:rFonts w:ascii="Times New Roman" w:hAnsi="Times New Roman" w:cs="Times New Roman"/>
          <w:sz w:val="24"/>
          <w:szCs w:val="24"/>
        </w:rPr>
      </w:pPr>
    </w:p>
    <w:p w14:paraId="511EEDFF" w14:textId="77777777" w:rsidR="00A16771" w:rsidRPr="00C6238A" w:rsidRDefault="0038179D" w:rsidP="0038179D">
      <w:pPr>
        <w:spacing w:line="480" w:lineRule="auto"/>
        <w:rPr>
          <w:rFonts w:ascii="Times New Roman" w:hAnsi="Times New Roman" w:cs="Times New Roman"/>
          <w:b/>
          <w:bCs/>
          <w:sz w:val="24"/>
          <w:szCs w:val="24"/>
        </w:rPr>
      </w:pPr>
      <w:r w:rsidRPr="00C6238A">
        <w:rPr>
          <w:rFonts w:ascii="Times New Roman" w:hAnsi="Times New Roman" w:cs="Times New Roman"/>
          <w:b/>
          <w:bCs/>
          <w:sz w:val="24"/>
          <w:szCs w:val="24"/>
        </w:rPr>
        <w:lastRenderedPageBreak/>
        <w:t>Author contributions</w:t>
      </w:r>
    </w:p>
    <w:p w14:paraId="6EAEF07D" w14:textId="2FA46762" w:rsidR="0038179D" w:rsidRPr="0038179D" w:rsidRDefault="0038179D" w:rsidP="0038179D">
      <w:pPr>
        <w:spacing w:line="480" w:lineRule="auto"/>
        <w:rPr>
          <w:rFonts w:ascii="Times New Roman" w:hAnsi="Times New Roman" w:cs="Times New Roman"/>
          <w:sz w:val="24"/>
          <w:szCs w:val="24"/>
        </w:rPr>
      </w:pPr>
      <w:r w:rsidRPr="0038179D">
        <w:rPr>
          <w:rFonts w:ascii="Times New Roman" w:hAnsi="Times New Roman" w:cs="Times New Roman"/>
          <w:sz w:val="24"/>
          <w:szCs w:val="24"/>
        </w:rPr>
        <w:t>CFW – conceptualized studies; MLR, CFW- designed experiments; MLR, JG, CFW – wrote manuscript; MLR, JG, MDB – performed research; MLR, JG, LG, CM, CG, KW, CFW – analyzed data; MLR, JG, LG, CM, JW, JAJ, CFW – interpreted data; LG, CM, MDB, EC, JAJ – edited manuscript; EC, JAJ-provided human samples; EC- characterized patients.</w:t>
      </w:r>
    </w:p>
    <w:p w14:paraId="452C4EEE" w14:textId="77777777" w:rsidR="0038179D" w:rsidRPr="00C6238A" w:rsidRDefault="0038179D" w:rsidP="0038179D">
      <w:pPr>
        <w:spacing w:line="480" w:lineRule="auto"/>
        <w:rPr>
          <w:rFonts w:ascii="Times New Roman" w:hAnsi="Times New Roman" w:cs="Times New Roman"/>
          <w:b/>
          <w:bCs/>
          <w:sz w:val="24"/>
          <w:szCs w:val="24"/>
        </w:rPr>
      </w:pPr>
      <w:r w:rsidRPr="00C6238A">
        <w:rPr>
          <w:rFonts w:ascii="Times New Roman" w:hAnsi="Times New Roman" w:cs="Times New Roman"/>
          <w:b/>
          <w:bCs/>
          <w:sz w:val="24"/>
          <w:szCs w:val="24"/>
        </w:rPr>
        <w:t>Acknowledgements</w:t>
      </w:r>
    </w:p>
    <w:p w14:paraId="3A884226" w14:textId="2B685D81" w:rsidR="00F62EE4" w:rsidRDefault="0038179D" w:rsidP="0038179D">
      <w:pPr>
        <w:spacing w:line="480" w:lineRule="auto"/>
        <w:rPr>
          <w:rFonts w:ascii="Times New Roman" w:hAnsi="Times New Roman" w:cs="Times New Roman"/>
          <w:sz w:val="24"/>
          <w:szCs w:val="24"/>
        </w:rPr>
      </w:pPr>
      <w:r w:rsidRPr="0038179D">
        <w:rPr>
          <w:rFonts w:ascii="Times New Roman" w:hAnsi="Times New Roman" w:cs="Times New Roman"/>
          <w:sz w:val="24"/>
          <w:szCs w:val="24"/>
        </w:rPr>
        <w:t xml:space="preserve">We thank the Clinical Genomics Core Facility and Quantitative Analysis Core at Oklahoma Medical Research Foundation and the Flow Cytometry Core Facility at OUHSC; Drs. P. Gaffney, G. Wiley and R. </w:t>
      </w:r>
      <w:proofErr w:type="spellStart"/>
      <w:r w:rsidRPr="0038179D">
        <w:rPr>
          <w:rFonts w:ascii="Times New Roman" w:hAnsi="Times New Roman" w:cs="Times New Roman"/>
          <w:sz w:val="24"/>
          <w:szCs w:val="24"/>
        </w:rPr>
        <w:t>Pelikan</w:t>
      </w:r>
      <w:proofErr w:type="spellEnd"/>
      <w:r w:rsidRPr="0038179D">
        <w:rPr>
          <w:rFonts w:ascii="Times New Roman" w:hAnsi="Times New Roman" w:cs="Times New Roman"/>
          <w:sz w:val="24"/>
          <w:szCs w:val="24"/>
        </w:rPr>
        <w:t xml:space="preserve"> for helpful discussions; M. Shankar for manuscript preparation; Drs. M. B. Humphrey and J. Metcalf for manuscript review. Studies were supported by AI118836 (CFW), K99AG055717 (MLR), GM110766 (CGM), GM103636 (JDW) and US4GM104938 and P30AR053483 (JAJ).</w:t>
      </w:r>
    </w:p>
    <w:p w14:paraId="5DD7D828" w14:textId="758F048B" w:rsidR="00C6238A" w:rsidRDefault="00C6238A" w:rsidP="0038179D">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Chapter </w:t>
      </w:r>
      <w:r w:rsidR="003F18B2">
        <w:rPr>
          <w:rFonts w:ascii="Times New Roman" w:hAnsi="Times New Roman" w:cs="Times New Roman"/>
          <w:b/>
          <w:bCs/>
          <w:sz w:val="24"/>
          <w:szCs w:val="24"/>
        </w:rPr>
        <w:t xml:space="preserve">2 </w:t>
      </w:r>
      <w:r>
        <w:rPr>
          <w:rFonts w:ascii="Times New Roman" w:hAnsi="Times New Roman" w:cs="Times New Roman"/>
          <w:b/>
          <w:bCs/>
          <w:sz w:val="24"/>
          <w:szCs w:val="24"/>
        </w:rPr>
        <w:t>Addendum</w:t>
      </w:r>
    </w:p>
    <w:p w14:paraId="7A97363F" w14:textId="77777777" w:rsidR="00C6238A" w:rsidRDefault="00C6238A" w:rsidP="00C623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following manuscript </w:t>
      </w:r>
      <w:r>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844D7">
        <w:rPr>
          <w:rFonts w:ascii="Times New Roman" w:hAnsi="Times New Roman" w:cs="Times New Roman"/>
          <w:sz w:val="24"/>
          <w:szCs w:val="24"/>
        </w:rPr>
        <w:t>Ratliff ML, Garton J, Garman L, et al. ARID3a gene profiles are strongly associated with human interferon alpha production. </w:t>
      </w:r>
      <w:r w:rsidRPr="000844D7">
        <w:rPr>
          <w:rFonts w:ascii="Times New Roman" w:hAnsi="Times New Roman" w:cs="Times New Roman"/>
          <w:i/>
          <w:iCs/>
          <w:sz w:val="24"/>
          <w:szCs w:val="24"/>
        </w:rPr>
        <w:t xml:space="preserve">J </w:t>
      </w:r>
      <w:proofErr w:type="spellStart"/>
      <w:r w:rsidRPr="000844D7">
        <w:rPr>
          <w:rFonts w:ascii="Times New Roman" w:hAnsi="Times New Roman" w:cs="Times New Roman"/>
          <w:i/>
          <w:iCs/>
          <w:sz w:val="24"/>
          <w:szCs w:val="24"/>
        </w:rPr>
        <w:t>Autoimmun</w:t>
      </w:r>
      <w:proofErr w:type="spellEnd"/>
      <w:r w:rsidRPr="000844D7">
        <w:rPr>
          <w:rFonts w:ascii="Times New Roman" w:hAnsi="Times New Roman" w:cs="Times New Roman"/>
          <w:sz w:val="24"/>
          <w:szCs w:val="24"/>
        </w:rPr>
        <w:t xml:space="preserve">. </w:t>
      </w:r>
      <w:proofErr w:type="gramStart"/>
      <w:r w:rsidRPr="000844D7">
        <w:rPr>
          <w:rFonts w:ascii="Times New Roman" w:hAnsi="Times New Roman" w:cs="Times New Roman"/>
          <w:sz w:val="24"/>
          <w:szCs w:val="24"/>
        </w:rPr>
        <w:t>2019;96:158</w:t>
      </w:r>
      <w:proofErr w:type="gramEnd"/>
      <w:r w:rsidRPr="000844D7">
        <w:rPr>
          <w:rFonts w:ascii="Times New Roman" w:hAnsi="Times New Roman" w:cs="Times New Roman"/>
          <w:sz w:val="24"/>
          <w:szCs w:val="24"/>
        </w:rPr>
        <w:t xml:space="preserve">-167. </w:t>
      </w:r>
      <w:proofErr w:type="gramStart"/>
      <w:r w:rsidRPr="000844D7">
        <w:rPr>
          <w:rFonts w:ascii="Times New Roman" w:hAnsi="Times New Roman" w:cs="Times New Roman"/>
          <w:sz w:val="24"/>
          <w:szCs w:val="24"/>
        </w:rPr>
        <w:t>doi:10.1016/j.jaut</w:t>
      </w:r>
      <w:proofErr w:type="gramEnd"/>
      <w:r w:rsidRPr="000844D7">
        <w:rPr>
          <w:rFonts w:ascii="Times New Roman" w:hAnsi="Times New Roman" w:cs="Times New Roman"/>
          <w:sz w:val="24"/>
          <w:szCs w:val="24"/>
        </w:rPr>
        <w:t>.2018.09.013</w:t>
      </w:r>
      <w:r>
        <w:rPr>
          <w:rFonts w:ascii="Times New Roman" w:hAnsi="Times New Roman" w:cs="Times New Roman"/>
          <w:sz w:val="24"/>
          <w:szCs w:val="24"/>
        </w:rPr>
        <w:t>, provided an important opportunity to learn how to analyze bulk RNA-seq data by performing differential expression and correlation analyses on SLE patient samples. My contributions were to process and perform differential expression analysis on plasmacytoid dendritic cells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and </w:t>
      </w:r>
      <w:proofErr w:type="gramStart"/>
      <w:r>
        <w:rPr>
          <w:rFonts w:ascii="Times New Roman" w:hAnsi="Times New Roman" w:cs="Times New Roman"/>
          <w:sz w:val="24"/>
          <w:szCs w:val="24"/>
        </w:rPr>
        <w:t>low density</w:t>
      </w:r>
      <w:proofErr w:type="gramEnd"/>
      <w:r>
        <w:rPr>
          <w:rFonts w:ascii="Times New Roman" w:hAnsi="Times New Roman" w:cs="Times New Roman"/>
          <w:sz w:val="24"/>
          <w:szCs w:val="24"/>
        </w:rPr>
        <w:t xml:space="preserve"> neutrophils (LDNs) from SLE patients with varying levels of both disease activity and ARID3a protein. Both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and LDNs are important cell types where ARID3a is overexpressed in SLE patients and is associated with interferon expression. </w:t>
      </w:r>
    </w:p>
    <w:p w14:paraId="1608F684" w14:textId="77777777" w:rsidR="00C6238A" w:rsidRDefault="00C6238A" w:rsidP="00C6238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Bulk RNA-seq analyses were performed on two separate batches of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and LDNs from SLE patients. The first batch was processed from frozen samples while the second batch was processed the day the samples were collected.  Briefly, the raw sequencing files were processed by removing sequencing adapters and </w:t>
      </w:r>
      <w:proofErr w:type="gramStart"/>
      <w:r>
        <w:rPr>
          <w:rFonts w:ascii="Times New Roman" w:hAnsi="Times New Roman" w:cs="Times New Roman"/>
          <w:sz w:val="24"/>
          <w:szCs w:val="24"/>
        </w:rPr>
        <w:t>low quality</w:t>
      </w:r>
      <w:proofErr w:type="gramEnd"/>
      <w:r>
        <w:rPr>
          <w:rFonts w:ascii="Times New Roman" w:hAnsi="Times New Roman" w:cs="Times New Roman"/>
          <w:sz w:val="24"/>
          <w:szCs w:val="24"/>
        </w:rPr>
        <w:t xml:space="preserve"> reads from each sample using </w:t>
      </w:r>
      <w:proofErr w:type="spellStart"/>
      <w:r>
        <w:rPr>
          <w:rFonts w:ascii="Times New Roman" w:hAnsi="Times New Roman" w:cs="Times New Roman"/>
          <w:sz w:val="24"/>
          <w:szCs w:val="24"/>
        </w:rPr>
        <w:t>Cutadapt</w:t>
      </w:r>
      <w:proofErr w:type="spellEnd"/>
      <w:r>
        <w:rPr>
          <w:rFonts w:ascii="Times New Roman" w:hAnsi="Times New Roman" w:cs="Times New Roman"/>
          <w:sz w:val="24"/>
          <w:szCs w:val="24"/>
        </w:rPr>
        <w:t xml:space="preserve"> with the following code:</w:t>
      </w:r>
    </w:p>
    <w:p w14:paraId="70E5E185" w14:textId="77777777" w:rsidR="00C6238A" w:rsidRPr="00636E69" w:rsidRDefault="00C6238A" w:rsidP="00C6238A">
      <w:pPr>
        <w:spacing w:line="480" w:lineRule="auto"/>
        <w:ind w:left="720"/>
        <w:rPr>
          <w:rFonts w:ascii="Times New Roman" w:hAnsi="Times New Roman" w:cs="Times New Roman"/>
          <w:sz w:val="24"/>
          <w:szCs w:val="24"/>
        </w:rPr>
      </w:pPr>
      <w:proofErr w:type="spellStart"/>
      <w:r w:rsidRPr="00636E69">
        <w:rPr>
          <w:rFonts w:ascii="Times New Roman" w:hAnsi="Times New Roman" w:cs="Times New Roman"/>
          <w:sz w:val="24"/>
          <w:szCs w:val="24"/>
        </w:rPr>
        <w:t>cutadapt</w:t>
      </w:r>
      <w:proofErr w:type="spellEnd"/>
      <w:r w:rsidRPr="00636E69">
        <w:rPr>
          <w:rFonts w:ascii="Times New Roman" w:hAnsi="Times New Roman" w:cs="Times New Roman"/>
          <w:sz w:val="24"/>
          <w:szCs w:val="24"/>
        </w:rPr>
        <w:t xml:space="preserve"> -a ADAPTER_FWD -A ADAPTER_REV -o out.</w:t>
      </w:r>
      <w:proofErr w:type="gramStart"/>
      <w:r w:rsidRPr="00636E69">
        <w:rPr>
          <w:rFonts w:ascii="Times New Roman" w:hAnsi="Times New Roman" w:cs="Times New Roman"/>
          <w:sz w:val="24"/>
          <w:szCs w:val="24"/>
        </w:rPr>
        <w:t>1.fastq</w:t>
      </w:r>
      <w:proofErr w:type="gramEnd"/>
      <w:r w:rsidRPr="00636E69">
        <w:rPr>
          <w:rFonts w:ascii="Times New Roman" w:hAnsi="Times New Roman" w:cs="Times New Roman"/>
          <w:sz w:val="24"/>
          <w:szCs w:val="24"/>
        </w:rPr>
        <w:t xml:space="preserve"> -p out.2.fastq reads.1.fastq reads.2.fastq</w:t>
      </w:r>
    </w:p>
    <w:p w14:paraId="3E0994AB" w14:textId="77777777" w:rsidR="00C6238A" w:rsidRDefault="00C6238A" w:rsidP="00C6238A">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Where ADAPTER_FWD represents 5’ </w:t>
      </w:r>
      <w:proofErr w:type="spellStart"/>
      <w:r>
        <w:rPr>
          <w:rFonts w:ascii="Times New Roman" w:hAnsi="Times New Roman" w:cs="Times New Roman"/>
          <w:sz w:val="24"/>
          <w:szCs w:val="24"/>
        </w:rPr>
        <w:t>Nextera</w:t>
      </w:r>
      <w:proofErr w:type="spellEnd"/>
      <w:r>
        <w:rPr>
          <w:rFonts w:ascii="Times New Roman" w:hAnsi="Times New Roman" w:cs="Times New Roman"/>
          <w:sz w:val="24"/>
          <w:szCs w:val="24"/>
        </w:rPr>
        <w:t xml:space="preserve"> XT sequencing adapters: </w:t>
      </w:r>
      <w:r w:rsidRPr="00473322">
        <w:rPr>
          <w:rFonts w:ascii="Times New Roman" w:hAnsi="Times New Roman" w:cs="Times New Roman"/>
          <w:sz w:val="24"/>
          <w:szCs w:val="24"/>
        </w:rPr>
        <w:t>GATCGGAAGAGCACACGTCTGAACTCCAGTCACCAGATCATCTCGTATGCCGTCTTCTGCTTG,</w:t>
      </w:r>
      <w:r>
        <w:rPr>
          <w:rFonts w:ascii="Times New Roman" w:hAnsi="Times New Roman" w:cs="Times New Roman"/>
          <w:sz w:val="24"/>
          <w:szCs w:val="24"/>
        </w:rPr>
        <w:t xml:space="preserve"> </w:t>
      </w:r>
      <w:r w:rsidRPr="00473322">
        <w:rPr>
          <w:rFonts w:ascii="Times New Roman" w:hAnsi="Times New Roman" w:cs="Times New Roman"/>
          <w:sz w:val="24"/>
          <w:szCs w:val="24"/>
        </w:rPr>
        <w:t>CTGTCTCTTATACACATCT,</w:t>
      </w:r>
      <w:r>
        <w:rPr>
          <w:rFonts w:ascii="Times New Roman" w:hAnsi="Times New Roman" w:cs="Times New Roman"/>
          <w:sz w:val="24"/>
          <w:szCs w:val="24"/>
        </w:rPr>
        <w:t xml:space="preserve"> </w:t>
      </w:r>
      <w:r w:rsidRPr="00473322">
        <w:rPr>
          <w:rFonts w:ascii="Times New Roman" w:hAnsi="Times New Roman" w:cs="Times New Roman"/>
          <w:sz w:val="24"/>
          <w:szCs w:val="24"/>
        </w:rPr>
        <w:t>AGATGTGTATAAGAGACAG,</w:t>
      </w:r>
      <w:r>
        <w:rPr>
          <w:rFonts w:ascii="Times New Roman" w:hAnsi="Times New Roman" w:cs="Times New Roman"/>
          <w:sz w:val="24"/>
          <w:szCs w:val="24"/>
        </w:rPr>
        <w:t xml:space="preserve"> </w:t>
      </w:r>
      <w:r w:rsidRPr="00473322">
        <w:rPr>
          <w:rFonts w:ascii="Times New Roman" w:hAnsi="Times New Roman" w:cs="Times New Roman"/>
          <w:sz w:val="24"/>
          <w:szCs w:val="24"/>
        </w:rPr>
        <w:t>TCGTCGGCAGCGTCAGATGTGTATAAGAGACAG,</w:t>
      </w:r>
      <w:r>
        <w:rPr>
          <w:rFonts w:ascii="Times New Roman" w:hAnsi="Times New Roman" w:cs="Times New Roman"/>
          <w:sz w:val="24"/>
          <w:szCs w:val="24"/>
        </w:rPr>
        <w:t xml:space="preserve"> </w:t>
      </w:r>
      <w:r w:rsidRPr="00473322">
        <w:rPr>
          <w:rFonts w:ascii="Times New Roman" w:hAnsi="Times New Roman" w:cs="Times New Roman"/>
          <w:sz w:val="24"/>
          <w:szCs w:val="24"/>
        </w:rPr>
        <w:t>GTCTCGTGGGCTCGGAGATGTGTATAAGAGACAG</w:t>
      </w:r>
    </w:p>
    <w:p w14:paraId="10992696" w14:textId="77777777" w:rsidR="00C6238A" w:rsidRDefault="00C6238A" w:rsidP="00C6238A">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And ADAPTER_REV represents the 3’ </w:t>
      </w:r>
      <w:proofErr w:type="spellStart"/>
      <w:r>
        <w:rPr>
          <w:rFonts w:ascii="Times New Roman" w:hAnsi="Times New Roman" w:cs="Times New Roman"/>
          <w:sz w:val="24"/>
          <w:szCs w:val="24"/>
        </w:rPr>
        <w:t>Nextera</w:t>
      </w:r>
      <w:proofErr w:type="spellEnd"/>
      <w:r>
        <w:rPr>
          <w:rFonts w:ascii="Times New Roman" w:hAnsi="Times New Roman" w:cs="Times New Roman"/>
          <w:sz w:val="24"/>
          <w:szCs w:val="24"/>
        </w:rPr>
        <w:t xml:space="preserve"> XT sequencing adapters:</w:t>
      </w:r>
    </w:p>
    <w:p w14:paraId="5E6A0063" w14:textId="77777777" w:rsidR="00C6238A" w:rsidRDefault="00C6238A" w:rsidP="00C6238A">
      <w:pPr>
        <w:spacing w:line="480" w:lineRule="auto"/>
        <w:ind w:left="720"/>
        <w:rPr>
          <w:rFonts w:ascii="Times New Roman" w:hAnsi="Times New Roman" w:cs="Times New Roman"/>
          <w:sz w:val="24"/>
          <w:szCs w:val="24"/>
        </w:rPr>
      </w:pPr>
      <w:r w:rsidRPr="003B69B4">
        <w:rPr>
          <w:rFonts w:ascii="Times New Roman" w:hAnsi="Times New Roman" w:cs="Times New Roman"/>
          <w:sz w:val="24"/>
          <w:szCs w:val="24"/>
        </w:rPr>
        <w:t>AGATCGGAAGAGCGTCGTGTAGGGAAAGAGTGTAGATCTCGGTGGTCGCCGTATCATT,</w:t>
      </w:r>
      <w:r>
        <w:rPr>
          <w:rFonts w:ascii="Times New Roman" w:hAnsi="Times New Roman" w:cs="Times New Roman"/>
          <w:sz w:val="24"/>
          <w:szCs w:val="24"/>
        </w:rPr>
        <w:t xml:space="preserve"> </w:t>
      </w:r>
      <w:r w:rsidRPr="003B69B4">
        <w:rPr>
          <w:rFonts w:ascii="Times New Roman" w:hAnsi="Times New Roman" w:cs="Times New Roman"/>
          <w:sz w:val="24"/>
          <w:szCs w:val="24"/>
        </w:rPr>
        <w:t>CTGTCTCTTATACACATCT,</w:t>
      </w:r>
      <w:r>
        <w:rPr>
          <w:rFonts w:ascii="Times New Roman" w:hAnsi="Times New Roman" w:cs="Times New Roman"/>
          <w:sz w:val="24"/>
          <w:szCs w:val="24"/>
        </w:rPr>
        <w:t xml:space="preserve"> </w:t>
      </w:r>
      <w:r w:rsidRPr="003B69B4">
        <w:rPr>
          <w:rFonts w:ascii="Times New Roman" w:hAnsi="Times New Roman" w:cs="Times New Roman"/>
          <w:sz w:val="24"/>
          <w:szCs w:val="24"/>
        </w:rPr>
        <w:t>AGATGTGTATAAGAGACAG,</w:t>
      </w:r>
      <w:r>
        <w:rPr>
          <w:rFonts w:ascii="Times New Roman" w:hAnsi="Times New Roman" w:cs="Times New Roman"/>
          <w:sz w:val="24"/>
          <w:szCs w:val="24"/>
        </w:rPr>
        <w:t xml:space="preserve"> </w:t>
      </w:r>
      <w:r w:rsidRPr="003B69B4">
        <w:rPr>
          <w:rFonts w:ascii="Times New Roman" w:hAnsi="Times New Roman" w:cs="Times New Roman"/>
          <w:sz w:val="24"/>
          <w:szCs w:val="24"/>
        </w:rPr>
        <w:t>CTGTCTCTTATACACATCTGACGCTGCCGACGA,</w:t>
      </w:r>
      <w:r>
        <w:rPr>
          <w:rFonts w:ascii="Times New Roman" w:hAnsi="Times New Roman" w:cs="Times New Roman"/>
          <w:sz w:val="24"/>
          <w:szCs w:val="24"/>
        </w:rPr>
        <w:t xml:space="preserve"> </w:t>
      </w:r>
      <w:r w:rsidRPr="003B69B4">
        <w:rPr>
          <w:rFonts w:ascii="Times New Roman" w:hAnsi="Times New Roman" w:cs="Times New Roman"/>
          <w:sz w:val="24"/>
          <w:szCs w:val="24"/>
        </w:rPr>
        <w:t>CTGTCTCTTATACACATCTCCGAGCCCACGAGAC</w:t>
      </w:r>
    </w:p>
    <w:p w14:paraId="239DC323" w14:textId="77777777" w:rsidR="00C6238A" w:rsidRDefault="00C6238A" w:rsidP="00C6238A">
      <w:pPr>
        <w:spacing w:line="480" w:lineRule="auto"/>
        <w:ind w:left="720"/>
        <w:rPr>
          <w:rFonts w:ascii="Times New Roman" w:hAnsi="Times New Roman" w:cs="Times New Roman"/>
          <w:sz w:val="24"/>
          <w:szCs w:val="24"/>
        </w:rPr>
      </w:pPr>
      <w:r>
        <w:rPr>
          <w:rFonts w:ascii="Times New Roman" w:hAnsi="Times New Roman" w:cs="Times New Roman"/>
          <w:sz w:val="24"/>
          <w:szCs w:val="24"/>
        </w:rPr>
        <w:t>Reads.</w:t>
      </w:r>
      <w:proofErr w:type="gramStart"/>
      <w:r>
        <w:rPr>
          <w:rFonts w:ascii="Times New Roman" w:hAnsi="Times New Roman" w:cs="Times New Roman"/>
          <w:sz w:val="24"/>
          <w:szCs w:val="24"/>
        </w:rPr>
        <w:t>1.fastq</w:t>
      </w:r>
      <w:proofErr w:type="gramEnd"/>
      <w:r>
        <w:rPr>
          <w:rFonts w:ascii="Times New Roman" w:hAnsi="Times New Roman" w:cs="Times New Roman"/>
          <w:sz w:val="24"/>
          <w:szCs w:val="24"/>
        </w:rPr>
        <w:t xml:space="preserve"> and reads.2.fastq represent the forward and reverse raw sequencing reads.</w:t>
      </w:r>
    </w:p>
    <w:p w14:paraId="7653E224" w14:textId="77777777" w:rsidR="00C6238A" w:rsidRDefault="00C6238A" w:rsidP="00C623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code results in the generation of two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files, now designated out.</w:t>
      </w:r>
      <w:proofErr w:type="gramStart"/>
      <w:r>
        <w:rPr>
          <w:rFonts w:ascii="Times New Roman" w:hAnsi="Times New Roman" w:cs="Times New Roman"/>
          <w:sz w:val="24"/>
          <w:szCs w:val="24"/>
        </w:rPr>
        <w:t>1.fastq</w:t>
      </w:r>
      <w:proofErr w:type="gramEnd"/>
      <w:r>
        <w:rPr>
          <w:rFonts w:ascii="Times New Roman" w:hAnsi="Times New Roman" w:cs="Times New Roman"/>
          <w:sz w:val="24"/>
          <w:szCs w:val="24"/>
        </w:rPr>
        <w:t xml:space="preserve"> and out.2.fastq, for both the forward and reverse reads that no longer contain Illumina </w:t>
      </w:r>
      <w:proofErr w:type="spellStart"/>
      <w:r>
        <w:rPr>
          <w:rFonts w:ascii="Times New Roman" w:hAnsi="Times New Roman" w:cs="Times New Roman"/>
          <w:sz w:val="24"/>
          <w:szCs w:val="24"/>
        </w:rPr>
        <w:t>Nextera</w:t>
      </w:r>
      <w:proofErr w:type="spellEnd"/>
      <w:r>
        <w:rPr>
          <w:rFonts w:ascii="Times New Roman" w:hAnsi="Times New Roman" w:cs="Times New Roman"/>
          <w:sz w:val="24"/>
          <w:szCs w:val="24"/>
        </w:rPr>
        <w:t xml:space="preserve"> XT sequencing adapters. This allows for more accurate mapping of raw reads to the reference human genome.</w:t>
      </w:r>
    </w:p>
    <w:p w14:paraId="0B176369" w14:textId="77777777" w:rsidR="00C6238A" w:rsidRDefault="00C6238A" w:rsidP="00C6238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Next, a Bowtie2 index was generated based on the UCSC </w:t>
      </w:r>
      <w:proofErr w:type="spellStart"/>
      <w:r>
        <w:rPr>
          <w:rFonts w:ascii="Times New Roman" w:hAnsi="Times New Roman" w:cs="Times New Roman"/>
          <w:sz w:val="24"/>
          <w:szCs w:val="24"/>
        </w:rPr>
        <w:t>knownGene</w:t>
      </w:r>
      <w:proofErr w:type="spellEnd"/>
      <w:r>
        <w:rPr>
          <w:rFonts w:ascii="Times New Roman" w:hAnsi="Times New Roman" w:cs="Times New Roman"/>
          <w:sz w:val="24"/>
          <w:szCs w:val="24"/>
        </w:rPr>
        <w:t xml:space="preserve"> transcriptome and paired-end reads were aligned directly to this index using Bowtie2. All alignments were performed on OUs Supercomputing Center for Education and Research (OSCER) supercomputer. </w:t>
      </w:r>
    </w:p>
    <w:p w14:paraId="1B4D6F04" w14:textId="77777777" w:rsidR="00C6238A" w:rsidRDefault="00C6238A" w:rsidP="00C6238A">
      <w:pPr>
        <w:spacing w:line="480" w:lineRule="auto"/>
        <w:ind w:firstLine="720"/>
        <w:rPr>
          <w:rFonts w:ascii="Times New Roman" w:hAnsi="Times New Roman" w:cs="Times New Roman"/>
          <w:i/>
          <w:iCs/>
          <w:sz w:val="24"/>
          <w:szCs w:val="24"/>
        </w:rPr>
      </w:pPr>
      <w:r w:rsidRPr="00CC68EB">
        <w:rPr>
          <w:rFonts w:ascii="Times New Roman" w:hAnsi="Times New Roman" w:cs="Times New Roman"/>
          <w:sz w:val="24"/>
          <w:szCs w:val="24"/>
        </w:rPr>
        <w:t>bowtie2-build</w:t>
      </w:r>
      <w:r w:rsidRPr="00E73B75">
        <w:rPr>
          <w:rFonts w:ascii="Times New Roman" w:hAnsi="Times New Roman" w:cs="Times New Roman"/>
          <w:sz w:val="24"/>
          <w:szCs w:val="24"/>
        </w:rPr>
        <w:t> </w:t>
      </w:r>
      <w:proofErr w:type="spellStart"/>
      <w:r w:rsidRPr="00E73B75">
        <w:rPr>
          <w:rFonts w:ascii="Times New Roman" w:hAnsi="Times New Roman" w:cs="Times New Roman"/>
          <w:sz w:val="24"/>
          <w:szCs w:val="24"/>
        </w:rPr>
        <w:t>genomes.fna</w:t>
      </w:r>
      <w:proofErr w:type="spellEnd"/>
      <w:r w:rsidRPr="00E73B75">
        <w:rPr>
          <w:rFonts w:ascii="Times New Roman" w:hAnsi="Times New Roman" w:cs="Times New Roman"/>
          <w:sz w:val="24"/>
          <w:szCs w:val="24"/>
        </w:rPr>
        <w:t> </w:t>
      </w:r>
      <w:proofErr w:type="spellStart"/>
      <w:r>
        <w:rPr>
          <w:rFonts w:ascii="Times New Roman" w:hAnsi="Times New Roman" w:cs="Times New Roman"/>
          <w:i/>
          <w:iCs/>
          <w:sz w:val="24"/>
          <w:szCs w:val="24"/>
        </w:rPr>
        <w:t>Homo_sapiens</w:t>
      </w:r>
      <w:proofErr w:type="spellEnd"/>
    </w:p>
    <w:p w14:paraId="04A8A4F4" w14:textId="71BB6D63" w:rsidR="00C6238A" w:rsidRDefault="00C6238A" w:rsidP="00C6238A">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code creates a database of indexed .bt2 files that will be used to align the paired end reads using RSEM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&lt;EndNote&gt;&lt;Cite&gt;&lt;Author&gt;Li&lt;/Author&gt;&lt;Year&gt;2011&lt;/Year&gt;&lt;RecNum&gt;65&lt;/RecNum&gt;&lt;DisplayText&gt;(135)&lt;/DisplayText&gt;&lt;record&gt;&lt;rec-number&gt;65&lt;/rec-number&gt;&lt;foreign-keys&gt;&lt;key app="EN" db-id="z0xrfra98rae0aezexlxwssa9pfsrsdpvtz0" timestamp="1589934207"&gt;65&lt;/key&gt;&lt;/foreign-keys&gt;&lt;ref-type name="Journal Article"&gt;17&lt;/ref-type&gt;&lt;contributors&gt;&lt;authors&gt;&lt;author&gt;Li, Bo&lt;/author&gt;&lt;author&gt;Dewey, Colin N.&lt;/author&gt;&lt;/authors&gt;&lt;/contributors&gt;&lt;titles&gt;&lt;title&gt;RSEM: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number&gt;1&lt;/number&gt;&lt;dates&gt;&lt;year&gt;2011&lt;/year&gt;&lt;pub-dates&gt;&lt;date&gt;2011/08/04&lt;/date&gt;&lt;/pub-dates&gt;&lt;/dates&gt;&lt;isbn&gt;1471-2105&lt;/isbn&gt;&lt;urls&gt;&lt;related-urls&gt;&lt;url&gt;https://doi.org/10.1186/1471-2105-12-323&lt;/url&gt;&lt;/related-urls&gt;&lt;/urls&gt;&lt;electronic-resource-num&gt;10.1186/1471-2105-12-323&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(135)</w:t>
      </w:r>
      <w:r>
        <w:rPr>
          <w:rFonts w:ascii="Times New Roman" w:hAnsi="Times New Roman" w:cs="Times New Roman"/>
          <w:sz w:val="24"/>
          <w:szCs w:val="24"/>
        </w:rPr>
        <w:fldChar w:fldCharType="end"/>
      </w:r>
      <w:r>
        <w:rPr>
          <w:rFonts w:ascii="Times New Roman" w:hAnsi="Times New Roman" w:cs="Times New Roman"/>
          <w:sz w:val="24"/>
          <w:szCs w:val="24"/>
        </w:rPr>
        <w:t>. Next, RSEM, which uses the Bowtie2 index described above, was employed on the OSCER supercomputer using default parameters to obtain transcripts per million (TPM) values for each gene:</w:t>
      </w:r>
    </w:p>
    <w:p w14:paraId="54CCD678"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rsem</w:t>
      </w:r>
      <w:proofErr w:type="spellEnd"/>
      <w:r>
        <w:rPr>
          <w:rFonts w:ascii="Times New Roman" w:hAnsi="Times New Roman" w:cs="Times New Roman"/>
          <w:sz w:val="24"/>
          <w:szCs w:val="24"/>
        </w:rPr>
        <w:t>-calculate-expression -p 8 \</w:t>
      </w:r>
    </w:p>
    <w:p w14:paraId="514C8B6A"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--paired-end \</w:t>
      </w:r>
    </w:p>
    <w:p w14:paraId="008D48D7"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--bowtie2 –bowtie2-path /opt/</w:t>
      </w:r>
      <w:proofErr w:type="spellStart"/>
      <w:r>
        <w:rPr>
          <w:rFonts w:ascii="Times New Roman" w:hAnsi="Times New Roman" w:cs="Times New Roman"/>
          <w:sz w:val="24"/>
          <w:szCs w:val="24"/>
        </w:rPr>
        <w:t>oscer</w:t>
      </w:r>
      <w:proofErr w:type="spellEnd"/>
      <w:r>
        <w:rPr>
          <w:rFonts w:ascii="Times New Roman" w:hAnsi="Times New Roman" w:cs="Times New Roman"/>
          <w:sz w:val="24"/>
          <w:szCs w:val="24"/>
        </w:rPr>
        <w:t>/software/Bowtie2/bin \</w:t>
      </w:r>
    </w:p>
    <w:p w14:paraId="472FFFBA"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--estimate-</w:t>
      </w:r>
      <w:proofErr w:type="spellStart"/>
      <w:r>
        <w:rPr>
          <w:rFonts w:ascii="Times New Roman" w:hAnsi="Times New Roman" w:cs="Times New Roman"/>
          <w:sz w:val="24"/>
          <w:szCs w:val="24"/>
        </w:rPr>
        <w:t>rspd</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
    <w:p w14:paraId="17724F13"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--append-names \</w:t>
      </w:r>
    </w:p>
    <w:p w14:paraId="17505C4E"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--output-genome-bam \</w:t>
      </w:r>
    </w:p>
    <w:p w14:paraId="00F1CBFF"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/scratch/jgart10/sample1_R1.fastq \</w:t>
      </w:r>
    </w:p>
    <w:p w14:paraId="572B96D4"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/scratch/jgart10/sample1_R2.fastq \</w:t>
      </w:r>
    </w:p>
    <w:p w14:paraId="3E462EC4"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/home/jgart10/</w:t>
      </w:r>
      <w:proofErr w:type="spellStart"/>
      <w:r>
        <w:rPr>
          <w:rFonts w:ascii="Times New Roman" w:hAnsi="Times New Roman" w:cs="Times New Roman"/>
          <w:sz w:val="24"/>
          <w:szCs w:val="24"/>
        </w:rPr>
        <w:t>Homo_sapiens</w:t>
      </w:r>
      <w:proofErr w:type="spellEnd"/>
      <w:r>
        <w:rPr>
          <w:rFonts w:ascii="Times New Roman" w:hAnsi="Times New Roman" w:cs="Times New Roman"/>
          <w:sz w:val="24"/>
          <w:szCs w:val="24"/>
        </w:rPr>
        <w:t>/RSEM_GRCh38ref_topleveldna \</w:t>
      </w:r>
    </w:p>
    <w:p w14:paraId="257CDBCA"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t>/scratch/jgart10/&lt;Sample name&gt;/&lt;Sample name&gt;_</w:t>
      </w:r>
      <w:proofErr w:type="spellStart"/>
      <w:r>
        <w:rPr>
          <w:rFonts w:ascii="Times New Roman" w:hAnsi="Times New Roman" w:cs="Times New Roman"/>
          <w:sz w:val="24"/>
          <w:szCs w:val="24"/>
        </w:rPr>
        <w:t>trim_RSEM_expression</w:t>
      </w:r>
      <w:proofErr w:type="spellEnd"/>
    </w:p>
    <w:p w14:paraId="42088BE8" w14:textId="77777777" w:rsidR="00C6238A" w:rsidRDefault="00C6238A" w:rsidP="00C6238A">
      <w:pPr>
        <w:spacing w:line="480" w:lineRule="auto"/>
        <w:rPr>
          <w:rFonts w:ascii="Times New Roman" w:hAnsi="Times New Roman" w:cs="Times New Roman"/>
          <w:sz w:val="24"/>
          <w:szCs w:val="24"/>
        </w:rPr>
      </w:pPr>
    </w:p>
    <w:p w14:paraId="5CEC0D9C" w14:textId="77777777" w:rsidR="00C6238A" w:rsidRDefault="00C6238A" w:rsidP="00C6238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code above generates a gene x sample matrix and contains all estimated expression values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expected counts, fragments per kilobase of transcript per million mapped reads (FFPKM), and transcripts per million (TPM), for each gene that had reads mapping to their respective gene. However, this code generates the expression matrix for each sample individually. Since it is unreasonable to combine gene expression values for each sample </w:t>
      </w:r>
      <w:r>
        <w:rPr>
          <w:rFonts w:ascii="Times New Roman" w:hAnsi="Times New Roman" w:cs="Times New Roman"/>
          <w:sz w:val="24"/>
          <w:szCs w:val="24"/>
        </w:rPr>
        <w:lastRenderedPageBreak/>
        <w:t>manually, the following code was written in R to automate this process and generate a single file containing TPM values all samples:</w:t>
      </w:r>
    </w:p>
    <w:p w14:paraId="66D2FAB4" w14:textId="77777777" w:rsidR="00C6238A" w:rsidRPr="00793F2E" w:rsidRDefault="00C6238A" w:rsidP="00C6238A">
      <w:pPr>
        <w:spacing w:line="240" w:lineRule="auto"/>
        <w:ind w:firstLine="720"/>
        <w:rPr>
          <w:rFonts w:ascii="Times New Roman" w:hAnsi="Times New Roman" w:cs="Times New Roman"/>
          <w:sz w:val="24"/>
          <w:szCs w:val="24"/>
        </w:rPr>
      </w:pPr>
      <w:proofErr w:type="spellStart"/>
      <w:r w:rsidRPr="00793F2E">
        <w:rPr>
          <w:rFonts w:ascii="Times New Roman" w:hAnsi="Times New Roman" w:cs="Times New Roman"/>
          <w:sz w:val="24"/>
          <w:szCs w:val="24"/>
        </w:rPr>
        <w:t>dr</w:t>
      </w:r>
      <w:proofErr w:type="spellEnd"/>
      <w:r w:rsidRPr="00793F2E">
        <w:rPr>
          <w:rFonts w:ascii="Times New Roman" w:hAnsi="Times New Roman" w:cs="Times New Roman"/>
          <w:sz w:val="24"/>
          <w:szCs w:val="24"/>
        </w:rPr>
        <w:t>="C:/Users/</w:t>
      </w:r>
      <w:r>
        <w:rPr>
          <w:rFonts w:ascii="Times New Roman" w:hAnsi="Times New Roman" w:cs="Times New Roman"/>
          <w:sz w:val="24"/>
          <w:szCs w:val="24"/>
        </w:rPr>
        <w:t>jgart10</w:t>
      </w:r>
      <w:r w:rsidRPr="00793F2E">
        <w:rPr>
          <w:rFonts w:ascii="Times New Roman" w:hAnsi="Times New Roman" w:cs="Times New Roman"/>
          <w:sz w:val="24"/>
          <w:szCs w:val="24"/>
        </w:rPr>
        <w:t>/Desktop/SLE/"</w:t>
      </w:r>
    </w:p>
    <w:p w14:paraId="46E8ADD9" w14:textId="77777777" w:rsidR="00C6238A" w:rsidRPr="00793F2E" w:rsidRDefault="00C6238A" w:rsidP="00C6238A">
      <w:pPr>
        <w:spacing w:line="240" w:lineRule="auto"/>
        <w:ind w:firstLine="720"/>
        <w:rPr>
          <w:rFonts w:ascii="Times New Roman" w:hAnsi="Times New Roman" w:cs="Times New Roman"/>
          <w:sz w:val="24"/>
          <w:szCs w:val="24"/>
        </w:rPr>
      </w:pPr>
      <w:proofErr w:type="spellStart"/>
      <w:r w:rsidRPr="00793F2E">
        <w:rPr>
          <w:rFonts w:ascii="Times New Roman" w:hAnsi="Times New Roman" w:cs="Times New Roman"/>
          <w:sz w:val="24"/>
          <w:szCs w:val="24"/>
        </w:rPr>
        <w:t>fls</w:t>
      </w:r>
      <w:proofErr w:type="spellEnd"/>
      <w:r w:rsidRPr="00793F2E">
        <w:rPr>
          <w:rFonts w:ascii="Times New Roman" w:hAnsi="Times New Roman" w:cs="Times New Roman"/>
          <w:sz w:val="24"/>
          <w:szCs w:val="24"/>
        </w:rPr>
        <w:t>=</w:t>
      </w:r>
      <w:proofErr w:type="spellStart"/>
      <w:proofErr w:type="gramStart"/>
      <w:r w:rsidRPr="00793F2E">
        <w:rPr>
          <w:rFonts w:ascii="Times New Roman" w:hAnsi="Times New Roman" w:cs="Times New Roman"/>
          <w:sz w:val="24"/>
          <w:szCs w:val="24"/>
        </w:rPr>
        <w:t>list.files</w:t>
      </w:r>
      <w:proofErr w:type="spellEnd"/>
      <w:proofErr w:type="gram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dr</w:t>
      </w:r>
      <w:proofErr w:type="spellEnd"/>
      <w:r w:rsidRPr="00793F2E">
        <w:rPr>
          <w:rFonts w:ascii="Times New Roman" w:hAnsi="Times New Roman" w:cs="Times New Roman"/>
          <w:sz w:val="24"/>
          <w:szCs w:val="24"/>
        </w:rPr>
        <w:t>,"results")</w:t>
      </w:r>
    </w:p>
    <w:p w14:paraId="67622B3B" w14:textId="77777777" w:rsidR="00C6238A" w:rsidRPr="00793F2E" w:rsidRDefault="00C6238A" w:rsidP="00C6238A">
      <w:pPr>
        <w:spacing w:line="240" w:lineRule="auto"/>
        <w:ind w:firstLine="720"/>
        <w:rPr>
          <w:rFonts w:ascii="Times New Roman" w:hAnsi="Times New Roman" w:cs="Times New Roman"/>
          <w:sz w:val="24"/>
          <w:szCs w:val="24"/>
        </w:rPr>
      </w:pPr>
      <w:proofErr w:type="spellStart"/>
      <w:r w:rsidRPr="00793F2E">
        <w:rPr>
          <w:rFonts w:ascii="Times New Roman" w:hAnsi="Times New Roman" w:cs="Times New Roman"/>
          <w:sz w:val="24"/>
          <w:szCs w:val="24"/>
        </w:rPr>
        <w:t>fOneSpl</w:t>
      </w:r>
      <w:proofErr w:type="spell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read.table</w:t>
      </w:r>
      <w:proofErr w:type="spellEnd"/>
      <w:r w:rsidRPr="00793F2E">
        <w:rPr>
          <w:rFonts w:ascii="Times New Roman" w:hAnsi="Times New Roman" w:cs="Times New Roman"/>
          <w:sz w:val="24"/>
          <w:szCs w:val="24"/>
        </w:rPr>
        <w:t>(paste(</w:t>
      </w:r>
      <w:proofErr w:type="spellStart"/>
      <w:proofErr w:type="gramStart"/>
      <w:r w:rsidRPr="00793F2E">
        <w:rPr>
          <w:rFonts w:ascii="Times New Roman" w:hAnsi="Times New Roman" w:cs="Times New Roman"/>
          <w:sz w:val="24"/>
          <w:szCs w:val="24"/>
        </w:rPr>
        <w:t>dr,fls</w:t>
      </w:r>
      <w:proofErr w:type="spellEnd"/>
      <w:proofErr w:type="gramEnd"/>
      <w:r w:rsidRPr="00793F2E">
        <w:rPr>
          <w:rFonts w:ascii="Times New Roman" w:hAnsi="Times New Roman" w:cs="Times New Roman"/>
          <w:sz w:val="24"/>
          <w:szCs w:val="24"/>
        </w:rPr>
        <w:t>[1],</w:t>
      </w:r>
      <w:proofErr w:type="spellStart"/>
      <w:r w:rsidRPr="00793F2E">
        <w:rPr>
          <w:rFonts w:ascii="Times New Roman" w:hAnsi="Times New Roman" w:cs="Times New Roman"/>
          <w:sz w:val="24"/>
          <w:szCs w:val="24"/>
        </w:rPr>
        <w:t>sep</w:t>
      </w:r>
      <w:proofErr w:type="spellEnd"/>
      <w:r w:rsidRPr="00793F2E">
        <w:rPr>
          <w:rFonts w:ascii="Times New Roman" w:hAnsi="Times New Roman" w:cs="Times New Roman"/>
          <w:sz w:val="24"/>
          <w:szCs w:val="24"/>
        </w:rPr>
        <w:t>=""),header=</w:t>
      </w:r>
      <w:proofErr w:type="spellStart"/>
      <w:r w:rsidRPr="00793F2E">
        <w:rPr>
          <w:rFonts w:ascii="Times New Roman" w:hAnsi="Times New Roman" w:cs="Times New Roman"/>
          <w:sz w:val="24"/>
          <w:szCs w:val="24"/>
        </w:rPr>
        <w:t>T,sep</w:t>
      </w:r>
      <w:proofErr w:type="spellEnd"/>
      <w:r w:rsidRPr="00793F2E">
        <w:rPr>
          <w:rFonts w:ascii="Times New Roman" w:hAnsi="Times New Roman" w:cs="Times New Roman"/>
          <w:sz w:val="24"/>
          <w:szCs w:val="24"/>
        </w:rPr>
        <w:t>="\t")</w:t>
      </w:r>
    </w:p>
    <w:p w14:paraId="3C2168A0" w14:textId="77777777" w:rsidR="00C6238A" w:rsidRPr="00793F2E" w:rsidRDefault="00C6238A" w:rsidP="00C6238A">
      <w:pPr>
        <w:spacing w:line="240" w:lineRule="auto"/>
        <w:ind w:firstLine="720"/>
        <w:rPr>
          <w:rFonts w:ascii="Times New Roman" w:hAnsi="Times New Roman" w:cs="Times New Roman"/>
          <w:sz w:val="24"/>
          <w:szCs w:val="24"/>
        </w:rPr>
      </w:pPr>
      <w:proofErr w:type="spellStart"/>
      <w:r w:rsidRPr="00793F2E">
        <w:rPr>
          <w:rFonts w:ascii="Times New Roman" w:hAnsi="Times New Roman" w:cs="Times New Roman"/>
          <w:sz w:val="24"/>
          <w:szCs w:val="24"/>
        </w:rPr>
        <w:t>bigTable</w:t>
      </w:r>
      <w:proofErr w:type="spell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data.frame</w:t>
      </w:r>
      <w:proofErr w:type="spellEnd"/>
      <w:r w:rsidRPr="00793F2E">
        <w:rPr>
          <w:rFonts w:ascii="Times New Roman" w:hAnsi="Times New Roman" w:cs="Times New Roman"/>
          <w:sz w:val="24"/>
          <w:szCs w:val="24"/>
        </w:rPr>
        <w:t>(</w:t>
      </w:r>
      <w:proofErr w:type="spellStart"/>
      <w:proofErr w:type="gramStart"/>
      <w:r w:rsidRPr="00793F2E">
        <w:rPr>
          <w:rFonts w:ascii="Times New Roman" w:hAnsi="Times New Roman" w:cs="Times New Roman"/>
          <w:sz w:val="24"/>
          <w:szCs w:val="24"/>
        </w:rPr>
        <w:t>fOneSpl</w:t>
      </w:r>
      <w:proofErr w:type="spellEnd"/>
      <w:r w:rsidRPr="00793F2E">
        <w:rPr>
          <w:rFonts w:ascii="Times New Roman" w:hAnsi="Times New Roman" w:cs="Times New Roman"/>
          <w:sz w:val="24"/>
          <w:szCs w:val="24"/>
        </w:rPr>
        <w:t>[</w:t>
      </w:r>
      <w:proofErr w:type="gramEnd"/>
      <w:r w:rsidRPr="00793F2E">
        <w:rPr>
          <w:rFonts w:ascii="Times New Roman" w:hAnsi="Times New Roman" w:cs="Times New Roman"/>
          <w:sz w:val="24"/>
          <w:szCs w:val="24"/>
        </w:rPr>
        <w:t>,1:4])</w:t>
      </w:r>
    </w:p>
    <w:p w14:paraId="68B79512" w14:textId="77777777" w:rsidR="00C6238A" w:rsidRPr="00793F2E" w:rsidRDefault="00C6238A" w:rsidP="00C6238A">
      <w:pPr>
        <w:spacing w:line="240" w:lineRule="auto"/>
        <w:ind w:firstLine="720"/>
        <w:rPr>
          <w:rFonts w:ascii="Times New Roman" w:hAnsi="Times New Roman" w:cs="Times New Roman"/>
          <w:sz w:val="24"/>
          <w:szCs w:val="24"/>
        </w:rPr>
      </w:pPr>
      <w:proofErr w:type="spellStart"/>
      <w:r w:rsidRPr="00793F2E">
        <w:rPr>
          <w:rFonts w:ascii="Times New Roman" w:hAnsi="Times New Roman" w:cs="Times New Roman"/>
          <w:sz w:val="24"/>
          <w:szCs w:val="24"/>
        </w:rPr>
        <w:t>flsN</w:t>
      </w:r>
      <w:proofErr w:type="spell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sapply</w:t>
      </w:r>
      <w:proofErr w:type="spellEnd"/>
      <w:r w:rsidRPr="00793F2E">
        <w:rPr>
          <w:rFonts w:ascii="Times New Roman" w:hAnsi="Times New Roman" w:cs="Times New Roman"/>
          <w:sz w:val="24"/>
          <w:szCs w:val="24"/>
        </w:rPr>
        <w:t>(</w:t>
      </w:r>
      <w:proofErr w:type="spellStart"/>
      <w:proofErr w:type="gramStart"/>
      <w:r w:rsidRPr="00793F2E">
        <w:rPr>
          <w:rFonts w:ascii="Times New Roman" w:hAnsi="Times New Roman" w:cs="Times New Roman"/>
          <w:sz w:val="24"/>
          <w:szCs w:val="24"/>
        </w:rPr>
        <w:t>fls,function</w:t>
      </w:r>
      <w:proofErr w:type="spellEnd"/>
      <w:proofErr w:type="gramEnd"/>
      <w:r w:rsidRPr="00793F2E">
        <w:rPr>
          <w:rFonts w:ascii="Times New Roman" w:hAnsi="Times New Roman" w:cs="Times New Roman"/>
          <w:sz w:val="24"/>
          <w:szCs w:val="24"/>
        </w:rPr>
        <w:t xml:space="preserve">(x) </w:t>
      </w:r>
      <w:proofErr w:type="spellStart"/>
      <w:r w:rsidRPr="00793F2E">
        <w:rPr>
          <w:rFonts w:ascii="Times New Roman" w:hAnsi="Times New Roman" w:cs="Times New Roman"/>
          <w:sz w:val="24"/>
          <w:szCs w:val="24"/>
        </w:rPr>
        <w:t>strsplit</w:t>
      </w:r>
      <w:proofErr w:type="spellEnd"/>
      <w:r w:rsidRPr="00793F2E">
        <w:rPr>
          <w:rFonts w:ascii="Times New Roman" w:hAnsi="Times New Roman" w:cs="Times New Roman"/>
          <w:sz w:val="24"/>
          <w:szCs w:val="24"/>
        </w:rPr>
        <w:t>(x,"_")[[1]][1])</w:t>
      </w:r>
    </w:p>
    <w:p w14:paraId="65DEB04C" w14:textId="77777777" w:rsidR="00C6238A" w:rsidRPr="00793F2E" w:rsidRDefault="00C6238A" w:rsidP="00C6238A">
      <w:pPr>
        <w:spacing w:line="240" w:lineRule="auto"/>
        <w:ind w:firstLine="720"/>
        <w:rPr>
          <w:rFonts w:ascii="Times New Roman" w:hAnsi="Times New Roman" w:cs="Times New Roman"/>
          <w:sz w:val="24"/>
          <w:szCs w:val="24"/>
        </w:rPr>
      </w:pPr>
      <w:proofErr w:type="gramStart"/>
      <w:r w:rsidRPr="00793F2E">
        <w:rPr>
          <w:rFonts w:ascii="Times New Roman" w:hAnsi="Times New Roman" w:cs="Times New Roman"/>
          <w:sz w:val="24"/>
          <w:szCs w:val="24"/>
        </w:rPr>
        <w:t>for(</w:t>
      </w:r>
      <w:proofErr w:type="gramEnd"/>
      <w:r w:rsidRPr="00793F2E">
        <w:rPr>
          <w:rFonts w:ascii="Times New Roman" w:hAnsi="Times New Roman" w:cs="Times New Roman"/>
          <w:sz w:val="24"/>
          <w:szCs w:val="24"/>
        </w:rPr>
        <w:t>j in 1:length(</w:t>
      </w:r>
      <w:proofErr w:type="spellStart"/>
      <w:r w:rsidRPr="00793F2E">
        <w:rPr>
          <w:rFonts w:ascii="Times New Roman" w:hAnsi="Times New Roman" w:cs="Times New Roman"/>
          <w:sz w:val="24"/>
          <w:szCs w:val="24"/>
        </w:rPr>
        <w:t>fls</w:t>
      </w:r>
      <w:proofErr w:type="spellEnd"/>
      <w:r w:rsidRPr="00793F2E">
        <w:rPr>
          <w:rFonts w:ascii="Times New Roman" w:hAnsi="Times New Roman" w:cs="Times New Roman"/>
          <w:sz w:val="24"/>
          <w:szCs w:val="24"/>
        </w:rPr>
        <w:t>)){</w:t>
      </w:r>
    </w:p>
    <w:p w14:paraId="2B1E4EDE" w14:textId="77777777" w:rsidR="00C6238A" w:rsidRPr="00793F2E" w:rsidRDefault="00C6238A" w:rsidP="00C6238A">
      <w:pPr>
        <w:spacing w:line="240" w:lineRule="auto"/>
        <w:rPr>
          <w:rFonts w:ascii="Times New Roman" w:hAnsi="Times New Roman" w:cs="Times New Roman"/>
          <w:sz w:val="24"/>
          <w:szCs w:val="24"/>
        </w:rPr>
      </w:pPr>
      <w:r w:rsidRPr="00793F2E">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793F2E">
        <w:rPr>
          <w:rFonts w:ascii="Times New Roman" w:hAnsi="Times New Roman" w:cs="Times New Roman"/>
          <w:sz w:val="24"/>
          <w:szCs w:val="24"/>
        </w:rPr>
        <w:t>fOneSpl</w:t>
      </w:r>
      <w:proofErr w:type="spell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read.table</w:t>
      </w:r>
      <w:proofErr w:type="spellEnd"/>
      <w:r w:rsidRPr="00793F2E">
        <w:rPr>
          <w:rFonts w:ascii="Times New Roman" w:hAnsi="Times New Roman" w:cs="Times New Roman"/>
          <w:sz w:val="24"/>
          <w:szCs w:val="24"/>
        </w:rPr>
        <w:t>(paste(</w:t>
      </w:r>
      <w:proofErr w:type="spellStart"/>
      <w:proofErr w:type="gramStart"/>
      <w:r w:rsidRPr="00793F2E">
        <w:rPr>
          <w:rFonts w:ascii="Times New Roman" w:hAnsi="Times New Roman" w:cs="Times New Roman"/>
          <w:sz w:val="24"/>
          <w:szCs w:val="24"/>
        </w:rPr>
        <w:t>dr,fls</w:t>
      </w:r>
      <w:proofErr w:type="spellEnd"/>
      <w:proofErr w:type="gramEnd"/>
      <w:r w:rsidRPr="00793F2E">
        <w:rPr>
          <w:rFonts w:ascii="Times New Roman" w:hAnsi="Times New Roman" w:cs="Times New Roman"/>
          <w:sz w:val="24"/>
          <w:szCs w:val="24"/>
        </w:rPr>
        <w:t>[j],</w:t>
      </w:r>
      <w:proofErr w:type="spellStart"/>
      <w:r w:rsidRPr="00793F2E">
        <w:rPr>
          <w:rFonts w:ascii="Times New Roman" w:hAnsi="Times New Roman" w:cs="Times New Roman"/>
          <w:sz w:val="24"/>
          <w:szCs w:val="24"/>
        </w:rPr>
        <w:t>sep</w:t>
      </w:r>
      <w:proofErr w:type="spellEnd"/>
      <w:r w:rsidRPr="00793F2E">
        <w:rPr>
          <w:rFonts w:ascii="Times New Roman" w:hAnsi="Times New Roman" w:cs="Times New Roman"/>
          <w:sz w:val="24"/>
          <w:szCs w:val="24"/>
        </w:rPr>
        <w:t>=""),header=</w:t>
      </w:r>
      <w:proofErr w:type="spellStart"/>
      <w:r w:rsidRPr="00793F2E">
        <w:rPr>
          <w:rFonts w:ascii="Times New Roman" w:hAnsi="Times New Roman" w:cs="Times New Roman"/>
          <w:sz w:val="24"/>
          <w:szCs w:val="24"/>
        </w:rPr>
        <w:t>T,sep</w:t>
      </w:r>
      <w:proofErr w:type="spellEnd"/>
      <w:r w:rsidRPr="00793F2E">
        <w:rPr>
          <w:rFonts w:ascii="Times New Roman" w:hAnsi="Times New Roman" w:cs="Times New Roman"/>
          <w:sz w:val="24"/>
          <w:szCs w:val="24"/>
        </w:rPr>
        <w:t>="\t")</w:t>
      </w:r>
    </w:p>
    <w:p w14:paraId="44C46CC5" w14:textId="77777777" w:rsidR="00C6238A" w:rsidRPr="00793F2E" w:rsidRDefault="00C6238A" w:rsidP="00C6238A">
      <w:pPr>
        <w:spacing w:line="240" w:lineRule="auto"/>
        <w:ind w:left="720"/>
        <w:rPr>
          <w:rFonts w:ascii="Times New Roman" w:hAnsi="Times New Roman" w:cs="Times New Roman"/>
          <w:sz w:val="24"/>
          <w:szCs w:val="24"/>
        </w:rPr>
      </w:pPr>
      <w:r w:rsidRPr="00793F2E">
        <w:rPr>
          <w:rFonts w:ascii="Times New Roman" w:hAnsi="Times New Roman" w:cs="Times New Roman"/>
          <w:sz w:val="24"/>
          <w:szCs w:val="24"/>
        </w:rPr>
        <w:t xml:space="preserve">  jj=match(</w:t>
      </w:r>
      <w:proofErr w:type="gramStart"/>
      <w:r w:rsidRPr="00793F2E">
        <w:rPr>
          <w:rFonts w:ascii="Times New Roman" w:hAnsi="Times New Roman" w:cs="Times New Roman"/>
          <w:sz w:val="24"/>
          <w:szCs w:val="24"/>
        </w:rPr>
        <w:t>as.character</w:t>
      </w:r>
      <w:proofErr w:type="gramEnd"/>
      <w:r w:rsidRPr="00793F2E">
        <w:rPr>
          <w:rFonts w:ascii="Times New Roman" w:hAnsi="Times New Roman" w:cs="Times New Roman"/>
          <w:sz w:val="24"/>
          <w:szCs w:val="24"/>
        </w:rPr>
        <w:t>(bigTable[,"transcript_id.s."]),as.character(fOneSpl[,"transcript_id.s."]))</w:t>
      </w:r>
    </w:p>
    <w:p w14:paraId="3E8D9E67" w14:textId="77777777" w:rsidR="00C6238A" w:rsidRPr="00793F2E" w:rsidRDefault="00C6238A" w:rsidP="00C6238A">
      <w:pPr>
        <w:spacing w:line="240" w:lineRule="auto"/>
        <w:rPr>
          <w:rFonts w:ascii="Times New Roman" w:hAnsi="Times New Roman" w:cs="Times New Roman"/>
          <w:sz w:val="24"/>
          <w:szCs w:val="24"/>
        </w:rPr>
      </w:pPr>
      <w:r w:rsidRPr="00793F2E">
        <w:rPr>
          <w:rFonts w:ascii="Times New Roman" w:hAnsi="Times New Roman" w:cs="Times New Roman"/>
          <w:sz w:val="24"/>
          <w:szCs w:val="24"/>
        </w:rPr>
        <w:t xml:space="preserve"> </w:t>
      </w:r>
      <w:r>
        <w:rPr>
          <w:rFonts w:ascii="Times New Roman" w:hAnsi="Times New Roman" w:cs="Times New Roman"/>
          <w:sz w:val="24"/>
          <w:szCs w:val="24"/>
        </w:rPr>
        <w:tab/>
      </w:r>
      <w:r w:rsidRPr="00793F2E">
        <w:rPr>
          <w:rFonts w:ascii="Times New Roman" w:hAnsi="Times New Roman" w:cs="Times New Roman"/>
          <w:sz w:val="24"/>
          <w:szCs w:val="24"/>
        </w:rPr>
        <w:t xml:space="preserve"> cat(</w:t>
      </w:r>
      <w:proofErr w:type="spellStart"/>
      <w:proofErr w:type="gramStart"/>
      <w:r w:rsidRPr="00793F2E">
        <w:rPr>
          <w:rFonts w:ascii="Times New Roman" w:hAnsi="Times New Roman" w:cs="Times New Roman"/>
          <w:sz w:val="24"/>
          <w:szCs w:val="24"/>
        </w:rPr>
        <w:t>j,sum</w:t>
      </w:r>
      <w:proofErr w:type="spellEnd"/>
      <w:proofErr w:type="gramEnd"/>
      <w:r w:rsidRPr="00793F2E">
        <w:rPr>
          <w:rFonts w:ascii="Times New Roman" w:hAnsi="Times New Roman" w:cs="Times New Roman"/>
          <w:sz w:val="24"/>
          <w:szCs w:val="24"/>
        </w:rPr>
        <w:t>(is.na(</w:t>
      </w:r>
      <w:proofErr w:type="spellStart"/>
      <w:r w:rsidRPr="00793F2E">
        <w:rPr>
          <w:rFonts w:ascii="Times New Roman" w:hAnsi="Times New Roman" w:cs="Times New Roman"/>
          <w:sz w:val="24"/>
          <w:szCs w:val="24"/>
        </w:rPr>
        <w:t>jj</w:t>
      </w:r>
      <w:proofErr w:type="spellEnd"/>
      <w:r w:rsidRPr="00793F2E">
        <w:rPr>
          <w:rFonts w:ascii="Times New Roman" w:hAnsi="Times New Roman" w:cs="Times New Roman"/>
          <w:sz w:val="24"/>
          <w:szCs w:val="24"/>
        </w:rPr>
        <w:t>)),"\n")</w:t>
      </w:r>
    </w:p>
    <w:p w14:paraId="5A02B147" w14:textId="77777777" w:rsidR="00C6238A" w:rsidRPr="00793F2E" w:rsidRDefault="00C6238A" w:rsidP="00C6238A">
      <w:pPr>
        <w:spacing w:line="240" w:lineRule="auto"/>
        <w:rPr>
          <w:rFonts w:ascii="Times New Roman" w:hAnsi="Times New Roman" w:cs="Times New Roman"/>
          <w:sz w:val="24"/>
          <w:szCs w:val="24"/>
        </w:rPr>
      </w:pPr>
      <w:r w:rsidRPr="00793F2E">
        <w:rPr>
          <w:rFonts w:ascii="Times New Roman" w:hAnsi="Times New Roman" w:cs="Times New Roman"/>
          <w:sz w:val="24"/>
          <w:szCs w:val="24"/>
        </w:rPr>
        <w:t xml:space="preserve">  </w:t>
      </w:r>
      <w:r>
        <w:rPr>
          <w:rFonts w:ascii="Times New Roman" w:hAnsi="Times New Roman" w:cs="Times New Roman"/>
          <w:sz w:val="24"/>
          <w:szCs w:val="24"/>
        </w:rPr>
        <w:tab/>
      </w:r>
      <w:r w:rsidRPr="00793F2E">
        <w:rPr>
          <w:rFonts w:ascii="Times New Roman" w:hAnsi="Times New Roman" w:cs="Times New Roman"/>
          <w:sz w:val="24"/>
          <w:szCs w:val="24"/>
        </w:rPr>
        <w:t>mat=</w:t>
      </w:r>
      <w:proofErr w:type="spellStart"/>
      <w:r w:rsidRPr="00793F2E">
        <w:rPr>
          <w:rFonts w:ascii="Times New Roman" w:hAnsi="Times New Roman" w:cs="Times New Roman"/>
          <w:sz w:val="24"/>
          <w:szCs w:val="24"/>
        </w:rPr>
        <w:t>fOneSpl</w:t>
      </w:r>
      <w:proofErr w:type="spellEnd"/>
      <w:r w:rsidRPr="00793F2E">
        <w:rPr>
          <w:rFonts w:ascii="Times New Roman" w:hAnsi="Times New Roman" w:cs="Times New Roman"/>
          <w:sz w:val="24"/>
          <w:szCs w:val="24"/>
        </w:rPr>
        <w:t>[</w:t>
      </w:r>
      <w:proofErr w:type="spellStart"/>
      <w:proofErr w:type="gramStart"/>
      <w:r w:rsidRPr="00793F2E">
        <w:rPr>
          <w:rFonts w:ascii="Times New Roman" w:hAnsi="Times New Roman" w:cs="Times New Roman"/>
          <w:sz w:val="24"/>
          <w:szCs w:val="24"/>
        </w:rPr>
        <w:t>jj,c</w:t>
      </w:r>
      <w:proofErr w:type="spellEnd"/>
      <w:proofErr w:type="gram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expected_count","TPM","FPKM</w:t>
      </w:r>
      <w:proofErr w:type="spellEnd"/>
      <w:r w:rsidRPr="00793F2E">
        <w:rPr>
          <w:rFonts w:ascii="Times New Roman" w:hAnsi="Times New Roman" w:cs="Times New Roman"/>
          <w:sz w:val="24"/>
          <w:szCs w:val="24"/>
        </w:rPr>
        <w:t>")]</w:t>
      </w:r>
    </w:p>
    <w:p w14:paraId="3457E528" w14:textId="77777777" w:rsidR="00C6238A" w:rsidRPr="00793F2E" w:rsidRDefault="00C6238A" w:rsidP="00C6238A">
      <w:pPr>
        <w:spacing w:line="240" w:lineRule="auto"/>
        <w:rPr>
          <w:rFonts w:ascii="Times New Roman" w:hAnsi="Times New Roman" w:cs="Times New Roman"/>
          <w:sz w:val="24"/>
          <w:szCs w:val="24"/>
        </w:rPr>
      </w:pPr>
      <w:r w:rsidRPr="00793F2E">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793F2E">
        <w:rPr>
          <w:rFonts w:ascii="Times New Roman" w:hAnsi="Times New Roman" w:cs="Times New Roman"/>
          <w:sz w:val="24"/>
          <w:szCs w:val="24"/>
        </w:rPr>
        <w:t>colnames</w:t>
      </w:r>
      <w:proofErr w:type="spellEnd"/>
      <w:r w:rsidRPr="00793F2E">
        <w:rPr>
          <w:rFonts w:ascii="Times New Roman" w:hAnsi="Times New Roman" w:cs="Times New Roman"/>
          <w:sz w:val="24"/>
          <w:szCs w:val="24"/>
        </w:rPr>
        <w:t>(mat)=paste(</w:t>
      </w:r>
      <w:proofErr w:type="spellStart"/>
      <w:r w:rsidRPr="00793F2E">
        <w:rPr>
          <w:rFonts w:ascii="Times New Roman" w:hAnsi="Times New Roman" w:cs="Times New Roman"/>
          <w:sz w:val="24"/>
          <w:szCs w:val="24"/>
        </w:rPr>
        <w:t>flsN</w:t>
      </w:r>
      <w:proofErr w:type="spellEnd"/>
      <w:r w:rsidRPr="00793F2E">
        <w:rPr>
          <w:rFonts w:ascii="Times New Roman" w:hAnsi="Times New Roman" w:cs="Times New Roman"/>
          <w:sz w:val="24"/>
          <w:szCs w:val="24"/>
        </w:rPr>
        <w:t>[j</w:t>
      </w:r>
      <w:proofErr w:type="gramStart"/>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colnames</w:t>
      </w:r>
      <w:proofErr w:type="spellEnd"/>
      <w:proofErr w:type="gramEnd"/>
      <w:r w:rsidRPr="00793F2E">
        <w:rPr>
          <w:rFonts w:ascii="Times New Roman" w:hAnsi="Times New Roman" w:cs="Times New Roman"/>
          <w:sz w:val="24"/>
          <w:szCs w:val="24"/>
        </w:rPr>
        <w:t>(mat),</w:t>
      </w:r>
      <w:proofErr w:type="spellStart"/>
      <w:r w:rsidRPr="00793F2E">
        <w:rPr>
          <w:rFonts w:ascii="Times New Roman" w:hAnsi="Times New Roman" w:cs="Times New Roman"/>
          <w:sz w:val="24"/>
          <w:szCs w:val="24"/>
        </w:rPr>
        <w:t>sep</w:t>
      </w:r>
      <w:proofErr w:type="spellEnd"/>
      <w:r w:rsidRPr="00793F2E">
        <w:rPr>
          <w:rFonts w:ascii="Times New Roman" w:hAnsi="Times New Roman" w:cs="Times New Roman"/>
          <w:sz w:val="24"/>
          <w:szCs w:val="24"/>
        </w:rPr>
        <w:t>="__")</w:t>
      </w:r>
    </w:p>
    <w:p w14:paraId="2AFF0CBE" w14:textId="77777777" w:rsidR="00C6238A" w:rsidRPr="00793F2E" w:rsidRDefault="00C6238A" w:rsidP="00C6238A">
      <w:pPr>
        <w:spacing w:line="240" w:lineRule="auto"/>
        <w:rPr>
          <w:rFonts w:ascii="Times New Roman" w:hAnsi="Times New Roman" w:cs="Times New Roman"/>
          <w:sz w:val="24"/>
          <w:szCs w:val="24"/>
        </w:rPr>
      </w:pPr>
      <w:r w:rsidRPr="00793F2E">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793F2E">
        <w:rPr>
          <w:rFonts w:ascii="Times New Roman" w:hAnsi="Times New Roman" w:cs="Times New Roman"/>
          <w:sz w:val="24"/>
          <w:szCs w:val="24"/>
        </w:rPr>
        <w:t>bigTable</w:t>
      </w:r>
      <w:proofErr w:type="spellEnd"/>
      <w:r w:rsidRPr="00793F2E">
        <w:rPr>
          <w:rFonts w:ascii="Times New Roman" w:hAnsi="Times New Roman" w:cs="Times New Roman"/>
          <w:sz w:val="24"/>
          <w:szCs w:val="24"/>
        </w:rPr>
        <w:t>=</w:t>
      </w:r>
      <w:proofErr w:type="spellStart"/>
      <w:r w:rsidRPr="00793F2E">
        <w:rPr>
          <w:rFonts w:ascii="Times New Roman" w:hAnsi="Times New Roman" w:cs="Times New Roman"/>
          <w:sz w:val="24"/>
          <w:szCs w:val="24"/>
        </w:rPr>
        <w:t>data.frame</w:t>
      </w:r>
      <w:proofErr w:type="spellEnd"/>
      <w:r w:rsidRPr="00793F2E">
        <w:rPr>
          <w:rFonts w:ascii="Times New Roman" w:hAnsi="Times New Roman" w:cs="Times New Roman"/>
          <w:sz w:val="24"/>
          <w:szCs w:val="24"/>
        </w:rPr>
        <w:t>(</w:t>
      </w:r>
      <w:proofErr w:type="spellStart"/>
      <w:proofErr w:type="gramStart"/>
      <w:r w:rsidRPr="00793F2E">
        <w:rPr>
          <w:rFonts w:ascii="Times New Roman" w:hAnsi="Times New Roman" w:cs="Times New Roman"/>
          <w:sz w:val="24"/>
          <w:szCs w:val="24"/>
        </w:rPr>
        <w:t>bigTable,mat</w:t>
      </w:r>
      <w:proofErr w:type="spellEnd"/>
      <w:proofErr w:type="gramEnd"/>
      <w:r w:rsidRPr="00793F2E">
        <w:rPr>
          <w:rFonts w:ascii="Times New Roman" w:hAnsi="Times New Roman" w:cs="Times New Roman"/>
          <w:sz w:val="24"/>
          <w:szCs w:val="24"/>
        </w:rPr>
        <w:t>)</w:t>
      </w:r>
    </w:p>
    <w:p w14:paraId="1598AD5E" w14:textId="77777777" w:rsidR="00C6238A" w:rsidRDefault="00C6238A" w:rsidP="00C6238A">
      <w:pPr>
        <w:spacing w:line="240" w:lineRule="auto"/>
        <w:ind w:firstLine="720"/>
        <w:rPr>
          <w:rFonts w:ascii="Times New Roman" w:hAnsi="Times New Roman" w:cs="Times New Roman"/>
          <w:sz w:val="24"/>
          <w:szCs w:val="24"/>
        </w:rPr>
      </w:pPr>
      <w:r w:rsidRPr="00793F2E">
        <w:rPr>
          <w:rFonts w:ascii="Times New Roman" w:hAnsi="Times New Roman" w:cs="Times New Roman"/>
          <w:sz w:val="24"/>
          <w:szCs w:val="24"/>
        </w:rPr>
        <w:t>}</w:t>
      </w:r>
    </w:p>
    <w:p w14:paraId="1D3FA88C" w14:textId="77777777" w:rsidR="00C6238A" w:rsidRPr="00793F2E" w:rsidRDefault="00C6238A" w:rsidP="00C6238A">
      <w:pPr>
        <w:spacing w:line="240" w:lineRule="auto"/>
        <w:ind w:firstLine="720"/>
        <w:rPr>
          <w:rFonts w:ascii="Times New Roman" w:hAnsi="Times New Roman" w:cs="Times New Roman"/>
          <w:sz w:val="24"/>
          <w:szCs w:val="24"/>
        </w:rPr>
      </w:pPr>
      <w:r w:rsidRPr="00793F2E">
        <w:rPr>
          <w:rFonts w:ascii="Times New Roman" w:hAnsi="Times New Roman" w:cs="Times New Roman"/>
          <w:sz w:val="24"/>
          <w:szCs w:val="24"/>
        </w:rPr>
        <w:t>bigTable=data.frame(rowId=paste("r",</w:t>
      </w:r>
      <w:proofErr w:type="gramStart"/>
      <w:r w:rsidRPr="00793F2E">
        <w:rPr>
          <w:rFonts w:ascii="Times New Roman" w:hAnsi="Times New Roman" w:cs="Times New Roman"/>
          <w:sz w:val="24"/>
          <w:szCs w:val="24"/>
        </w:rPr>
        <w:t>1:nrow</w:t>
      </w:r>
      <w:proofErr w:type="gramEnd"/>
      <w:r w:rsidRPr="00793F2E">
        <w:rPr>
          <w:rFonts w:ascii="Times New Roman" w:hAnsi="Times New Roman" w:cs="Times New Roman"/>
          <w:sz w:val="24"/>
          <w:szCs w:val="24"/>
        </w:rPr>
        <w:t>(bigTable),sep=""),bigTable)</w:t>
      </w:r>
    </w:p>
    <w:p w14:paraId="2E31BB95" w14:textId="77777777" w:rsidR="00C6238A" w:rsidRDefault="00C6238A" w:rsidP="00C6238A">
      <w:pPr>
        <w:spacing w:line="240" w:lineRule="auto"/>
        <w:ind w:left="720"/>
        <w:rPr>
          <w:rFonts w:ascii="Times New Roman" w:hAnsi="Times New Roman" w:cs="Times New Roman"/>
          <w:sz w:val="24"/>
          <w:szCs w:val="24"/>
        </w:rPr>
      </w:pPr>
      <w:r w:rsidRPr="00793F2E">
        <w:rPr>
          <w:rFonts w:ascii="Times New Roman" w:hAnsi="Times New Roman" w:cs="Times New Roman"/>
          <w:sz w:val="24"/>
          <w:szCs w:val="24"/>
        </w:rPr>
        <w:t>write.csv(</w:t>
      </w:r>
      <w:proofErr w:type="gramStart"/>
      <w:r w:rsidRPr="00793F2E">
        <w:rPr>
          <w:rFonts w:ascii="Times New Roman" w:hAnsi="Times New Roman" w:cs="Times New Roman"/>
          <w:sz w:val="24"/>
          <w:szCs w:val="24"/>
        </w:rPr>
        <w:t>bigTable,file</w:t>
      </w:r>
      <w:proofErr w:type="gramEnd"/>
      <w:r w:rsidRPr="00793F2E">
        <w:rPr>
          <w:rFonts w:ascii="Times New Roman" w:hAnsi="Times New Roman" w:cs="Times New Roman"/>
          <w:sz w:val="24"/>
          <w:szCs w:val="24"/>
        </w:rPr>
        <w:t>=paste(dr,"allSamples_RSEM_toplevel_expression.genes.results",sep=""),row.names=F,quote=T)</w:t>
      </w:r>
    </w:p>
    <w:p w14:paraId="44F609DC" w14:textId="77777777" w:rsidR="00C6238A" w:rsidRDefault="00C6238A" w:rsidP="00C6238A">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above code generates a single file containing the expected counts, FPKM, and TPM values for all samples. To obtain only the TPM values for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samples into a single file, the following code was used:</w:t>
      </w:r>
    </w:p>
    <w:p w14:paraId="2DE528BF" w14:textId="77777777" w:rsidR="00C6238A" w:rsidRPr="00B953AD"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B953AD">
        <w:rPr>
          <w:rFonts w:ascii="Times New Roman" w:hAnsi="Times New Roman" w:cs="Times New Roman"/>
          <w:sz w:val="24"/>
          <w:szCs w:val="24"/>
        </w:rPr>
        <w:t>bigMat</w:t>
      </w:r>
      <w:proofErr w:type="spellEnd"/>
      <w:r w:rsidRPr="00B953AD">
        <w:rPr>
          <w:rFonts w:ascii="Times New Roman" w:hAnsi="Times New Roman" w:cs="Times New Roman"/>
          <w:sz w:val="24"/>
          <w:szCs w:val="24"/>
        </w:rPr>
        <w:t>=</w:t>
      </w:r>
      <w:proofErr w:type="spellStart"/>
      <w:r w:rsidRPr="00B953AD">
        <w:rPr>
          <w:rFonts w:ascii="Times New Roman" w:hAnsi="Times New Roman" w:cs="Times New Roman"/>
          <w:sz w:val="24"/>
          <w:szCs w:val="24"/>
        </w:rPr>
        <w:t>bigTable</w:t>
      </w:r>
      <w:proofErr w:type="spellEnd"/>
      <w:proofErr w:type="gramStart"/>
      <w:r w:rsidRPr="00B953AD">
        <w:rPr>
          <w:rFonts w:ascii="Times New Roman" w:hAnsi="Times New Roman" w:cs="Times New Roman"/>
          <w:sz w:val="24"/>
          <w:szCs w:val="24"/>
        </w:rPr>
        <w:t>[,c</w:t>
      </w:r>
      <w:proofErr w:type="gramEnd"/>
      <w:r w:rsidRPr="00B953AD">
        <w:rPr>
          <w:rFonts w:ascii="Times New Roman" w:hAnsi="Times New Roman" w:cs="Times New Roman"/>
          <w:sz w:val="24"/>
          <w:szCs w:val="24"/>
        </w:rPr>
        <w:t>(2,grep("_TPM",</w:t>
      </w:r>
      <w:proofErr w:type="spellStart"/>
      <w:r w:rsidRPr="00B953AD">
        <w:rPr>
          <w:rFonts w:ascii="Times New Roman" w:hAnsi="Times New Roman" w:cs="Times New Roman"/>
          <w:sz w:val="24"/>
          <w:szCs w:val="24"/>
        </w:rPr>
        <w:t>colnames</w:t>
      </w:r>
      <w:proofErr w:type="spellEnd"/>
      <w:r w:rsidRPr="00B953AD">
        <w:rPr>
          <w:rFonts w:ascii="Times New Roman" w:hAnsi="Times New Roman" w:cs="Times New Roman"/>
          <w:sz w:val="24"/>
          <w:szCs w:val="24"/>
        </w:rPr>
        <w:t>(</w:t>
      </w:r>
      <w:proofErr w:type="spellStart"/>
      <w:r w:rsidRPr="00B953AD">
        <w:rPr>
          <w:rFonts w:ascii="Times New Roman" w:hAnsi="Times New Roman" w:cs="Times New Roman"/>
          <w:sz w:val="24"/>
          <w:szCs w:val="24"/>
        </w:rPr>
        <w:t>bigTable</w:t>
      </w:r>
      <w:proofErr w:type="spellEnd"/>
      <w:r w:rsidRPr="00B953AD">
        <w:rPr>
          <w:rFonts w:ascii="Times New Roman" w:hAnsi="Times New Roman" w:cs="Times New Roman"/>
          <w:sz w:val="24"/>
          <w:szCs w:val="24"/>
        </w:rPr>
        <w:t>)))]</w:t>
      </w:r>
    </w:p>
    <w:p w14:paraId="4B58E979" w14:textId="77777777" w:rsidR="00C6238A" w:rsidRDefault="00C6238A" w:rsidP="00C6238A">
      <w:pPr>
        <w:spacing w:line="240" w:lineRule="auto"/>
        <w:ind w:left="720"/>
        <w:rPr>
          <w:rFonts w:ascii="Times New Roman" w:hAnsi="Times New Roman" w:cs="Times New Roman"/>
          <w:sz w:val="24"/>
          <w:szCs w:val="24"/>
        </w:rPr>
      </w:pPr>
      <w:r w:rsidRPr="00B953AD">
        <w:rPr>
          <w:rFonts w:ascii="Times New Roman" w:hAnsi="Times New Roman" w:cs="Times New Roman"/>
          <w:sz w:val="24"/>
          <w:szCs w:val="24"/>
        </w:rPr>
        <w:t>write.csv(</w:t>
      </w:r>
      <w:proofErr w:type="gramStart"/>
      <w:r w:rsidRPr="00B953AD">
        <w:rPr>
          <w:rFonts w:ascii="Times New Roman" w:hAnsi="Times New Roman" w:cs="Times New Roman"/>
          <w:sz w:val="24"/>
          <w:szCs w:val="24"/>
        </w:rPr>
        <w:t>bigMat,file</w:t>
      </w:r>
      <w:proofErr w:type="gramEnd"/>
      <w:r w:rsidRPr="00B953AD">
        <w:rPr>
          <w:rFonts w:ascii="Times New Roman" w:hAnsi="Times New Roman" w:cs="Times New Roman"/>
          <w:sz w:val="24"/>
          <w:szCs w:val="24"/>
        </w:rPr>
        <w:t>=paste(dr,"allSamples_RSEM_TPM",sep=""),row.names=F,quote=T)</w:t>
      </w:r>
    </w:p>
    <w:p w14:paraId="2D01A8BD" w14:textId="77777777" w:rsidR="00C6238A" w:rsidRDefault="00C6238A" w:rsidP="00C6238A">
      <w:pPr>
        <w:spacing w:line="240" w:lineRule="auto"/>
        <w:rPr>
          <w:rFonts w:ascii="Times New Roman" w:hAnsi="Times New Roman" w:cs="Times New Roman"/>
          <w:sz w:val="24"/>
          <w:szCs w:val="24"/>
        </w:rPr>
      </w:pPr>
      <w:r>
        <w:rPr>
          <w:rFonts w:ascii="Times New Roman" w:hAnsi="Times New Roman" w:cs="Times New Roman"/>
          <w:sz w:val="24"/>
          <w:szCs w:val="24"/>
        </w:rPr>
        <w:t xml:space="preserve">Next, genes that had expression values of 0 for all samples were removed to reduce noise in downstream analyses and then TPM values were log transformed: </w:t>
      </w:r>
    </w:p>
    <w:p w14:paraId="33B33613" w14:textId="77777777" w:rsidR="00C6238A" w:rsidRPr="008841B9" w:rsidRDefault="00C6238A" w:rsidP="00C6238A">
      <w:pPr>
        <w:spacing w:line="240" w:lineRule="auto"/>
        <w:ind w:firstLine="720"/>
        <w:rPr>
          <w:rFonts w:ascii="Times New Roman" w:hAnsi="Times New Roman" w:cs="Times New Roman"/>
          <w:sz w:val="24"/>
          <w:szCs w:val="24"/>
        </w:rPr>
      </w:pPr>
      <w:proofErr w:type="spellStart"/>
      <w:r w:rsidRPr="008841B9">
        <w:rPr>
          <w:rFonts w:ascii="Times New Roman" w:hAnsi="Times New Roman" w:cs="Times New Roman"/>
          <w:sz w:val="24"/>
          <w:szCs w:val="24"/>
        </w:rPr>
        <w:t>jjj</w:t>
      </w:r>
      <w:proofErr w:type="spellEnd"/>
      <w:r w:rsidRPr="008841B9">
        <w:rPr>
          <w:rFonts w:ascii="Times New Roman" w:hAnsi="Times New Roman" w:cs="Times New Roman"/>
          <w:sz w:val="24"/>
          <w:szCs w:val="24"/>
        </w:rPr>
        <w:t>=which(apply(</w:t>
      </w:r>
      <w:proofErr w:type="spellStart"/>
      <w:r w:rsidRPr="008841B9">
        <w:rPr>
          <w:rFonts w:ascii="Times New Roman" w:hAnsi="Times New Roman" w:cs="Times New Roman"/>
          <w:sz w:val="24"/>
          <w:szCs w:val="24"/>
        </w:rPr>
        <w:t>bigMat</w:t>
      </w:r>
      <w:proofErr w:type="spellEnd"/>
      <w:proofErr w:type="gramStart"/>
      <w:r w:rsidRPr="008841B9">
        <w:rPr>
          <w:rFonts w:ascii="Times New Roman" w:hAnsi="Times New Roman" w:cs="Times New Roman"/>
          <w:sz w:val="24"/>
          <w:szCs w:val="24"/>
        </w:rPr>
        <w:t>[,-</w:t>
      </w:r>
      <w:proofErr w:type="gramEnd"/>
      <w:r w:rsidRPr="008841B9">
        <w:rPr>
          <w:rFonts w:ascii="Times New Roman" w:hAnsi="Times New Roman" w:cs="Times New Roman"/>
          <w:sz w:val="24"/>
          <w:szCs w:val="24"/>
        </w:rPr>
        <w:t>1],1,function(x) sum(x==0))==(</w:t>
      </w:r>
      <w:proofErr w:type="spellStart"/>
      <w:r w:rsidRPr="008841B9">
        <w:rPr>
          <w:rFonts w:ascii="Times New Roman" w:hAnsi="Times New Roman" w:cs="Times New Roman"/>
          <w:sz w:val="24"/>
          <w:szCs w:val="24"/>
        </w:rPr>
        <w:t>ncol</w:t>
      </w:r>
      <w:proofErr w:type="spellEnd"/>
      <w:r w:rsidRPr="008841B9">
        <w:rPr>
          <w:rFonts w:ascii="Times New Roman" w:hAnsi="Times New Roman" w:cs="Times New Roman"/>
          <w:sz w:val="24"/>
          <w:szCs w:val="24"/>
        </w:rPr>
        <w:t>(</w:t>
      </w:r>
      <w:proofErr w:type="spellStart"/>
      <w:r w:rsidRPr="008841B9">
        <w:rPr>
          <w:rFonts w:ascii="Times New Roman" w:hAnsi="Times New Roman" w:cs="Times New Roman"/>
          <w:sz w:val="24"/>
          <w:szCs w:val="24"/>
        </w:rPr>
        <w:t>bigMat</w:t>
      </w:r>
      <w:proofErr w:type="spellEnd"/>
      <w:r w:rsidRPr="008841B9">
        <w:rPr>
          <w:rFonts w:ascii="Times New Roman" w:hAnsi="Times New Roman" w:cs="Times New Roman"/>
          <w:sz w:val="24"/>
          <w:szCs w:val="24"/>
        </w:rPr>
        <w:t>)-1))</w:t>
      </w:r>
    </w:p>
    <w:p w14:paraId="7D2E4174" w14:textId="77777777" w:rsidR="00C6238A" w:rsidRPr="008841B9" w:rsidRDefault="00C6238A" w:rsidP="00C6238A">
      <w:pPr>
        <w:spacing w:line="240" w:lineRule="auto"/>
        <w:ind w:firstLine="720"/>
        <w:rPr>
          <w:rFonts w:ascii="Times New Roman" w:hAnsi="Times New Roman" w:cs="Times New Roman"/>
          <w:sz w:val="24"/>
          <w:szCs w:val="24"/>
        </w:rPr>
      </w:pPr>
      <w:proofErr w:type="spellStart"/>
      <w:r w:rsidRPr="008841B9">
        <w:rPr>
          <w:rFonts w:ascii="Times New Roman" w:hAnsi="Times New Roman" w:cs="Times New Roman"/>
          <w:sz w:val="24"/>
          <w:szCs w:val="24"/>
        </w:rPr>
        <w:lastRenderedPageBreak/>
        <w:t>bigMat</w:t>
      </w:r>
      <w:proofErr w:type="spellEnd"/>
      <w:r w:rsidRPr="008841B9">
        <w:rPr>
          <w:rFonts w:ascii="Times New Roman" w:hAnsi="Times New Roman" w:cs="Times New Roman"/>
          <w:sz w:val="24"/>
          <w:szCs w:val="24"/>
        </w:rPr>
        <w:t>=</w:t>
      </w:r>
      <w:proofErr w:type="spellStart"/>
      <w:r w:rsidRPr="008841B9">
        <w:rPr>
          <w:rFonts w:ascii="Times New Roman" w:hAnsi="Times New Roman" w:cs="Times New Roman"/>
          <w:sz w:val="24"/>
          <w:szCs w:val="24"/>
        </w:rPr>
        <w:t>bigMat</w:t>
      </w:r>
      <w:proofErr w:type="spellEnd"/>
      <w:r w:rsidRPr="008841B9">
        <w:rPr>
          <w:rFonts w:ascii="Times New Roman" w:hAnsi="Times New Roman" w:cs="Times New Roman"/>
          <w:sz w:val="24"/>
          <w:szCs w:val="24"/>
        </w:rPr>
        <w:t>[-</w:t>
      </w:r>
      <w:proofErr w:type="spellStart"/>
      <w:r w:rsidRPr="008841B9">
        <w:rPr>
          <w:rFonts w:ascii="Times New Roman" w:hAnsi="Times New Roman" w:cs="Times New Roman"/>
          <w:sz w:val="24"/>
          <w:szCs w:val="24"/>
        </w:rPr>
        <w:t>jjj</w:t>
      </w:r>
      <w:proofErr w:type="spellEnd"/>
      <w:r w:rsidRPr="008841B9">
        <w:rPr>
          <w:rFonts w:ascii="Times New Roman" w:hAnsi="Times New Roman" w:cs="Times New Roman"/>
          <w:sz w:val="24"/>
          <w:szCs w:val="24"/>
        </w:rPr>
        <w:t>,]</w:t>
      </w:r>
    </w:p>
    <w:p w14:paraId="7291F513" w14:textId="77777777" w:rsidR="00C6238A" w:rsidRDefault="00C6238A" w:rsidP="00C6238A">
      <w:pPr>
        <w:spacing w:line="240" w:lineRule="auto"/>
        <w:ind w:firstLine="720"/>
        <w:rPr>
          <w:rFonts w:ascii="Times New Roman" w:hAnsi="Times New Roman" w:cs="Times New Roman"/>
          <w:sz w:val="24"/>
          <w:szCs w:val="24"/>
        </w:rPr>
      </w:pPr>
      <w:proofErr w:type="spellStart"/>
      <w:r w:rsidRPr="008841B9">
        <w:rPr>
          <w:rFonts w:ascii="Times New Roman" w:hAnsi="Times New Roman" w:cs="Times New Roman"/>
          <w:sz w:val="24"/>
          <w:szCs w:val="24"/>
        </w:rPr>
        <w:t>bigMat</w:t>
      </w:r>
      <w:proofErr w:type="spellEnd"/>
      <w:proofErr w:type="gramStart"/>
      <w:r w:rsidRPr="008841B9">
        <w:rPr>
          <w:rFonts w:ascii="Times New Roman" w:hAnsi="Times New Roman" w:cs="Times New Roman"/>
          <w:sz w:val="24"/>
          <w:szCs w:val="24"/>
        </w:rPr>
        <w:t>[,-</w:t>
      </w:r>
      <w:proofErr w:type="gramEnd"/>
      <w:r w:rsidRPr="008841B9">
        <w:rPr>
          <w:rFonts w:ascii="Times New Roman" w:hAnsi="Times New Roman" w:cs="Times New Roman"/>
          <w:sz w:val="24"/>
          <w:szCs w:val="24"/>
        </w:rPr>
        <w:t>1]=apply(</w:t>
      </w:r>
      <w:proofErr w:type="spellStart"/>
      <w:r w:rsidRPr="008841B9">
        <w:rPr>
          <w:rFonts w:ascii="Times New Roman" w:hAnsi="Times New Roman" w:cs="Times New Roman"/>
          <w:sz w:val="24"/>
          <w:szCs w:val="24"/>
        </w:rPr>
        <w:t>bigMat</w:t>
      </w:r>
      <w:proofErr w:type="spellEnd"/>
      <w:r w:rsidRPr="008841B9">
        <w:rPr>
          <w:rFonts w:ascii="Times New Roman" w:hAnsi="Times New Roman" w:cs="Times New Roman"/>
          <w:sz w:val="24"/>
          <w:szCs w:val="24"/>
        </w:rPr>
        <w:t>[,-1],2,function(x) log(x+1))</w:t>
      </w:r>
    </w:p>
    <w:p w14:paraId="6473D682" w14:textId="77777777" w:rsidR="00C6238A" w:rsidRDefault="00C6238A" w:rsidP="00C6238A">
      <w:pPr>
        <w:spacing w:line="480" w:lineRule="auto"/>
        <w:rPr>
          <w:rFonts w:ascii="Times New Roman" w:hAnsi="Times New Roman" w:cs="Times New Roman"/>
          <w:sz w:val="24"/>
          <w:szCs w:val="24"/>
        </w:rPr>
      </w:pPr>
    </w:p>
    <w:p w14:paraId="4AF915C3" w14:textId="5FF65E70" w:rsidR="00C6238A" w:rsidRDefault="00C6238A" w:rsidP="00C6238A">
      <w:pPr>
        <w:spacing w:line="480" w:lineRule="auto"/>
        <w:rPr>
          <w:rFonts w:ascii="Times New Roman" w:hAnsi="Times New Roman" w:cs="Times New Roman"/>
          <w:sz w:val="24"/>
          <w:szCs w:val="24"/>
        </w:rPr>
      </w:pPr>
      <w:r>
        <w:rPr>
          <w:rFonts w:ascii="Times New Roman" w:hAnsi="Times New Roman" w:cs="Times New Roman"/>
          <w:sz w:val="24"/>
          <w:szCs w:val="24"/>
        </w:rPr>
        <w:t xml:space="preserve">Genes with expression values of TPM &gt;1 in half of the samples were retained for downstream analyses. Differential expression analysis was performed using </w:t>
      </w:r>
      <w:proofErr w:type="spellStart"/>
      <w:r>
        <w:rPr>
          <w:rFonts w:ascii="Times New Roman" w:hAnsi="Times New Roman" w:cs="Times New Roman"/>
          <w:sz w:val="24"/>
          <w:szCs w:val="24"/>
        </w:rPr>
        <w:t>limma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&lt;EndNote&gt;&lt;Cite&gt;&lt;Author&gt;Ritchie&lt;/Author&gt;&lt;Year&gt;2015&lt;/Year&gt;&lt;RecNum&gt;193&lt;/RecNum&gt;&lt;DisplayText&gt;(136)&lt;/DisplayText&gt;&lt;record&gt;&lt;rec-number&gt;193&lt;/rec-number&gt;&lt;foreign-keys&gt;&lt;key app="EN" db-id="z0xrfra98rae0aezexlxwssa9pfsrsdpvtz0" timestamp="1592158962"&gt;193&lt;/key&gt;&lt;/foreign-keys&gt;&lt;ref-type name="Journal Article"&gt;17&lt;/ref-type&gt;&lt;contributors&gt;&lt;authors&gt;&lt;author&gt;Ritchie, Matthew E&lt;/author&gt;&lt;author&gt;Phipson, Belinda&lt;/author&gt;&lt;author&gt;Wu, DI&lt;/author&gt;&lt;author&gt;Hu, Yifang&lt;/author&gt;&lt;author&gt;Law, Charity W&lt;/author&gt;&lt;author&gt;Shi, Wei&lt;/author&gt;&lt;author&gt;Smyth, Gordon K&lt;/author&gt;&lt;/authors&gt;&lt;/contributors&gt;&lt;titles&gt;&lt;title&gt;limma powers differential expression analyses for RNA-sequencing and microarray studies&lt;/title&gt;&lt;secondary-title&gt;Nucleic acids research&lt;/secondary-title&gt;&lt;/titles&gt;&lt;periodical&gt;&lt;full-title&gt;Nucleic Acids Research&lt;/full-title&gt;&lt;/periodical&gt;&lt;pages&gt;e47-e47&lt;/pages&gt;&lt;volume&gt;43&lt;/volume&gt;&lt;number&gt;7&lt;/number&gt;&lt;dates&gt;&lt;year&gt;2015&lt;/year&gt;&lt;/dates&gt;&lt;isbn&gt;0305-1048&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(136)</w:t>
      </w:r>
      <w:r>
        <w:rPr>
          <w:rFonts w:ascii="Times New Roman" w:hAnsi="Times New Roman" w:cs="Times New Roman"/>
          <w:sz w:val="24"/>
          <w:szCs w:val="24"/>
        </w:rPr>
        <w:fldChar w:fldCharType="end"/>
      </w:r>
      <w:r>
        <w:rPr>
          <w:rFonts w:ascii="Times New Roman" w:hAnsi="Times New Roman" w:cs="Times New Roman"/>
          <w:sz w:val="24"/>
          <w:szCs w:val="24"/>
        </w:rPr>
        <w:t xml:space="preserve"> within R using the following code:</w:t>
      </w:r>
    </w:p>
    <w:p w14:paraId="50C4C031" w14:textId="77777777" w:rsidR="00C6238A" w:rsidRPr="008C6117" w:rsidRDefault="00C6238A" w:rsidP="00C6238A">
      <w:pPr>
        <w:spacing w:line="240" w:lineRule="auto"/>
        <w:ind w:firstLine="720"/>
        <w:rPr>
          <w:rFonts w:ascii="Times New Roman" w:hAnsi="Times New Roman" w:cs="Times New Roman"/>
          <w:sz w:val="24"/>
          <w:szCs w:val="24"/>
        </w:rPr>
      </w:pPr>
      <w:r w:rsidRPr="008C6117">
        <w:rPr>
          <w:rFonts w:ascii="Times New Roman" w:hAnsi="Times New Roman" w:cs="Times New Roman"/>
          <w:sz w:val="24"/>
          <w:szCs w:val="24"/>
        </w:rPr>
        <w:t>library(</w:t>
      </w:r>
      <w:proofErr w:type="spellStart"/>
      <w:r w:rsidRPr="008C6117">
        <w:rPr>
          <w:rFonts w:ascii="Times New Roman" w:hAnsi="Times New Roman" w:cs="Times New Roman"/>
          <w:sz w:val="24"/>
          <w:szCs w:val="24"/>
        </w:rPr>
        <w:t>limma</w:t>
      </w:r>
      <w:proofErr w:type="spellEnd"/>
      <w:r w:rsidRPr="008C6117">
        <w:rPr>
          <w:rFonts w:ascii="Times New Roman" w:hAnsi="Times New Roman" w:cs="Times New Roman"/>
          <w:sz w:val="24"/>
          <w:szCs w:val="24"/>
        </w:rPr>
        <w:t>)</w:t>
      </w:r>
    </w:p>
    <w:p w14:paraId="270DF64A" w14:textId="77777777" w:rsidR="00C6238A" w:rsidRPr="008C6117" w:rsidRDefault="00C6238A" w:rsidP="00C6238A">
      <w:pPr>
        <w:spacing w:line="240" w:lineRule="auto"/>
        <w:ind w:firstLine="720"/>
        <w:rPr>
          <w:rFonts w:ascii="Times New Roman" w:hAnsi="Times New Roman" w:cs="Times New Roman"/>
          <w:sz w:val="24"/>
          <w:szCs w:val="24"/>
        </w:rPr>
      </w:pPr>
      <w:r w:rsidRPr="008C6117">
        <w:rPr>
          <w:rFonts w:ascii="Times New Roman" w:hAnsi="Times New Roman" w:cs="Times New Roman"/>
          <w:sz w:val="24"/>
          <w:szCs w:val="24"/>
        </w:rPr>
        <w:t>mat=</w:t>
      </w:r>
      <w:proofErr w:type="spellStart"/>
      <w:r w:rsidRPr="008C6117">
        <w:rPr>
          <w:rFonts w:ascii="Times New Roman" w:hAnsi="Times New Roman" w:cs="Times New Roman"/>
          <w:sz w:val="24"/>
          <w:szCs w:val="24"/>
        </w:rPr>
        <w:t>bigMat</w:t>
      </w:r>
      <w:proofErr w:type="spellEnd"/>
      <w:proofErr w:type="gramStart"/>
      <w:r w:rsidRPr="008C6117">
        <w:rPr>
          <w:rFonts w:ascii="Times New Roman" w:hAnsi="Times New Roman" w:cs="Times New Roman"/>
          <w:sz w:val="24"/>
          <w:szCs w:val="24"/>
        </w:rPr>
        <w:t>[,grep</w:t>
      </w:r>
      <w:proofErr w:type="gramEnd"/>
      <w:r w:rsidRPr="008C6117">
        <w:rPr>
          <w:rFonts w:ascii="Times New Roman" w:hAnsi="Times New Roman" w:cs="Times New Roman"/>
          <w:sz w:val="24"/>
          <w:szCs w:val="24"/>
        </w:rPr>
        <w:t>("TPM",</w:t>
      </w:r>
      <w:proofErr w:type="spellStart"/>
      <w:r w:rsidRPr="008C6117">
        <w:rPr>
          <w:rFonts w:ascii="Times New Roman" w:hAnsi="Times New Roman" w:cs="Times New Roman"/>
          <w:sz w:val="24"/>
          <w:szCs w:val="24"/>
        </w:rPr>
        <w:t>colnames</w:t>
      </w:r>
      <w:proofErr w:type="spellEnd"/>
      <w:r w:rsidRPr="008C6117">
        <w:rPr>
          <w:rFonts w:ascii="Times New Roman" w:hAnsi="Times New Roman" w:cs="Times New Roman"/>
          <w:sz w:val="24"/>
          <w:szCs w:val="24"/>
        </w:rPr>
        <w:t>(</w:t>
      </w:r>
      <w:proofErr w:type="spellStart"/>
      <w:r w:rsidRPr="008C6117">
        <w:rPr>
          <w:rFonts w:ascii="Times New Roman" w:hAnsi="Times New Roman" w:cs="Times New Roman"/>
          <w:sz w:val="24"/>
          <w:szCs w:val="24"/>
        </w:rPr>
        <w:t>bigMat</w:t>
      </w:r>
      <w:proofErr w:type="spellEnd"/>
      <w:r w:rsidRPr="008C6117">
        <w:rPr>
          <w:rFonts w:ascii="Times New Roman" w:hAnsi="Times New Roman" w:cs="Times New Roman"/>
          <w:sz w:val="24"/>
          <w:szCs w:val="24"/>
        </w:rPr>
        <w:t>))]</w:t>
      </w:r>
    </w:p>
    <w:p w14:paraId="5DAE2A3B" w14:textId="77777777" w:rsidR="00C6238A" w:rsidRPr="008C6117" w:rsidRDefault="00C6238A" w:rsidP="00C6238A">
      <w:pPr>
        <w:spacing w:line="240" w:lineRule="auto"/>
        <w:ind w:firstLine="720"/>
        <w:rPr>
          <w:rFonts w:ascii="Times New Roman" w:hAnsi="Times New Roman" w:cs="Times New Roman"/>
          <w:sz w:val="24"/>
          <w:szCs w:val="24"/>
        </w:rPr>
      </w:pPr>
      <w:r w:rsidRPr="008C6117">
        <w:rPr>
          <w:rFonts w:ascii="Times New Roman" w:hAnsi="Times New Roman" w:cs="Times New Roman"/>
          <w:sz w:val="24"/>
          <w:szCs w:val="24"/>
        </w:rPr>
        <w:t>prtQF=factor(c("Ctr","Prot</w:t>
      </w:r>
      <w:proofErr w:type="gramStart"/>
      <w:r w:rsidRPr="008C6117">
        <w:rPr>
          <w:rFonts w:ascii="Times New Roman" w:hAnsi="Times New Roman" w:cs="Times New Roman"/>
          <w:sz w:val="24"/>
          <w:szCs w:val="24"/>
        </w:rPr>
        <w:t>")[</w:t>
      </w:r>
      <w:proofErr w:type="gramEnd"/>
      <w:r w:rsidRPr="008C6117">
        <w:rPr>
          <w:rFonts w:ascii="Times New Roman" w:hAnsi="Times New Roman" w:cs="Times New Roman"/>
          <w:sz w:val="24"/>
          <w:szCs w:val="24"/>
        </w:rPr>
        <w:t>1*(prtQ&gt;0)+1],levels=c("Ctr","Prot"))</w:t>
      </w:r>
    </w:p>
    <w:p w14:paraId="7D96FFDB" w14:textId="77777777" w:rsidR="00C6238A" w:rsidRPr="008C6117" w:rsidRDefault="00C6238A" w:rsidP="00C6238A">
      <w:pPr>
        <w:spacing w:line="240" w:lineRule="auto"/>
        <w:ind w:left="720"/>
        <w:rPr>
          <w:rFonts w:ascii="Times New Roman" w:hAnsi="Times New Roman" w:cs="Times New Roman"/>
          <w:sz w:val="24"/>
          <w:szCs w:val="24"/>
        </w:rPr>
      </w:pPr>
      <w:proofErr w:type="spellStart"/>
      <w:r w:rsidRPr="008C6117">
        <w:rPr>
          <w:rFonts w:ascii="Times New Roman" w:hAnsi="Times New Roman" w:cs="Times New Roman"/>
          <w:sz w:val="24"/>
          <w:szCs w:val="24"/>
        </w:rPr>
        <w:t>jjc</w:t>
      </w:r>
      <w:proofErr w:type="spellEnd"/>
      <w:r w:rsidRPr="008C6117">
        <w:rPr>
          <w:rFonts w:ascii="Times New Roman" w:hAnsi="Times New Roman" w:cs="Times New Roman"/>
          <w:sz w:val="24"/>
          <w:szCs w:val="24"/>
        </w:rPr>
        <w:t>=match(</w:t>
      </w:r>
      <w:proofErr w:type="spellStart"/>
      <w:r w:rsidRPr="008C6117">
        <w:rPr>
          <w:rFonts w:ascii="Times New Roman" w:hAnsi="Times New Roman" w:cs="Times New Roman"/>
          <w:sz w:val="24"/>
          <w:szCs w:val="24"/>
        </w:rPr>
        <w:t>tolower</w:t>
      </w:r>
      <w:proofErr w:type="spellEnd"/>
      <w:r w:rsidRPr="008C6117">
        <w:rPr>
          <w:rFonts w:ascii="Times New Roman" w:hAnsi="Times New Roman" w:cs="Times New Roman"/>
          <w:sz w:val="24"/>
          <w:szCs w:val="24"/>
        </w:rPr>
        <w:t>(</w:t>
      </w:r>
      <w:proofErr w:type="spellStart"/>
      <w:r w:rsidRPr="008C6117">
        <w:rPr>
          <w:rFonts w:ascii="Times New Roman" w:hAnsi="Times New Roman" w:cs="Times New Roman"/>
          <w:sz w:val="24"/>
          <w:szCs w:val="24"/>
        </w:rPr>
        <w:t>sapply</w:t>
      </w:r>
      <w:proofErr w:type="spellEnd"/>
      <w:r w:rsidRPr="008C6117">
        <w:rPr>
          <w:rFonts w:ascii="Times New Roman" w:hAnsi="Times New Roman" w:cs="Times New Roman"/>
          <w:sz w:val="24"/>
          <w:szCs w:val="24"/>
        </w:rPr>
        <w:t>(</w:t>
      </w:r>
      <w:proofErr w:type="spellStart"/>
      <w:r w:rsidRPr="008C6117">
        <w:rPr>
          <w:rFonts w:ascii="Times New Roman" w:hAnsi="Times New Roman" w:cs="Times New Roman"/>
          <w:sz w:val="24"/>
          <w:szCs w:val="24"/>
        </w:rPr>
        <w:t>colnames</w:t>
      </w:r>
      <w:proofErr w:type="spellEnd"/>
      <w:r w:rsidRPr="008C6117">
        <w:rPr>
          <w:rFonts w:ascii="Times New Roman" w:hAnsi="Times New Roman" w:cs="Times New Roman"/>
          <w:sz w:val="24"/>
          <w:szCs w:val="24"/>
        </w:rPr>
        <w:t xml:space="preserve">(mat),function(x) strsplit(gsub("X","",x),"__")[[1]][1])),tolower(sapply(names(prtQ),function(x) </w:t>
      </w:r>
      <w:proofErr w:type="spellStart"/>
      <w:r w:rsidRPr="008C6117">
        <w:rPr>
          <w:rFonts w:ascii="Times New Roman" w:hAnsi="Times New Roman" w:cs="Times New Roman"/>
          <w:sz w:val="24"/>
          <w:szCs w:val="24"/>
        </w:rPr>
        <w:t>gsub</w:t>
      </w:r>
      <w:proofErr w:type="spellEnd"/>
      <w:r w:rsidRPr="008C6117">
        <w:rPr>
          <w:rFonts w:ascii="Times New Roman" w:hAnsi="Times New Roman" w:cs="Times New Roman"/>
          <w:sz w:val="24"/>
          <w:szCs w:val="24"/>
        </w:rPr>
        <w:t>(" ","",x))))</w:t>
      </w:r>
    </w:p>
    <w:p w14:paraId="24E28060" w14:textId="77777777" w:rsidR="00C6238A" w:rsidRDefault="00C6238A" w:rsidP="00C6238A">
      <w:pPr>
        <w:spacing w:line="240" w:lineRule="auto"/>
        <w:ind w:firstLine="720"/>
        <w:rPr>
          <w:rFonts w:ascii="Times New Roman" w:hAnsi="Times New Roman" w:cs="Times New Roman"/>
          <w:sz w:val="24"/>
          <w:szCs w:val="24"/>
        </w:rPr>
      </w:pPr>
      <w:proofErr w:type="spellStart"/>
      <w:r w:rsidRPr="008C6117">
        <w:rPr>
          <w:rFonts w:ascii="Times New Roman" w:hAnsi="Times New Roman" w:cs="Times New Roman"/>
          <w:sz w:val="24"/>
          <w:szCs w:val="24"/>
        </w:rPr>
        <w:t>prtQF</w:t>
      </w:r>
      <w:proofErr w:type="spellEnd"/>
      <w:r w:rsidRPr="008C6117">
        <w:rPr>
          <w:rFonts w:ascii="Times New Roman" w:hAnsi="Times New Roman" w:cs="Times New Roman"/>
          <w:sz w:val="24"/>
          <w:szCs w:val="24"/>
        </w:rPr>
        <w:t>=</w:t>
      </w:r>
      <w:proofErr w:type="spellStart"/>
      <w:r w:rsidRPr="008C6117">
        <w:rPr>
          <w:rFonts w:ascii="Times New Roman" w:hAnsi="Times New Roman" w:cs="Times New Roman"/>
          <w:sz w:val="24"/>
          <w:szCs w:val="24"/>
        </w:rPr>
        <w:t>prtQF</w:t>
      </w:r>
      <w:proofErr w:type="spellEnd"/>
      <w:r w:rsidRPr="008C6117">
        <w:rPr>
          <w:rFonts w:ascii="Times New Roman" w:hAnsi="Times New Roman" w:cs="Times New Roman"/>
          <w:sz w:val="24"/>
          <w:szCs w:val="24"/>
        </w:rPr>
        <w:t>[</w:t>
      </w:r>
      <w:proofErr w:type="spellStart"/>
      <w:r w:rsidRPr="008C6117">
        <w:rPr>
          <w:rFonts w:ascii="Times New Roman" w:hAnsi="Times New Roman" w:cs="Times New Roman"/>
          <w:sz w:val="24"/>
          <w:szCs w:val="24"/>
        </w:rPr>
        <w:t>jjc</w:t>
      </w:r>
      <w:proofErr w:type="spellEnd"/>
      <w:r w:rsidRPr="008C6117">
        <w:rPr>
          <w:rFonts w:ascii="Times New Roman" w:hAnsi="Times New Roman" w:cs="Times New Roman"/>
          <w:sz w:val="24"/>
          <w:szCs w:val="24"/>
        </w:rPr>
        <w:t>]</w:t>
      </w:r>
    </w:p>
    <w:p w14:paraId="2063BA9E" w14:textId="77777777" w:rsidR="00C6238A" w:rsidRDefault="00C6238A" w:rsidP="00C6238A">
      <w:pPr>
        <w:spacing w:line="240" w:lineRule="auto"/>
        <w:ind w:firstLine="720"/>
        <w:rPr>
          <w:rFonts w:ascii="Times New Roman" w:hAnsi="Times New Roman" w:cs="Times New Roman"/>
          <w:sz w:val="24"/>
          <w:szCs w:val="24"/>
        </w:rPr>
      </w:pPr>
    </w:p>
    <w:p w14:paraId="2CFB0DC6" w14:textId="77777777" w:rsidR="00C6238A" w:rsidRPr="004304DE" w:rsidRDefault="00C6238A" w:rsidP="00C6238A">
      <w:pPr>
        <w:spacing w:line="240" w:lineRule="auto"/>
        <w:ind w:firstLine="720"/>
        <w:rPr>
          <w:rFonts w:ascii="Times New Roman" w:hAnsi="Times New Roman" w:cs="Times New Roman"/>
          <w:sz w:val="24"/>
          <w:szCs w:val="24"/>
        </w:rPr>
      </w:pPr>
      <w:r w:rsidRPr="004304DE">
        <w:rPr>
          <w:rFonts w:ascii="Times New Roman" w:hAnsi="Times New Roman" w:cs="Times New Roman"/>
          <w:sz w:val="24"/>
          <w:szCs w:val="24"/>
        </w:rPr>
        <w:t xml:space="preserve">design &lt;- </w:t>
      </w:r>
      <w:proofErr w:type="spellStart"/>
      <w:proofErr w:type="gramStart"/>
      <w:r w:rsidRPr="004304DE">
        <w:rPr>
          <w:rFonts w:ascii="Times New Roman" w:hAnsi="Times New Roman" w:cs="Times New Roman"/>
          <w:sz w:val="24"/>
          <w:szCs w:val="24"/>
        </w:rPr>
        <w:t>model.matrix</w:t>
      </w:r>
      <w:proofErr w:type="spellEnd"/>
      <w:proofErr w:type="gramEnd"/>
      <w:r w:rsidRPr="004304DE">
        <w:rPr>
          <w:rFonts w:ascii="Times New Roman" w:hAnsi="Times New Roman" w:cs="Times New Roman"/>
          <w:sz w:val="24"/>
          <w:szCs w:val="24"/>
        </w:rPr>
        <w:t>(~</w:t>
      </w:r>
      <w:proofErr w:type="spellStart"/>
      <w:r w:rsidRPr="004304DE">
        <w:rPr>
          <w:rFonts w:ascii="Times New Roman" w:hAnsi="Times New Roman" w:cs="Times New Roman"/>
          <w:sz w:val="24"/>
          <w:szCs w:val="24"/>
        </w:rPr>
        <w:t>prtQF</w:t>
      </w:r>
      <w:proofErr w:type="spellEnd"/>
      <w:r w:rsidRPr="004304DE">
        <w:rPr>
          <w:rFonts w:ascii="Times New Roman" w:hAnsi="Times New Roman" w:cs="Times New Roman"/>
          <w:sz w:val="24"/>
          <w:szCs w:val="24"/>
        </w:rPr>
        <w:t>)</w:t>
      </w:r>
    </w:p>
    <w:p w14:paraId="364C3E9F" w14:textId="77777777" w:rsidR="00C6238A" w:rsidRPr="004304DE" w:rsidRDefault="00C6238A" w:rsidP="00C6238A">
      <w:pPr>
        <w:spacing w:line="240" w:lineRule="auto"/>
        <w:ind w:firstLine="720"/>
        <w:rPr>
          <w:rFonts w:ascii="Times New Roman" w:hAnsi="Times New Roman" w:cs="Times New Roman"/>
          <w:sz w:val="24"/>
          <w:szCs w:val="24"/>
        </w:rPr>
      </w:pPr>
      <w:r w:rsidRPr="004304DE">
        <w:rPr>
          <w:rFonts w:ascii="Times New Roman" w:hAnsi="Times New Roman" w:cs="Times New Roman"/>
          <w:sz w:val="24"/>
          <w:szCs w:val="24"/>
        </w:rPr>
        <w:t xml:space="preserve">fit &lt;- </w:t>
      </w:r>
      <w:proofErr w:type="spellStart"/>
      <w:proofErr w:type="gramStart"/>
      <w:r w:rsidRPr="004304DE">
        <w:rPr>
          <w:rFonts w:ascii="Times New Roman" w:hAnsi="Times New Roman" w:cs="Times New Roman"/>
          <w:sz w:val="24"/>
          <w:szCs w:val="24"/>
        </w:rPr>
        <w:t>lmFit</w:t>
      </w:r>
      <w:proofErr w:type="spellEnd"/>
      <w:r w:rsidRPr="004304DE">
        <w:rPr>
          <w:rFonts w:ascii="Times New Roman" w:hAnsi="Times New Roman" w:cs="Times New Roman"/>
          <w:sz w:val="24"/>
          <w:szCs w:val="24"/>
        </w:rPr>
        <w:t>(</w:t>
      </w:r>
      <w:proofErr w:type="gramEnd"/>
      <w:r w:rsidRPr="004304DE">
        <w:rPr>
          <w:rFonts w:ascii="Times New Roman" w:hAnsi="Times New Roman" w:cs="Times New Roman"/>
          <w:sz w:val="24"/>
          <w:szCs w:val="24"/>
        </w:rPr>
        <w:t>mat, design)</w:t>
      </w:r>
    </w:p>
    <w:p w14:paraId="260B1D80" w14:textId="77777777" w:rsidR="00C6238A" w:rsidRPr="004304DE" w:rsidRDefault="00C6238A" w:rsidP="00C6238A">
      <w:pPr>
        <w:spacing w:line="240" w:lineRule="auto"/>
        <w:ind w:firstLine="720"/>
        <w:rPr>
          <w:rFonts w:ascii="Times New Roman" w:hAnsi="Times New Roman" w:cs="Times New Roman"/>
          <w:sz w:val="24"/>
          <w:szCs w:val="24"/>
        </w:rPr>
      </w:pPr>
      <w:r w:rsidRPr="004304DE">
        <w:rPr>
          <w:rFonts w:ascii="Times New Roman" w:hAnsi="Times New Roman" w:cs="Times New Roman"/>
          <w:sz w:val="24"/>
          <w:szCs w:val="24"/>
        </w:rPr>
        <w:t xml:space="preserve">fit &lt;- </w:t>
      </w:r>
      <w:proofErr w:type="spellStart"/>
      <w:r w:rsidRPr="004304DE">
        <w:rPr>
          <w:rFonts w:ascii="Times New Roman" w:hAnsi="Times New Roman" w:cs="Times New Roman"/>
          <w:sz w:val="24"/>
          <w:szCs w:val="24"/>
        </w:rPr>
        <w:t>eBayes</w:t>
      </w:r>
      <w:proofErr w:type="spellEnd"/>
      <w:r w:rsidRPr="004304DE">
        <w:rPr>
          <w:rFonts w:ascii="Times New Roman" w:hAnsi="Times New Roman" w:cs="Times New Roman"/>
          <w:sz w:val="24"/>
          <w:szCs w:val="24"/>
        </w:rPr>
        <w:t>(fit); names(fit)</w:t>
      </w:r>
    </w:p>
    <w:p w14:paraId="137772C5" w14:textId="77777777" w:rsidR="00C6238A" w:rsidRPr="004304DE" w:rsidRDefault="00C6238A" w:rsidP="00C6238A">
      <w:pPr>
        <w:spacing w:line="240" w:lineRule="auto"/>
        <w:ind w:firstLine="720"/>
        <w:rPr>
          <w:rFonts w:ascii="Times New Roman" w:hAnsi="Times New Roman" w:cs="Times New Roman"/>
          <w:sz w:val="24"/>
          <w:szCs w:val="24"/>
        </w:rPr>
      </w:pPr>
      <w:r w:rsidRPr="004304DE">
        <w:rPr>
          <w:rFonts w:ascii="Times New Roman" w:hAnsi="Times New Roman" w:cs="Times New Roman"/>
          <w:sz w:val="24"/>
          <w:szCs w:val="24"/>
        </w:rPr>
        <w:t>range(</w:t>
      </w:r>
      <w:proofErr w:type="spellStart"/>
      <w:proofErr w:type="gramStart"/>
      <w:r w:rsidRPr="004304DE">
        <w:rPr>
          <w:rFonts w:ascii="Times New Roman" w:hAnsi="Times New Roman" w:cs="Times New Roman"/>
          <w:sz w:val="24"/>
          <w:szCs w:val="24"/>
        </w:rPr>
        <w:t>p.adjust</w:t>
      </w:r>
      <w:proofErr w:type="spellEnd"/>
      <w:proofErr w:type="gramEnd"/>
      <w:r w:rsidRPr="004304DE">
        <w:rPr>
          <w:rFonts w:ascii="Times New Roman" w:hAnsi="Times New Roman" w:cs="Times New Roman"/>
          <w:sz w:val="24"/>
          <w:szCs w:val="24"/>
        </w:rPr>
        <w:t>(</w:t>
      </w:r>
      <w:proofErr w:type="spellStart"/>
      <w:r w:rsidRPr="004304DE">
        <w:rPr>
          <w:rFonts w:ascii="Times New Roman" w:hAnsi="Times New Roman" w:cs="Times New Roman"/>
          <w:sz w:val="24"/>
          <w:szCs w:val="24"/>
        </w:rPr>
        <w:t>fit$p.value</w:t>
      </w:r>
      <w:proofErr w:type="spellEnd"/>
      <w:r w:rsidRPr="004304DE">
        <w:rPr>
          <w:rFonts w:ascii="Times New Roman" w:hAnsi="Times New Roman" w:cs="Times New Roman"/>
          <w:sz w:val="24"/>
          <w:szCs w:val="24"/>
        </w:rPr>
        <w:t>[,2],"</w:t>
      </w:r>
      <w:proofErr w:type="spellStart"/>
      <w:r w:rsidRPr="004304DE">
        <w:rPr>
          <w:rFonts w:ascii="Times New Roman" w:hAnsi="Times New Roman" w:cs="Times New Roman"/>
          <w:sz w:val="24"/>
          <w:szCs w:val="24"/>
        </w:rPr>
        <w:t>fdr</w:t>
      </w:r>
      <w:proofErr w:type="spellEnd"/>
      <w:r w:rsidRPr="004304DE">
        <w:rPr>
          <w:rFonts w:ascii="Times New Roman" w:hAnsi="Times New Roman" w:cs="Times New Roman"/>
          <w:sz w:val="24"/>
          <w:szCs w:val="24"/>
        </w:rPr>
        <w:t>"))</w:t>
      </w:r>
    </w:p>
    <w:p w14:paraId="687ABD0A" w14:textId="77777777" w:rsidR="00C6238A" w:rsidRPr="004304DE" w:rsidRDefault="00C6238A" w:rsidP="00C6238A">
      <w:pPr>
        <w:spacing w:line="240" w:lineRule="auto"/>
        <w:ind w:left="720"/>
        <w:rPr>
          <w:rFonts w:ascii="Times New Roman" w:hAnsi="Times New Roman" w:cs="Times New Roman"/>
          <w:sz w:val="24"/>
          <w:szCs w:val="24"/>
        </w:rPr>
      </w:pPr>
      <w:r w:rsidRPr="004304DE">
        <w:rPr>
          <w:rFonts w:ascii="Times New Roman" w:hAnsi="Times New Roman" w:cs="Times New Roman"/>
          <w:sz w:val="24"/>
          <w:szCs w:val="24"/>
        </w:rPr>
        <w:t>fitM=data.frame(</w:t>
      </w:r>
      <w:proofErr w:type="gramStart"/>
      <w:r w:rsidRPr="004304DE">
        <w:rPr>
          <w:rFonts w:ascii="Times New Roman" w:hAnsi="Times New Roman" w:cs="Times New Roman"/>
          <w:sz w:val="24"/>
          <w:szCs w:val="24"/>
        </w:rPr>
        <w:t>bigMat,tScore</w:t>
      </w:r>
      <w:proofErr w:type="gramEnd"/>
      <w:r w:rsidRPr="004304DE">
        <w:rPr>
          <w:rFonts w:ascii="Times New Roman" w:hAnsi="Times New Roman" w:cs="Times New Roman"/>
          <w:sz w:val="24"/>
          <w:szCs w:val="24"/>
        </w:rPr>
        <w:t>=fit$t[,2],pVal=fit$p.value[,2],qVal=p.adjust(fit$p.value[,2],"fdr"))</w:t>
      </w:r>
    </w:p>
    <w:p w14:paraId="47B321CB" w14:textId="77777777" w:rsidR="00C6238A" w:rsidRDefault="00C6238A" w:rsidP="00C6238A">
      <w:pPr>
        <w:spacing w:line="240" w:lineRule="auto"/>
        <w:ind w:left="720"/>
        <w:rPr>
          <w:rFonts w:ascii="Times New Roman" w:hAnsi="Times New Roman" w:cs="Times New Roman"/>
          <w:sz w:val="24"/>
          <w:szCs w:val="24"/>
        </w:rPr>
      </w:pPr>
      <w:r w:rsidRPr="004304DE">
        <w:rPr>
          <w:rFonts w:ascii="Times New Roman" w:hAnsi="Times New Roman" w:cs="Times New Roman"/>
          <w:sz w:val="24"/>
          <w:szCs w:val="24"/>
        </w:rPr>
        <w:t>colnames(fitM)[match(c("tScore","pVal","qVal"</w:t>
      </w:r>
      <w:proofErr w:type="gramStart"/>
      <w:r w:rsidRPr="004304DE">
        <w:rPr>
          <w:rFonts w:ascii="Times New Roman" w:hAnsi="Times New Roman" w:cs="Times New Roman"/>
          <w:sz w:val="24"/>
          <w:szCs w:val="24"/>
        </w:rPr>
        <w:t>),colnames</w:t>
      </w:r>
      <w:proofErr w:type="gramEnd"/>
      <w:r w:rsidRPr="004304DE">
        <w:rPr>
          <w:rFonts w:ascii="Times New Roman" w:hAnsi="Times New Roman" w:cs="Times New Roman"/>
          <w:sz w:val="24"/>
          <w:szCs w:val="24"/>
        </w:rPr>
        <w:t>(fitM))]=paste(c("tScore","pVal","qVal"),"over</w:t>
      </w:r>
      <w:r>
        <w:rPr>
          <w:rFonts w:ascii="Times New Roman" w:hAnsi="Times New Roman" w:cs="Times New Roman"/>
          <w:sz w:val="24"/>
          <w:szCs w:val="24"/>
        </w:rPr>
        <w:t>7</w:t>
      </w:r>
      <w:r w:rsidRPr="004304DE">
        <w:rPr>
          <w:rFonts w:ascii="Times New Roman" w:hAnsi="Times New Roman" w:cs="Times New Roman"/>
          <w:sz w:val="24"/>
          <w:szCs w:val="24"/>
        </w:rPr>
        <w:t>0",sep="__")</w:t>
      </w:r>
    </w:p>
    <w:p w14:paraId="3E243792" w14:textId="77777777" w:rsidR="00C6238A" w:rsidRDefault="00C6238A" w:rsidP="00C6238A">
      <w:pPr>
        <w:spacing w:line="240" w:lineRule="auto"/>
        <w:ind w:left="720"/>
        <w:rPr>
          <w:rFonts w:ascii="Times New Roman" w:hAnsi="Times New Roman" w:cs="Times New Roman"/>
          <w:sz w:val="24"/>
          <w:szCs w:val="24"/>
        </w:rPr>
      </w:pPr>
      <w:r w:rsidRPr="006456CA">
        <w:rPr>
          <w:rFonts w:ascii="Times New Roman" w:hAnsi="Times New Roman" w:cs="Times New Roman"/>
          <w:sz w:val="24"/>
          <w:szCs w:val="24"/>
        </w:rPr>
        <w:t>write.csv(fitM[fitM$pVal__num&lt;0.05,</w:t>
      </w:r>
      <w:proofErr w:type="gramStart"/>
      <w:r w:rsidRPr="006456CA">
        <w:rPr>
          <w:rFonts w:ascii="Times New Roman" w:hAnsi="Times New Roman" w:cs="Times New Roman"/>
          <w:sz w:val="24"/>
          <w:szCs w:val="24"/>
        </w:rPr>
        <w:t>],file</w:t>
      </w:r>
      <w:proofErr w:type="gramEnd"/>
      <w:r w:rsidRPr="006456CA">
        <w:rPr>
          <w:rFonts w:ascii="Times New Roman" w:hAnsi="Times New Roman" w:cs="Times New Roman"/>
          <w:sz w:val="24"/>
          <w:szCs w:val="24"/>
        </w:rPr>
        <w:t>=paste(dr,"statResultsSelected.csv",sep=""),row.names=F,quote=T)</w:t>
      </w:r>
    </w:p>
    <w:p w14:paraId="0E74B92E" w14:textId="77777777" w:rsidR="00C6238A" w:rsidRDefault="00C6238A" w:rsidP="00C6238A">
      <w:pPr>
        <w:spacing w:line="240" w:lineRule="auto"/>
        <w:ind w:left="720"/>
        <w:rPr>
          <w:rFonts w:ascii="Times New Roman" w:hAnsi="Times New Roman" w:cs="Times New Roman"/>
          <w:sz w:val="24"/>
          <w:szCs w:val="24"/>
        </w:rPr>
      </w:pPr>
    </w:p>
    <w:p w14:paraId="2EF0C4B9" w14:textId="77777777" w:rsidR="00C6238A" w:rsidRDefault="00C6238A" w:rsidP="00C6238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above code analyzes differential expression of samples that had ARID3a protein levels greater than 70% and generates a csv file containing the p values, fold change values, and expression values for genes identified to be significant for each sample and was used to make </w:t>
      </w:r>
      <w:r>
        <w:rPr>
          <w:rFonts w:ascii="Times New Roman" w:hAnsi="Times New Roman" w:cs="Times New Roman"/>
          <w:sz w:val="24"/>
          <w:szCs w:val="24"/>
        </w:rPr>
        <w:lastRenderedPageBreak/>
        <w:t xml:space="preserve">heatmaps in Figure 7 of this chapter. Hierarchical clustering was performed using R on differentially expressed genes (DEGs) identified by </w:t>
      </w:r>
      <w:proofErr w:type="spellStart"/>
      <w:r>
        <w:rPr>
          <w:rFonts w:ascii="Times New Roman" w:hAnsi="Times New Roman" w:cs="Times New Roman"/>
          <w:sz w:val="24"/>
          <w:szCs w:val="24"/>
        </w:rPr>
        <w:t>limma</w:t>
      </w:r>
      <w:proofErr w:type="spellEnd"/>
      <w:r>
        <w:rPr>
          <w:rFonts w:ascii="Times New Roman" w:hAnsi="Times New Roman" w:cs="Times New Roman"/>
          <w:sz w:val="24"/>
          <w:szCs w:val="24"/>
        </w:rPr>
        <w:t xml:space="preserve">. </w:t>
      </w:r>
    </w:p>
    <w:p w14:paraId="65B7AAB9" w14:textId="77777777" w:rsidR="00C6238A" w:rsidRPr="00FC7700" w:rsidRDefault="00C6238A" w:rsidP="00C6238A">
      <w:pPr>
        <w:spacing w:line="240" w:lineRule="auto"/>
        <w:ind w:left="720"/>
        <w:rPr>
          <w:rFonts w:ascii="Times New Roman" w:hAnsi="Times New Roman" w:cs="Times New Roman"/>
          <w:sz w:val="24"/>
          <w:szCs w:val="24"/>
        </w:rPr>
      </w:pPr>
      <w:r w:rsidRPr="00FC7700">
        <w:rPr>
          <w:rFonts w:ascii="Times New Roman" w:hAnsi="Times New Roman" w:cs="Times New Roman"/>
          <w:sz w:val="24"/>
          <w:szCs w:val="24"/>
        </w:rPr>
        <w:t>library("ggplot2")</w:t>
      </w:r>
    </w:p>
    <w:p w14:paraId="521D59EA" w14:textId="77777777" w:rsidR="00C6238A" w:rsidRPr="009F7B06" w:rsidRDefault="00C6238A" w:rsidP="00C6238A">
      <w:pPr>
        <w:spacing w:line="480" w:lineRule="auto"/>
        <w:ind w:firstLine="720"/>
        <w:rPr>
          <w:rFonts w:ascii="Times New Roman" w:hAnsi="Times New Roman" w:cs="Times New Roman"/>
          <w:sz w:val="24"/>
          <w:szCs w:val="24"/>
        </w:rPr>
      </w:pPr>
      <w:r w:rsidRPr="009F7B06">
        <w:rPr>
          <w:rFonts w:ascii="Times New Roman" w:hAnsi="Times New Roman" w:cs="Times New Roman"/>
          <w:sz w:val="24"/>
          <w:szCs w:val="24"/>
        </w:rPr>
        <w:t>fitM=read.csv(file=paste(dr,"statResultsSelected.csv</w:t>
      </w:r>
      <w:proofErr w:type="gramStart"/>
      <w:r w:rsidRPr="009F7B06">
        <w:rPr>
          <w:rFonts w:ascii="Times New Roman" w:hAnsi="Times New Roman" w:cs="Times New Roman"/>
          <w:sz w:val="24"/>
          <w:szCs w:val="24"/>
        </w:rPr>
        <w:t>",sep</w:t>
      </w:r>
      <w:proofErr w:type="gramEnd"/>
      <w:r w:rsidRPr="009F7B06">
        <w:rPr>
          <w:rFonts w:ascii="Times New Roman" w:hAnsi="Times New Roman" w:cs="Times New Roman"/>
          <w:sz w:val="24"/>
          <w:szCs w:val="24"/>
        </w:rPr>
        <w:t>=""),as.is=T)</w:t>
      </w:r>
    </w:p>
    <w:p w14:paraId="4B0F56A0" w14:textId="77777777" w:rsidR="00C6238A" w:rsidRPr="009F7B06" w:rsidRDefault="00C6238A" w:rsidP="00C6238A">
      <w:pPr>
        <w:spacing w:line="480" w:lineRule="auto"/>
        <w:ind w:firstLine="720"/>
        <w:rPr>
          <w:rFonts w:ascii="Times New Roman" w:hAnsi="Times New Roman" w:cs="Times New Roman"/>
          <w:sz w:val="24"/>
          <w:szCs w:val="24"/>
        </w:rPr>
      </w:pPr>
      <w:proofErr w:type="spellStart"/>
      <w:r w:rsidRPr="009F7B06">
        <w:rPr>
          <w:rFonts w:ascii="Times New Roman" w:hAnsi="Times New Roman" w:cs="Times New Roman"/>
          <w:sz w:val="24"/>
          <w:szCs w:val="24"/>
        </w:rPr>
        <w:t>jj</w:t>
      </w:r>
      <w:proofErr w:type="spellEnd"/>
      <w:r w:rsidRPr="009F7B06">
        <w:rPr>
          <w:rFonts w:ascii="Times New Roman" w:hAnsi="Times New Roman" w:cs="Times New Roman"/>
          <w:sz w:val="24"/>
          <w:szCs w:val="24"/>
        </w:rPr>
        <w:t>=sort(which(</w:t>
      </w:r>
      <w:proofErr w:type="spellStart"/>
      <w:r w:rsidRPr="009F7B06">
        <w:rPr>
          <w:rFonts w:ascii="Times New Roman" w:hAnsi="Times New Roman" w:cs="Times New Roman"/>
          <w:sz w:val="24"/>
          <w:szCs w:val="24"/>
        </w:rPr>
        <w:t>fitM$pVal</w:t>
      </w:r>
      <w:proofErr w:type="spellEnd"/>
      <w:r w:rsidRPr="009F7B06">
        <w:rPr>
          <w:rFonts w:ascii="Times New Roman" w:hAnsi="Times New Roman" w:cs="Times New Roman"/>
          <w:sz w:val="24"/>
          <w:szCs w:val="24"/>
        </w:rPr>
        <w:t>__num&lt;0.01)</w:t>
      </w:r>
      <w:proofErr w:type="gramStart"/>
      <w:r w:rsidRPr="009F7B06">
        <w:rPr>
          <w:rFonts w:ascii="Times New Roman" w:hAnsi="Times New Roman" w:cs="Times New Roman"/>
          <w:sz w:val="24"/>
          <w:szCs w:val="24"/>
        </w:rPr>
        <w:t>);length</w:t>
      </w:r>
      <w:proofErr w:type="gram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jj</w:t>
      </w:r>
      <w:proofErr w:type="spellEnd"/>
      <w:r w:rsidRPr="009F7B06">
        <w:rPr>
          <w:rFonts w:ascii="Times New Roman" w:hAnsi="Times New Roman" w:cs="Times New Roman"/>
          <w:sz w:val="24"/>
          <w:szCs w:val="24"/>
        </w:rPr>
        <w:t>)</w:t>
      </w:r>
    </w:p>
    <w:p w14:paraId="267B1231" w14:textId="77777777" w:rsidR="00C6238A" w:rsidRPr="009F7B06" w:rsidRDefault="00C6238A" w:rsidP="00C6238A">
      <w:pPr>
        <w:spacing w:line="480" w:lineRule="auto"/>
        <w:ind w:firstLine="720"/>
        <w:rPr>
          <w:rFonts w:ascii="Times New Roman" w:hAnsi="Times New Roman" w:cs="Times New Roman"/>
          <w:sz w:val="24"/>
          <w:szCs w:val="24"/>
        </w:rPr>
      </w:pPr>
      <w:r w:rsidRPr="009F7B06">
        <w:rPr>
          <w:rFonts w:ascii="Times New Roman" w:hAnsi="Times New Roman" w:cs="Times New Roman"/>
          <w:sz w:val="24"/>
          <w:szCs w:val="24"/>
        </w:rPr>
        <w:t>mat=log(</w:t>
      </w:r>
      <w:proofErr w:type="spellStart"/>
      <w:proofErr w:type="gramStart"/>
      <w:r w:rsidRPr="009F7B06">
        <w:rPr>
          <w:rFonts w:ascii="Times New Roman" w:hAnsi="Times New Roman" w:cs="Times New Roman"/>
          <w:sz w:val="24"/>
          <w:szCs w:val="24"/>
        </w:rPr>
        <w:t>as.matrix</w:t>
      </w:r>
      <w:proofErr w:type="spellEnd"/>
      <w:proofErr w:type="gram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fitM</w:t>
      </w:r>
      <w:proofErr w:type="spell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jj,grep</w:t>
      </w:r>
      <w:proofErr w:type="spellEnd"/>
      <w:r w:rsidRPr="009F7B06">
        <w:rPr>
          <w:rFonts w:ascii="Times New Roman" w:hAnsi="Times New Roman" w:cs="Times New Roman"/>
          <w:sz w:val="24"/>
          <w:szCs w:val="24"/>
        </w:rPr>
        <w:t>("TPM",</w:t>
      </w:r>
      <w:proofErr w:type="spellStart"/>
      <w:r w:rsidRPr="009F7B06">
        <w:rPr>
          <w:rFonts w:ascii="Times New Roman" w:hAnsi="Times New Roman" w:cs="Times New Roman"/>
          <w:sz w:val="24"/>
          <w:szCs w:val="24"/>
        </w:rPr>
        <w:t>colnames</w:t>
      </w:r>
      <w:proofErr w:type="spell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fitM</w:t>
      </w:r>
      <w:proofErr w:type="spellEnd"/>
      <w:r w:rsidRPr="009F7B06">
        <w:rPr>
          <w:rFonts w:ascii="Times New Roman" w:hAnsi="Times New Roman" w:cs="Times New Roman"/>
          <w:sz w:val="24"/>
          <w:szCs w:val="24"/>
        </w:rPr>
        <w:t>))])+1)</w:t>
      </w:r>
    </w:p>
    <w:p w14:paraId="5A75A203" w14:textId="77777777" w:rsidR="00C6238A" w:rsidRPr="009F7B06" w:rsidRDefault="00C6238A" w:rsidP="00C6238A">
      <w:pPr>
        <w:spacing w:line="480" w:lineRule="auto"/>
        <w:ind w:firstLine="720"/>
        <w:rPr>
          <w:rFonts w:ascii="Times New Roman" w:hAnsi="Times New Roman" w:cs="Times New Roman"/>
          <w:sz w:val="24"/>
          <w:szCs w:val="24"/>
        </w:rPr>
      </w:pPr>
      <w:proofErr w:type="spellStart"/>
      <w:r w:rsidRPr="009F7B06">
        <w:rPr>
          <w:rFonts w:ascii="Times New Roman" w:hAnsi="Times New Roman" w:cs="Times New Roman"/>
          <w:sz w:val="24"/>
          <w:szCs w:val="24"/>
        </w:rPr>
        <w:t>colnames</w:t>
      </w:r>
      <w:proofErr w:type="spellEnd"/>
      <w:r w:rsidRPr="009F7B06">
        <w:rPr>
          <w:rFonts w:ascii="Times New Roman" w:hAnsi="Times New Roman" w:cs="Times New Roman"/>
          <w:sz w:val="24"/>
          <w:szCs w:val="24"/>
        </w:rPr>
        <w:t>(mat)=</w:t>
      </w:r>
      <w:proofErr w:type="spellStart"/>
      <w:r w:rsidRPr="009F7B06">
        <w:rPr>
          <w:rFonts w:ascii="Times New Roman" w:hAnsi="Times New Roman" w:cs="Times New Roman"/>
          <w:sz w:val="24"/>
          <w:szCs w:val="24"/>
        </w:rPr>
        <w:t>sapply</w:t>
      </w:r>
      <w:proofErr w:type="spell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colnames</w:t>
      </w:r>
      <w:proofErr w:type="spellEnd"/>
      <w:r w:rsidRPr="009F7B06">
        <w:rPr>
          <w:rFonts w:ascii="Times New Roman" w:hAnsi="Times New Roman" w:cs="Times New Roman"/>
          <w:sz w:val="24"/>
          <w:szCs w:val="24"/>
        </w:rPr>
        <w:t>(mat</w:t>
      </w:r>
      <w:proofErr w:type="gramStart"/>
      <w:r w:rsidRPr="009F7B06">
        <w:rPr>
          <w:rFonts w:ascii="Times New Roman" w:hAnsi="Times New Roman" w:cs="Times New Roman"/>
          <w:sz w:val="24"/>
          <w:szCs w:val="24"/>
        </w:rPr>
        <w:t>),function</w:t>
      </w:r>
      <w:proofErr w:type="gramEnd"/>
      <w:r w:rsidRPr="009F7B06">
        <w:rPr>
          <w:rFonts w:ascii="Times New Roman" w:hAnsi="Times New Roman" w:cs="Times New Roman"/>
          <w:sz w:val="24"/>
          <w:szCs w:val="24"/>
        </w:rPr>
        <w:t xml:space="preserve">(x) </w:t>
      </w:r>
      <w:proofErr w:type="spellStart"/>
      <w:r w:rsidRPr="009F7B06">
        <w:rPr>
          <w:rFonts w:ascii="Times New Roman" w:hAnsi="Times New Roman" w:cs="Times New Roman"/>
          <w:sz w:val="24"/>
          <w:szCs w:val="24"/>
        </w:rPr>
        <w:t>strsplit</w:t>
      </w:r>
      <w:proofErr w:type="spellEnd"/>
      <w:r w:rsidRPr="009F7B06">
        <w:rPr>
          <w:rFonts w:ascii="Times New Roman" w:hAnsi="Times New Roman" w:cs="Times New Roman"/>
          <w:sz w:val="24"/>
          <w:szCs w:val="24"/>
        </w:rPr>
        <w:t>(x,"__")[[1]][1])</w:t>
      </w:r>
    </w:p>
    <w:p w14:paraId="6DD5407A" w14:textId="77777777" w:rsidR="00C6238A" w:rsidRDefault="00C6238A" w:rsidP="00C6238A">
      <w:pPr>
        <w:spacing w:line="480" w:lineRule="auto"/>
        <w:ind w:left="720"/>
        <w:rPr>
          <w:rFonts w:ascii="Times New Roman" w:hAnsi="Times New Roman" w:cs="Times New Roman"/>
          <w:sz w:val="24"/>
          <w:szCs w:val="24"/>
        </w:rPr>
      </w:pPr>
      <w:proofErr w:type="spellStart"/>
      <w:proofErr w:type="gramStart"/>
      <w:r w:rsidRPr="009F7B06">
        <w:rPr>
          <w:rFonts w:ascii="Times New Roman" w:hAnsi="Times New Roman" w:cs="Times New Roman"/>
          <w:sz w:val="24"/>
          <w:szCs w:val="24"/>
        </w:rPr>
        <w:t>row.names</w:t>
      </w:r>
      <w:proofErr w:type="spellEnd"/>
      <w:proofErr w:type="gramEnd"/>
      <w:r w:rsidRPr="009F7B06">
        <w:rPr>
          <w:rFonts w:ascii="Times New Roman" w:hAnsi="Times New Roman" w:cs="Times New Roman"/>
          <w:sz w:val="24"/>
          <w:szCs w:val="24"/>
        </w:rPr>
        <w:t>(mat)=</w:t>
      </w:r>
      <w:proofErr w:type="spellStart"/>
      <w:r w:rsidRPr="009F7B06">
        <w:rPr>
          <w:rFonts w:ascii="Times New Roman" w:hAnsi="Times New Roman" w:cs="Times New Roman"/>
          <w:sz w:val="24"/>
          <w:szCs w:val="24"/>
        </w:rPr>
        <w:t>sapply</w:t>
      </w:r>
      <w:proofErr w:type="spell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as.character</w:t>
      </w:r>
      <w:proofErr w:type="spell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fitM$gene_id</w:t>
      </w:r>
      <w:proofErr w:type="spellEnd"/>
      <w:r w:rsidRPr="009F7B06">
        <w:rPr>
          <w:rFonts w:ascii="Times New Roman" w:hAnsi="Times New Roman" w:cs="Times New Roman"/>
          <w:sz w:val="24"/>
          <w:szCs w:val="24"/>
        </w:rPr>
        <w:t>)[</w:t>
      </w:r>
      <w:proofErr w:type="spellStart"/>
      <w:r w:rsidRPr="009F7B06">
        <w:rPr>
          <w:rFonts w:ascii="Times New Roman" w:hAnsi="Times New Roman" w:cs="Times New Roman"/>
          <w:sz w:val="24"/>
          <w:szCs w:val="24"/>
        </w:rPr>
        <w:t>jj</w:t>
      </w:r>
      <w:proofErr w:type="spellEnd"/>
      <w:r w:rsidRPr="009F7B06">
        <w:rPr>
          <w:rFonts w:ascii="Times New Roman" w:hAnsi="Times New Roman" w:cs="Times New Roman"/>
          <w:sz w:val="24"/>
          <w:szCs w:val="24"/>
        </w:rPr>
        <w:t xml:space="preserve">],function(x) </w:t>
      </w:r>
    </w:p>
    <w:p w14:paraId="29177E09" w14:textId="77777777" w:rsidR="00C6238A" w:rsidRDefault="00C6238A" w:rsidP="00C6238A">
      <w:pPr>
        <w:spacing w:line="480" w:lineRule="auto"/>
        <w:ind w:left="720"/>
        <w:rPr>
          <w:rFonts w:ascii="Times New Roman" w:hAnsi="Times New Roman" w:cs="Times New Roman"/>
          <w:sz w:val="24"/>
          <w:szCs w:val="24"/>
        </w:rPr>
      </w:pPr>
      <w:r w:rsidRPr="00077D40">
        <w:rPr>
          <w:rFonts w:ascii="Times New Roman" w:hAnsi="Times New Roman" w:cs="Times New Roman"/>
          <w:sz w:val="24"/>
          <w:szCs w:val="24"/>
        </w:rPr>
        <w:t xml:space="preserve">heatmap.2(mat,scale="row",trace="none",dendrogram="none",Colv=F,Rowv=F,col=bluered(41),density.info="none",key.xlab=NA,cexCol=1,cexRow=1,keysize=0.8,main="Selected genes, </w:t>
      </w:r>
      <w:proofErr w:type="spellStart"/>
      <w:r w:rsidRPr="00077D40">
        <w:rPr>
          <w:rFonts w:ascii="Times New Roman" w:hAnsi="Times New Roman" w:cs="Times New Roman"/>
          <w:sz w:val="24"/>
          <w:szCs w:val="24"/>
        </w:rPr>
        <w:t>pval</w:t>
      </w:r>
      <w:proofErr w:type="spellEnd"/>
      <w:r w:rsidRPr="00077D40">
        <w:rPr>
          <w:rFonts w:ascii="Times New Roman" w:hAnsi="Times New Roman" w:cs="Times New Roman"/>
          <w:sz w:val="24"/>
          <w:szCs w:val="24"/>
        </w:rPr>
        <w:t xml:space="preserve"> ordered")</w:t>
      </w:r>
    </w:p>
    <w:p w14:paraId="054AE089" w14:textId="77777777" w:rsidR="00C6238A" w:rsidRDefault="00C6238A" w:rsidP="00C623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unexpected finding from these analyses was that protein levels of ARID3a did not correlate with RNA transcript levels in either neutrophils or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All samples had near equal expression values of ~2-3 TPM for ARID3a. Even healthy controls without ARID3a protein produced transcripts. Therefore, it was not possible for perform traditional differential expression analysis based on samples expressing ARID3a and those that did not express ARID3a. This then required analyses of gene transcript data in association with ARID3a or </w:t>
      </w:r>
      <w:proofErr w:type="spellStart"/>
      <w:r>
        <w:rPr>
          <w:rFonts w:ascii="Times New Roman" w:hAnsi="Times New Roman" w:cs="Times New Roman"/>
          <w:sz w:val="24"/>
          <w:szCs w:val="24"/>
        </w:rPr>
        <w:t>IFNa</w:t>
      </w:r>
      <w:proofErr w:type="spellEnd"/>
      <w:r>
        <w:rPr>
          <w:rFonts w:ascii="Times New Roman" w:hAnsi="Times New Roman" w:cs="Times New Roman"/>
          <w:sz w:val="24"/>
          <w:szCs w:val="24"/>
        </w:rPr>
        <w:t xml:space="preserve"> protein levels determined by flow cytometry. Finally, with the help of Lori Garman and Kathryn White, the expression files generated were used to find genes that correlated with ARID3a protein levels in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and LDNs from SLE patients. </w:t>
      </w:r>
    </w:p>
    <w:p w14:paraId="285686A0" w14:textId="77777777" w:rsidR="00C6238A" w:rsidRDefault="00C6238A" w:rsidP="00C6238A">
      <w:pPr>
        <w:spacing w:line="480" w:lineRule="auto"/>
        <w:rPr>
          <w:rFonts w:ascii="Times New Roman" w:hAnsi="Times New Roman" w:cs="Times New Roman"/>
          <w:b/>
          <w:bCs/>
          <w:sz w:val="24"/>
          <w:szCs w:val="24"/>
        </w:rPr>
      </w:pPr>
    </w:p>
    <w:p w14:paraId="1D87C9B8" w14:textId="706AA09E" w:rsidR="00C63E1B" w:rsidRDefault="00E84B58" w:rsidP="00C6238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w:t>
      </w:r>
      <w:r w:rsidR="00D22653">
        <w:rPr>
          <w:rFonts w:ascii="Times New Roman" w:hAnsi="Times New Roman" w:cs="Times New Roman"/>
          <w:b/>
          <w:bCs/>
          <w:sz w:val="24"/>
          <w:szCs w:val="24"/>
        </w:rPr>
        <w:t>3</w:t>
      </w:r>
    </w:p>
    <w:p w14:paraId="054C4BD2" w14:textId="286D09EE" w:rsidR="00243314" w:rsidRPr="00243314" w:rsidRDefault="00243314" w:rsidP="0095277C">
      <w:pPr>
        <w:ind w:right="810"/>
        <w:jc w:val="center"/>
        <w:rPr>
          <w:rFonts w:ascii="Times New Roman" w:hAnsi="Times New Roman" w:cs="Times New Roman"/>
          <w:b/>
          <w:bCs/>
          <w:sz w:val="24"/>
          <w:szCs w:val="24"/>
        </w:rPr>
      </w:pPr>
      <w:bookmarkStart w:id="2" w:name="_Hlk47433274"/>
      <w:r w:rsidRPr="00243314">
        <w:rPr>
          <w:rFonts w:ascii="Times New Roman" w:hAnsi="Times New Roman" w:cs="Times New Roman"/>
          <w:b/>
          <w:bCs/>
          <w:sz w:val="24"/>
          <w:szCs w:val="24"/>
        </w:rPr>
        <w:t>ARID3a I</w:t>
      </w:r>
      <w:r w:rsidR="00B52CBD">
        <w:rPr>
          <w:rFonts w:ascii="Times New Roman" w:hAnsi="Times New Roman" w:cs="Times New Roman"/>
          <w:b/>
          <w:bCs/>
          <w:sz w:val="24"/>
          <w:szCs w:val="24"/>
        </w:rPr>
        <w:t>NHIBITION</w:t>
      </w:r>
      <w:r w:rsidRPr="00243314">
        <w:rPr>
          <w:rFonts w:ascii="Times New Roman" w:hAnsi="Times New Roman" w:cs="Times New Roman"/>
          <w:b/>
          <w:bCs/>
          <w:sz w:val="24"/>
          <w:szCs w:val="24"/>
        </w:rPr>
        <w:t xml:space="preserve"> A</w:t>
      </w:r>
      <w:r w:rsidR="00B52CBD">
        <w:rPr>
          <w:rFonts w:ascii="Times New Roman" w:hAnsi="Times New Roman" w:cs="Times New Roman"/>
          <w:b/>
          <w:bCs/>
          <w:sz w:val="24"/>
          <w:szCs w:val="24"/>
        </w:rPr>
        <w:t>FFECTS</w:t>
      </w:r>
      <w:r w:rsidRPr="00243314">
        <w:rPr>
          <w:rFonts w:ascii="Times New Roman" w:hAnsi="Times New Roman" w:cs="Times New Roman"/>
          <w:b/>
          <w:bCs/>
          <w:sz w:val="24"/>
          <w:szCs w:val="24"/>
        </w:rPr>
        <w:t xml:space="preserve"> C</w:t>
      </w:r>
      <w:r w:rsidR="00B52CBD">
        <w:rPr>
          <w:rFonts w:ascii="Times New Roman" w:hAnsi="Times New Roman" w:cs="Times New Roman"/>
          <w:b/>
          <w:bCs/>
          <w:sz w:val="24"/>
          <w:szCs w:val="24"/>
        </w:rPr>
        <w:t>HROMATIN</w:t>
      </w:r>
      <w:r w:rsidRPr="00243314">
        <w:rPr>
          <w:rFonts w:ascii="Times New Roman" w:hAnsi="Times New Roman" w:cs="Times New Roman"/>
          <w:b/>
          <w:bCs/>
          <w:sz w:val="24"/>
          <w:szCs w:val="24"/>
        </w:rPr>
        <w:t xml:space="preserve"> A</w:t>
      </w:r>
      <w:r w:rsidR="00B52CBD">
        <w:rPr>
          <w:rFonts w:ascii="Times New Roman" w:hAnsi="Times New Roman" w:cs="Times New Roman"/>
          <w:b/>
          <w:bCs/>
          <w:sz w:val="24"/>
          <w:szCs w:val="24"/>
        </w:rPr>
        <w:t>CCESSIBILITY</w:t>
      </w:r>
      <w:r w:rsidRPr="00243314">
        <w:rPr>
          <w:rFonts w:ascii="Times New Roman" w:hAnsi="Times New Roman" w:cs="Times New Roman"/>
          <w:b/>
          <w:bCs/>
          <w:sz w:val="24"/>
          <w:szCs w:val="24"/>
        </w:rPr>
        <w:t xml:space="preserve"> R</w:t>
      </w:r>
      <w:r w:rsidR="00B52CBD">
        <w:rPr>
          <w:rFonts w:ascii="Times New Roman" w:hAnsi="Times New Roman" w:cs="Times New Roman"/>
          <w:b/>
          <w:bCs/>
          <w:sz w:val="24"/>
          <w:szCs w:val="24"/>
        </w:rPr>
        <w:t>EQUIRED</w:t>
      </w:r>
      <w:r w:rsidRPr="00243314">
        <w:rPr>
          <w:rFonts w:ascii="Times New Roman" w:hAnsi="Times New Roman" w:cs="Times New Roman"/>
          <w:b/>
          <w:bCs/>
          <w:sz w:val="24"/>
          <w:szCs w:val="24"/>
        </w:rPr>
        <w:t xml:space="preserve"> </w:t>
      </w:r>
      <w:r w:rsidR="00B52CBD">
        <w:rPr>
          <w:rFonts w:ascii="Times New Roman" w:hAnsi="Times New Roman" w:cs="Times New Roman"/>
          <w:b/>
          <w:bCs/>
          <w:sz w:val="24"/>
          <w:szCs w:val="24"/>
        </w:rPr>
        <w:t>FOR</w:t>
      </w:r>
      <w:r w:rsidRPr="00243314">
        <w:rPr>
          <w:rFonts w:ascii="Times New Roman" w:hAnsi="Times New Roman" w:cs="Times New Roman"/>
          <w:b/>
          <w:bCs/>
          <w:sz w:val="24"/>
          <w:szCs w:val="24"/>
        </w:rPr>
        <w:t xml:space="preserve"> H</w:t>
      </w:r>
      <w:r w:rsidR="00B52CBD">
        <w:rPr>
          <w:rFonts w:ascii="Times New Roman" w:hAnsi="Times New Roman" w:cs="Times New Roman"/>
          <w:b/>
          <w:bCs/>
          <w:sz w:val="24"/>
          <w:szCs w:val="24"/>
        </w:rPr>
        <w:t>UMAN</w:t>
      </w:r>
      <w:r w:rsidRPr="00243314">
        <w:rPr>
          <w:rFonts w:ascii="Times New Roman" w:hAnsi="Times New Roman" w:cs="Times New Roman"/>
          <w:b/>
          <w:bCs/>
          <w:sz w:val="24"/>
          <w:szCs w:val="24"/>
        </w:rPr>
        <w:t xml:space="preserve"> F</w:t>
      </w:r>
      <w:r w:rsidR="00B52CBD">
        <w:rPr>
          <w:rFonts w:ascii="Times New Roman" w:hAnsi="Times New Roman" w:cs="Times New Roman"/>
          <w:b/>
          <w:bCs/>
          <w:sz w:val="24"/>
          <w:szCs w:val="24"/>
        </w:rPr>
        <w:t>ETAL</w:t>
      </w:r>
      <w:r w:rsidRPr="00243314">
        <w:rPr>
          <w:rFonts w:ascii="Times New Roman" w:hAnsi="Times New Roman" w:cs="Times New Roman"/>
          <w:b/>
          <w:bCs/>
          <w:sz w:val="24"/>
          <w:szCs w:val="24"/>
        </w:rPr>
        <w:t xml:space="preserve"> G</w:t>
      </w:r>
      <w:r w:rsidR="00B52CBD">
        <w:rPr>
          <w:rFonts w:ascii="Times New Roman" w:hAnsi="Times New Roman" w:cs="Times New Roman"/>
          <w:b/>
          <w:bCs/>
          <w:sz w:val="24"/>
          <w:szCs w:val="24"/>
        </w:rPr>
        <w:t>LOBIN</w:t>
      </w:r>
      <w:r w:rsidRPr="00243314">
        <w:rPr>
          <w:rFonts w:ascii="Times New Roman" w:hAnsi="Times New Roman" w:cs="Times New Roman"/>
          <w:b/>
          <w:bCs/>
          <w:sz w:val="24"/>
          <w:szCs w:val="24"/>
        </w:rPr>
        <w:t xml:space="preserve"> E</w:t>
      </w:r>
      <w:bookmarkEnd w:id="2"/>
      <w:r w:rsidR="00B52CBD">
        <w:rPr>
          <w:rFonts w:ascii="Times New Roman" w:hAnsi="Times New Roman" w:cs="Times New Roman"/>
          <w:b/>
          <w:bCs/>
          <w:sz w:val="24"/>
          <w:szCs w:val="24"/>
        </w:rPr>
        <w:t>XPRESSION</w:t>
      </w:r>
    </w:p>
    <w:p w14:paraId="5B05673E" w14:textId="77777777" w:rsidR="00243314" w:rsidRPr="008A0E8C" w:rsidRDefault="00243314" w:rsidP="00243314">
      <w:pPr>
        <w:rPr>
          <w:rFonts w:ascii="Times New Roman" w:hAnsi="Times New Roman" w:cs="Times New Roman"/>
          <w:sz w:val="24"/>
          <w:szCs w:val="24"/>
        </w:rPr>
      </w:pPr>
    </w:p>
    <w:p w14:paraId="00B38A1E" w14:textId="77777777" w:rsidR="00243314" w:rsidRPr="008A0E8C" w:rsidRDefault="00243314" w:rsidP="00860038">
      <w:pPr>
        <w:spacing w:line="240" w:lineRule="auto"/>
        <w:ind w:firstLine="720"/>
        <w:rPr>
          <w:rFonts w:ascii="Times New Roman" w:hAnsi="Times New Roman" w:cs="Times New Roman"/>
          <w:sz w:val="24"/>
          <w:szCs w:val="24"/>
          <w:vertAlign w:val="superscript"/>
        </w:rPr>
      </w:pPr>
      <w:r w:rsidRPr="008A0E8C">
        <w:rPr>
          <w:rFonts w:ascii="Times New Roman" w:hAnsi="Times New Roman" w:cs="Times New Roman"/>
          <w:sz w:val="24"/>
          <w:szCs w:val="24"/>
        </w:rPr>
        <w:t>Joshua Garton</w:t>
      </w:r>
      <w:r w:rsidRPr="008A0E8C">
        <w:rPr>
          <w:rFonts w:ascii="Times New Roman" w:hAnsi="Times New Roman" w:cs="Times New Roman"/>
          <w:sz w:val="24"/>
          <w:szCs w:val="24"/>
          <w:vertAlign w:val="superscript"/>
        </w:rPr>
        <w:t xml:space="preserve"> 1</w:t>
      </w:r>
      <w:r w:rsidRPr="008A0E8C">
        <w:rPr>
          <w:rFonts w:ascii="Times New Roman" w:hAnsi="Times New Roman" w:cs="Times New Roman"/>
          <w:sz w:val="24"/>
          <w:szCs w:val="24"/>
        </w:rPr>
        <w:t>, Malini Shankar</w:t>
      </w:r>
      <w:r w:rsidRPr="008A0E8C">
        <w:rPr>
          <w:rFonts w:ascii="Times New Roman" w:hAnsi="Times New Roman" w:cs="Times New Roman"/>
          <w:sz w:val="24"/>
          <w:szCs w:val="24"/>
          <w:vertAlign w:val="superscript"/>
        </w:rPr>
        <w:t>2</w:t>
      </w:r>
      <w:r w:rsidRPr="008A0E8C">
        <w:rPr>
          <w:rFonts w:ascii="Times New Roman" w:hAnsi="Times New Roman" w:cs="Times New Roman"/>
          <w:sz w:val="24"/>
          <w:szCs w:val="24"/>
        </w:rPr>
        <w:t>,</w:t>
      </w:r>
      <w:r w:rsidRPr="008A0E8C">
        <w:rPr>
          <w:rFonts w:ascii="Times New Roman" w:hAnsi="Times New Roman" w:cs="Times New Roman"/>
          <w:sz w:val="24"/>
          <w:szCs w:val="24"/>
          <w:vertAlign w:val="superscript"/>
        </w:rPr>
        <w:t xml:space="preserve"> </w:t>
      </w:r>
      <w:r w:rsidRPr="008A0E8C">
        <w:rPr>
          <w:rFonts w:ascii="Times New Roman" w:hAnsi="Times New Roman" w:cs="Times New Roman"/>
          <w:sz w:val="24"/>
          <w:szCs w:val="24"/>
        </w:rPr>
        <w:t>Brittany Chapman</w:t>
      </w:r>
      <w:r w:rsidRPr="008A0E8C">
        <w:rPr>
          <w:rFonts w:ascii="Times New Roman" w:hAnsi="Times New Roman" w:cs="Times New Roman"/>
          <w:sz w:val="24"/>
          <w:szCs w:val="24"/>
          <w:vertAlign w:val="superscript"/>
        </w:rPr>
        <w:t>2</w:t>
      </w:r>
      <w:r w:rsidRPr="008A0E8C">
        <w:rPr>
          <w:rFonts w:ascii="Times New Roman" w:hAnsi="Times New Roman" w:cs="Times New Roman"/>
          <w:sz w:val="24"/>
          <w:szCs w:val="24"/>
        </w:rPr>
        <w:t>, Kira Rose</w:t>
      </w:r>
      <w:r w:rsidRPr="008A0E8C">
        <w:rPr>
          <w:rFonts w:ascii="Times New Roman" w:hAnsi="Times New Roman" w:cs="Times New Roman"/>
          <w:sz w:val="24"/>
          <w:szCs w:val="24"/>
          <w:vertAlign w:val="superscript"/>
        </w:rPr>
        <w:t>3</w:t>
      </w:r>
      <w:r w:rsidRPr="008A0E8C">
        <w:rPr>
          <w:rFonts w:ascii="Times New Roman" w:hAnsi="Times New Roman" w:cs="Times New Roman"/>
          <w:sz w:val="24"/>
          <w:szCs w:val="24"/>
        </w:rPr>
        <w:t>, Patrick M. Gaffney</w:t>
      </w:r>
      <w:r w:rsidRPr="008A0E8C">
        <w:rPr>
          <w:rFonts w:ascii="Times New Roman" w:hAnsi="Times New Roman" w:cs="Times New Roman"/>
          <w:sz w:val="24"/>
          <w:szCs w:val="24"/>
          <w:vertAlign w:val="superscript"/>
        </w:rPr>
        <w:t>4</w:t>
      </w:r>
    </w:p>
    <w:p w14:paraId="7F4CBBDA" w14:textId="77777777" w:rsidR="0095277C" w:rsidRDefault="00243314" w:rsidP="00860038">
      <w:pPr>
        <w:spacing w:line="240" w:lineRule="auto"/>
        <w:jc w:val="center"/>
        <w:rPr>
          <w:rFonts w:ascii="Times New Roman" w:hAnsi="Times New Roman" w:cs="Times New Roman"/>
          <w:sz w:val="24"/>
          <w:szCs w:val="24"/>
          <w:vertAlign w:val="superscript"/>
        </w:rPr>
      </w:pPr>
      <w:r w:rsidRPr="008A0E8C">
        <w:rPr>
          <w:rFonts w:ascii="Times New Roman" w:hAnsi="Times New Roman" w:cs="Times New Roman"/>
          <w:sz w:val="24"/>
          <w:szCs w:val="24"/>
        </w:rPr>
        <w:t xml:space="preserve"> and Carol F. Webb</w:t>
      </w:r>
      <w:r w:rsidRPr="008A0E8C">
        <w:rPr>
          <w:rFonts w:ascii="Times New Roman" w:hAnsi="Times New Roman" w:cs="Times New Roman"/>
          <w:sz w:val="24"/>
          <w:szCs w:val="24"/>
          <w:vertAlign w:val="superscript"/>
        </w:rPr>
        <w:t>2,3,5*</w:t>
      </w:r>
    </w:p>
    <w:p w14:paraId="65423A1D" w14:textId="10FE1A89" w:rsidR="00243314" w:rsidRPr="0095277C" w:rsidRDefault="00243314" w:rsidP="0095277C">
      <w:pPr>
        <w:spacing w:line="480" w:lineRule="auto"/>
        <w:jc w:val="center"/>
        <w:rPr>
          <w:rFonts w:ascii="Times New Roman" w:hAnsi="Times New Roman" w:cs="Times New Roman"/>
          <w:sz w:val="24"/>
          <w:szCs w:val="24"/>
          <w:vertAlign w:val="superscript"/>
        </w:rPr>
      </w:pPr>
      <w:r w:rsidRPr="008A0E8C">
        <w:rPr>
          <w:rFonts w:ascii="Times New Roman" w:hAnsi="Times New Roman" w:cs="Times New Roman"/>
          <w:sz w:val="24"/>
          <w:szCs w:val="24"/>
          <w:vertAlign w:val="superscript"/>
        </w:rPr>
        <w:t>1</w:t>
      </w:r>
      <w:r w:rsidRPr="008A0E8C">
        <w:rPr>
          <w:rFonts w:ascii="Times New Roman" w:hAnsi="Times New Roman" w:cs="Times New Roman"/>
          <w:sz w:val="24"/>
          <w:szCs w:val="24"/>
        </w:rPr>
        <w:t>Department of Chemistry and Biochemistry, University of Oklahoma, Norman, OK,</w:t>
      </w:r>
      <w:r w:rsidRPr="008A0E8C">
        <w:rPr>
          <w:rFonts w:ascii="Times New Roman" w:hAnsi="Times New Roman" w:cs="Times New Roman"/>
          <w:sz w:val="24"/>
          <w:szCs w:val="24"/>
          <w:vertAlign w:val="superscript"/>
        </w:rPr>
        <w:t xml:space="preserve"> </w:t>
      </w:r>
      <w:r w:rsidRPr="008A0E8C">
        <w:rPr>
          <w:rFonts w:ascii="Times New Roman" w:hAnsi="Times New Roman" w:cs="Times New Roman"/>
          <w:sz w:val="24"/>
          <w:szCs w:val="24"/>
        </w:rPr>
        <w:t>73019, USA</w:t>
      </w:r>
    </w:p>
    <w:p w14:paraId="38BC6491" w14:textId="77777777" w:rsidR="00243314" w:rsidRPr="008A0E8C" w:rsidRDefault="00243314" w:rsidP="00243314">
      <w:pPr>
        <w:spacing w:after="0"/>
        <w:rPr>
          <w:rFonts w:ascii="Times New Roman" w:hAnsi="Times New Roman" w:cs="Times New Roman"/>
          <w:sz w:val="24"/>
          <w:szCs w:val="24"/>
        </w:rPr>
      </w:pPr>
      <w:r w:rsidRPr="008A0E8C">
        <w:rPr>
          <w:rFonts w:ascii="Times New Roman" w:hAnsi="Times New Roman" w:cs="Times New Roman"/>
          <w:sz w:val="24"/>
          <w:szCs w:val="24"/>
          <w:vertAlign w:val="superscript"/>
        </w:rPr>
        <w:t>2</w:t>
      </w:r>
      <w:r w:rsidRPr="008A0E8C">
        <w:rPr>
          <w:rFonts w:ascii="Times New Roman" w:hAnsi="Times New Roman" w:cs="Times New Roman"/>
          <w:sz w:val="24"/>
          <w:szCs w:val="24"/>
        </w:rPr>
        <w:t xml:space="preserve">Departments of Medicine, </w:t>
      </w:r>
      <w:r w:rsidRPr="008A0E8C">
        <w:rPr>
          <w:rFonts w:ascii="Times New Roman" w:hAnsi="Times New Roman" w:cs="Times New Roman"/>
          <w:sz w:val="24"/>
          <w:szCs w:val="24"/>
          <w:vertAlign w:val="superscript"/>
        </w:rPr>
        <w:t>3</w:t>
      </w:r>
      <w:r w:rsidRPr="008A0E8C">
        <w:rPr>
          <w:rFonts w:ascii="Times New Roman" w:hAnsi="Times New Roman" w:cs="Times New Roman"/>
          <w:sz w:val="24"/>
          <w:szCs w:val="24"/>
        </w:rPr>
        <w:t xml:space="preserve">Microbiology and Immunology, and </w:t>
      </w:r>
      <w:r w:rsidRPr="008A0E8C">
        <w:rPr>
          <w:rFonts w:ascii="Times New Roman" w:hAnsi="Times New Roman" w:cs="Times New Roman"/>
          <w:sz w:val="24"/>
          <w:szCs w:val="24"/>
          <w:vertAlign w:val="superscript"/>
        </w:rPr>
        <w:t>5</w:t>
      </w:r>
      <w:r w:rsidRPr="008A0E8C">
        <w:rPr>
          <w:rFonts w:ascii="Times New Roman" w:hAnsi="Times New Roman" w:cs="Times New Roman"/>
          <w:sz w:val="24"/>
          <w:szCs w:val="24"/>
        </w:rPr>
        <w:t>Cell Biology, University of Oklahoma Health Sciences Center, Oklahoma City, OK, 73104, USA</w:t>
      </w:r>
    </w:p>
    <w:p w14:paraId="2E6ADCFA" w14:textId="77777777" w:rsidR="00243314" w:rsidRPr="008A0E8C" w:rsidRDefault="00243314" w:rsidP="00243314">
      <w:pPr>
        <w:spacing w:after="0"/>
        <w:rPr>
          <w:rFonts w:ascii="Times New Roman" w:hAnsi="Times New Roman" w:cs="Times New Roman"/>
          <w:sz w:val="24"/>
          <w:szCs w:val="24"/>
        </w:rPr>
      </w:pPr>
      <w:r w:rsidRPr="008A0E8C">
        <w:rPr>
          <w:rFonts w:ascii="Times New Roman" w:hAnsi="Times New Roman" w:cs="Times New Roman"/>
          <w:sz w:val="24"/>
          <w:szCs w:val="24"/>
          <w:vertAlign w:val="superscript"/>
        </w:rPr>
        <w:t>4</w:t>
      </w:r>
      <w:r w:rsidRPr="008A0E8C">
        <w:rPr>
          <w:rFonts w:ascii="Times New Roman" w:hAnsi="Times New Roman" w:cs="Times New Roman"/>
          <w:sz w:val="24"/>
          <w:szCs w:val="24"/>
        </w:rPr>
        <w:t>Genes and Human Disease Research Program, Oklahoma Medical Research Foundation, Oklahoma City, OK, 73104, USA</w:t>
      </w:r>
    </w:p>
    <w:p w14:paraId="54AC358A" w14:textId="77777777" w:rsidR="00243314" w:rsidRPr="008A0E8C" w:rsidRDefault="00243314" w:rsidP="00243314">
      <w:pPr>
        <w:rPr>
          <w:rFonts w:ascii="Times New Roman" w:hAnsi="Times New Roman" w:cs="Times New Roman"/>
          <w:sz w:val="24"/>
          <w:szCs w:val="24"/>
        </w:rPr>
      </w:pPr>
    </w:p>
    <w:p w14:paraId="6D8EDD5A" w14:textId="77777777" w:rsidR="00243314" w:rsidRPr="008A0E8C" w:rsidRDefault="00243314" w:rsidP="00243314">
      <w:pPr>
        <w:spacing w:line="480" w:lineRule="auto"/>
        <w:rPr>
          <w:rFonts w:ascii="Times New Roman" w:hAnsi="Times New Roman" w:cs="Times New Roman"/>
          <w:sz w:val="24"/>
          <w:szCs w:val="24"/>
        </w:rPr>
      </w:pPr>
      <w:r w:rsidRPr="008A0E8C">
        <w:rPr>
          <w:rFonts w:ascii="Times New Roman" w:hAnsi="Times New Roman" w:cs="Times New Roman"/>
          <w:sz w:val="24"/>
          <w:szCs w:val="24"/>
        </w:rPr>
        <w:t xml:space="preserve">Present address-Kira Rose - Department of Chemistry, University of Central Oklahoma, Oklahoma City, OK, 73034, USA </w:t>
      </w:r>
    </w:p>
    <w:p w14:paraId="594FA75B"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 To whom correspondence should be addressed: Carol F. Webb</w:t>
      </w:r>
    </w:p>
    <w:p w14:paraId="5FD43921"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ORCID: 0000 0003-4164-9634</w:t>
      </w:r>
    </w:p>
    <w:p w14:paraId="6BA0967B"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Tel: 405-271-4188</w:t>
      </w:r>
    </w:p>
    <w:p w14:paraId="0AB9D151"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 xml:space="preserve">Email: </w:t>
      </w:r>
      <w:hyperlink r:id="rId29" w:history="1">
        <w:r w:rsidRPr="008A0E8C">
          <w:rPr>
            <w:rStyle w:val="Hyperlink"/>
            <w:rFonts w:ascii="Times New Roman" w:hAnsi="Times New Roman" w:cs="Times New Roman"/>
            <w:sz w:val="24"/>
            <w:szCs w:val="24"/>
          </w:rPr>
          <w:t>carol-webb@ouhsc.edu</w:t>
        </w:r>
      </w:hyperlink>
    </w:p>
    <w:p w14:paraId="159FC1CE"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Mailing Address: Department of Medicine, OUHSC</w:t>
      </w:r>
    </w:p>
    <w:p w14:paraId="2CDACA36"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800 Research Park, Ste. 419</w:t>
      </w:r>
    </w:p>
    <w:p w14:paraId="608C534E" w14:textId="77777777" w:rsidR="00243314" w:rsidRPr="008A0E8C" w:rsidRDefault="00243314" w:rsidP="00243314">
      <w:pPr>
        <w:spacing w:after="0" w:line="240" w:lineRule="auto"/>
        <w:rPr>
          <w:rFonts w:ascii="Times New Roman" w:hAnsi="Times New Roman" w:cs="Times New Roman"/>
          <w:sz w:val="24"/>
          <w:szCs w:val="24"/>
        </w:rPr>
      </w:pPr>
      <w:r w:rsidRPr="008A0E8C">
        <w:rPr>
          <w:rFonts w:ascii="Times New Roman" w:hAnsi="Times New Roman" w:cs="Times New Roman"/>
          <w:sz w:val="24"/>
          <w:szCs w:val="24"/>
        </w:rPr>
        <w:t>Oklahoma City, OK 73104</w:t>
      </w:r>
    </w:p>
    <w:p w14:paraId="0264C170" w14:textId="77777777" w:rsidR="00243314" w:rsidRPr="008A0E8C" w:rsidRDefault="00243314" w:rsidP="00243314">
      <w:pPr>
        <w:rPr>
          <w:rFonts w:ascii="Times New Roman" w:hAnsi="Times New Roman" w:cs="Times New Roman"/>
          <w:sz w:val="24"/>
          <w:szCs w:val="24"/>
        </w:rPr>
      </w:pPr>
    </w:p>
    <w:p w14:paraId="53076682" w14:textId="77777777" w:rsidR="00D93373" w:rsidRDefault="00D93373" w:rsidP="00D93373">
      <w:pPr>
        <w:spacing w:line="240" w:lineRule="auto"/>
        <w:rPr>
          <w:rFonts w:ascii="Times New Roman" w:hAnsi="Times New Roman" w:cs="Times New Roman"/>
          <w:b/>
          <w:bCs/>
          <w:sz w:val="24"/>
          <w:szCs w:val="24"/>
        </w:rPr>
      </w:pPr>
      <w:r>
        <w:rPr>
          <w:rFonts w:ascii="Times New Roman" w:hAnsi="Times New Roman" w:cs="Times New Roman"/>
          <w:b/>
          <w:bCs/>
          <w:sz w:val="24"/>
          <w:szCs w:val="24"/>
        </w:rPr>
        <w:t>Acknowledgements</w:t>
      </w:r>
    </w:p>
    <w:p w14:paraId="710E869F" w14:textId="77777777" w:rsidR="00A43353" w:rsidRPr="00A43353" w:rsidRDefault="00FB4FD8" w:rsidP="00A43353">
      <w:pPr>
        <w:spacing w:line="240" w:lineRule="auto"/>
        <w:rPr>
          <w:rFonts w:ascii="Times New Roman" w:hAnsi="Times New Roman" w:cs="Times New Roman"/>
          <w:sz w:val="24"/>
          <w:szCs w:val="24"/>
        </w:rPr>
      </w:pPr>
      <w:r>
        <w:rPr>
          <w:rFonts w:ascii="Times New Roman" w:hAnsi="Times New Roman" w:cs="Times New Roman"/>
          <w:sz w:val="24"/>
          <w:szCs w:val="24"/>
        </w:rPr>
        <w:t xml:space="preserve">I would like to acknowledge </w:t>
      </w:r>
      <w:r w:rsidR="001E28C7">
        <w:rPr>
          <w:rFonts w:ascii="Times New Roman" w:hAnsi="Times New Roman" w:cs="Times New Roman"/>
          <w:sz w:val="24"/>
          <w:szCs w:val="24"/>
        </w:rPr>
        <w:t>Dr. Malini Shankar and Mrs. Brittany Chapman for their contributions to cell cultur</w:t>
      </w:r>
      <w:r w:rsidR="00601EC2">
        <w:rPr>
          <w:rFonts w:ascii="Times New Roman" w:hAnsi="Times New Roman" w:cs="Times New Roman"/>
          <w:sz w:val="24"/>
          <w:szCs w:val="24"/>
        </w:rPr>
        <w:t xml:space="preserve">ing, flow cytometry, and </w:t>
      </w:r>
      <w:r w:rsidR="000B7378">
        <w:rPr>
          <w:rFonts w:ascii="Times New Roman" w:hAnsi="Times New Roman" w:cs="Times New Roman"/>
          <w:sz w:val="24"/>
          <w:szCs w:val="24"/>
        </w:rPr>
        <w:t xml:space="preserve">conducting time course assays. I would also like to acknowledge Dr. </w:t>
      </w:r>
      <w:r w:rsidR="00B27AE4">
        <w:rPr>
          <w:rFonts w:ascii="Times New Roman" w:hAnsi="Times New Roman" w:cs="Times New Roman"/>
          <w:sz w:val="24"/>
          <w:szCs w:val="24"/>
        </w:rPr>
        <w:t xml:space="preserve">Patrick Gaffney for helpful discussions about RNA-seq and ATAC-seq data analysis. </w:t>
      </w:r>
      <w:r w:rsidR="00B44F4A">
        <w:rPr>
          <w:rFonts w:ascii="Times New Roman" w:hAnsi="Times New Roman" w:cs="Times New Roman"/>
          <w:sz w:val="24"/>
          <w:szCs w:val="24"/>
        </w:rPr>
        <w:t xml:space="preserve">Finally, I would like to acknowledge Dr. Carol Webb for </w:t>
      </w:r>
      <w:r w:rsidR="00B377C6">
        <w:rPr>
          <w:rFonts w:ascii="Times New Roman" w:hAnsi="Times New Roman" w:cs="Times New Roman"/>
          <w:sz w:val="24"/>
          <w:szCs w:val="24"/>
        </w:rPr>
        <w:t xml:space="preserve">her contributions to </w:t>
      </w:r>
      <w:r w:rsidR="00B44F4A">
        <w:rPr>
          <w:rFonts w:ascii="Times New Roman" w:hAnsi="Times New Roman" w:cs="Times New Roman"/>
          <w:sz w:val="24"/>
          <w:szCs w:val="24"/>
        </w:rPr>
        <w:t xml:space="preserve">conceptualization, resources, </w:t>
      </w:r>
      <w:r w:rsidR="00B377C6">
        <w:rPr>
          <w:rFonts w:ascii="Times New Roman" w:hAnsi="Times New Roman" w:cs="Times New Roman"/>
          <w:sz w:val="24"/>
          <w:szCs w:val="24"/>
        </w:rPr>
        <w:t>data interpretation, and writing.</w:t>
      </w:r>
      <w:r w:rsidR="00943A67">
        <w:rPr>
          <w:rFonts w:ascii="Times New Roman" w:hAnsi="Times New Roman" w:cs="Times New Roman"/>
          <w:sz w:val="24"/>
          <w:szCs w:val="24"/>
        </w:rPr>
        <w:t xml:space="preserve"> </w:t>
      </w:r>
      <w:r w:rsidR="00A43353" w:rsidRPr="00A43353">
        <w:rPr>
          <w:rFonts w:ascii="Times New Roman" w:hAnsi="Times New Roman" w:cs="Times New Roman"/>
          <w:sz w:val="24"/>
          <w:szCs w:val="24"/>
        </w:rPr>
        <w:t>This work was supported by the National Institutes of Health [AI123951 and AI118836 to C.F.W., T32 AI007633 to J.W.G.].</w:t>
      </w:r>
    </w:p>
    <w:p w14:paraId="072CAAF3" w14:textId="77777777" w:rsidR="00D93373" w:rsidRDefault="00D93373" w:rsidP="00D93373">
      <w:pPr>
        <w:spacing w:line="240" w:lineRule="auto"/>
        <w:rPr>
          <w:rFonts w:ascii="Times New Roman" w:hAnsi="Times New Roman" w:cs="Times New Roman"/>
          <w:b/>
          <w:bCs/>
          <w:sz w:val="24"/>
          <w:szCs w:val="24"/>
        </w:rPr>
      </w:pPr>
      <w:r>
        <w:rPr>
          <w:rFonts w:ascii="Times New Roman" w:hAnsi="Times New Roman" w:cs="Times New Roman"/>
          <w:b/>
          <w:bCs/>
          <w:sz w:val="24"/>
          <w:szCs w:val="24"/>
        </w:rPr>
        <w:t>Copyright Information</w:t>
      </w:r>
    </w:p>
    <w:p w14:paraId="57A6E6CC" w14:textId="57FD6BEE" w:rsidR="00D93373" w:rsidRDefault="00D93373" w:rsidP="00D93373">
      <w:pPr>
        <w:spacing w:line="240" w:lineRule="auto"/>
        <w:rPr>
          <w:rFonts w:ascii="Times New Roman" w:hAnsi="Times New Roman" w:cs="Times New Roman"/>
          <w:sz w:val="24"/>
          <w:szCs w:val="24"/>
        </w:rPr>
      </w:pPr>
      <w:r>
        <w:rPr>
          <w:rFonts w:ascii="Times New Roman" w:hAnsi="Times New Roman" w:cs="Times New Roman"/>
          <w:sz w:val="24"/>
          <w:szCs w:val="24"/>
        </w:rPr>
        <w:t xml:space="preserve">The original version of this work was </w:t>
      </w:r>
      <w:r w:rsidR="00394328">
        <w:rPr>
          <w:rFonts w:ascii="Times New Roman" w:hAnsi="Times New Roman" w:cs="Times New Roman"/>
          <w:sz w:val="24"/>
          <w:szCs w:val="24"/>
        </w:rPr>
        <w:t>submitted to Nucleic Acids Research</w:t>
      </w:r>
      <w:r>
        <w:rPr>
          <w:rFonts w:ascii="Times New Roman" w:hAnsi="Times New Roman" w:cs="Times New Roman"/>
          <w:sz w:val="24"/>
          <w:szCs w:val="24"/>
        </w:rPr>
        <w:t xml:space="preserve"> on </w:t>
      </w:r>
      <w:r w:rsidR="00531355">
        <w:rPr>
          <w:rFonts w:ascii="Times New Roman" w:hAnsi="Times New Roman" w:cs="Times New Roman"/>
          <w:sz w:val="24"/>
          <w:szCs w:val="24"/>
        </w:rPr>
        <w:t>July</w:t>
      </w:r>
      <w:r>
        <w:rPr>
          <w:rFonts w:ascii="Times New Roman" w:hAnsi="Times New Roman" w:cs="Times New Roman"/>
          <w:sz w:val="24"/>
          <w:szCs w:val="24"/>
        </w:rPr>
        <w:t xml:space="preserve"> </w:t>
      </w:r>
      <w:r w:rsidR="00531355">
        <w:rPr>
          <w:rFonts w:ascii="Times New Roman" w:hAnsi="Times New Roman" w:cs="Times New Roman"/>
          <w:sz w:val="24"/>
          <w:szCs w:val="24"/>
        </w:rPr>
        <w:t>22</w:t>
      </w:r>
      <w:r w:rsidR="00531355">
        <w:rPr>
          <w:rFonts w:ascii="Times New Roman" w:hAnsi="Times New Roman" w:cs="Times New Roman"/>
          <w:sz w:val="24"/>
          <w:szCs w:val="24"/>
          <w:vertAlign w:val="superscript"/>
        </w:rPr>
        <w:t>nd</w:t>
      </w:r>
      <w:r>
        <w:rPr>
          <w:rFonts w:ascii="Times New Roman" w:hAnsi="Times New Roman" w:cs="Times New Roman"/>
          <w:sz w:val="24"/>
          <w:szCs w:val="24"/>
        </w:rPr>
        <w:t>, 20</w:t>
      </w:r>
      <w:r w:rsidR="00531355">
        <w:rPr>
          <w:rFonts w:ascii="Times New Roman" w:hAnsi="Times New Roman" w:cs="Times New Roman"/>
          <w:sz w:val="24"/>
          <w:szCs w:val="24"/>
        </w:rPr>
        <w:t>20</w:t>
      </w:r>
      <w:r>
        <w:rPr>
          <w:rFonts w:ascii="Times New Roman" w:hAnsi="Times New Roman" w:cs="Times New Roman"/>
          <w:sz w:val="24"/>
          <w:szCs w:val="24"/>
        </w:rPr>
        <w:t xml:space="preserve">. </w:t>
      </w:r>
    </w:p>
    <w:p w14:paraId="6838DF04" w14:textId="77777777" w:rsidR="00860038" w:rsidRDefault="00860038" w:rsidP="00D93373">
      <w:pPr>
        <w:spacing w:line="240" w:lineRule="auto"/>
        <w:rPr>
          <w:rFonts w:ascii="Times New Roman" w:hAnsi="Times New Roman" w:cs="Times New Roman"/>
          <w:b/>
          <w:bCs/>
          <w:sz w:val="24"/>
          <w:szCs w:val="24"/>
        </w:rPr>
      </w:pPr>
    </w:p>
    <w:p w14:paraId="38F0F4A1" w14:textId="6CB49EB1" w:rsidR="00D93373" w:rsidRDefault="00D93373" w:rsidP="00D93373">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Allocation of Contribution</w:t>
      </w:r>
    </w:p>
    <w:p w14:paraId="6E5DA0F4" w14:textId="28379E52" w:rsidR="00243314" w:rsidRPr="00752034" w:rsidRDefault="00D93373" w:rsidP="00073E95">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chapter is reproduced directly from </w:t>
      </w:r>
      <w:r w:rsidR="00CB39E7">
        <w:rPr>
          <w:rFonts w:ascii="Times New Roman" w:hAnsi="Times New Roman" w:cs="Times New Roman"/>
          <w:sz w:val="24"/>
          <w:szCs w:val="24"/>
        </w:rPr>
        <w:t xml:space="preserve">the submitted </w:t>
      </w:r>
      <w:r>
        <w:rPr>
          <w:rFonts w:ascii="Times New Roman" w:hAnsi="Times New Roman" w:cs="Times New Roman"/>
          <w:sz w:val="24"/>
          <w:szCs w:val="24"/>
        </w:rPr>
        <w:t xml:space="preserve">article. The major contributors were </w:t>
      </w:r>
      <w:proofErr w:type="gramStart"/>
      <w:r>
        <w:rPr>
          <w:rFonts w:ascii="Times New Roman" w:hAnsi="Times New Roman" w:cs="Times New Roman"/>
          <w:sz w:val="24"/>
          <w:szCs w:val="24"/>
        </w:rPr>
        <w:t>myself</w:t>
      </w:r>
      <w:proofErr w:type="gramEnd"/>
      <w:r>
        <w:rPr>
          <w:rFonts w:ascii="Times New Roman" w:hAnsi="Times New Roman" w:cs="Times New Roman"/>
          <w:sz w:val="24"/>
          <w:szCs w:val="24"/>
        </w:rPr>
        <w:t xml:space="preserve"> and Dr. M</w:t>
      </w:r>
      <w:r w:rsidR="00B8492A">
        <w:rPr>
          <w:rFonts w:ascii="Times New Roman" w:hAnsi="Times New Roman" w:cs="Times New Roman"/>
          <w:sz w:val="24"/>
          <w:szCs w:val="24"/>
        </w:rPr>
        <w:t>alini Shankar</w:t>
      </w:r>
      <w:r>
        <w:rPr>
          <w:rFonts w:ascii="Times New Roman" w:hAnsi="Times New Roman" w:cs="Times New Roman"/>
          <w:sz w:val="24"/>
          <w:szCs w:val="24"/>
        </w:rPr>
        <w:t xml:space="preserve">. </w:t>
      </w:r>
      <w:r w:rsidR="00D27989">
        <w:rPr>
          <w:rFonts w:ascii="Times New Roman" w:hAnsi="Times New Roman" w:cs="Times New Roman"/>
          <w:sz w:val="24"/>
          <w:szCs w:val="24"/>
        </w:rPr>
        <w:t>In this dissertation chapter</w:t>
      </w:r>
      <w:r w:rsidR="00C9655C">
        <w:rPr>
          <w:rFonts w:ascii="Times New Roman" w:hAnsi="Times New Roman" w:cs="Times New Roman"/>
          <w:sz w:val="24"/>
          <w:szCs w:val="24"/>
        </w:rPr>
        <w:t xml:space="preserve">, </w:t>
      </w:r>
      <w:r w:rsidR="008D5126">
        <w:rPr>
          <w:rFonts w:ascii="Times New Roman" w:hAnsi="Times New Roman" w:cs="Times New Roman"/>
          <w:sz w:val="24"/>
          <w:szCs w:val="24"/>
        </w:rPr>
        <w:t xml:space="preserve">all figures were generated by </w:t>
      </w:r>
      <w:proofErr w:type="gramStart"/>
      <w:r w:rsidR="008D5126">
        <w:rPr>
          <w:rFonts w:ascii="Times New Roman" w:hAnsi="Times New Roman" w:cs="Times New Roman"/>
          <w:sz w:val="24"/>
          <w:szCs w:val="24"/>
        </w:rPr>
        <w:t>myself</w:t>
      </w:r>
      <w:proofErr w:type="gramEnd"/>
      <w:r w:rsidR="008D5126">
        <w:rPr>
          <w:rFonts w:ascii="Times New Roman" w:hAnsi="Times New Roman" w:cs="Times New Roman"/>
          <w:sz w:val="24"/>
          <w:szCs w:val="24"/>
        </w:rPr>
        <w:t xml:space="preserve">, with the exception of </w:t>
      </w:r>
      <w:r w:rsidR="008D5126">
        <w:rPr>
          <w:rFonts w:ascii="Times New Roman" w:hAnsi="Times New Roman" w:cs="Times New Roman"/>
          <w:b/>
          <w:bCs/>
          <w:sz w:val="24"/>
          <w:szCs w:val="24"/>
        </w:rPr>
        <w:t>Figure 10</w:t>
      </w:r>
      <w:r w:rsidR="008D5126">
        <w:rPr>
          <w:rFonts w:ascii="Times New Roman" w:hAnsi="Times New Roman" w:cs="Times New Roman"/>
          <w:sz w:val="24"/>
          <w:szCs w:val="24"/>
        </w:rPr>
        <w:t xml:space="preserve">, which was produced by </w:t>
      </w:r>
      <w:r w:rsidR="00752034">
        <w:rPr>
          <w:rFonts w:ascii="Times New Roman" w:hAnsi="Times New Roman" w:cs="Times New Roman"/>
          <w:sz w:val="24"/>
          <w:szCs w:val="24"/>
        </w:rPr>
        <w:t xml:space="preserve">Dr. Malini Shankar and Mrs. Brittany Chapman. However, I repeated the experiment in </w:t>
      </w:r>
      <w:r w:rsidR="00752034">
        <w:rPr>
          <w:rFonts w:ascii="Times New Roman" w:hAnsi="Times New Roman" w:cs="Times New Roman"/>
          <w:b/>
          <w:bCs/>
          <w:sz w:val="24"/>
          <w:szCs w:val="24"/>
        </w:rPr>
        <w:t>Figure 10</w:t>
      </w:r>
      <w:r w:rsidR="00752034">
        <w:rPr>
          <w:rFonts w:ascii="Times New Roman" w:hAnsi="Times New Roman" w:cs="Times New Roman"/>
          <w:sz w:val="24"/>
          <w:szCs w:val="24"/>
        </w:rPr>
        <w:t xml:space="preserve"> using the </w:t>
      </w:r>
      <w:r w:rsidR="00190D9F">
        <w:rPr>
          <w:rFonts w:ascii="Times New Roman" w:hAnsi="Times New Roman" w:cs="Times New Roman"/>
          <w:sz w:val="24"/>
          <w:szCs w:val="24"/>
        </w:rPr>
        <w:t xml:space="preserve">CRISPR-Cas9 ARID3a knockout clones </w:t>
      </w:r>
      <w:r w:rsidR="006B32A7">
        <w:rPr>
          <w:rFonts w:ascii="Times New Roman" w:hAnsi="Times New Roman" w:cs="Times New Roman"/>
          <w:sz w:val="24"/>
          <w:szCs w:val="24"/>
        </w:rPr>
        <w:t xml:space="preserve">that were used for ATAC-seq. </w:t>
      </w:r>
      <w:r w:rsidR="005A5D5B">
        <w:rPr>
          <w:rFonts w:ascii="Times New Roman" w:hAnsi="Times New Roman" w:cs="Times New Roman"/>
          <w:sz w:val="24"/>
          <w:szCs w:val="24"/>
        </w:rPr>
        <w:t xml:space="preserve">The sequencing experiments, including RNA and nuclei extraction, purification, library </w:t>
      </w:r>
      <w:r w:rsidR="000226EB">
        <w:rPr>
          <w:rFonts w:ascii="Times New Roman" w:hAnsi="Times New Roman" w:cs="Times New Roman"/>
          <w:sz w:val="24"/>
          <w:szCs w:val="24"/>
        </w:rPr>
        <w:t>preparation</w:t>
      </w:r>
      <w:r w:rsidR="00C60599">
        <w:rPr>
          <w:rFonts w:ascii="Times New Roman" w:hAnsi="Times New Roman" w:cs="Times New Roman"/>
          <w:sz w:val="24"/>
          <w:szCs w:val="24"/>
        </w:rPr>
        <w:t xml:space="preserve"> </w:t>
      </w:r>
      <w:r w:rsidR="009A271D">
        <w:rPr>
          <w:rFonts w:ascii="Times New Roman" w:hAnsi="Times New Roman" w:cs="Times New Roman"/>
          <w:sz w:val="24"/>
          <w:szCs w:val="24"/>
        </w:rPr>
        <w:t>was</w:t>
      </w:r>
      <w:r w:rsidR="00C60599">
        <w:rPr>
          <w:rFonts w:ascii="Times New Roman" w:hAnsi="Times New Roman" w:cs="Times New Roman"/>
          <w:sz w:val="24"/>
          <w:szCs w:val="24"/>
        </w:rPr>
        <w:t xml:space="preserve"> performed by me</w:t>
      </w:r>
      <w:r w:rsidR="000226EB">
        <w:rPr>
          <w:rFonts w:ascii="Times New Roman" w:hAnsi="Times New Roman" w:cs="Times New Roman"/>
          <w:sz w:val="24"/>
          <w:szCs w:val="24"/>
        </w:rPr>
        <w:t>.</w:t>
      </w:r>
      <w:r w:rsidR="00C60599">
        <w:rPr>
          <w:rFonts w:ascii="Times New Roman" w:hAnsi="Times New Roman" w:cs="Times New Roman"/>
          <w:sz w:val="24"/>
          <w:szCs w:val="24"/>
        </w:rPr>
        <w:t xml:space="preserve"> Data processing and analysis</w:t>
      </w:r>
      <w:r w:rsidR="00023F51">
        <w:rPr>
          <w:rFonts w:ascii="Times New Roman" w:hAnsi="Times New Roman" w:cs="Times New Roman"/>
          <w:sz w:val="24"/>
          <w:szCs w:val="24"/>
        </w:rPr>
        <w:t xml:space="preserve"> of both RNA-seq and ATAC-seq data</w:t>
      </w:r>
      <w:r w:rsidR="00C60599">
        <w:rPr>
          <w:rFonts w:ascii="Times New Roman" w:hAnsi="Times New Roman" w:cs="Times New Roman"/>
          <w:sz w:val="24"/>
          <w:szCs w:val="24"/>
        </w:rPr>
        <w:t xml:space="preserve"> was also performed by </w:t>
      </w:r>
      <w:proofErr w:type="gramStart"/>
      <w:r w:rsidR="00C60599">
        <w:rPr>
          <w:rFonts w:ascii="Times New Roman" w:hAnsi="Times New Roman" w:cs="Times New Roman"/>
          <w:sz w:val="24"/>
          <w:szCs w:val="24"/>
        </w:rPr>
        <w:t>myself</w:t>
      </w:r>
      <w:proofErr w:type="gramEnd"/>
      <w:r w:rsidR="00C60599">
        <w:rPr>
          <w:rFonts w:ascii="Times New Roman" w:hAnsi="Times New Roman" w:cs="Times New Roman"/>
          <w:sz w:val="24"/>
          <w:szCs w:val="24"/>
        </w:rPr>
        <w:t xml:space="preserve"> with helpful discussions </w:t>
      </w:r>
      <w:r w:rsidR="009A271D">
        <w:rPr>
          <w:rFonts w:ascii="Times New Roman" w:hAnsi="Times New Roman" w:cs="Times New Roman"/>
          <w:sz w:val="24"/>
          <w:szCs w:val="24"/>
        </w:rPr>
        <w:t xml:space="preserve">with Dr. Patrick Gaffney. </w:t>
      </w:r>
      <w:r w:rsidR="00336A20">
        <w:rPr>
          <w:rFonts w:ascii="Times New Roman" w:hAnsi="Times New Roman" w:cs="Times New Roman"/>
          <w:sz w:val="24"/>
          <w:szCs w:val="24"/>
        </w:rPr>
        <w:t xml:space="preserve">CRISPR-Cas9 </w:t>
      </w:r>
      <w:r w:rsidR="000D2CEC">
        <w:rPr>
          <w:rFonts w:ascii="Times New Roman" w:hAnsi="Times New Roman" w:cs="Times New Roman"/>
          <w:sz w:val="24"/>
          <w:szCs w:val="24"/>
        </w:rPr>
        <w:t>ARID3a</w:t>
      </w:r>
      <w:r w:rsidR="00666A7C" w:rsidRPr="00336A20">
        <w:rPr>
          <w:rFonts w:ascii="Times New Roman" w:hAnsi="Times New Roman" w:cs="Times New Roman"/>
          <w:sz w:val="24"/>
          <w:szCs w:val="24"/>
          <w:vertAlign w:val="superscript"/>
        </w:rPr>
        <w:t>-/-</w:t>
      </w:r>
      <w:r w:rsidR="00666A7C">
        <w:rPr>
          <w:rFonts w:ascii="Times New Roman" w:hAnsi="Times New Roman" w:cs="Times New Roman"/>
          <w:sz w:val="24"/>
          <w:szCs w:val="24"/>
        </w:rPr>
        <w:t xml:space="preserve"> knockout clones were </w:t>
      </w:r>
      <w:r w:rsidR="00FB421F">
        <w:rPr>
          <w:rFonts w:ascii="Times New Roman" w:hAnsi="Times New Roman" w:cs="Times New Roman"/>
          <w:sz w:val="24"/>
          <w:szCs w:val="24"/>
        </w:rPr>
        <w:t>ordered from</w:t>
      </w:r>
      <w:r w:rsidR="000D2CEC">
        <w:rPr>
          <w:rFonts w:ascii="Times New Roman" w:hAnsi="Times New Roman" w:cs="Times New Roman"/>
          <w:sz w:val="24"/>
          <w:szCs w:val="24"/>
        </w:rPr>
        <w:t xml:space="preserve"> </w:t>
      </w:r>
      <w:proofErr w:type="spellStart"/>
      <w:r w:rsidR="003965D2">
        <w:rPr>
          <w:rFonts w:ascii="Times New Roman" w:hAnsi="Times New Roman" w:cs="Times New Roman"/>
          <w:sz w:val="24"/>
          <w:szCs w:val="24"/>
        </w:rPr>
        <w:t>Synthego</w:t>
      </w:r>
      <w:proofErr w:type="spellEnd"/>
      <w:r w:rsidR="00DA5092">
        <w:rPr>
          <w:rFonts w:ascii="Times New Roman" w:hAnsi="Times New Roman" w:cs="Times New Roman"/>
          <w:sz w:val="24"/>
          <w:szCs w:val="24"/>
        </w:rPr>
        <w:t>.</w:t>
      </w:r>
      <w:r w:rsidR="003965D2">
        <w:rPr>
          <w:rFonts w:ascii="Times New Roman" w:hAnsi="Times New Roman" w:cs="Times New Roman"/>
          <w:sz w:val="24"/>
          <w:szCs w:val="24"/>
        </w:rPr>
        <w:t xml:space="preserve"> </w:t>
      </w:r>
      <w:r w:rsidR="004E55C3">
        <w:rPr>
          <w:rFonts w:ascii="Times New Roman" w:hAnsi="Times New Roman" w:cs="Times New Roman"/>
          <w:sz w:val="24"/>
          <w:szCs w:val="24"/>
        </w:rPr>
        <w:t>Single cell sorting and isolat</w:t>
      </w:r>
      <w:r w:rsidR="00464C0F">
        <w:rPr>
          <w:rFonts w:ascii="Times New Roman" w:hAnsi="Times New Roman" w:cs="Times New Roman"/>
          <w:sz w:val="24"/>
          <w:szCs w:val="24"/>
        </w:rPr>
        <w:t xml:space="preserve">ion of </w:t>
      </w:r>
      <w:r w:rsidR="00336A20">
        <w:rPr>
          <w:rFonts w:ascii="Times New Roman" w:hAnsi="Times New Roman" w:cs="Times New Roman"/>
          <w:sz w:val="24"/>
          <w:szCs w:val="24"/>
        </w:rPr>
        <w:t xml:space="preserve">homozygous </w:t>
      </w:r>
      <w:r w:rsidR="00464C0F">
        <w:rPr>
          <w:rFonts w:ascii="Times New Roman" w:hAnsi="Times New Roman" w:cs="Times New Roman"/>
          <w:sz w:val="24"/>
          <w:szCs w:val="24"/>
        </w:rPr>
        <w:t>ARID3a</w:t>
      </w:r>
      <w:r w:rsidR="00464C0F" w:rsidRPr="00520938">
        <w:rPr>
          <w:rFonts w:ascii="Times New Roman" w:hAnsi="Times New Roman" w:cs="Times New Roman"/>
          <w:sz w:val="24"/>
          <w:szCs w:val="24"/>
          <w:vertAlign w:val="superscript"/>
        </w:rPr>
        <w:t>-/-</w:t>
      </w:r>
      <w:r w:rsidR="00464C0F">
        <w:rPr>
          <w:rFonts w:ascii="Times New Roman" w:hAnsi="Times New Roman" w:cs="Times New Roman"/>
          <w:sz w:val="24"/>
          <w:szCs w:val="24"/>
        </w:rPr>
        <w:t xml:space="preserve"> clones </w:t>
      </w:r>
      <w:r w:rsidR="00D24DB5">
        <w:rPr>
          <w:rFonts w:ascii="Times New Roman" w:hAnsi="Times New Roman" w:cs="Times New Roman"/>
          <w:sz w:val="24"/>
          <w:szCs w:val="24"/>
        </w:rPr>
        <w:t xml:space="preserve">and analysis of flow cytometry data </w:t>
      </w:r>
      <w:r w:rsidR="00464C0F">
        <w:rPr>
          <w:rFonts w:ascii="Times New Roman" w:hAnsi="Times New Roman" w:cs="Times New Roman"/>
          <w:sz w:val="24"/>
          <w:szCs w:val="24"/>
        </w:rPr>
        <w:t xml:space="preserve">was performed by Dr. Malini Shankar. </w:t>
      </w:r>
      <w:r w:rsidR="00536668">
        <w:rPr>
          <w:rFonts w:ascii="Times New Roman" w:hAnsi="Times New Roman" w:cs="Times New Roman"/>
          <w:sz w:val="24"/>
          <w:szCs w:val="24"/>
        </w:rPr>
        <w:t>I</w:t>
      </w:r>
      <w:r w:rsidR="00D24DB5">
        <w:rPr>
          <w:rFonts w:ascii="Times New Roman" w:hAnsi="Times New Roman" w:cs="Times New Roman"/>
          <w:sz w:val="24"/>
          <w:szCs w:val="24"/>
        </w:rPr>
        <w:t>n addition, I</w:t>
      </w:r>
      <w:r w:rsidR="00536668">
        <w:rPr>
          <w:rFonts w:ascii="Times New Roman" w:hAnsi="Times New Roman" w:cs="Times New Roman"/>
          <w:sz w:val="24"/>
          <w:szCs w:val="24"/>
        </w:rPr>
        <w:t xml:space="preserve"> performed</w:t>
      </w:r>
      <w:r w:rsidR="00350778">
        <w:rPr>
          <w:rFonts w:ascii="Times New Roman" w:hAnsi="Times New Roman" w:cs="Times New Roman"/>
          <w:sz w:val="24"/>
          <w:szCs w:val="24"/>
        </w:rPr>
        <w:t xml:space="preserve"> western blot</w:t>
      </w:r>
      <w:r w:rsidR="009A4700">
        <w:rPr>
          <w:rFonts w:ascii="Times New Roman" w:hAnsi="Times New Roman" w:cs="Times New Roman"/>
          <w:sz w:val="24"/>
          <w:szCs w:val="24"/>
        </w:rPr>
        <w:t>, PCR, and flow cytometry</w:t>
      </w:r>
      <w:r w:rsidR="00536668">
        <w:rPr>
          <w:rFonts w:ascii="Times New Roman" w:hAnsi="Times New Roman" w:cs="Times New Roman"/>
          <w:sz w:val="24"/>
          <w:szCs w:val="24"/>
        </w:rPr>
        <w:t xml:space="preserve"> experiments </w:t>
      </w:r>
      <w:r w:rsidR="009A4700">
        <w:rPr>
          <w:rFonts w:ascii="Times New Roman" w:hAnsi="Times New Roman" w:cs="Times New Roman"/>
          <w:sz w:val="24"/>
          <w:szCs w:val="24"/>
        </w:rPr>
        <w:t xml:space="preserve">presented in </w:t>
      </w:r>
      <w:r w:rsidR="009A4700">
        <w:rPr>
          <w:rFonts w:ascii="Times New Roman" w:hAnsi="Times New Roman" w:cs="Times New Roman"/>
          <w:b/>
          <w:bCs/>
          <w:sz w:val="24"/>
          <w:szCs w:val="24"/>
        </w:rPr>
        <w:t>Figure 14</w:t>
      </w:r>
      <w:r w:rsidR="009A4700">
        <w:rPr>
          <w:rFonts w:ascii="Times New Roman" w:hAnsi="Times New Roman" w:cs="Times New Roman"/>
          <w:sz w:val="24"/>
          <w:szCs w:val="24"/>
        </w:rPr>
        <w:t xml:space="preserve"> </w:t>
      </w:r>
      <w:r w:rsidR="00536668">
        <w:rPr>
          <w:rFonts w:ascii="Times New Roman" w:hAnsi="Times New Roman" w:cs="Times New Roman"/>
          <w:sz w:val="24"/>
          <w:szCs w:val="24"/>
        </w:rPr>
        <w:t xml:space="preserve">to </w:t>
      </w:r>
      <w:r w:rsidR="00520938">
        <w:rPr>
          <w:rFonts w:ascii="Times New Roman" w:hAnsi="Times New Roman" w:cs="Times New Roman"/>
          <w:sz w:val="24"/>
          <w:szCs w:val="24"/>
        </w:rPr>
        <w:t>confirm</w:t>
      </w:r>
      <w:r w:rsidR="00DA5092">
        <w:rPr>
          <w:rFonts w:ascii="Times New Roman" w:hAnsi="Times New Roman" w:cs="Times New Roman"/>
          <w:sz w:val="24"/>
          <w:szCs w:val="24"/>
        </w:rPr>
        <w:t xml:space="preserve"> homozygous</w:t>
      </w:r>
      <w:r w:rsidR="00520938">
        <w:rPr>
          <w:rFonts w:ascii="Times New Roman" w:hAnsi="Times New Roman" w:cs="Times New Roman"/>
          <w:sz w:val="24"/>
          <w:szCs w:val="24"/>
        </w:rPr>
        <w:t xml:space="preserve"> deletion of ARID3a. </w:t>
      </w:r>
    </w:p>
    <w:p w14:paraId="18F4A47C" w14:textId="0BAFCDAC" w:rsidR="00243314" w:rsidRDefault="00243314" w:rsidP="00243314">
      <w:pPr>
        <w:rPr>
          <w:rFonts w:ascii="Times New Roman" w:hAnsi="Times New Roman" w:cs="Times New Roman"/>
          <w:sz w:val="24"/>
          <w:szCs w:val="24"/>
        </w:rPr>
      </w:pPr>
    </w:p>
    <w:p w14:paraId="2DBDF6AD" w14:textId="77777777" w:rsidR="00243314" w:rsidRPr="008A0E8C" w:rsidRDefault="00243314" w:rsidP="00243314">
      <w:pPr>
        <w:spacing w:line="480" w:lineRule="auto"/>
        <w:rPr>
          <w:rFonts w:ascii="Times New Roman" w:hAnsi="Times New Roman" w:cs="Times New Roman"/>
          <w:sz w:val="24"/>
          <w:szCs w:val="24"/>
        </w:rPr>
      </w:pPr>
      <w:r w:rsidRPr="008A0E8C">
        <w:rPr>
          <w:rFonts w:ascii="Times New Roman" w:hAnsi="Times New Roman" w:cs="Times New Roman"/>
          <w:b/>
          <w:sz w:val="24"/>
          <w:szCs w:val="24"/>
        </w:rPr>
        <w:t>ABSTRACT</w:t>
      </w:r>
    </w:p>
    <w:p w14:paraId="6BAD24AF" w14:textId="6286A8FC" w:rsidR="00243314" w:rsidRPr="008A0E8C" w:rsidRDefault="00243314" w:rsidP="00243314">
      <w:pPr>
        <w:spacing w:line="480" w:lineRule="auto"/>
        <w:ind w:firstLine="720"/>
        <w:rPr>
          <w:rFonts w:ascii="Times New Roman" w:hAnsi="Times New Roman" w:cs="Times New Roman"/>
          <w:sz w:val="24"/>
          <w:szCs w:val="24"/>
        </w:rPr>
      </w:pPr>
      <w:r w:rsidRPr="008A0E8C">
        <w:rPr>
          <w:rFonts w:ascii="Times New Roman" w:hAnsi="Times New Roman" w:cs="Times New Roman"/>
          <w:sz w:val="24"/>
          <w:szCs w:val="24"/>
        </w:rPr>
        <w:t xml:space="preserve">ARID3a is an understudied member of a large family of epigenetic regulators associated with both increases and decreases in gene expression in hematopoietic cells. Recent molecular analyses in human erythropoietic systems revealed increases in ARID3a transcript levels implicating potential roles for ARID3a in human erythrocyte development. However, ARID3a transcript levels do not faithfully reflect protein levels in many cell types, and potential functions and requirements for ARID3a during erythropoiesis have not been explored. Therefore, we used the human erythroleukemic cell line K562 as an </w:t>
      </w:r>
      <w:r w:rsidRPr="008A0E8C">
        <w:rPr>
          <w:rFonts w:ascii="Times New Roman" w:hAnsi="Times New Roman" w:cs="Times New Roman"/>
          <w:i/>
          <w:sz w:val="24"/>
          <w:szCs w:val="24"/>
        </w:rPr>
        <w:t xml:space="preserve">in vitro </w:t>
      </w:r>
      <w:r w:rsidRPr="008A0E8C">
        <w:rPr>
          <w:rFonts w:ascii="Times New Roman" w:hAnsi="Times New Roman" w:cs="Times New Roman"/>
          <w:sz w:val="24"/>
          <w:szCs w:val="24"/>
        </w:rPr>
        <w:t>model system to elucidate functions of ARID3a protein in human erythropoiesis.  Stimulation of K562 cells with hemin induced visible globin production and accompanying modifications in gene expression by three days</w:t>
      </w:r>
      <w:r>
        <w:rPr>
          <w:rFonts w:ascii="Times New Roman" w:hAnsi="Times New Roman" w:cs="Times New Roman"/>
          <w:sz w:val="24"/>
          <w:szCs w:val="24"/>
        </w:rPr>
        <w:t xml:space="preserve"> post induction</w:t>
      </w:r>
      <w:r w:rsidRPr="008A0E8C">
        <w:rPr>
          <w:rFonts w:ascii="Times New Roman" w:hAnsi="Times New Roman" w:cs="Times New Roman"/>
          <w:sz w:val="24"/>
          <w:szCs w:val="24"/>
        </w:rPr>
        <w:t xml:space="preserve">. Knockdown of ARID3a in hemin-stimulated cells inhibited fetal globin production and reduced levels of surface proteins associated with erythroid differentiation. Temporal RNA-seq data link ARID3a expression with the important erythroid regulators </w:t>
      </w:r>
      <w:r w:rsidR="00234641">
        <w:rPr>
          <w:rFonts w:ascii="Times New Roman" w:hAnsi="Times New Roman" w:cs="Times New Roman"/>
          <w:iCs/>
          <w:sz w:val="24"/>
          <w:szCs w:val="24"/>
        </w:rPr>
        <w:t>GATA1</w:t>
      </w:r>
      <w:r w:rsidRPr="008A0E8C">
        <w:rPr>
          <w:rFonts w:ascii="Times New Roman" w:hAnsi="Times New Roman" w:cs="Times New Roman"/>
          <w:sz w:val="24"/>
          <w:szCs w:val="24"/>
        </w:rPr>
        <w:t xml:space="preserve">, </w:t>
      </w:r>
      <w:r w:rsidR="00234641">
        <w:rPr>
          <w:rFonts w:ascii="Times New Roman" w:hAnsi="Times New Roman" w:cs="Times New Roman"/>
          <w:iCs/>
          <w:sz w:val="24"/>
          <w:szCs w:val="24"/>
        </w:rPr>
        <w:t>GATA2</w:t>
      </w:r>
      <w:r w:rsidRPr="008A0E8C">
        <w:rPr>
          <w:rFonts w:ascii="Times New Roman" w:hAnsi="Times New Roman" w:cs="Times New Roman"/>
          <w:sz w:val="24"/>
          <w:szCs w:val="24"/>
        </w:rPr>
        <w:t xml:space="preserve"> and </w:t>
      </w:r>
      <w:r w:rsidR="005E05FA">
        <w:rPr>
          <w:rFonts w:ascii="Times New Roman" w:hAnsi="Times New Roman" w:cs="Times New Roman"/>
          <w:iCs/>
          <w:sz w:val="24"/>
          <w:szCs w:val="24"/>
        </w:rPr>
        <w:t>KLF1</w:t>
      </w:r>
      <w:r w:rsidRPr="008A0E8C">
        <w:rPr>
          <w:rFonts w:ascii="Times New Roman" w:hAnsi="Times New Roman" w:cs="Times New Roman"/>
          <w:sz w:val="24"/>
          <w:szCs w:val="24"/>
        </w:rPr>
        <w:t xml:space="preserve">. ARID3a inhibition resulted in down regulation of 227 genes that were upregulated in control hemin-stimulated cells.  Ablation of ARID3a using CRISPR-Cas9 in K562 cells </w:t>
      </w:r>
      <w:r w:rsidRPr="008A0E8C">
        <w:rPr>
          <w:rFonts w:ascii="Times New Roman" w:hAnsi="Times New Roman" w:cs="Times New Roman"/>
          <w:sz w:val="24"/>
          <w:szCs w:val="24"/>
        </w:rPr>
        <w:lastRenderedPageBreak/>
        <w:t xml:space="preserve">confirmed the requirement for ARID3a in globin gene expression in this model system and allowed ATAC-seq analyses of epigenetic structures affected by ARID3a, identifying roles for ARID3a in intergenic regions that may function as enhancers. These data define biologically relevant roles for ARID3a in maintenance of chromatin structure and show the protein is required for human fetal globin gene expression. </w:t>
      </w:r>
    </w:p>
    <w:p w14:paraId="324E32DB" w14:textId="77777777" w:rsidR="00243314" w:rsidRPr="008A0E8C" w:rsidRDefault="00243314" w:rsidP="00243314">
      <w:pPr>
        <w:spacing w:line="480" w:lineRule="auto"/>
        <w:rPr>
          <w:rFonts w:ascii="Times New Roman" w:hAnsi="Times New Roman" w:cs="Times New Roman"/>
          <w:sz w:val="24"/>
          <w:szCs w:val="24"/>
        </w:rPr>
      </w:pPr>
      <w:r w:rsidRPr="008A0E8C">
        <w:rPr>
          <w:rFonts w:ascii="Times New Roman" w:hAnsi="Times New Roman" w:cs="Times New Roman"/>
          <w:b/>
          <w:sz w:val="24"/>
          <w:szCs w:val="24"/>
        </w:rPr>
        <w:t>INTRODUCTION</w:t>
      </w:r>
    </w:p>
    <w:p w14:paraId="7D01C609" w14:textId="2EA12C22"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 xml:space="preserve">Multipotent hematopoietic stem cells (HSCs) and progenitor cells are essential for maintaining appropriate levels of red blood cells and platelets during erythropoiesis </w:t>
      </w:r>
      <w:r w:rsidRPr="008A0E8C">
        <w:rPr>
          <w:rFonts w:ascii="Times New Roman" w:hAnsi="Times New Roman" w:cs="Times New Roman"/>
          <w:sz w:val="24"/>
          <w:szCs w:val="24"/>
        </w:rPr>
        <w:fldChar w:fldCharType="begin">
          <w:fldData xml:space="preserve">PEVuZE5vdGU+PENpdGU+PEF1dGhvcj5YYXZpZXItRmVycnVjaW88L0F1dGhvcj48WWVhcj4yMDE4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PEVuZE5vdGU+PENpdGU+PEF1dGhvcj5YYXZpZXItRmVycnVjaW88L0F1dGhvcj48WWVhcj4yMDE4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(143,144)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Although studied extensively, the gene programs that drive erythropoiesis have not been fully elucidated. Decreased levels of hemoglobin gene</w:t>
      </w:r>
      <w:r w:rsidRPr="008A0E8C">
        <w:rPr>
          <w:rFonts w:ascii="Times New Roman" w:hAnsi="Times New Roman" w:cs="Times New Roman"/>
          <w:i/>
          <w:sz w:val="24"/>
          <w:szCs w:val="24"/>
        </w:rPr>
        <w:t xml:space="preserve"> </w:t>
      </w:r>
      <w:r w:rsidRPr="008A0E8C">
        <w:rPr>
          <w:rFonts w:ascii="Times New Roman" w:hAnsi="Times New Roman" w:cs="Times New Roman"/>
          <w:sz w:val="24"/>
          <w:szCs w:val="24"/>
        </w:rPr>
        <w:t>transcripts and maturational arrest of erythroid lineages in thalassemia’s</w:t>
      </w:r>
      <w:r w:rsidRPr="008A0E8C">
        <w:rPr>
          <w:rFonts w:ascii="Times New Roman" w:hAnsi="Times New Roman" w:cs="Times New Roman"/>
          <w:i/>
          <w:sz w:val="24"/>
          <w:szCs w:val="24"/>
        </w:rPr>
        <w:t xml:space="preserve"> </w:t>
      </w:r>
      <w:r w:rsidRPr="008A0E8C">
        <w:rPr>
          <w:rFonts w:ascii="Times New Roman" w:hAnsi="Times New Roman" w:cs="Times New Roman"/>
          <w:sz w:val="24"/>
          <w:szCs w:val="24"/>
        </w:rPr>
        <w:t xml:space="preserve">are associated with defects in expression of the transcription factors GATA1, GATA2 and KLF1, as well as with changes in chromatin accessibility of enhancer regions for the globin genes </w:t>
      </w:r>
      <w:r w:rsidRPr="008A0E8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&lt;EndNote&gt;&lt;Cite&gt;&lt;Author&gt;Rivella&lt;/Author&gt;&lt;Year&gt;2009&lt;/Year&gt;&lt;RecNum&gt;3&lt;/RecNum&gt;&lt;DisplayText&gt;(145)&lt;/DisplayText&gt;&lt;record&gt;&lt;rec-number&gt;3&lt;/rec-number&gt;&lt;foreign-keys&gt;&lt;key app="EN" db-id="z0xrfra98rae0aezexlxwssa9pfsrsdpvtz0" timestamp="1588773195"&gt;3&lt;/key&gt;&lt;/foreign-keys&gt;&lt;ref-type name="Journal Article"&gt;17&lt;/ref-type&gt;&lt;contributors&gt;&lt;authors&gt;&lt;author&gt;Rivella, Stefano&lt;/author&gt;&lt;/authors&gt;&lt;/contributors&gt;&lt;titles&gt;&lt;title&gt;Ineffective erythropoiesis and thalassemias&lt;/title&gt;&lt;secondary-title&gt;Current opinion in hematology&lt;/secondary-title&gt;&lt;/titles&gt;&lt;periodical&gt;&lt;full-title&gt;Current opinion in hematology&lt;/full-title&gt;&lt;/periodical&gt;&lt;pages&gt;187-194&lt;/pages&gt;&lt;volume&gt;16&lt;/volume&gt;&lt;number&gt;3&lt;/number&gt;&lt;dates&gt;&lt;year&gt;2009&lt;/year&gt;&lt;/dates&gt;&lt;isbn&gt;1531-7048&amp;#xD;1065-6251&lt;/isbn&gt;&lt;accession-num&gt;19318943&lt;/accession-num&gt;&lt;urls&gt;&lt;related-urls&gt;&lt;url&gt;https://www.ncbi.nlm.nih.gov/pubmed/19318943&lt;/url&gt;&lt;url&gt;https://www.ncbi.nlm.nih.gov/pmc/PMC3703923/&lt;/url&gt;&lt;/related-urls&gt;&lt;/urls&gt;&lt;electronic-resource-num&gt;10.1097/MOH.0b013e32832990a4&lt;/electronic-resource-num&gt;&lt;remote-database-name&gt;PubMed&lt;/remote-database-name&gt;&lt;language&gt;eng&lt;/language&gt;&lt;/record&gt;&lt;/Cite&gt;&lt;/EndNote&gt;</w:instrText>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(145)</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Temporal studies using defined hematopoietic systems reveal the possibility that precise manipulation of these important regulatory events could lead to modulation of specific erythropoietic diseases and regeneration of blood cells </w:t>
      </w:r>
      <w:r w:rsidRPr="008A0E8C">
        <w:rPr>
          <w:rFonts w:ascii="Times New Roman" w:hAnsi="Times New Roman" w:cs="Times New Roman"/>
          <w:sz w:val="24"/>
          <w:szCs w:val="24"/>
        </w:rPr>
        <w:fldChar w:fldCharType="begin">
          <w:fldData xml:space="preserve">PEVuZE5vdGU+PENpdGU+PEF1dGhvcj5QZXJpbm88L0F1dGhvcj48WWVhcj4yMDE2PC9ZZWFyPjxS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PEVuZE5vdGU+PENpdGU+PEF1dGhvcj5QZXJpbm88L0F1dGhvcj48WWVhcj4yMDE2PC9ZZWFyPjxS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(146-150)</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The genes within the β-globin gene cluster are expressed in a developmentally controlled manner with embryonic globin (HBZ) being expressed first in the yolk sack, followed by fetal globin (HBG1/HBG2) during primitive erythropoiesis, and </w:t>
      </w:r>
      <w:r>
        <w:rPr>
          <w:rFonts w:ascii="Times New Roman" w:hAnsi="Times New Roman" w:cs="Times New Roman"/>
          <w:sz w:val="24"/>
          <w:szCs w:val="24"/>
        </w:rPr>
        <w:t>finally</w:t>
      </w:r>
      <w:r w:rsidRPr="008A0E8C">
        <w:rPr>
          <w:rFonts w:ascii="Times New Roman" w:hAnsi="Times New Roman" w:cs="Times New Roman"/>
          <w:sz w:val="24"/>
          <w:szCs w:val="24"/>
        </w:rPr>
        <w:t xml:space="preserve"> adult (HBB/HBD) globin genes during definitive erythropoiesis </w:t>
      </w:r>
      <w:r w:rsidRPr="008A0E8C">
        <w:rPr>
          <w:rFonts w:ascii="Times New Roman" w:hAnsi="Times New Roman" w:cs="Times New Roman"/>
          <w:sz w:val="24"/>
          <w:szCs w:val="24"/>
        </w:rPr>
        <w:fldChar w:fldCharType="begin">
          <w:fldData xml:space="preserve">PEVuZE5vdGU+PENpdGU+PEF1dGhvcj5IYW5zY29tYmU8L0F1dGhvcj48WWVhcj4xOTkxPC9ZZWFy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PEVuZE5vdGU+PENpdGU+PEF1dGhvcj5IYW5zY29tYmU8L0F1dGhvcj48WWVhcj4xOTkxPC9ZZWFy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(149,151)</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The erythroid-specific globin gene cluster is regulated by an upstream cis-regulatory region, the locus control region (LCR) </w:t>
      </w:r>
      <w:r w:rsidRPr="008A0E8C">
        <w:rPr>
          <w:rFonts w:ascii="Times New Roman" w:hAnsi="Times New Roman" w:cs="Times New Roman"/>
          <w:sz w:val="24"/>
          <w:szCs w:val="24"/>
        </w:rPr>
        <w:fldChar w:fldCharType="begin">
          <w:fldData xml:space="preserve">PEVuZE5vdGU+PENpdGU+PEF1dGhvcj5Gb3JyZXN0ZXI8L0F1dGhvcj48WWVhcj4xOTg2PC9ZZWFy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PEVuZE5vdGU+PENpdGU+PEF1dGhvcj5Gb3JyZXN0ZXI8L0F1dGhvcj48WWVhcj4xOTg2PC9ZZWFy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(152,153)</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that binds to specific transcription factors allowing accessibility to the embryonic and adult globin in a developmentally controlled fashion </w:t>
      </w:r>
      <w:r w:rsidRPr="008A0E8C">
        <w:rPr>
          <w:rFonts w:ascii="Times New Roman" w:hAnsi="Times New Roman" w:cs="Times New Roman"/>
          <w:sz w:val="24"/>
          <w:szCs w:val="24"/>
        </w:rPr>
        <w:fldChar w:fldCharType="begin">
          <w:fldData xml:space="preserve">PEVuZE5vdGU+PENpdGU+PEF1dGhvcj5QYXRyaW5vczwvQXV0aG9yPjxZZWFyPjIwMDQ8L1llYXI+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PEVuZE5vdGU+PENpdGU+PEF1dGhvcj5QYXRyaW5vczwvQXV0aG9yPjxZZWFyPjIwMDQ8L1llYXI+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(154-156)</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However, gene expression studies alone provide limited information about the causative regulators involved. </w:t>
      </w:r>
    </w:p>
    <w:p w14:paraId="4817363D" w14:textId="4CD176A1"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lastRenderedPageBreak/>
        <w:t xml:space="preserve">The A+T rich binding protein ARID3a is a member of a large family of proteins, many of which have important roles as epigenetic regulators </w:t>
      </w:r>
      <w:r w:rsidRPr="008A0E8C">
        <w:rPr>
          <w:rFonts w:ascii="Times New Roman" w:hAnsi="Times New Roman" w:cs="Times New Roman"/>
          <w:sz w:val="24"/>
          <w:szCs w:val="24"/>
        </w:rPr>
        <w:fldChar w:fldCharType="begin"/>
      </w:r>
      <w:r w:rsidR="00304CDF">
        <w:rPr>
          <w:rFonts w:ascii="Times New Roman" w:hAnsi="Times New Roman" w:cs="Times New Roman"/>
          <w:sz w:val="24"/>
          <w:szCs w:val="24"/>
        </w:rPr>
        <w:instrText xml:space="preserve"> ADDIN EN.CITE &lt;EndNote&gt;&lt;Cite&gt;&lt;Author&gt;Kortschak&lt;/Author&gt;&lt;Year&gt;2000&lt;/Year&gt;&lt;RecNum&gt;5195&lt;/RecNum&gt;&lt;DisplayText&gt;(157)&lt;/DisplayText&gt;&lt;record&gt;&lt;rec-number&gt;5195&lt;/rec-number&gt;&lt;foreign-keys&gt;&lt;key app="EN" db-id="500r5de51ft958edv0l502z9v9vtv9p09vvd" timestamp="1442959545"&gt;5195&lt;/key&gt;&lt;/foreign-keys&gt;&lt;ref-type name="Journal Article"&gt;17&lt;/ref-type&gt;&lt;contributors&gt;&lt;authors&gt;&lt;author&gt;Kortschak,R.D.&lt;/author&gt;&lt;author&gt;Tucker,P.W.&lt;/author&gt;&lt;author&gt;Saint,R.&lt;/author&gt;&lt;/authors&gt;&lt;/contributors&gt;&lt;auth-address&gt;Centre for Molecular Genetics of Development and Dept of Genetics, University of Adelaide, Adelaide, SA 5005, Australia&lt;/auth-address&gt;&lt;titles&gt;&lt;title&gt;ARID proteins come in from the desert&lt;/title&gt;&lt;secondary-title&gt;Trends Biochem.Sci.&lt;/secondary-title&gt;&lt;/titles&gt;&lt;periodical&gt;&lt;full-title&gt;Trends Biochem.Sci.&lt;/full-title&gt;&lt;/periodical&gt;&lt;pages&gt;294-299&lt;/pages&gt;&lt;volume&gt;25&lt;/volume&gt;&lt;number&gt;6&lt;/number&gt;&lt;reprint-edition&gt;In File&lt;/reprint-edition&gt;&lt;keywords&gt;&lt;keyword&gt;Bright&lt;/keyword&gt;&lt;/keywords&gt;&lt;dates&gt;&lt;year&gt;2000&lt;/year&gt;&lt;pub-dates&gt;&lt;date&gt;6/2000&lt;/date&gt;&lt;/pub-dates&gt;&lt;/dates&gt;&lt;label&gt;5327&lt;/label&gt;&lt;urls&gt;&lt;related-urls&gt;&lt;url&gt;http://www.ncbi.nlm.nih.gov/pubmed/10838570&lt;/url&gt;&lt;/related-urls&gt;&lt;/urls&gt;&lt;/record&gt;&lt;/Cite&gt;&lt;/EndNote&gt;</w:instrText>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(157)</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Modulation of ARID3a levels can both suppress and enhance gene expression in a cell type-specific fashion (reviewed in </w:t>
      </w:r>
      <w:r w:rsidRPr="008A0E8C">
        <w:rPr>
          <w:rFonts w:ascii="Times New Roman" w:hAnsi="Times New Roman" w:cs="Times New Roman"/>
          <w:sz w:val="24"/>
          <w:szCs w:val="24"/>
        </w:rPr>
        <w:fldChar w:fldCharType="begin">
          <w:fldData xml:space="preserve">PEVuZE5vdGU+PENpdGU+PEF1dGhvcj5HYXJ0b248L0F1dGhvcj48WWVhcj4yMDE5PC9ZZWFyPjxS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PEVuZE5vdGU+PENpdGU+PEF1dGhvcj5HYXJ0b248L0F1dGhvcj48WWVhcj4yMDE5PC9ZZWFyPjxS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(5,158)</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ARID3a was identified as a highly differentially expressed gene in primitive erythropoiesis in the mouse </w:t>
      </w:r>
      <w:r w:rsidRPr="008A0E8C">
        <w:rPr>
          <w:rFonts w:ascii="Times New Roman" w:hAnsi="Times New Roman" w:cs="Times New Roman"/>
          <w:sz w:val="24"/>
          <w:szCs w:val="24"/>
        </w:rPr>
        <w:fldChar w:fldCharType="begin">
          <w:fldData xml:space="preserve">PEVuZE5vdGU+PENpdGU+PEF1dGhvcj5LaW5nc2xleTwvQXV0aG9yPjxZZWFyPjIwMTM8L1llYXI+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PEVuZE5vdGU+PENpdGU+PEF1dGhvcj5LaW5nc2xleTwvQXV0aG9yPjxZZWFyPjIwMTM8L1llYXI+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and as a potential regulator of hemogenic reprogramming in conjunction with GATA2 through motif associations </w:t>
      </w:r>
      <w:r w:rsidRPr="008A0E8C">
        <w:rPr>
          <w:rFonts w:ascii="Times New Roman" w:hAnsi="Times New Roman" w:cs="Times New Roman"/>
          <w:sz w:val="24"/>
          <w:szCs w:val="24"/>
        </w:rPr>
        <w:fldChar w:fldCharType="begin">
          <w:fldData xml:space="preserve">PEVuZE5vdGU+PENpdGU+PEF1dGhvcj5Hb21lczwvQXV0aG9yPjxZZWFyPjIwMTg8L1llYXI+PFJl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PEVuZE5vdGU+PENpdGU+PEF1dGhvcj5Hb21lczwvQXV0aG9yPjxZZWFyPjIwMTg8L1llYXI+PFJl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(150)</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In addition, single cell ATAC-seq analyses in K562 cells implicated ARID3a as a potential transacting factor marginally associated with epigenomic variability along with GATA1 and GATA2 </w:t>
      </w:r>
      <w:r w:rsidRPr="008A0E8C">
        <w:rPr>
          <w:rFonts w:ascii="Times New Roman" w:hAnsi="Times New Roman" w:cs="Times New Roman"/>
          <w:sz w:val="24"/>
          <w:szCs w:val="24"/>
        </w:rPr>
        <w:fldChar w:fldCharType="begin">
          <w:fldData xml:space="preserve">PEVuZE5vdGU+PENpdGU+PEF1dGhvcj5CdWVucm9zdHJvPC9BdXRob3I+PFllYXI+MjAxNTwvWWVh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PEVuZE5vdGU+PENpdGU+PEF1dGhvcj5CdWVucm9zdHJvPC9BdXRob3I+PFllYXI+MjAxNTwvWWVh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(141)</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However, recent data emphasize potential discrepancies in protein versus transcript levels during human erythropoiesis, particularly for GATA1 </w:t>
      </w:r>
      <w:r w:rsidRPr="008A0E8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&lt;EndNote&gt;&lt;Cite&gt;&lt;Author&gt;Gillespie&lt;/Author&gt;&lt;Year&gt;2020&lt;/Year&gt;&lt;RecNum&gt;67&lt;/RecNum&gt;&lt;DisplayText&gt;(159)&lt;/DisplayText&gt;&lt;record&gt;&lt;rec-number&gt;67&lt;/rec-number&gt;&lt;foreign-keys&gt;&lt;key app="EN" db-id="z0xrfra98rae0aezexlxwssa9pfsrsdpvtz0" timestamp="1589937902"&gt;67&lt;/key&gt;&lt;/foreign-keys&gt;&lt;ref-type name="Journal Article"&gt;17&lt;/ref-type&gt;&lt;contributors&gt;&lt;authors&gt;&lt;author&gt;Gillespie, Mark A.&lt;/author&gt;&lt;author&gt;Palii, Carmen G.&lt;/author&gt;&lt;author&gt;Sanchez-Taltavull, Daniel&lt;/author&gt;&lt;author&gt;Shannon, Paul&lt;/author&gt;&lt;author&gt;Longabaugh, William J. R.&lt;/author&gt;&lt;author&gt;Downes, Damien J.&lt;/author&gt;&lt;author&gt;Sivaraman, Karthi&lt;/author&gt;&lt;author&gt;Espinoza, Herbert M.&lt;/author&gt;&lt;author&gt;Hughes, Jim R.&lt;/author&gt;&lt;author&gt;Price, Nathan D.&lt;/author&gt;&lt;author&gt;Perkins, Theodore J.&lt;/author&gt;&lt;author&gt;Ranish, Jeffrey A.&lt;/author&gt;&lt;author&gt;Brand, Marjorie&lt;/author&gt;&lt;/authors&gt;&lt;/contributors&gt;&lt;titles&gt;&lt;title&gt;Absolute Quantification of Transcription Factors Reveals Principles of Gene Regulation in Erythropoiesis&lt;/title&gt;&lt;secondary-title&gt;Molecular Cell&lt;/secondary-title&gt;&lt;/titles&gt;&lt;periodical&gt;&lt;full-title&gt;Molecular Cell&lt;/full-title&gt;&lt;/periodical&gt;&lt;keywords&gt;&lt;keyword&gt;hematopoiesis&lt;/keyword&gt;&lt;keyword&gt;erythropoiesis&lt;/keyword&gt;&lt;keyword&gt;targeted mass spectrometry&lt;/keyword&gt;&lt;keyword&gt;absolute quantification&lt;/keyword&gt;&lt;keyword&gt;transcription&lt;/keyword&gt;&lt;keyword&gt;gene regulatory network&lt;/keyword&gt;&lt;keyword&gt;proteomics&lt;/keyword&gt;&lt;keyword&gt;stem cells&lt;/keyword&gt;&lt;keyword&gt;protein stoichiometry&lt;/keyword&gt;&lt;keyword&gt;cell fate&lt;/keyword&gt;&lt;/keywords&gt;&lt;dates&gt;&lt;year&gt;2020&lt;/year&gt;&lt;pub-dates&gt;&lt;date&gt;2020/04/23/&lt;/date&gt;&lt;/pub-dates&gt;&lt;/dates&gt;&lt;isbn&gt;1097-2765&lt;/isbn&gt;&lt;urls&gt;&lt;related-urls&gt;&lt;url&gt;http://www.sciencedirect.com/science/article/pii/S1097276520301994&lt;/url&gt;&lt;/related-urls&gt;&lt;/urls&gt;&lt;electronic-resource-num&gt;https://doi.org/10.1016/j.molcel.2020.03.031&lt;/electronic-resource-num&gt;&lt;/record&gt;&lt;/Cite&gt;&lt;/EndNote&gt;</w:instrText>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(159)</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Our recent data in human granulocytic cells further emphasize the fact that ARID3a transcripts do not always correlate with protein levels </w:t>
      </w:r>
      <w:r w:rsidRPr="008A0E8C">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Although we previously found that ARID3a-deficient mice die in utero at E12.5 due to failed erythropoiesis and 90% reduction of hematopoietic stem cells </w:t>
      </w:r>
      <w:r w:rsidRPr="008A0E8C">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AF4713">
        <w:rPr>
          <w:rFonts w:ascii="Times New Roman" w:hAnsi="Times New Roman" w:cs="Times New Roman"/>
          <w:noProof/>
          <w:sz w:val="24"/>
          <w:szCs w:val="24"/>
        </w:rPr>
        <w:t>(14)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suggesting that ARID3a could be important for erythropoiesis in mice, it was unclear if failed erythropoiesis resulted directly from requirements for ARID3a during erythropoiesis or from earlier hematopoietic progenitor defects. Thus, the role of ARID3a protein in human erythropoiesis and epigenetic regulation has not been defined. </w:t>
      </w:r>
    </w:p>
    <w:p w14:paraId="37E83D50" w14:textId="06E5FBFA" w:rsidR="009C2F64" w:rsidRDefault="00243314" w:rsidP="009C2F64">
      <w:pPr>
        <w:pStyle w:val="NormalWeb"/>
        <w:spacing w:before="0" w:beforeAutospacing="0" w:after="0" w:afterAutospacing="0" w:line="480" w:lineRule="auto"/>
        <w:ind w:firstLine="360"/>
      </w:pPr>
      <w:r w:rsidRPr="008A0E8C">
        <w:t xml:space="preserve">Our earlier data indicated that the human monomyelocytic cell line K562 constitutively expresses ARID3a protein </w:t>
      </w:r>
      <w:r w:rsidRPr="008A0E8C">
        <w:fldChar w:fldCharType="begin"/>
      </w:r>
      <w:r w:rsidR="00AF4713">
        <w:instrText xml:space="preserve"> ADDIN EN.CITE &lt;EndNote&gt;&lt;Cite&gt;&lt;Author&gt;Nixon&lt;/Author&gt;&lt;Year&gt;2004&lt;/Year&gt;&lt;RecNum&gt;14&lt;/RecNum&gt;&lt;DisplayText&gt;(28)&lt;/DisplayText&gt;&lt;record&gt;&lt;rec-number&gt;14&lt;/rec-number&gt;&lt;foreign-keys&gt;&lt;key app="EN" db-id="z0xrfra98rae0aezexlxwssa9pfsrsdpvtz0" timestamp="1588773195"&gt;14&lt;/key&gt;&lt;/foreign-keys&gt;&lt;ref-type name="Journal Article"&gt;17&lt;/ref-type&gt;&lt;contributors&gt;&lt;authors&gt;&lt;author&gt;Nixon,J.C.&lt;/author&gt;&lt;author&gt;Rajaiya,J.B.&lt;/author&gt;&lt;author&gt;Ayers,N.&lt;/author&gt;&lt;author&gt;Evetts,S.&lt;/author&gt;&lt;author&gt;Webb,C.F.&lt;/author&gt;&lt;/authors&gt;&lt;/contributors&gt;&lt;titles&gt;&lt;title&gt;The transcription factor, Bright, is not expressed in all human B lymphocyte subpopulations.&lt;/title&gt;&lt;secondary-title&gt;Cell Immunol&lt;/secondary-title&gt;&lt;/titles&gt;&lt;periodical&gt;&lt;full-title&gt;Cell Immunol&lt;/full-title&gt;&lt;/periodical&gt;&lt;pages&gt;42-53&lt;/pages&gt;&lt;volume&gt;228&lt;/volume&gt;&lt;reprint-edition&gt;In File&lt;/reprint-edition&gt;&lt;keywords&gt;&lt;keyword&gt;transcription&lt;/keyword&gt;&lt;keyword&gt;transcription factor&lt;/keyword&gt;&lt;keyword&gt;factor&lt;/keyword&gt;&lt;keyword&gt;Bright&lt;/keyword&gt;&lt;keyword&gt;human&lt;/keyword&gt;&lt;keyword&gt;B lymphocyte&lt;/keyword&gt;&lt;keyword&gt;lymphocyte&lt;/keyword&gt;&lt;/keywords&gt;&lt;dates&gt;&lt;year&gt;2004&lt;/year&gt;&lt;pub-dates&gt;&lt;date&gt;2004&lt;/date&gt;&lt;/pub-dates&gt;&lt;/dates&gt;&lt;label&gt;5553&lt;/label&gt;&lt;urls&gt;&lt;/urls&gt;&lt;/record&gt;&lt;/Cite&gt;&lt;/EndNote&gt;</w:instrText>
      </w:r>
      <w:r w:rsidRPr="008A0E8C">
        <w:fldChar w:fldCharType="separate"/>
      </w:r>
      <w:r w:rsidR="00AF4713">
        <w:rPr>
          <w:noProof/>
        </w:rPr>
        <w:t>(28)</w:t>
      </w:r>
      <w:r w:rsidRPr="008A0E8C">
        <w:fldChar w:fldCharType="end"/>
      </w:r>
      <w:r w:rsidRPr="008A0E8C">
        <w:t xml:space="preserve">. This human cell line has long been used as a model for erythrocyte and myeloid lineage development and can be induced with several different stimuli to differentiate into erythroid cells that express high levels of embryonic and fetal globin genes </w:t>
      </w:r>
      <w:r w:rsidRPr="008A0E8C">
        <w:fldChar w:fldCharType="begin">
          <w:fldData xml:space="preserve">PEVuZE5vdGU+PENpdGU+PEF1dGhvcj5HaWxsZXNwaWU8L0F1dGhvcj48WWVhcj4yMDIwPC9ZZWFy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</w:fldData>
        </w:fldChar>
      </w:r>
      <w:r w:rsidR="004C7BE5">
        <w:instrText xml:space="preserve"> ADDIN EN.CITE </w:instrText>
      </w:r>
      <w:r w:rsidR="004C7BE5">
        <w:fldChar w:fldCharType="begin">
          <w:fldData xml:space="preserve">PEVuZE5vdGU+PENpdGU+PEF1dGhvcj5HaWxsZXNwaWU8L0F1dGhvcj48WWVhcj4yMDIwPC9ZZWFy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</w:fldData>
        </w:fldChar>
      </w:r>
      <w:r w:rsidR="004C7BE5">
        <w:instrText xml:space="preserve"> ADDIN EN.CITE.DATA </w:instrText>
      </w:r>
      <w:r w:rsidR="004C7BE5">
        <w:fldChar w:fldCharType="end"/>
      </w:r>
      <w:r w:rsidRPr="008A0E8C">
        <w:fldChar w:fldCharType="separate"/>
      </w:r>
      <w:r w:rsidR="00A87C58">
        <w:rPr>
          <w:noProof/>
        </w:rPr>
        <w:t>(159-163)</w:t>
      </w:r>
      <w:r w:rsidRPr="008A0E8C">
        <w:fldChar w:fldCharType="end"/>
      </w:r>
      <w:r w:rsidRPr="008A0E8C">
        <w:t xml:space="preserve">. Therefore, we used this model system to determine if ARID3a protein is required for human globin gene expression.  Furthermore, we used temporal transcriptome analyses and integrated chromatin accessibility data from ATAC-seq to determine how ARID3a affects gene </w:t>
      </w:r>
      <w:r w:rsidRPr="008A0E8C">
        <w:lastRenderedPageBreak/>
        <w:t xml:space="preserve">expression patterns during induction of erythroid lineage differentiation. These results identify new epigenetic functions for ARID3a in human erythropoiesis. </w:t>
      </w:r>
    </w:p>
    <w:p w14:paraId="7B64B70F" w14:textId="41B0D500" w:rsidR="00243314" w:rsidRPr="009C2F64" w:rsidRDefault="00243314" w:rsidP="0001028B">
      <w:pPr>
        <w:pStyle w:val="NormalWeb"/>
        <w:spacing w:before="0" w:beforeAutospacing="0" w:after="0" w:afterAutospacing="0" w:line="480" w:lineRule="auto"/>
        <w:rPr>
          <w:i/>
        </w:rPr>
      </w:pPr>
      <w:r w:rsidRPr="008A0E8C">
        <w:rPr>
          <w:b/>
        </w:rPr>
        <w:t>MATERIALS AND METHODS</w:t>
      </w:r>
    </w:p>
    <w:p w14:paraId="61CFB242" w14:textId="77777777" w:rsidR="00243314" w:rsidRPr="008A0E8C" w:rsidRDefault="00243314" w:rsidP="00243314">
      <w:pPr>
        <w:spacing w:line="480" w:lineRule="auto"/>
        <w:rPr>
          <w:rFonts w:ascii="Times New Roman" w:hAnsi="Times New Roman" w:cs="Times New Roman"/>
          <w:i/>
          <w:sz w:val="24"/>
          <w:szCs w:val="24"/>
        </w:rPr>
      </w:pPr>
      <w:r w:rsidRPr="008A0E8C">
        <w:rPr>
          <w:rFonts w:ascii="Times New Roman" w:hAnsi="Times New Roman" w:cs="Times New Roman"/>
          <w:b/>
          <w:sz w:val="24"/>
          <w:szCs w:val="24"/>
        </w:rPr>
        <w:t>Cell Culture and Transfection</w:t>
      </w:r>
      <w:r w:rsidRPr="008A0E8C">
        <w:rPr>
          <w:rFonts w:ascii="Times New Roman" w:hAnsi="Times New Roman" w:cs="Times New Roman"/>
          <w:i/>
          <w:sz w:val="24"/>
          <w:szCs w:val="24"/>
        </w:rPr>
        <w:t xml:space="preserve"> </w:t>
      </w:r>
    </w:p>
    <w:p w14:paraId="77F678E5" w14:textId="1AC58D22"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K562 (ATCC</w:t>
      </w:r>
      <w:r w:rsidRPr="008A0E8C">
        <w:rPr>
          <w:rFonts w:ascii="Times New Roman" w:hAnsi="Times New Roman" w:cs="Times New Roman"/>
          <w:bCs/>
          <w:kern w:val="36"/>
          <w:sz w:val="24"/>
          <w:szCs w:val="24"/>
          <w:vertAlign w:val="superscript"/>
        </w:rPr>
        <w:t>®</w:t>
      </w:r>
      <w:r w:rsidRPr="008A0E8C">
        <w:rPr>
          <w:rFonts w:ascii="Times New Roman" w:hAnsi="Times New Roman" w:cs="Times New Roman"/>
          <w:sz w:val="24"/>
          <w:szCs w:val="24"/>
        </w:rPr>
        <w:t xml:space="preserve"> CCL-243</w:t>
      </w:r>
      <w:r w:rsidRPr="008A0E8C">
        <w:rPr>
          <w:rFonts w:ascii="Times New Roman" w:hAnsi="Times New Roman" w:cs="Times New Roman"/>
          <w:bCs/>
          <w:kern w:val="36"/>
          <w:sz w:val="24"/>
          <w:szCs w:val="24"/>
          <w:vertAlign w:val="superscript"/>
        </w:rPr>
        <w:t>™</w:t>
      </w:r>
      <w:r w:rsidRPr="008A0E8C">
        <w:rPr>
          <w:rFonts w:ascii="Times New Roman" w:hAnsi="Times New Roman" w:cs="Times New Roman"/>
          <w:sz w:val="24"/>
          <w:szCs w:val="24"/>
        </w:rPr>
        <w:t>) cells were plated in triplicate at 1x10</w:t>
      </w:r>
      <w:r w:rsidRPr="008A0E8C">
        <w:rPr>
          <w:rFonts w:ascii="Times New Roman" w:hAnsi="Times New Roman" w:cs="Times New Roman"/>
          <w:sz w:val="24"/>
          <w:szCs w:val="24"/>
          <w:vertAlign w:val="superscript"/>
        </w:rPr>
        <w:t>5</w:t>
      </w:r>
      <w:r w:rsidRPr="008A0E8C">
        <w:rPr>
          <w:rFonts w:ascii="Times New Roman" w:hAnsi="Times New Roman" w:cs="Times New Roman"/>
          <w:sz w:val="24"/>
          <w:szCs w:val="24"/>
        </w:rPr>
        <w:t xml:space="preserve"> per well in 6-well plates with RPMI 1640 + 7.5% fetal calf serum overnight at 37°C prior to treating cells with 0.04 mM hemin (Sigma), as previously described </w:t>
      </w:r>
      <w:r w:rsidRPr="008A0E8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&lt;EndNote&gt;&lt;Cite&gt;&lt;Author&gt;Addya&lt;/Author&gt;&lt;Year&gt;2004&lt;/Year&gt;&lt;RecNum&gt;22&lt;/RecNum&gt;&lt;DisplayText&gt;(164)&lt;/DisplayText&gt;&lt;record&gt;&lt;rec-number&gt;22&lt;/rec-number&gt;&lt;foreign-keys&gt;&lt;key app="EN" db-id="z0xrfra98rae0aezexlxwssa9pfsrsdpvtz0" timestamp="1588773195"&gt;22&lt;/key&gt;&lt;/foreign-keys&gt;&lt;ref-type name="Journal Article"&gt;17&lt;/ref-type&gt;&lt;contributors&gt;&lt;authors&gt;&lt;author&gt;Addya, Sankar&lt;/author&gt;&lt;author&gt;Keller, Margaret A.&lt;/author&gt;&lt;author&gt;Delgrosso, Kathleen&lt;/author&gt;&lt;author&gt;Ponte, Christine M.&lt;/author&gt;&lt;author&gt;Vadigepalli, Rajanikanth&lt;/author&gt;&lt;author&gt;Gonye, Gregory E.&lt;/author&gt;&lt;author&gt;Surrey, Saul&lt;/author&gt;&lt;/authors&gt;&lt;/contributors&gt;&lt;titles&gt;&lt;title&gt;Erythroid-induced commitment of K562 cells results in clusters of differentially expressed genes enriched for specific transcription regulatory elements&lt;/title&gt;&lt;secondary-title&gt;Physiological Genomics&lt;/secondary-title&gt;&lt;/titles&gt;&lt;periodical&gt;&lt;full-title&gt;Physiological Genomics&lt;/full-title&gt;&lt;/periodical&gt;&lt;pages&gt;117-130&lt;/pages&gt;&lt;volume&gt;19&lt;/volume&gt;&lt;number&gt;1&lt;/number&gt;&lt;dates&gt;&lt;year&gt;2004&lt;/year&gt;&lt;pub-dates&gt;&lt;date&gt;2004/09/16&lt;/date&gt;&lt;/pub-dates&gt;&lt;/dates&gt;&lt;publisher&gt;American Physiological Society&lt;/publisher&gt;&lt;isbn&gt;1094-8341&lt;/isbn&gt;&lt;urls&gt;&lt;related-urls&gt;&lt;url&gt;https://doi.org/10.1152/physiolgenomics.00028.2004&lt;/url&gt;&lt;/related-urls&gt;&lt;/urls&gt;&lt;electronic-resource-num&gt;10.1152/physiolgenomics.00028.2004&lt;/electronic-resource-num&gt;&lt;access-date&gt;2019/04/19&lt;/access-date&gt;&lt;/record&gt;&lt;/Cite&gt;&lt;/EndNote&gt;</w:instrText>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(164)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Cells were harvested at 24, 48 and 72 hours and viabilities were assessed using trypan blue exclusion. To evaluate erythroid lineage differentiation, cells were stained with benzidine to detect globin expression, as reported previously </w:t>
      </w:r>
      <w:r w:rsidRPr="008A0E8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&lt;EndNote&gt;&lt;Cite&gt;&lt;Author&gt;Mizuta&lt;/Author&gt;&lt;Year&gt;2014&lt;/Year&gt;&lt;RecNum&gt;23&lt;/RecNum&gt;&lt;DisplayText&gt;(165)&lt;/DisplayText&gt;&lt;record&gt;&lt;rec-number&gt;23&lt;/rec-number&gt;&lt;foreign-keys&gt;&lt;key app="EN" db-id="z0xrfra98rae0aezexlxwssa9pfsrsdpvtz0" timestamp="1588773195"&gt;23&lt;/key&gt;&lt;/foreign-keys&gt;&lt;ref-type name="Journal Article"&gt;17&lt;/ref-type&gt;&lt;contributors&gt;&lt;authors&gt;&lt;author&gt;Mizuta, Shumpei&lt;/author&gt;&lt;author&gt;Minami, Tomoya&lt;/author&gt;&lt;author&gt;Fujita, Haruka&lt;/author&gt;&lt;author&gt;Kaminaga, Chihiro&lt;/author&gt;&lt;author&gt;Matsui, Keiji&lt;/author&gt;&lt;author&gt;Ishino, Ruri&lt;/author&gt;&lt;author&gt;Fujita, Azusa&lt;/author&gt;&lt;author&gt;Oda, Kasumi&lt;/author&gt;&lt;author&gt;Kawai, Asami&lt;/author&gt;&lt;author&gt;Hasegawa, Natsumi&lt;/author&gt;&lt;author&gt;Urahama, Norinaga&lt;/author&gt;&lt;author&gt;Roeder, Robert G.&lt;/author&gt;&lt;author&gt;Ito, Mitsuhiro&lt;/author&gt;&lt;/authors&gt;&lt;/contributors&gt;&lt;titles&gt;&lt;title&gt;CCAR1/CoCoA pair-mediated recruitment of the Mediator defines a novel pathway for GATA1 function&lt;/title&gt;&lt;secondary-title&gt;Genes to Cells&lt;/secondary-title&gt;&lt;/titles&gt;&lt;periodical&gt;&lt;full-title&gt;Genes to Cells&lt;/full-title&gt;&lt;/periodical&gt;&lt;pages&gt;28-51&lt;/pages&gt;&lt;volume&gt;19&lt;/volume&gt;&lt;number&gt;1&lt;/number&gt;&lt;dates&gt;&lt;year&gt;2014&lt;/year&gt;&lt;pub-dates&gt;&lt;date&gt;2014/01/01&lt;/date&gt;&lt;/pub-dates&gt;&lt;/dates&gt;&lt;publisher&gt;John Wiley &amp;amp; Sons, Ltd (10.1111)&lt;/publisher&gt;&lt;isbn&gt;1356-9597&lt;/isbn&gt;&lt;urls&gt;&lt;related-urls&gt;&lt;url&gt;https://doi.org/10.1111/gtc.12104&lt;/url&gt;&lt;/related-urls&gt;&lt;/urls&gt;&lt;electronic-resource-num&gt;10.1111/gtc.12104&lt;/electronic-resource-num&gt;&lt;access-date&gt;2019/04/19&lt;/access-date&gt;&lt;/record&gt;&lt;/Cite&gt;&lt;/EndNote&gt;</w:instrText>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(165)</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Briefly, cells were resuspended in 25μL phosphate-buffered saline (PBS) and stained at a 1:1 ratio with benzidine solution made with 30% fresh hydrogen peroxide. At least 200 cells were evaluated per replicate. Lentivirus expressing shRNA specific for ARID3a, or an unrelated control shRNA, both of which co-express green fluorescent protein (GFP) allowing visualization of infected cells, were purchased from </w:t>
      </w:r>
      <w:proofErr w:type="spellStart"/>
      <w:r w:rsidRPr="008A0E8C">
        <w:rPr>
          <w:rFonts w:ascii="Times New Roman" w:hAnsi="Times New Roman" w:cs="Times New Roman"/>
          <w:sz w:val="24"/>
          <w:szCs w:val="24"/>
        </w:rPr>
        <w:t>Genecopoeia</w:t>
      </w:r>
      <w:proofErr w:type="spellEnd"/>
      <w:r w:rsidRPr="008A0E8C">
        <w:rPr>
          <w:rFonts w:ascii="Times New Roman" w:hAnsi="Times New Roman" w:cs="Times New Roman"/>
          <w:sz w:val="24"/>
          <w:szCs w:val="24"/>
        </w:rPr>
        <w:t xml:space="preserve">, </w:t>
      </w:r>
      <w:proofErr w:type="spellStart"/>
      <w:r w:rsidRPr="008A0E8C">
        <w:rPr>
          <w:rFonts w:ascii="Times New Roman" w:hAnsi="Times New Roman" w:cs="Times New Roman"/>
          <w:sz w:val="24"/>
          <w:szCs w:val="24"/>
        </w:rPr>
        <w:t>Inc,Rockville,MD</w:t>
      </w:r>
      <w:proofErr w:type="spellEnd"/>
      <w:r w:rsidRPr="008A0E8C">
        <w:rPr>
          <w:rFonts w:ascii="Times New Roman" w:hAnsi="Times New Roman" w:cs="Times New Roman"/>
          <w:sz w:val="24"/>
          <w:szCs w:val="24"/>
        </w:rPr>
        <w:t xml:space="preserve"> and used at a multiplicity of infection of 0.6 to 1.0, as previously described </w:t>
      </w:r>
      <w:r w:rsidRPr="008A0E8C">
        <w:rPr>
          <w:rFonts w:ascii="Times New Roman" w:hAnsi="Times New Roman" w:cs="Times New Roman"/>
          <w:sz w:val="24"/>
          <w:szCs w:val="24"/>
        </w:rPr>
        <w:fldChar w:fldCharType="begin"/>
      </w:r>
      <w:r w:rsidR="002450EB">
        <w:rPr>
          <w:rFonts w:ascii="Times New Roman" w:hAnsi="Times New Roman" w:cs="Times New Roman"/>
          <w:sz w:val="24"/>
          <w:szCs w:val="24"/>
        </w:rPr>
        <w:instrText xml:space="preserve"> ADDIN EN.CITE &lt;EndNote&gt;&lt;Cite&gt;&lt;Author&gt;An&lt;/Author&gt;&lt;Year&gt;2010&lt;/Year&gt;&lt;RecNum&gt;7&lt;/RecNum&gt;&lt;DisplayText&gt;(11)&lt;/DisplayText&gt;&lt;record&gt;&lt;rec-number&gt;7&lt;/rec-number&gt;&lt;foreign-keys&gt;&lt;key app="EN" db-id="z0xrfra98rae0aezexlxwssa9pfsrsdpvtz0" timestamp="1588773195"&gt;7&lt;/key&gt;&lt;/foreign-keys&gt;&lt;ref-type name="Journal Article"&gt;17&lt;/ref-type&gt;&lt;contributors&gt;&lt;authors&gt;&lt;author&gt;An,G.&lt;/author&gt;&lt;author&gt;Miner,C.A.&lt;/author&gt;&lt;author&gt;Nixon,J.C.&lt;/author&gt;&lt;author&gt;Kincade,P.W.&lt;/author&gt;&lt;author&gt;Bryant,J.&lt;/author&gt;&lt;author&gt;Tucker,P.W.&lt;/author&gt;&lt;author&gt;Webb,C.F.&lt;/author&gt;&lt;/authors&gt;&lt;/contributors&gt;&lt;auth-address&gt;Immunobiology and Cancer Program, Oklahoma Medical Research Foundation, University of Oklahoma Health Sciences Center, Oklahoma City, Oklahoma, USA&lt;/auth-address&gt;&lt;titles&gt;&lt;title&gt;Loss of Bright/ARID3a Function Promotes Developmental Plasticity&lt;/title&gt;&lt;secondary-title&gt;Stem Cells&lt;/secondary-title&gt;&lt;/titles&gt;&lt;periodical&gt;&lt;full-title&gt;Stem Cells&lt;/full-title&gt;&lt;/periodical&gt;&lt;pages&gt;1560-1567&lt;/pages&gt;&lt;volume&gt;28&lt;/volume&gt;&lt;number&gt;9&lt;/number&gt;&lt;reprint-edition&gt;In File&lt;/reprint-edition&gt;&lt;keywords&gt;&lt;keyword&gt;stem cell&lt;/keyword&gt;&lt;keyword&gt;transcription&lt;/keyword&gt;&lt;/keywords&gt;&lt;dates&gt;&lt;year&gt;2010&lt;/year&gt;&lt;pub-dates&gt;&lt;date&gt;9/2010&lt;/date&gt;&lt;/pub-dates&gt;&lt;/dates&gt;&lt;label&gt;7713&lt;/label&gt;&lt;urls&gt;&lt;related-urls&gt;&lt;url&gt;http://www.ncbi.nlm.nih.gov/pubmed/20680960&lt;/url&gt;&lt;/related-urls&gt;&lt;/urls&gt;&lt;/record&gt;&lt;/Cite&gt;&lt;/EndNote&gt;</w:instrText>
      </w:r>
      <w:r w:rsidRPr="008A0E8C">
        <w:rPr>
          <w:rFonts w:ascii="Times New Roman" w:hAnsi="Times New Roman" w:cs="Times New Roman"/>
          <w:sz w:val="24"/>
          <w:szCs w:val="24"/>
        </w:rPr>
        <w:fldChar w:fldCharType="separate"/>
      </w:r>
      <w:r w:rsidR="002450EB">
        <w:rPr>
          <w:rFonts w:ascii="Times New Roman" w:hAnsi="Times New Roman" w:cs="Times New Roman"/>
          <w:noProof/>
          <w:sz w:val="24"/>
          <w:szCs w:val="24"/>
        </w:rPr>
        <w:t>(11)</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The ARID3a sequence targeted was GCAGTTTAAGCAGCTCTA from exon 2, and does not react with other ARID family members </w:t>
      </w:r>
      <w:r w:rsidRPr="008A0E8C">
        <w:rPr>
          <w:rFonts w:ascii="Times New Roman" w:hAnsi="Times New Roman" w:cs="Times New Roman"/>
          <w:sz w:val="24"/>
          <w:szCs w:val="24"/>
        </w:rPr>
        <w:fldChar w:fldCharType="begin"/>
      </w:r>
      <w:r w:rsidR="002450EB">
        <w:rPr>
          <w:rFonts w:ascii="Times New Roman" w:hAnsi="Times New Roman" w:cs="Times New Roman"/>
          <w:sz w:val="24"/>
          <w:szCs w:val="24"/>
        </w:rPr>
        <w:instrText xml:space="preserve"> ADDIN EN.CITE &lt;EndNote&gt;&lt;Cite&gt;&lt;Author&gt;An&lt;/Author&gt;&lt;Year&gt;2010&lt;/Year&gt;&lt;RecNum&gt;7&lt;/RecNum&gt;&lt;DisplayText&gt;(11)&lt;/DisplayText&gt;&lt;record&gt;&lt;rec-number&gt;7&lt;/rec-number&gt;&lt;foreign-keys&gt;&lt;key app="EN" db-id="z0xrfra98rae0aezexlxwssa9pfsrsdpvtz0" timestamp="1588773195"&gt;7&lt;/key&gt;&lt;/foreign-keys&gt;&lt;ref-type name="Journal Article"&gt;17&lt;/ref-type&gt;&lt;contributors&gt;&lt;authors&gt;&lt;author&gt;An,G.&lt;/author&gt;&lt;author&gt;Miner,C.A.&lt;/author&gt;&lt;author&gt;Nixon,J.C.&lt;/author&gt;&lt;author&gt;Kincade,P.W.&lt;/author&gt;&lt;author&gt;Bryant,J.&lt;/author&gt;&lt;author&gt;Tucker,P.W.&lt;/author&gt;&lt;author&gt;Webb,C.F.&lt;/author&gt;&lt;/authors&gt;&lt;/contributors&gt;&lt;auth-address&gt;Immunobiology and Cancer Program, Oklahoma Medical Research Foundation, University of Oklahoma Health Sciences Center, Oklahoma City, Oklahoma, USA&lt;/auth-address&gt;&lt;titles&gt;&lt;title&gt;Loss of Bright/ARID3a Function Promotes Developmental Plasticity&lt;/title&gt;&lt;secondary-title&gt;Stem Cells&lt;/secondary-title&gt;&lt;/titles&gt;&lt;periodical&gt;&lt;full-title&gt;Stem Cells&lt;/full-title&gt;&lt;/periodical&gt;&lt;pages&gt;1560-1567&lt;/pages&gt;&lt;volume&gt;28&lt;/volume&gt;&lt;number&gt;9&lt;/number&gt;&lt;reprint-edition&gt;In File&lt;/reprint-edition&gt;&lt;keywords&gt;&lt;keyword&gt;stem cell&lt;/keyword&gt;&lt;keyword&gt;transcription&lt;/keyword&gt;&lt;/keywords&gt;&lt;dates&gt;&lt;year&gt;2010&lt;/year&gt;&lt;pub-dates&gt;&lt;date&gt;9/2010&lt;/date&gt;&lt;/pub-dates&gt;&lt;/dates&gt;&lt;label&gt;7713&lt;/label&gt;&lt;urls&gt;&lt;related-urls&gt;&lt;url&gt;http://www.ncbi.nlm.nih.gov/pubmed/20680960&lt;/url&gt;&lt;/related-urls&gt;&lt;/urls&gt;&lt;/record&gt;&lt;/Cite&gt;&lt;/EndNote&gt;</w:instrText>
      </w:r>
      <w:r w:rsidRPr="008A0E8C">
        <w:rPr>
          <w:rFonts w:ascii="Times New Roman" w:hAnsi="Times New Roman" w:cs="Times New Roman"/>
          <w:sz w:val="24"/>
          <w:szCs w:val="24"/>
        </w:rPr>
        <w:fldChar w:fldCharType="separate"/>
      </w:r>
      <w:r w:rsidR="002450EB">
        <w:rPr>
          <w:rFonts w:ascii="Times New Roman" w:hAnsi="Times New Roman" w:cs="Times New Roman"/>
          <w:noProof/>
          <w:sz w:val="24"/>
          <w:szCs w:val="24"/>
        </w:rPr>
        <w:t>(11)</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K562 cells were infected with virus 30 minutes to 3 hours prior to stimulation with hemin in the presence of 8 </w:t>
      </w:r>
      <w:proofErr w:type="spellStart"/>
      <w:r w:rsidRPr="008A0E8C">
        <w:rPr>
          <w:rFonts w:ascii="Times New Roman" w:hAnsi="Times New Roman" w:cs="Times New Roman"/>
          <w:sz w:val="24"/>
          <w:szCs w:val="24"/>
        </w:rPr>
        <w:t>μg</w:t>
      </w:r>
      <w:proofErr w:type="spellEnd"/>
      <w:r w:rsidRPr="008A0E8C">
        <w:rPr>
          <w:rFonts w:ascii="Times New Roman" w:hAnsi="Times New Roman" w:cs="Times New Roman"/>
          <w:sz w:val="24"/>
          <w:szCs w:val="24"/>
        </w:rPr>
        <w:t xml:space="preserve">/ml polybrene as we have done previously </w:t>
      </w:r>
      <w:r w:rsidRPr="008A0E8C">
        <w:rPr>
          <w:rFonts w:ascii="Times New Roman" w:hAnsi="Times New Roman" w:cs="Times New Roman"/>
          <w:sz w:val="24"/>
          <w:szCs w:val="24"/>
        </w:rPr>
        <w:fldChar w:fldCharType="begin"/>
      </w:r>
      <w:r w:rsidR="002450EB">
        <w:rPr>
          <w:rFonts w:ascii="Times New Roman" w:hAnsi="Times New Roman" w:cs="Times New Roman"/>
          <w:sz w:val="24"/>
          <w:szCs w:val="24"/>
        </w:rPr>
        <w:instrText xml:space="preserve"> ADDIN EN.CITE &lt;EndNote&gt;&lt;Cite&gt;&lt;Author&gt;An&lt;/Author&gt;&lt;Year&gt;2010&lt;/Year&gt;&lt;RecNum&gt;7&lt;/RecNum&gt;&lt;DisplayText&gt;(11)&lt;/DisplayText&gt;&lt;record&gt;&lt;rec-number&gt;7&lt;/rec-number&gt;&lt;foreign-keys&gt;&lt;key app="EN" db-id="z0xrfra98rae0aezexlxwssa9pfsrsdpvtz0" timestamp="1588773195"&gt;7&lt;/key&gt;&lt;/foreign-keys&gt;&lt;ref-type name="Journal Article"&gt;17&lt;/ref-type&gt;&lt;contributors&gt;&lt;authors&gt;&lt;author&gt;An,G.&lt;/author&gt;&lt;author&gt;Miner,C.A.&lt;/author&gt;&lt;author&gt;Nixon,J.C.&lt;/author&gt;&lt;author&gt;Kincade,P.W.&lt;/author&gt;&lt;author&gt;Bryant,J.&lt;/author&gt;&lt;author&gt;Tucker,P.W.&lt;/author&gt;&lt;author&gt;Webb,C.F.&lt;/author&gt;&lt;/authors&gt;&lt;/contributors&gt;&lt;auth-address&gt;Immunobiology and Cancer Program, Oklahoma Medical Research Foundation, University of Oklahoma Health Sciences Center, Oklahoma City, Oklahoma, USA&lt;/auth-address&gt;&lt;titles&gt;&lt;title&gt;Loss of Bright/ARID3a Function Promotes Developmental Plasticity&lt;/title&gt;&lt;secondary-title&gt;Stem Cells&lt;/secondary-title&gt;&lt;/titles&gt;&lt;periodical&gt;&lt;full-title&gt;Stem Cells&lt;/full-title&gt;&lt;/periodical&gt;&lt;pages&gt;1560-1567&lt;/pages&gt;&lt;volume&gt;28&lt;/volume&gt;&lt;number&gt;9&lt;/number&gt;&lt;reprint-edition&gt;In File&lt;/reprint-edition&gt;&lt;keywords&gt;&lt;keyword&gt;stem cell&lt;/keyword&gt;&lt;keyword&gt;transcription&lt;/keyword&gt;&lt;/keywords&gt;&lt;dates&gt;&lt;year&gt;2010&lt;/year&gt;&lt;pub-dates&gt;&lt;date&gt;9/2010&lt;/date&gt;&lt;/pub-dates&gt;&lt;/dates&gt;&lt;label&gt;7713&lt;/label&gt;&lt;urls&gt;&lt;related-urls&gt;&lt;url&gt;http://www.ncbi.nlm.nih.gov/pubmed/20680960&lt;/url&gt;&lt;/related-urls&gt;&lt;/urls&gt;&lt;/record&gt;&lt;/Cite&gt;&lt;/EndNote&gt;</w:instrText>
      </w:r>
      <w:r w:rsidRPr="008A0E8C">
        <w:rPr>
          <w:rFonts w:ascii="Times New Roman" w:hAnsi="Times New Roman" w:cs="Times New Roman"/>
          <w:sz w:val="24"/>
          <w:szCs w:val="24"/>
        </w:rPr>
        <w:fldChar w:fldCharType="separate"/>
      </w:r>
      <w:r w:rsidR="002450EB">
        <w:rPr>
          <w:rFonts w:ascii="Times New Roman" w:hAnsi="Times New Roman" w:cs="Times New Roman"/>
          <w:noProof/>
          <w:sz w:val="24"/>
          <w:szCs w:val="24"/>
        </w:rPr>
        <w:t>(11)</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Lentivirus transfection efficiency was assessed via GFP expression using a Zoe Fluorescent Imager, </w:t>
      </w:r>
      <w:proofErr w:type="spellStart"/>
      <w:r w:rsidRPr="008A0E8C">
        <w:rPr>
          <w:rFonts w:ascii="Times New Roman" w:hAnsi="Times New Roman" w:cs="Times New Roman"/>
          <w:sz w:val="24"/>
          <w:szCs w:val="24"/>
        </w:rPr>
        <w:t>BioRad</w:t>
      </w:r>
      <w:proofErr w:type="spellEnd"/>
      <w:r w:rsidRPr="008A0E8C">
        <w:rPr>
          <w:rFonts w:ascii="Times New Roman" w:hAnsi="Times New Roman" w:cs="Times New Roman"/>
          <w:sz w:val="24"/>
          <w:szCs w:val="24"/>
        </w:rPr>
        <w:t xml:space="preserve">, on day two and was typically &gt;70%.  </w:t>
      </w:r>
    </w:p>
    <w:p w14:paraId="4588F11C" w14:textId="77777777" w:rsidR="00243314" w:rsidRPr="008A0E8C" w:rsidRDefault="00243314" w:rsidP="00243314">
      <w:pPr>
        <w:pStyle w:val="ListParagraph"/>
        <w:spacing w:line="480" w:lineRule="auto"/>
        <w:ind w:left="0"/>
        <w:rPr>
          <w:i/>
        </w:rPr>
      </w:pPr>
      <w:r w:rsidRPr="008A0E8C">
        <w:t xml:space="preserve">    </w:t>
      </w:r>
    </w:p>
    <w:p w14:paraId="3196AC32" w14:textId="77777777" w:rsidR="00243314" w:rsidRPr="008A0E8C" w:rsidRDefault="00243314" w:rsidP="00243314">
      <w:pPr>
        <w:spacing w:line="480" w:lineRule="auto"/>
        <w:rPr>
          <w:rFonts w:ascii="Times New Roman" w:hAnsi="Times New Roman" w:cs="Times New Roman"/>
          <w:sz w:val="24"/>
          <w:szCs w:val="24"/>
        </w:rPr>
      </w:pPr>
      <w:r w:rsidRPr="008A0E8C">
        <w:rPr>
          <w:rFonts w:ascii="Times New Roman" w:hAnsi="Times New Roman" w:cs="Times New Roman"/>
          <w:b/>
          <w:sz w:val="24"/>
          <w:szCs w:val="24"/>
        </w:rPr>
        <w:t>Flow Cytometry</w:t>
      </w:r>
      <w:r w:rsidRPr="008A0E8C">
        <w:rPr>
          <w:rFonts w:ascii="Times New Roman" w:hAnsi="Times New Roman" w:cs="Times New Roman"/>
          <w:i/>
          <w:sz w:val="24"/>
          <w:szCs w:val="24"/>
        </w:rPr>
        <w:t xml:space="preserve"> </w:t>
      </w:r>
    </w:p>
    <w:p w14:paraId="7B955F28" w14:textId="61E246E2" w:rsidR="00415A57" w:rsidRPr="00415A57" w:rsidRDefault="00243314" w:rsidP="00415A57">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lastRenderedPageBreak/>
        <w:t>Antibodies to the transferrin receptor, an erythroid precursor marker, CD71 APC-Cy7 (</w:t>
      </w:r>
      <w:proofErr w:type="spellStart"/>
      <w:r w:rsidRPr="008A0E8C">
        <w:rPr>
          <w:rFonts w:ascii="Times New Roman" w:hAnsi="Times New Roman" w:cs="Times New Roman"/>
          <w:sz w:val="24"/>
          <w:szCs w:val="24"/>
        </w:rPr>
        <w:t>Biolegend</w:t>
      </w:r>
      <w:proofErr w:type="spellEnd"/>
      <w:r w:rsidRPr="008A0E8C">
        <w:rPr>
          <w:rFonts w:ascii="Times New Roman" w:hAnsi="Times New Roman" w:cs="Times New Roman"/>
          <w:sz w:val="24"/>
          <w:szCs w:val="24"/>
        </w:rPr>
        <w:t xml:space="preserve"> Cat # 33410) and the glycophorin A erythrocyte marker CD235a PE-Cy7 (</w:t>
      </w:r>
      <w:proofErr w:type="spellStart"/>
      <w:r w:rsidRPr="008A0E8C">
        <w:rPr>
          <w:rFonts w:ascii="Times New Roman" w:hAnsi="Times New Roman" w:cs="Times New Roman"/>
          <w:sz w:val="24"/>
          <w:szCs w:val="24"/>
        </w:rPr>
        <w:t>Biolegend</w:t>
      </w:r>
      <w:proofErr w:type="spellEnd"/>
      <w:r w:rsidRPr="008A0E8C">
        <w:rPr>
          <w:rFonts w:ascii="Times New Roman" w:hAnsi="Times New Roman" w:cs="Times New Roman"/>
          <w:sz w:val="24"/>
          <w:szCs w:val="24"/>
        </w:rPr>
        <w:t xml:space="preserve"> Cat # 349112) were used for surface staining to evaluate erythroid lineage differentiation. </w:t>
      </w:r>
      <w:r w:rsidRPr="008A0E8C">
        <w:rPr>
          <w:rStyle w:val="inline-ad-replaced"/>
          <w:rFonts w:ascii="Times New Roman" w:hAnsi="Times New Roman" w:cs="Times New Roman"/>
          <w:sz w:val="24"/>
          <w:szCs w:val="24"/>
        </w:rPr>
        <w:t>Appropriate isotype controls from Bio Legend were used for gating</w:t>
      </w:r>
      <w:r w:rsidRPr="008A0E8C">
        <w:rPr>
          <w:rFonts w:ascii="Times New Roman" w:hAnsi="Times New Roman" w:cs="Times New Roman"/>
          <w:sz w:val="24"/>
          <w:szCs w:val="24"/>
        </w:rPr>
        <w:t>.</w:t>
      </w:r>
      <w:r w:rsidRPr="008A0E8C">
        <w:rPr>
          <w:rStyle w:val="inline-ad-replaced"/>
          <w:rFonts w:ascii="Times New Roman" w:hAnsi="Times New Roman" w:cs="Times New Roman"/>
          <w:sz w:val="24"/>
          <w:szCs w:val="24"/>
        </w:rPr>
        <w:t xml:space="preserve"> Myeloid lineage detection was evaluated using surface markers CD24 APC (</w:t>
      </w:r>
      <w:proofErr w:type="spellStart"/>
      <w:r w:rsidRPr="008A0E8C">
        <w:rPr>
          <w:rStyle w:val="inline-ad-replaced"/>
          <w:rFonts w:ascii="Times New Roman" w:hAnsi="Times New Roman" w:cs="Times New Roman"/>
          <w:sz w:val="24"/>
          <w:szCs w:val="24"/>
        </w:rPr>
        <w:t>Biolegend</w:t>
      </w:r>
      <w:proofErr w:type="spellEnd"/>
      <w:r w:rsidRPr="008A0E8C">
        <w:rPr>
          <w:rStyle w:val="inline-ad-replaced"/>
          <w:rFonts w:ascii="Times New Roman" w:hAnsi="Times New Roman" w:cs="Times New Roman"/>
          <w:sz w:val="24"/>
          <w:szCs w:val="24"/>
        </w:rPr>
        <w:t xml:space="preserve"> Cat # 311118) and CD33 PE-Cy5 (</w:t>
      </w:r>
      <w:proofErr w:type="spellStart"/>
      <w:r w:rsidRPr="008A0E8C">
        <w:rPr>
          <w:rStyle w:val="inline-ad-replaced"/>
          <w:rFonts w:ascii="Times New Roman" w:hAnsi="Times New Roman" w:cs="Times New Roman"/>
          <w:sz w:val="24"/>
          <w:szCs w:val="24"/>
        </w:rPr>
        <w:t>Biolegend</w:t>
      </w:r>
      <w:proofErr w:type="spellEnd"/>
      <w:r w:rsidRPr="008A0E8C">
        <w:rPr>
          <w:rStyle w:val="inline-ad-replaced"/>
          <w:rFonts w:ascii="Times New Roman" w:hAnsi="Times New Roman" w:cs="Times New Roman"/>
          <w:sz w:val="24"/>
          <w:szCs w:val="24"/>
        </w:rPr>
        <w:t xml:space="preserve"> Cat # 303406). Following surface marker staining, cells were fixed with fixation buffer (Bio Legend Cat # 420801), permeabilized with Foxp3/Transcription Factor Staining Buffer Set (Invitrogen </w:t>
      </w:r>
      <w:proofErr w:type="spellStart"/>
      <w:r w:rsidRPr="008A0E8C">
        <w:rPr>
          <w:rStyle w:val="inline-ad-replaced"/>
          <w:rFonts w:ascii="Times New Roman" w:hAnsi="Times New Roman" w:cs="Times New Roman"/>
          <w:sz w:val="24"/>
          <w:szCs w:val="24"/>
        </w:rPr>
        <w:t>eBioscience</w:t>
      </w:r>
      <w:proofErr w:type="spellEnd"/>
      <w:r w:rsidRPr="008A0E8C">
        <w:rPr>
          <w:rStyle w:val="inline-ad-replaced"/>
          <w:rFonts w:ascii="Times New Roman" w:hAnsi="Times New Roman" w:cs="Times New Roman"/>
          <w:sz w:val="24"/>
          <w:szCs w:val="24"/>
        </w:rPr>
        <w:t xml:space="preserve"> Cat # 00552300) and stained for ARID3a </w:t>
      </w:r>
      <w:r w:rsidRPr="008A0E8C">
        <w:rPr>
          <w:rFonts w:ascii="Times New Roman" w:hAnsi="Times New Roman" w:cs="Times New Roman"/>
          <w:sz w:val="24"/>
          <w:szCs w:val="24"/>
        </w:rPr>
        <w:t>with goat anti-human ARID3a peptide-specific antibody, as we described previously</w:t>
      </w:r>
      <w:r w:rsidRPr="008A0E8C">
        <w:rPr>
          <w:rStyle w:val="inline-ad-replaced"/>
          <w:rFonts w:ascii="Times New Roman" w:hAnsi="Times New Roman" w:cs="Times New Roman"/>
          <w:sz w:val="24"/>
          <w:szCs w:val="24"/>
        </w:rPr>
        <w:t xml:space="preserve"> </w:t>
      </w:r>
      <w:r w:rsidRPr="008A0E8C">
        <w:rPr>
          <w:rStyle w:val="inline-ad-replaced"/>
          <w:rFonts w:ascii="Times New Roman" w:hAnsi="Times New Roman" w:cs="Times New Roman"/>
          <w:sz w:val="24"/>
          <w:szCs w:val="24"/>
        </w:rPr>
        <w:fldChar w:fldCharType="begin"/>
      </w:r>
      <w:r w:rsidR="00AF4713">
        <w:rPr>
          <w:rStyle w:val="inline-ad-replaced"/>
          <w:rFonts w:ascii="Times New Roman" w:hAnsi="Times New Roman" w:cs="Times New Roman"/>
          <w:sz w:val="24"/>
          <w:szCs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Pr="008A0E8C">
        <w:rPr>
          <w:rStyle w:val="inline-ad-replaced"/>
          <w:rFonts w:ascii="Times New Roman" w:hAnsi="Times New Roman" w:cs="Times New Roman"/>
          <w:sz w:val="24"/>
          <w:szCs w:val="24"/>
        </w:rPr>
        <w:fldChar w:fldCharType="separate"/>
      </w:r>
      <w:r w:rsidR="00AF4713">
        <w:rPr>
          <w:rStyle w:val="inline-ad-replaced"/>
          <w:rFonts w:ascii="Times New Roman" w:hAnsi="Times New Roman" w:cs="Times New Roman"/>
          <w:noProof/>
          <w:sz w:val="24"/>
          <w:szCs w:val="24"/>
        </w:rPr>
        <w:t>(76)</w:t>
      </w:r>
      <w:r w:rsidRPr="008A0E8C">
        <w:rPr>
          <w:rStyle w:val="inline-ad-replaced"/>
          <w:rFonts w:ascii="Times New Roman" w:hAnsi="Times New Roman" w:cs="Times New Roman"/>
          <w:sz w:val="24"/>
          <w:szCs w:val="24"/>
        </w:rPr>
        <w:fldChar w:fldCharType="end"/>
      </w:r>
      <w:r w:rsidRPr="008A0E8C">
        <w:rPr>
          <w:rStyle w:val="inline-ad-replaced"/>
          <w:rFonts w:ascii="Times New Roman" w:hAnsi="Times New Roman" w:cs="Times New Roman"/>
          <w:sz w:val="24"/>
          <w:szCs w:val="24"/>
        </w:rPr>
        <w:t>.</w:t>
      </w:r>
      <w:r w:rsidRPr="008A0E8C">
        <w:rPr>
          <w:rFonts w:ascii="Times New Roman" w:hAnsi="Times New Roman" w:cs="Times New Roman"/>
          <w:sz w:val="24"/>
          <w:szCs w:val="24"/>
        </w:rPr>
        <w:t xml:space="preserve"> </w:t>
      </w:r>
      <w:r w:rsidRPr="008A0E8C">
        <w:rPr>
          <w:rStyle w:val="inline-ad-replaced"/>
          <w:rFonts w:ascii="Times New Roman" w:hAnsi="Times New Roman" w:cs="Times New Roman"/>
          <w:sz w:val="24"/>
          <w:szCs w:val="24"/>
        </w:rPr>
        <w:t xml:space="preserve">Donkey anti-goat IgG PE (Invitrogen Cat# Pl31860) was used as the secondary antibody. </w:t>
      </w:r>
      <w:r w:rsidRPr="008A0E8C">
        <w:rPr>
          <w:rFonts w:ascii="Times New Roman" w:hAnsi="Times New Roman" w:cs="Times New Roman"/>
          <w:sz w:val="24"/>
          <w:szCs w:val="24"/>
        </w:rPr>
        <w:t xml:space="preserve">Data were collected on a </w:t>
      </w:r>
      <w:proofErr w:type="spellStart"/>
      <w:r w:rsidRPr="008A0E8C">
        <w:rPr>
          <w:rFonts w:ascii="Times New Roman" w:hAnsi="Times New Roman" w:cs="Times New Roman"/>
          <w:sz w:val="24"/>
          <w:szCs w:val="24"/>
        </w:rPr>
        <w:t>Stratedigm</w:t>
      </w:r>
      <w:proofErr w:type="spellEnd"/>
      <w:r w:rsidRPr="008A0E8C">
        <w:rPr>
          <w:rFonts w:ascii="Times New Roman" w:hAnsi="Times New Roman" w:cs="Times New Roman"/>
          <w:sz w:val="24"/>
          <w:szCs w:val="24"/>
        </w:rPr>
        <w:t xml:space="preserve"> S1200Ex and data were analyzed using </w:t>
      </w:r>
      <w:proofErr w:type="spellStart"/>
      <w:r w:rsidRPr="008A0E8C">
        <w:rPr>
          <w:rFonts w:ascii="Times New Roman" w:hAnsi="Times New Roman" w:cs="Times New Roman"/>
          <w:sz w:val="24"/>
          <w:szCs w:val="24"/>
        </w:rPr>
        <w:t>FlowJo</w:t>
      </w:r>
      <w:proofErr w:type="spellEnd"/>
      <w:r w:rsidRPr="008A0E8C">
        <w:rPr>
          <w:rFonts w:ascii="Times New Roman" w:hAnsi="Times New Roman" w:cs="Times New Roman"/>
          <w:sz w:val="24"/>
          <w:szCs w:val="24"/>
        </w:rPr>
        <w:t xml:space="preserve"> (Tree Star) software version 10.</w:t>
      </w:r>
    </w:p>
    <w:p w14:paraId="0371C4A5" w14:textId="77777777" w:rsidR="00243314" w:rsidRPr="008A0E8C" w:rsidRDefault="00243314" w:rsidP="00243314">
      <w:pPr>
        <w:spacing w:line="480" w:lineRule="auto"/>
        <w:rPr>
          <w:rFonts w:ascii="Times New Roman" w:hAnsi="Times New Roman" w:cs="Times New Roman"/>
          <w:i/>
          <w:sz w:val="24"/>
          <w:szCs w:val="24"/>
        </w:rPr>
      </w:pPr>
      <w:r w:rsidRPr="008A0E8C">
        <w:rPr>
          <w:rFonts w:ascii="Times New Roman" w:hAnsi="Times New Roman" w:cs="Times New Roman"/>
          <w:b/>
          <w:sz w:val="24"/>
          <w:szCs w:val="24"/>
        </w:rPr>
        <w:t>RNA-seq and Analyses</w:t>
      </w:r>
      <w:r w:rsidRPr="008A0E8C">
        <w:rPr>
          <w:rFonts w:ascii="Times New Roman" w:hAnsi="Times New Roman" w:cs="Times New Roman"/>
          <w:i/>
          <w:sz w:val="24"/>
          <w:szCs w:val="24"/>
        </w:rPr>
        <w:t xml:space="preserve"> </w:t>
      </w:r>
    </w:p>
    <w:p w14:paraId="3E91AD8E" w14:textId="0A0C0A83" w:rsidR="00243314" w:rsidRPr="00243314" w:rsidRDefault="00243314" w:rsidP="00243314">
      <w:pPr>
        <w:spacing w:line="480" w:lineRule="auto"/>
        <w:ind w:firstLine="360"/>
        <w:rPr>
          <w:rFonts w:ascii="Times New Roman" w:hAnsi="Times New Roman" w:cs="Times New Roman"/>
          <w:b/>
          <w:bCs/>
          <w:sz w:val="24"/>
          <w:szCs w:val="24"/>
        </w:rPr>
      </w:pPr>
      <w:r w:rsidRPr="008A0E8C">
        <w:rPr>
          <w:rFonts w:ascii="Times New Roman" w:hAnsi="Times New Roman" w:cs="Times New Roman"/>
          <w:sz w:val="24"/>
          <w:szCs w:val="24"/>
        </w:rPr>
        <w:t xml:space="preserve">Total RNA from triplicate samples treated with and without hemin, ARID3a shRNA, and/or scrambled shRNA was isolated using </w:t>
      </w:r>
      <w:proofErr w:type="spellStart"/>
      <w:r w:rsidRPr="008A0E8C">
        <w:rPr>
          <w:rFonts w:ascii="Times New Roman" w:hAnsi="Times New Roman" w:cs="Times New Roman"/>
          <w:sz w:val="24"/>
          <w:szCs w:val="24"/>
        </w:rPr>
        <w:t>NucleoSpin</w:t>
      </w:r>
      <w:proofErr w:type="spellEnd"/>
      <w:r w:rsidRPr="008A0E8C">
        <w:rPr>
          <w:rFonts w:ascii="Times New Roman" w:hAnsi="Times New Roman" w:cs="Times New Roman"/>
          <w:sz w:val="24"/>
          <w:szCs w:val="24"/>
        </w:rPr>
        <w:t xml:space="preserve"> RNA XS kits (</w:t>
      </w:r>
      <w:proofErr w:type="spellStart"/>
      <w:r w:rsidRPr="008A0E8C">
        <w:rPr>
          <w:rFonts w:ascii="Times New Roman" w:hAnsi="Times New Roman" w:cs="Times New Roman"/>
          <w:sz w:val="24"/>
          <w:szCs w:val="24"/>
        </w:rPr>
        <w:t>Macherey</w:t>
      </w:r>
      <w:proofErr w:type="spellEnd"/>
      <w:r w:rsidRPr="008A0E8C">
        <w:rPr>
          <w:rFonts w:ascii="Times New Roman" w:hAnsi="Times New Roman" w:cs="Times New Roman"/>
          <w:sz w:val="24"/>
          <w:szCs w:val="24"/>
        </w:rPr>
        <w:t xml:space="preserve">-Nagel, Cat # 740902.50). </w:t>
      </w:r>
      <w:r w:rsidRPr="00243314">
        <w:rPr>
          <w:rStyle w:val="Strong"/>
          <w:rFonts w:ascii="Times New Roman" w:hAnsi="Times New Roman" w:cs="Times New Roman"/>
          <w:b w:val="0"/>
          <w:bCs w:val="0"/>
          <w:sz w:val="24"/>
          <w:szCs w:val="24"/>
        </w:rPr>
        <w:t xml:space="preserve">RNA concentrations were measured with an </w:t>
      </w:r>
      <w:proofErr w:type="spellStart"/>
      <w:r w:rsidRPr="00243314">
        <w:rPr>
          <w:rStyle w:val="Strong"/>
          <w:rFonts w:ascii="Times New Roman" w:hAnsi="Times New Roman" w:cs="Times New Roman"/>
          <w:b w:val="0"/>
          <w:bCs w:val="0"/>
          <w:sz w:val="24"/>
          <w:szCs w:val="24"/>
        </w:rPr>
        <w:t>Impen</w:t>
      </w:r>
      <w:proofErr w:type="spellEnd"/>
      <w:r w:rsidRPr="00243314">
        <w:rPr>
          <w:rStyle w:val="Strong"/>
          <w:rFonts w:ascii="Times New Roman" w:hAnsi="Times New Roman" w:cs="Times New Roman"/>
          <w:b w:val="0"/>
          <w:bCs w:val="0"/>
          <w:sz w:val="24"/>
          <w:szCs w:val="24"/>
        </w:rPr>
        <w:t xml:space="preserve"> Nanophotometer. RNA integrity numbers were obtained using an Agilent 2200 </w:t>
      </w:r>
      <w:proofErr w:type="spellStart"/>
      <w:r w:rsidRPr="00243314">
        <w:rPr>
          <w:rStyle w:val="Strong"/>
          <w:rFonts w:ascii="Times New Roman" w:hAnsi="Times New Roman" w:cs="Times New Roman"/>
          <w:b w:val="0"/>
          <w:bCs w:val="0"/>
          <w:sz w:val="24"/>
          <w:szCs w:val="24"/>
        </w:rPr>
        <w:t>TapeStation</w:t>
      </w:r>
      <w:proofErr w:type="spellEnd"/>
      <w:r w:rsidRPr="00243314">
        <w:rPr>
          <w:rStyle w:val="Strong"/>
          <w:rFonts w:ascii="Times New Roman" w:hAnsi="Times New Roman" w:cs="Times New Roman"/>
          <w:b w:val="0"/>
          <w:bCs w:val="0"/>
          <w:sz w:val="24"/>
          <w:szCs w:val="24"/>
        </w:rPr>
        <w:t xml:space="preserve">. Library construction was performed as described previously </w:t>
      </w:r>
      <w:r w:rsidRPr="00243314">
        <w:rPr>
          <w:rStyle w:val="Strong"/>
          <w:rFonts w:ascii="Times New Roman" w:hAnsi="Times New Roman" w:cs="Times New Roman"/>
          <w:b w:val="0"/>
          <w:bCs w:val="0"/>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Style w:val="Strong"/>
          <w:rFonts w:ascii="Times New Roman" w:hAnsi="Times New Roman" w:cs="Times New Roman"/>
          <w:b w:val="0"/>
          <w:bCs w:val="0"/>
          <w:sz w:val="24"/>
          <w:szCs w:val="24"/>
        </w:rPr>
        <w:instrText xml:space="preserve"> ADDIN EN.CITE </w:instrText>
      </w:r>
      <w:r w:rsidR="00371492">
        <w:rPr>
          <w:rStyle w:val="Strong"/>
          <w:rFonts w:ascii="Times New Roman" w:hAnsi="Times New Roman" w:cs="Times New Roman"/>
          <w:b w:val="0"/>
          <w:bCs w:val="0"/>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Style w:val="Strong"/>
          <w:rFonts w:ascii="Times New Roman" w:hAnsi="Times New Roman" w:cs="Times New Roman"/>
          <w:b w:val="0"/>
          <w:bCs w:val="0"/>
          <w:sz w:val="24"/>
          <w:szCs w:val="24"/>
        </w:rPr>
        <w:instrText xml:space="preserve"> ADDIN EN.CITE.DATA </w:instrText>
      </w:r>
      <w:r w:rsidR="00371492">
        <w:rPr>
          <w:rStyle w:val="Strong"/>
          <w:rFonts w:ascii="Times New Roman" w:hAnsi="Times New Roman" w:cs="Times New Roman"/>
          <w:b w:val="0"/>
          <w:bCs w:val="0"/>
          <w:sz w:val="24"/>
          <w:szCs w:val="24"/>
        </w:rPr>
      </w:r>
      <w:r w:rsidR="00371492">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r>
      <w:r w:rsidRPr="00243314">
        <w:rPr>
          <w:rStyle w:val="Strong"/>
          <w:rFonts w:ascii="Times New Roman" w:hAnsi="Times New Roman" w:cs="Times New Roman"/>
          <w:b w:val="0"/>
          <w:bCs w:val="0"/>
          <w:sz w:val="24"/>
          <w:szCs w:val="24"/>
        </w:rPr>
        <w:fldChar w:fldCharType="separate"/>
      </w:r>
      <w:r w:rsidR="00371492">
        <w:rPr>
          <w:rStyle w:val="Strong"/>
          <w:rFonts w:ascii="Times New Roman" w:hAnsi="Times New Roman" w:cs="Times New Roman"/>
          <w:b w:val="0"/>
          <w:bCs w:val="0"/>
          <w:noProof/>
          <w:sz w:val="24"/>
          <w:szCs w:val="24"/>
        </w:rPr>
        <w:t>(13)</w:t>
      </w:r>
      <w:r w:rsidRPr="00243314">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t>. Briefly, the Ovation RNA-Seq v2 (</w:t>
      </w:r>
      <w:proofErr w:type="spellStart"/>
      <w:r w:rsidRPr="00243314">
        <w:rPr>
          <w:rStyle w:val="Strong"/>
          <w:rFonts w:ascii="Times New Roman" w:hAnsi="Times New Roman" w:cs="Times New Roman"/>
          <w:b w:val="0"/>
          <w:bCs w:val="0"/>
          <w:sz w:val="24"/>
          <w:szCs w:val="24"/>
        </w:rPr>
        <w:t>NuGEN</w:t>
      </w:r>
      <w:proofErr w:type="spellEnd"/>
      <w:r w:rsidRPr="00243314">
        <w:rPr>
          <w:rStyle w:val="Strong"/>
          <w:rFonts w:ascii="Times New Roman" w:hAnsi="Times New Roman" w:cs="Times New Roman"/>
          <w:b w:val="0"/>
          <w:bCs w:val="0"/>
          <w:sz w:val="24"/>
          <w:szCs w:val="24"/>
        </w:rPr>
        <w:t xml:space="preserve"> Technologies) kit was used to generate sequencing libraries. </w:t>
      </w:r>
      <w:proofErr w:type="gramStart"/>
      <w:r w:rsidRPr="00243314">
        <w:rPr>
          <w:rStyle w:val="Strong"/>
          <w:rFonts w:ascii="Times New Roman" w:hAnsi="Times New Roman" w:cs="Times New Roman"/>
          <w:b w:val="0"/>
          <w:bCs w:val="0"/>
          <w:sz w:val="24"/>
          <w:szCs w:val="24"/>
        </w:rPr>
        <w:t>Paired-end</w:t>
      </w:r>
      <w:proofErr w:type="gramEnd"/>
      <w:r w:rsidRPr="00243314">
        <w:rPr>
          <w:rStyle w:val="Strong"/>
          <w:rFonts w:ascii="Times New Roman" w:hAnsi="Times New Roman" w:cs="Times New Roman"/>
          <w:b w:val="0"/>
          <w:bCs w:val="0"/>
          <w:sz w:val="24"/>
          <w:szCs w:val="24"/>
        </w:rPr>
        <w:t xml:space="preserve"> (2 x 50bp) sequencing was performed on a </w:t>
      </w:r>
      <w:proofErr w:type="spellStart"/>
      <w:r w:rsidRPr="00243314">
        <w:rPr>
          <w:rStyle w:val="Strong"/>
          <w:rFonts w:ascii="Times New Roman" w:hAnsi="Times New Roman" w:cs="Times New Roman"/>
          <w:b w:val="0"/>
          <w:bCs w:val="0"/>
          <w:sz w:val="24"/>
          <w:szCs w:val="24"/>
        </w:rPr>
        <w:t>NovaSeq</w:t>
      </w:r>
      <w:proofErr w:type="spellEnd"/>
      <w:r w:rsidRPr="00243314">
        <w:rPr>
          <w:rStyle w:val="Strong"/>
          <w:rFonts w:ascii="Times New Roman" w:hAnsi="Times New Roman" w:cs="Times New Roman"/>
          <w:b w:val="0"/>
          <w:bCs w:val="0"/>
          <w:sz w:val="24"/>
          <w:szCs w:val="24"/>
        </w:rPr>
        <w:t xml:space="preserve"> platform.  </w:t>
      </w:r>
      <w:proofErr w:type="spellStart"/>
      <w:r w:rsidRPr="00243314">
        <w:rPr>
          <w:rStyle w:val="Strong"/>
          <w:rFonts w:ascii="Times New Roman" w:hAnsi="Times New Roman" w:cs="Times New Roman"/>
          <w:b w:val="0"/>
          <w:bCs w:val="0"/>
          <w:sz w:val="24"/>
          <w:szCs w:val="24"/>
        </w:rPr>
        <w:t>Fastq</w:t>
      </w:r>
      <w:proofErr w:type="spellEnd"/>
      <w:r w:rsidRPr="00243314">
        <w:rPr>
          <w:rStyle w:val="Strong"/>
          <w:rFonts w:ascii="Times New Roman" w:hAnsi="Times New Roman" w:cs="Times New Roman"/>
          <w:b w:val="0"/>
          <w:bCs w:val="0"/>
          <w:sz w:val="24"/>
          <w:szCs w:val="24"/>
        </w:rPr>
        <w:t xml:space="preserve"> files were demultiplexed and sequencing adapters were removed using </w:t>
      </w:r>
      <w:proofErr w:type="spellStart"/>
      <w:r w:rsidRPr="00243314">
        <w:rPr>
          <w:rStyle w:val="Strong"/>
          <w:rFonts w:ascii="Times New Roman" w:hAnsi="Times New Roman" w:cs="Times New Roman"/>
          <w:b w:val="0"/>
          <w:bCs w:val="0"/>
          <w:sz w:val="24"/>
          <w:szCs w:val="24"/>
        </w:rPr>
        <w:t>Cutadapt</w:t>
      </w:r>
      <w:proofErr w:type="spellEnd"/>
      <w:r w:rsidRPr="00243314">
        <w:rPr>
          <w:rStyle w:val="Strong"/>
          <w:rFonts w:ascii="Times New Roman" w:hAnsi="Times New Roman" w:cs="Times New Roman"/>
          <w:b w:val="0"/>
          <w:bCs w:val="0"/>
          <w:sz w:val="24"/>
          <w:szCs w:val="24"/>
        </w:rPr>
        <w:t xml:space="preserve"> </w:t>
      </w:r>
      <w:r w:rsidRPr="00243314">
        <w:rPr>
          <w:rStyle w:val="Strong"/>
          <w:rFonts w:ascii="Times New Roman" w:hAnsi="Times New Roman" w:cs="Times New Roman"/>
          <w:b w:val="0"/>
          <w:bCs w:val="0"/>
          <w:sz w:val="24"/>
          <w:szCs w:val="24"/>
        </w:rPr>
        <w:fldChar w:fldCharType="begin"/>
      </w:r>
      <w:r w:rsidR="004C7BE5">
        <w:rPr>
          <w:rStyle w:val="Strong"/>
          <w:rFonts w:ascii="Times New Roman" w:hAnsi="Times New Roman" w:cs="Times New Roman"/>
          <w:b w:val="0"/>
          <w:bCs w:val="0"/>
          <w:sz w:val="24"/>
          <w:szCs w:val="24"/>
        </w:rPr>
        <w:instrText xml:space="preserve"> ADDIN EN.CITE &lt;EndNote&gt;&lt;Cite&gt;&lt;Author&gt;Martin&lt;/Author&gt;&lt;Year&gt;2011&lt;/Year&gt;&lt;RecNum&gt;62&lt;/RecNum&gt;&lt;DisplayText&gt;(166)&lt;/DisplayText&gt;&lt;record&gt;&lt;rec-number&gt;62&lt;/rec-number&gt;&lt;foreign-keys&gt;&lt;key app="EN" db-id="z0xrfra98rae0aezexlxwssa9pfsrsdpvtz0" timestamp="1589933312"&gt;62&lt;/key&gt;&lt;/foreign-keys&gt;&lt;ref-type name="Journal Article"&gt;17&lt;/ref-type&gt;&lt;contributors&gt;&lt;authors&gt;&lt;author&gt;Martin, Marcel&lt;/author&gt;&lt;/authors&gt;&lt;/contributors&gt;&lt;titles&gt;&lt;title&gt;Cutadapt removes adapter sequences from high-throughput sequencing reads&lt;/title&gt;&lt;secondary-title&gt;2011&lt;/secondary-title&gt;&lt;short-title&gt;Cutadapt removes adapter sequences from high-throughput sequencing reads&lt;/short-title&gt;&lt;/titles&gt;&lt;periodical&gt;&lt;full-title&gt;2011&lt;/full-title&gt;&lt;/periodical&gt;&lt;pages&gt;3&lt;/pages&gt;&lt;volume&gt;17&lt;/volume&gt;&lt;number&gt;1&lt;/number&gt;&lt;edition&gt;2011-08-02&lt;/edition&gt;&lt;section&gt;10&lt;/section&gt;&lt;keywords&gt;&lt;keyword&gt;next generation sequencing&lt;/keyword&gt;&lt;keyword&gt;small RNA&lt;/keyword&gt;&lt;keyword&gt;microRNA&lt;/keyword&gt;&lt;keyword&gt;adapter removal&lt;/keyword&gt;&lt;/keywords&gt;&lt;dates&gt;&lt;year&gt;2011&lt;/year&gt;&lt;pub-dates&gt;&lt;date&gt;2011-05-02&lt;/date&gt;&lt;/pub-dates&gt;&lt;/dates&gt;&lt;isbn&gt;2226-6089&lt;/isbn&gt;&lt;work-type&gt;next generation sequencing; small RNA; microRNA; adapter removal&lt;/work-type&gt;&lt;urls&gt;&lt;related-urls&gt;&lt;url&gt;http://journal.embnet.org/index.php/embnetjournal/article/view/200&lt;/url&gt;&lt;/related-urls&gt;&lt;/urls&gt;&lt;electronic-resource-num&gt;10.14806/ej.17.1.200&lt;/electronic-resource-num&gt;&lt;/record&gt;&lt;/Cite&gt;&lt;/EndNote&gt;</w:instrText>
      </w:r>
      <w:r w:rsidRPr="00243314">
        <w:rPr>
          <w:rStyle w:val="Strong"/>
          <w:rFonts w:ascii="Times New Roman" w:hAnsi="Times New Roman" w:cs="Times New Roman"/>
          <w:b w:val="0"/>
          <w:bCs w:val="0"/>
          <w:sz w:val="24"/>
          <w:szCs w:val="24"/>
        </w:rPr>
        <w:fldChar w:fldCharType="separate"/>
      </w:r>
      <w:r w:rsidR="00A87C58">
        <w:rPr>
          <w:rStyle w:val="Strong"/>
          <w:rFonts w:ascii="Times New Roman" w:hAnsi="Times New Roman" w:cs="Times New Roman"/>
          <w:b w:val="0"/>
          <w:bCs w:val="0"/>
          <w:noProof/>
          <w:sz w:val="24"/>
          <w:szCs w:val="24"/>
        </w:rPr>
        <w:t>(166)</w:t>
      </w:r>
      <w:r w:rsidRPr="00243314">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t xml:space="preserve">. Briefly, we created a Bowtie </w:t>
      </w:r>
      <w:r w:rsidRPr="00243314">
        <w:rPr>
          <w:rStyle w:val="Strong"/>
          <w:rFonts w:ascii="Times New Roman" w:hAnsi="Times New Roman" w:cs="Times New Roman"/>
          <w:b w:val="0"/>
          <w:bCs w:val="0"/>
          <w:sz w:val="24"/>
          <w:szCs w:val="24"/>
        </w:rPr>
        <w:fldChar w:fldCharType="begin"/>
      </w:r>
      <w:r w:rsidR="00A672A7">
        <w:rPr>
          <w:rStyle w:val="Strong"/>
          <w:rFonts w:ascii="Times New Roman" w:hAnsi="Times New Roman" w:cs="Times New Roman"/>
          <w:b w:val="0"/>
          <w:bCs w:val="0"/>
          <w:sz w:val="24"/>
          <w:szCs w:val="24"/>
        </w:rPr>
        <w:instrText xml:space="preserve"> ADDIN EN.CITE &lt;EndNote&gt;&lt;Cite&gt;&lt;Author&gt;Langmead&lt;/Author&gt;&lt;Year&gt;2012&lt;/Year&gt;&lt;RecNum&gt;63&lt;/RecNum&gt;&lt;DisplayText&gt;(134)&lt;/DisplayText&gt;&lt;record&gt;&lt;rec-number&gt;63&lt;/rec-number&gt;&lt;foreign-keys&gt;&lt;key app="EN" db-id="z0xrfra98rae0aezexlxwssa9pfsrsdpvtz0" timestamp="1589933487"&gt;63&lt;/key&gt;&lt;/foreign-keys&gt;&lt;ref-type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Methods&lt;/abbr-1&gt;&lt;/alt-periodical&gt;&lt;pages&gt;357-359&lt;/pages&gt;&lt;volume&gt;9&lt;/volume&gt;&lt;number&gt;4&lt;/number&gt;&lt;keywords&gt;&lt;keyword&gt;*Algorithms&lt;/keyword&gt;&lt;keyword&gt;Computational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dates&gt;&lt;isbn&gt;1548-7105&amp;#xD;1548-7091&lt;/isbn&gt;&lt;accession-num&gt;22388286&lt;/accession-num&gt;&lt;urls&gt;&lt;related-urls&gt;&lt;url&gt;https://pubmed.ncbi.nlm.nih.gov/22388286&lt;/url&gt;&lt;url&gt;https://www.ncbi.nlm.nih.gov/pmc/articles/PMC3322381/&lt;/url&gt;&lt;/related-urls&gt;&lt;/urls&gt;&lt;electronic-resource-num&gt;10.1038/nmeth.1923&lt;/electronic-resource-num&gt;&lt;remote-database-name&gt;PubMed&lt;/remote-database-name&gt;&lt;language&gt;eng&lt;/language&gt;&lt;/record&gt;&lt;/Cite&gt;&lt;/EndNote&gt;</w:instrText>
      </w:r>
      <w:r w:rsidRPr="00243314">
        <w:rPr>
          <w:rStyle w:val="Strong"/>
          <w:rFonts w:ascii="Times New Roman" w:hAnsi="Times New Roman" w:cs="Times New Roman"/>
          <w:b w:val="0"/>
          <w:bCs w:val="0"/>
          <w:sz w:val="24"/>
          <w:szCs w:val="24"/>
        </w:rPr>
        <w:fldChar w:fldCharType="separate"/>
      </w:r>
      <w:r w:rsidR="00A672A7">
        <w:rPr>
          <w:rStyle w:val="Strong"/>
          <w:rFonts w:ascii="Times New Roman" w:hAnsi="Times New Roman" w:cs="Times New Roman"/>
          <w:b w:val="0"/>
          <w:bCs w:val="0"/>
          <w:noProof/>
          <w:sz w:val="24"/>
          <w:szCs w:val="24"/>
        </w:rPr>
        <w:t>(134)</w:t>
      </w:r>
      <w:r w:rsidRPr="00243314">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t xml:space="preserve"> index based on the UCSC </w:t>
      </w:r>
      <w:proofErr w:type="spellStart"/>
      <w:r w:rsidRPr="00243314">
        <w:rPr>
          <w:rStyle w:val="Strong"/>
          <w:rFonts w:ascii="Times New Roman" w:hAnsi="Times New Roman" w:cs="Times New Roman"/>
          <w:b w:val="0"/>
          <w:bCs w:val="0"/>
          <w:sz w:val="24"/>
          <w:szCs w:val="24"/>
        </w:rPr>
        <w:t>knownGene</w:t>
      </w:r>
      <w:proofErr w:type="spellEnd"/>
      <w:r w:rsidRPr="00243314">
        <w:rPr>
          <w:rStyle w:val="Strong"/>
          <w:rFonts w:ascii="Times New Roman" w:hAnsi="Times New Roman" w:cs="Times New Roman"/>
          <w:b w:val="0"/>
          <w:bCs w:val="0"/>
          <w:sz w:val="24"/>
          <w:szCs w:val="24"/>
        </w:rPr>
        <w:t xml:space="preserve"> </w:t>
      </w:r>
      <w:r w:rsidRPr="00243314">
        <w:rPr>
          <w:rStyle w:val="Strong"/>
          <w:rFonts w:ascii="Times New Roman" w:hAnsi="Times New Roman" w:cs="Times New Roman"/>
          <w:b w:val="0"/>
          <w:bCs w:val="0"/>
          <w:sz w:val="24"/>
          <w:szCs w:val="24"/>
        </w:rPr>
        <w:fldChar w:fldCharType="begin">
          <w:fldData xml:space="preserve">PEVuZE5vdGU+PENpdGU+PEF1dGhvcj5GdWppdGE8L0F1dGhvcj48WWVhcj4yMDExPC9ZZWFyPjxS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</w:fldData>
        </w:fldChar>
      </w:r>
      <w:r w:rsidR="004C7BE5">
        <w:rPr>
          <w:rStyle w:val="Strong"/>
          <w:rFonts w:ascii="Times New Roman" w:hAnsi="Times New Roman" w:cs="Times New Roman"/>
          <w:b w:val="0"/>
          <w:bCs w:val="0"/>
          <w:sz w:val="24"/>
          <w:szCs w:val="24"/>
        </w:rPr>
        <w:instrText xml:space="preserve"> ADDIN EN.CITE </w:instrText>
      </w:r>
      <w:r w:rsidR="004C7BE5">
        <w:rPr>
          <w:rStyle w:val="Strong"/>
          <w:rFonts w:ascii="Times New Roman" w:hAnsi="Times New Roman" w:cs="Times New Roman"/>
          <w:b w:val="0"/>
          <w:bCs w:val="0"/>
          <w:sz w:val="24"/>
          <w:szCs w:val="24"/>
        </w:rPr>
        <w:fldChar w:fldCharType="begin">
          <w:fldData xml:space="preserve">PEVuZE5vdGU+PENpdGU+PEF1dGhvcj5GdWppdGE8L0F1dGhvcj48WWVhcj4yMDExPC9ZZWFyPjxS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</w:fldData>
        </w:fldChar>
      </w:r>
      <w:r w:rsidR="004C7BE5">
        <w:rPr>
          <w:rStyle w:val="Strong"/>
          <w:rFonts w:ascii="Times New Roman" w:hAnsi="Times New Roman" w:cs="Times New Roman"/>
          <w:b w:val="0"/>
          <w:bCs w:val="0"/>
          <w:sz w:val="24"/>
          <w:szCs w:val="24"/>
        </w:rPr>
        <w:instrText xml:space="preserve"> ADDIN EN.CITE.DATA </w:instrText>
      </w:r>
      <w:r w:rsidR="004C7BE5">
        <w:rPr>
          <w:rStyle w:val="Strong"/>
          <w:rFonts w:ascii="Times New Roman" w:hAnsi="Times New Roman" w:cs="Times New Roman"/>
          <w:b w:val="0"/>
          <w:bCs w:val="0"/>
          <w:sz w:val="24"/>
          <w:szCs w:val="24"/>
        </w:rPr>
      </w:r>
      <w:r w:rsidR="004C7BE5">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r>
      <w:r w:rsidRPr="00243314">
        <w:rPr>
          <w:rStyle w:val="Strong"/>
          <w:rFonts w:ascii="Times New Roman" w:hAnsi="Times New Roman" w:cs="Times New Roman"/>
          <w:b w:val="0"/>
          <w:bCs w:val="0"/>
          <w:sz w:val="24"/>
          <w:szCs w:val="24"/>
        </w:rPr>
        <w:fldChar w:fldCharType="separate"/>
      </w:r>
      <w:r w:rsidR="00A87C58">
        <w:rPr>
          <w:rStyle w:val="Strong"/>
          <w:rFonts w:ascii="Times New Roman" w:hAnsi="Times New Roman" w:cs="Times New Roman"/>
          <w:b w:val="0"/>
          <w:bCs w:val="0"/>
          <w:noProof/>
          <w:sz w:val="24"/>
          <w:szCs w:val="24"/>
        </w:rPr>
        <w:t>(167)</w:t>
      </w:r>
      <w:r w:rsidRPr="00243314">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t xml:space="preserve"> transcriptome, and aligned paired-end reads directly to this index using Bowtie2. The average sequence depth was 21M reads with an average alignment of 83% mapping to the hg19 genome assembly. Next, we ran RSEM v1.3.0 </w:t>
      </w:r>
      <w:r w:rsidRPr="00243314">
        <w:rPr>
          <w:rStyle w:val="Strong"/>
          <w:rFonts w:ascii="Times New Roman" w:hAnsi="Times New Roman" w:cs="Times New Roman"/>
          <w:b w:val="0"/>
          <w:bCs w:val="0"/>
          <w:sz w:val="24"/>
          <w:szCs w:val="24"/>
        </w:rPr>
        <w:fldChar w:fldCharType="begin"/>
      </w:r>
      <w:r w:rsidR="00A672A7">
        <w:rPr>
          <w:rStyle w:val="Strong"/>
          <w:rFonts w:ascii="Times New Roman" w:hAnsi="Times New Roman" w:cs="Times New Roman"/>
          <w:b w:val="0"/>
          <w:bCs w:val="0"/>
          <w:sz w:val="24"/>
          <w:szCs w:val="24"/>
        </w:rPr>
        <w:instrText xml:space="preserve"> ADDIN EN.CITE &lt;EndNote&gt;&lt;Cite&gt;&lt;Author&gt;Li&lt;/Author&gt;&lt;Year&gt;2011&lt;/Year&gt;&lt;RecNum&gt;65&lt;/RecNum&gt;&lt;DisplayText&gt;(135)&lt;/DisplayText&gt;&lt;record&gt;&lt;rec-number&gt;65&lt;/rec-number&gt;&lt;foreign-keys&gt;&lt;key app="EN" db-id="z0xrfra98rae0aezexlxwssa9pfsrsdpvtz0" timestamp="1589934207"&gt;65&lt;/key&gt;&lt;/foreign-keys&gt;&lt;ref-type name="Journal Article"&gt;17&lt;/ref-type&gt;&lt;contributors&gt;&lt;authors&gt;&lt;author&gt;Li, Bo&lt;/author&gt;&lt;author&gt;Dewey, Colin N.&lt;/author&gt;&lt;/authors&gt;&lt;/contributors&gt;&lt;titles&gt;&lt;title&gt;RSEM: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number&gt;1&lt;/number&gt;&lt;dates&gt;&lt;year&gt;2011&lt;/year&gt;&lt;pub-dates&gt;&lt;date&gt;2011/08/04&lt;/date&gt;&lt;/pub-dates&gt;&lt;/dates&gt;&lt;isbn&gt;1471-2105&lt;/isbn&gt;&lt;urls&gt;&lt;related-urls&gt;&lt;url&gt;https://doi.org/10.1186/1471-2105-12-323&lt;/url&gt;&lt;/related-urls&gt;&lt;/urls&gt;&lt;electronic-resource-num&gt;10.1186/1471-2105-12-323&lt;/electronic-resource-num&gt;&lt;/record&gt;&lt;/Cite&gt;&lt;/EndNote&gt;</w:instrText>
      </w:r>
      <w:r w:rsidRPr="00243314">
        <w:rPr>
          <w:rStyle w:val="Strong"/>
          <w:rFonts w:ascii="Times New Roman" w:hAnsi="Times New Roman" w:cs="Times New Roman"/>
          <w:b w:val="0"/>
          <w:bCs w:val="0"/>
          <w:sz w:val="24"/>
          <w:szCs w:val="24"/>
        </w:rPr>
        <w:fldChar w:fldCharType="separate"/>
      </w:r>
      <w:r w:rsidR="00A672A7">
        <w:rPr>
          <w:rStyle w:val="Strong"/>
          <w:rFonts w:ascii="Times New Roman" w:hAnsi="Times New Roman" w:cs="Times New Roman"/>
          <w:b w:val="0"/>
          <w:bCs w:val="0"/>
          <w:noProof/>
          <w:sz w:val="24"/>
          <w:szCs w:val="24"/>
        </w:rPr>
        <w:t>(135)</w:t>
      </w:r>
      <w:r w:rsidRPr="00243314">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t xml:space="preserve"> using default parameters to obtain transcript per </w:t>
      </w:r>
      <w:r w:rsidRPr="00243314">
        <w:rPr>
          <w:rStyle w:val="Strong"/>
          <w:rFonts w:ascii="Times New Roman" w:hAnsi="Times New Roman" w:cs="Times New Roman"/>
          <w:b w:val="0"/>
          <w:bCs w:val="0"/>
          <w:sz w:val="24"/>
          <w:szCs w:val="24"/>
        </w:rPr>
        <w:lastRenderedPageBreak/>
        <w:t xml:space="preserve">million (TPM) values for each gene. Genes with expression values of TPM &gt; 1 in half of the samples were retained, leaving </w:t>
      </w:r>
      <w:r w:rsidRPr="00243314">
        <w:rPr>
          <w:rFonts w:ascii="Times New Roman" w:hAnsi="Times New Roman" w:cs="Times New Roman"/>
          <w:sz w:val="24"/>
          <w:szCs w:val="24"/>
        </w:rPr>
        <w:t>11,869 transcripts</w:t>
      </w:r>
      <w:r w:rsidRPr="00243314">
        <w:rPr>
          <w:rStyle w:val="Strong"/>
          <w:rFonts w:ascii="Times New Roman" w:hAnsi="Times New Roman" w:cs="Times New Roman"/>
          <w:b w:val="0"/>
          <w:bCs w:val="0"/>
          <w:sz w:val="24"/>
          <w:szCs w:val="24"/>
        </w:rPr>
        <w:t xml:space="preserve"> for downstream analyses. Differential gene expression was analyzed using DESeq2 v3.5 </w:t>
      </w:r>
      <w:r w:rsidRPr="00243314">
        <w:rPr>
          <w:rStyle w:val="Strong"/>
          <w:rFonts w:ascii="Times New Roman" w:hAnsi="Times New Roman" w:cs="Times New Roman"/>
          <w:b w:val="0"/>
          <w:bCs w:val="0"/>
          <w:sz w:val="24"/>
          <w:szCs w:val="24"/>
        </w:rPr>
        <w:fldChar w:fldCharType="begin"/>
      </w:r>
      <w:r w:rsidR="004C7BE5">
        <w:rPr>
          <w:rStyle w:val="Strong"/>
          <w:rFonts w:ascii="Times New Roman" w:hAnsi="Times New Roman" w:cs="Times New Roman"/>
          <w:b w:val="0"/>
          <w:bCs w:val="0"/>
          <w:sz w:val="24"/>
          <w:szCs w:val="24"/>
        </w:rPr>
        <w:instrText xml:space="preserve"> ADDIN EN.CITE &lt;EndNote&gt;&lt;Cite&gt;&lt;Author&gt;Love&lt;/Author&gt;&lt;Year&gt;2014&lt;/Year&gt;&lt;RecNum&gt;25&lt;/RecNum&gt;&lt;DisplayText&gt;(168)&lt;/DisplayText&gt;&lt;record&gt;&lt;rec-number&gt;25&lt;/rec-number&gt;&lt;foreign-keys&gt;&lt;key app="EN" db-id="z0xrfra98rae0aezexlxwssa9pfsrsdpvtz0" timestamp="1588773195"&gt;25&lt;/key&gt;&lt;/foreign-keys&gt;&lt;ref-type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Biology&lt;/full-title&gt;&lt;/periodical&gt;&lt;pages&gt;550&lt;/pages&gt;&lt;volume&gt;15&lt;/volume&gt;&lt;number&gt;12&lt;/number&gt;&lt;dates&gt;&lt;year&gt;2014&lt;/year&gt;&lt;pub-dates&gt;&lt;date&gt;December 05&lt;/date&gt;&lt;/pub-dates&gt;&lt;/dates&gt;&lt;isbn&gt;1474-760X&lt;/isbn&gt;&lt;label&gt;Love2014&lt;/label&gt;&lt;work-type&gt;journal article&lt;/work-type&gt;&lt;urls&gt;&lt;related-urls&gt;&lt;url&gt;https://doi.org/10.1186/s13059-014-0550-8&lt;/url&gt;&lt;/related-urls&gt;&lt;/urls&gt;&lt;electronic-resource-num&gt;10.1186/s13059-014-0550-8&lt;/electronic-resource-num&gt;&lt;/record&gt;&lt;/Cite&gt;&lt;/EndNote&gt;</w:instrText>
      </w:r>
      <w:r w:rsidRPr="00243314">
        <w:rPr>
          <w:rStyle w:val="Strong"/>
          <w:rFonts w:ascii="Times New Roman" w:hAnsi="Times New Roman" w:cs="Times New Roman"/>
          <w:b w:val="0"/>
          <w:bCs w:val="0"/>
          <w:sz w:val="24"/>
          <w:szCs w:val="24"/>
        </w:rPr>
        <w:fldChar w:fldCharType="separate"/>
      </w:r>
      <w:r w:rsidR="00A87C58">
        <w:rPr>
          <w:rStyle w:val="Strong"/>
          <w:rFonts w:ascii="Times New Roman" w:hAnsi="Times New Roman" w:cs="Times New Roman"/>
          <w:b w:val="0"/>
          <w:bCs w:val="0"/>
          <w:noProof/>
          <w:sz w:val="24"/>
          <w:szCs w:val="24"/>
        </w:rPr>
        <w:t>(168)</w:t>
      </w:r>
      <w:r w:rsidRPr="00243314">
        <w:rPr>
          <w:rStyle w:val="Strong"/>
          <w:rFonts w:ascii="Times New Roman" w:hAnsi="Times New Roman" w:cs="Times New Roman"/>
          <w:b w:val="0"/>
          <w:bCs w:val="0"/>
          <w:sz w:val="24"/>
          <w:szCs w:val="24"/>
        </w:rPr>
        <w:fldChar w:fldCharType="end"/>
      </w:r>
      <w:r w:rsidRPr="00243314">
        <w:rPr>
          <w:rStyle w:val="Strong"/>
          <w:rFonts w:ascii="Times New Roman" w:hAnsi="Times New Roman" w:cs="Times New Roman"/>
          <w:b w:val="0"/>
          <w:bCs w:val="0"/>
          <w:sz w:val="24"/>
          <w:szCs w:val="24"/>
        </w:rPr>
        <w:t>.</w:t>
      </w:r>
      <w:r w:rsidRPr="00243314">
        <w:rPr>
          <w:rStyle w:val="Strong"/>
          <w:rFonts w:ascii="Times New Roman" w:hAnsi="Times New Roman" w:cs="Times New Roman"/>
          <w:sz w:val="24"/>
          <w:szCs w:val="24"/>
        </w:rPr>
        <w:t xml:space="preserve"> </w:t>
      </w:r>
      <w:r w:rsidRPr="00243314">
        <w:rPr>
          <w:rFonts w:ascii="Times New Roman" w:hAnsi="Times New Roman" w:cs="Times New Roman"/>
          <w:sz w:val="24"/>
          <w:szCs w:val="24"/>
        </w:rPr>
        <w:t>Differentially expressed genes (</w:t>
      </w:r>
      <w:r w:rsidRPr="00243314">
        <w:rPr>
          <w:rStyle w:val="Strong"/>
          <w:rFonts w:ascii="Times New Roman" w:hAnsi="Times New Roman" w:cs="Times New Roman"/>
          <w:b w:val="0"/>
          <w:bCs w:val="0"/>
          <w:sz w:val="24"/>
          <w:szCs w:val="24"/>
        </w:rPr>
        <w:t>FDR</w:t>
      </w:r>
      <w:r w:rsidRPr="00243314">
        <w:rPr>
          <w:rFonts w:ascii="Times New Roman" w:hAnsi="Times New Roman" w:cs="Times New Roman"/>
          <w:sz w:val="24"/>
          <w:szCs w:val="24"/>
        </w:rPr>
        <w:t xml:space="preserve"> &lt; 0.05) with fold changes ≥ 2 were used for Ingenuity Pathway Analysis (Qiagen) (IPA).</w:t>
      </w:r>
      <w:r w:rsidRPr="00243314">
        <w:rPr>
          <w:rFonts w:ascii="Times New Roman" w:hAnsi="Times New Roman" w:cs="Times New Roman"/>
          <w:b/>
          <w:bCs/>
          <w:sz w:val="24"/>
          <w:szCs w:val="24"/>
        </w:rPr>
        <w:t xml:space="preserve"> </w:t>
      </w:r>
      <w:r w:rsidRPr="00243314">
        <w:rPr>
          <w:rStyle w:val="Strong"/>
          <w:rFonts w:ascii="Times New Roman" w:hAnsi="Times New Roman" w:cs="Times New Roman"/>
          <w:b w:val="0"/>
          <w:bCs w:val="0"/>
          <w:sz w:val="24"/>
          <w:szCs w:val="24"/>
        </w:rPr>
        <w:t xml:space="preserve">Hierarchical clustering (Euclidean) was performed on differentially expressed genes (FDR value adjusted &lt; 0.05) and heatmaps were generated with the </w:t>
      </w:r>
      <w:proofErr w:type="spellStart"/>
      <w:r w:rsidRPr="00243314">
        <w:rPr>
          <w:rStyle w:val="Strong"/>
          <w:rFonts w:ascii="Times New Roman" w:hAnsi="Times New Roman" w:cs="Times New Roman"/>
          <w:b w:val="0"/>
          <w:bCs w:val="0"/>
          <w:sz w:val="24"/>
          <w:szCs w:val="24"/>
        </w:rPr>
        <w:t>pHeatmap</w:t>
      </w:r>
      <w:proofErr w:type="spellEnd"/>
      <w:r w:rsidRPr="00243314">
        <w:rPr>
          <w:rStyle w:val="Strong"/>
          <w:rFonts w:ascii="Times New Roman" w:hAnsi="Times New Roman" w:cs="Times New Roman"/>
          <w:b w:val="0"/>
          <w:bCs w:val="0"/>
          <w:sz w:val="24"/>
          <w:szCs w:val="24"/>
        </w:rPr>
        <w:t xml:space="preserve"> package in R.  Principal component analysis (PCA) was performed in R using the </w:t>
      </w:r>
      <w:proofErr w:type="spellStart"/>
      <w:r w:rsidRPr="00243314">
        <w:rPr>
          <w:rStyle w:val="Strong"/>
          <w:rFonts w:ascii="Times New Roman" w:hAnsi="Times New Roman" w:cs="Times New Roman"/>
          <w:b w:val="0"/>
          <w:bCs w:val="0"/>
          <w:sz w:val="24"/>
          <w:szCs w:val="24"/>
        </w:rPr>
        <w:t>prcomp</w:t>
      </w:r>
      <w:proofErr w:type="spellEnd"/>
      <w:r w:rsidRPr="00243314">
        <w:rPr>
          <w:rStyle w:val="Strong"/>
          <w:rFonts w:ascii="Times New Roman" w:hAnsi="Times New Roman" w:cs="Times New Roman"/>
          <w:b w:val="0"/>
          <w:bCs w:val="0"/>
          <w:sz w:val="24"/>
          <w:szCs w:val="24"/>
        </w:rPr>
        <w:t xml:space="preserve"> function. </w:t>
      </w:r>
    </w:p>
    <w:p w14:paraId="75BC0297" w14:textId="77777777" w:rsidR="00243314" w:rsidRPr="008A0E8C" w:rsidRDefault="00243314" w:rsidP="00243314">
      <w:pPr>
        <w:spacing w:line="480" w:lineRule="auto"/>
        <w:rPr>
          <w:rFonts w:ascii="Times New Roman" w:hAnsi="Times New Roman" w:cs="Times New Roman"/>
          <w:bCs/>
          <w:sz w:val="24"/>
          <w:szCs w:val="24"/>
        </w:rPr>
      </w:pPr>
    </w:p>
    <w:p w14:paraId="48BC4B2C" w14:textId="77777777" w:rsidR="00243314" w:rsidRPr="008A0E8C" w:rsidRDefault="00243314" w:rsidP="00243314">
      <w:pPr>
        <w:spacing w:line="480" w:lineRule="auto"/>
        <w:rPr>
          <w:rFonts w:ascii="Times New Roman" w:hAnsi="Times New Roman" w:cs="Times New Roman"/>
          <w:b/>
          <w:bCs/>
          <w:sz w:val="24"/>
          <w:szCs w:val="24"/>
        </w:rPr>
      </w:pPr>
      <w:r w:rsidRPr="008A0E8C">
        <w:rPr>
          <w:rFonts w:ascii="Times New Roman" w:hAnsi="Times New Roman" w:cs="Times New Roman"/>
          <w:b/>
          <w:bCs/>
          <w:sz w:val="24"/>
          <w:szCs w:val="24"/>
        </w:rPr>
        <w:t>ARID3a knockout</w:t>
      </w:r>
    </w:p>
    <w:p w14:paraId="7A9CBB9C" w14:textId="77777777" w:rsidR="00243314" w:rsidRPr="008A0E8C" w:rsidRDefault="00243314" w:rsidP="00243314">
      <w:pPr>
        <w:spacing w:line="480" w:lineRule="auto"/>
        <w:ind w:firstLine="360"/>
        <w:rPr>
          <w:rFonts w:ascii="Times New Roman" w:hAnsi="Times New Roman" w:cs="Times New Roman"/>
          <w:bCs/>
          <w:sz w:val="24"/>
          <w:szCs w:val="24"/>
        </w:rPr>
      </w:pPr>
      <w:r w:rsidRPr="008A0E8C">
        <w:rPr>
          <w:rFonts w:ascii="Times New Roman" w:hAnsi="Times New Roman" w:cs="Times New Roman"/>
          <w:bCs/>
          <w:sz w:val="24"/>
          <w:szCs w:val="24"/>
        </w:rPr>
        <w:t xml:space="preserve">Genome editing of ARID3a was performed via CRISPR/ Cas9 mutation of the K562 cell line contracted through </w:t>
      </w:r>
      <w:proofErr w:type="spellStart"/>
      <w:r w:rsidRPr="008A0E8C">
        <w:rPr>
          <w:rFonts w:ascii="Times New Roman" w:hAnsi="Times New Roman" w:cs="Times New Roman"/>
          <w:bCs/>
          <w:sz w:val="24"/>
          <w:szCs w:val="24"/>
        </w:rPr>
        <w:t>Synthego</w:t>
      </w:r>
      <w:proofErr w:type="spellEnd"/>
      <w:r w:rsidRPr="008A0E8C">
        <w:rPr>
          <w:rFonts w:ascii="Times New Roman" w:hAnsi="Times New Roman" w:cs="Times New Roman"/>
          <w:bCs/>
          <w:sz w:val="24"/>
          <w:szCs w:val="24"/>
        </w:rPr>
        <w:t xml:space="preserve"> (Redwood City, CA). Briefly, modified guide RNA ARID3a-932711 (5’-CCTCGTAAGTCCAGTCGCCG-3’ [TGG]-PAM) targeting exon 3 was chosen to be specific for ARID3a. A bulk knockout sample of greater than 70% knockout was then single cell sorted via flow cytometry for isolation of homozygous ARID3a knockout clones. Sixty-six clones visually confirmed to have only one cell per well after sorting </w:t>
      </w:r>
      <w:proofErr w:type="gramStart"/>
      <w:r w:rsidRPr="008A0E8C">
        <w:rPr>
          <w:rFonts w:ascii="Times New Roman" w:hAnsi="Times New Roman" w:cs="Times New Roman"/>
          <w:bCs/>
          <w:sz w:val="24"/>
          <w:szCs w:val="24"/>
        </w:rPr>
        <w:t>were allowed to</w:t>
      </w:r>
      <w:proofErr w:type="gramEnd"/>
      <w:r w:rsidRPr="008A0E8C">
        <w:rPr>
          <w:rFonts w:ascii="Times New Roman" w:hAnsi="Times New Roman" w:cs="Times New Roman"/>
          <w:bCs/>
          <w:sz w:val="24"/>
          <w:szCs w:val="24"/>
        </w:rPr>
        <w:t xml:space="preserve"> grow, and 19 clones were screened by flow cytometry for ARID3a protein expression. Eight of the 19 clones were then selected as being wild type, or potentially homozygous knockout, and levels of ARID3a expression were confirmed by Western blotting using a commercial ARID3a antibody (mouse monoclonal IgG Catalog# sc-398367, Santa Cruz Biotech). Homozygous colonies and wild type colonies were used for ATAC-seq analyses. </w:t>
      </w:r>
    </w:p>
    <w:p w14:paraId="69D64DB3" w14:textId="77777777" w:rsidR="00243314" w:rsidRPr="008A0E8C" w:rsidRDefault="00243314" w:rsidP="00243314">
      <w:pPr>
        <w:spacing w:line="480" w:lineRule="auto"/>
        <w:rPr>
          <w:rFonts w:ascii="Times New Roman" w:hAnsi="Times New Roman" w:cs="Times New Roman"/>
          <w:bCs/>
          <w:sz w:val="24"/>
          <w:szCs w:val="24"/>
        </w:rPr>
      </w:pPr>
    </w:p>
    <w:p w14:paraId="5D6FB9F2" w14:textId="77777777" w:rsidR="00243314" w:rsidRPr="008A0E8C" w:rsidRDefault="00243314" w:rsidP="00243314">
      <w:pPr>
        <w:spacing w:line="480" w:lineRule="auto"/>
        <w:rPr>
          <w:rFonts w:ascii="Times New Roman" w:hAnsi="Times New Roman" w:cs="Times New Roman"/>
          <w:b/>
          <w:bCs/>
          <w:sz w:val="24"/>
          <w:szCs w:val="24"/>
        </w:rPr>
      </w:pPr>
      <w:r w:rsidRPr="008A0E8C">
        <w:rPr>
          <w:rFonts w:ascii="Times New Roman" w:hAnsi="Times New Roman" w:cs="Times New Roman"/>
          <w:b/>
          <w:bCs/>
          <w:sz w:val="24"/>
          <w:szCs w:val="24"/>
        </w:rPr>
        <w:t>Western Blotting</w:t>
      </w:r>
    </w:p>
    <w:p w14:paraId="223D64AA" w14:textId="72E2783C" w:rsidR="00243314" w:rsidRPr="008A0E8C" w:rsidRDefault="00243314" w:rsidP="00243314">
      <w:pPr>
        <w:spacing w:line="480" w:lineRule="auto"/>
        <w:ind w:firstLine="360"/>
        <w:rPr>
          <w:rFonts w:ascii="Times New Roman" w:hAnsi="Times New Roman" w:cs="Times New Roman"/>
          <w:bCs/>
          <w:sz w:val="24"/>
          <w:szCs w:val="24"/>
        </w:rPr>
      </w:pPr>
      <w:r w:rsidRPr="008A0E8C">
        <w:rPr>
          <w:rFonts w:ascii="Times New Roman" w:hAnsi="Times New Roman" w:cs="Times New Roman"/>
          <w:bCs/>
          <w:sz w:val="24"/>
          <w:szCs w:val="24"/>
        </w:rPr>
        <w:lastRenderedPageBreak/>
        <w:t>For protein detection, total cell extracts from 1x10</w:t>
      </w:r>
      <w:r w:rsidRPr="008A0E8C">
        <w:rPr>
          <w:rFonts w:ascii="Times New Roman" w:hAnsi="Times New Roman" w:cs="Times New Roman"/>
          <w:bCs/>
          <w:sz w:val="24"/>
          <w:szCs w:val="24"/>
          <w:vertAlign w:val="superscript"/>
        </w:rPr>
        <w:t>6</w:t>
      </w:r>
      <w:r w:rsidRPr="008A0E8C">
        <w:rPr>
          <w:rFonts w:ascii="Times New Roman" w:hAnsi="Times New Roman" w:cs="Times New Roman"/>
          <w:bCs/>
          <w:sz w:val="24"/>
          <w:szCs w:val="24"/>
        </w:rPr>
        <w:t xml:space="preserve"> cells were resuspended in 50µL of </w:t>
      </w:r>
      <w:proofErr w:type="spellStart"/>
      <w:r w:rsidRPr="008A0E8C">
        <w:rPr>
          <w:rFonts w:ascii="Times New Roman" w:hAnsi="Times New Roman" w:cs="Times New Roman"/>
          <w:bCs/>
          <w:sz w:val="24"/>
          <w:szCs w:val="24"/>
        </w:rPr>
        <w:t>Laemmli</w:t>
      </w:r>
      <w:proofErr w:type="spellEnd"/>
      <w:r w:rsidRPr="008A0E8C">
        <w:rPr>
          <w:rFonts w:ascii="Times New Roman" w:hAnsi="Times New Roman" w:cs="Times New Roman"/>
          <w:bCs/>
          <w:sz w:val="24"/>
          <w:szCs w:val="24"/>
        </w:rPr>
        <w:t xml:space="preserve"> sample buffer containing 5% 2-mercaptoethanol. Following 5 min boiling at 90 °C, 10µL of extract was loaded onto pre-cast Mini-PROTEAN TGX (</w:t>
      </w:r>
      <w:proofErr w:type="spellStart"/>
      <w:r w:rsidRPr="008A0E8C">
        <w:rPr>
          <w:rFonts w:ascii="Times New Roman" w:hAnsi="Times New Roman" w:cs="Times New Roman"/>
          <w:bCs/>
          <w:sz w:val="24"/>
          <w:szCs w:val="24"/>
        </w:rPr>
        <w:t>BioRad</w:t>
      </w:r>
      <w:proofErr w:type="spellEnd"/>
      <w:r w:rsidRPr="008A0E8C">
        <w:rPr>
          <w:rFonts w:ascii="Times New Roman" w:hAnsi="Times New Roman" w:cs="Times New Roman"/>
          <w:bCs/>
          <w:sz w:val="24"/>
          <w:szCs w:val="24"/>
        </w:rPr>
        <w:t xml:space="preserve"> Cat# 456-1093) gel and transfer was done for 1 h on nitrocellulose 0.2µM (</w:t>
      </w:r>
      <w:proofErr w:type="spellStart"/>
      <w:r w:rsidRPr="008A0E8C">
        <w:rPr>
          <w:rFonts w:ascii="Times New Roman" w:hAnsi="Times New Roman" w:cs="Times New Roman"/>
          <w:bCs/>
          <w:sz w:val="24"/>
          <w:szCs w:val="24"/>
        </w:rPr>
        <w:t>BioRad</w:t>
      </w:r>
      <w:proofErr w:type="spellEnd"/>
      <w:r w:rsidRPr="008A0E8C">
        <w:rPr>
          <w:rFonts w:ascii="Times New Roman" w:hAnsi="Times New Roman" w:cs="Times New Roman"/>
          <w:bCs/>
          <w:sz w:val="24"/>
          <w:szCs w:val="24"/>
        </w:rPr>
        <w:t xml:space="preserve">). Membranes were blocked in 1% gelatin in TBST for 1 h at room temperature, as previously described </w:t>
      </w:r>
      <w:r w:rsidRPr="008A0E8C">
        <w:rPr>
          <w:rFonts w:ascii="Times New Roman" w:hAnsi="Times New Roman" w:cs="Times New Roman"/>
          <w:bCs/>
          <w:sz w:val="24"/>
          <w:szCs w:val="24"/>
        </w:rPr>
        <w:fldChar w:fldCharType="begin">
          <w:fldData xml:space="preserve">PEVuZE5vdGU+PENpdGU+PEF1dGhvcj5SYWphaXlhPC9BdXRob3I+PFllYXI+MjAwNjwvWWVhcj48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</w:fldData>
        </w:fldChar>
      </w:r>
      <w:r w:rsidR="00A87C58">
        <w:rPr>
          <w:rFonts w:ascii="Times New Roman" w:hAnsi="Times New Roman" w:cs="Times New Roman"/>
          <w:bCs/>
          <w:sz w:val="24"/>
          <w:szCs w:val="24"/>
        </w:rPr>
        <w:instrText xml:space="preserve"> ADDIN EN.CITE </w:instrText>
      </w:r>
      <w:r w:rsidR="00A87C58">
        <w:rPr>
          <w:rFonts w:ascii="Times New Roman" w:hAnsi="Times New Roman" w:cs="Times New Roman"/>
          <w:bCs/>
          <w:sz w:val="24"/>
          <w:szCs w:val="24"/>
        </w:rPr>
        <w:fldChar w:fldCharType="begin">
          <w:fldData xml:space="preserve">PEVuZE5vdGU+PENpdGU+PEF1dGhvcj5SYWphaXlhPC9BdXRob3I+PFllYXI+MjAwNjwvWWVhcj48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</w:fldData>
        </w:fldChar>
      </w:r>
      <w:r w:rsidR="00A87C58">
        <w:rPr>
          <w:rFonts w:ascii="Times New Roman" w:hAnsi="Times New Roman" w:cs="Times New Roman"/>
          <w:bCs/>
          <w:sz w:val="24"/>
          <w:szCs w:val="24"/>
        </w:rPr>
        <w:instrText xml:space="preserve"> ADDIN EN.CITE.DATA </w:instrText>
      </w:r>
      <w:r w:rsidR="00A87C58">
        <w:rPr>
          <w:rFonts w:ascii="Times New Roman" w:hAnsi="Times New Roman" w:cs="Times New Roman"/>
          <w:bCs/>
          <w:sz w:val="24"/>
          <w:szCs w:val="24"/>
        </w:rPr>
      </w:r>
      <w:r w:rsidR="00A87C58">
        <w:rPr>
          <w:rFonts w:ascii="Times New Roman" w:hAnsi="Times New Roman" w:cs="Times New Roman"/>
          <w:bCs/>
          <w:sz w:val="24"/>
          <w:szCs w:val="24"/>
        </w:rPr>
        <w:fldChar w:fldCharType="end"/>
      </w:r>
      <w:r w:rsidRPr="008A0E8C">
        <w:rPr>
          <w:rFonts w:ascii="Times New Roman" w:hAnsi="Times New Roman" w:cs="Times New Roman"/>
          <w:bCs/>
          <w:sz w:val="24"/>
          <w:szCs w:val="24"/>
        </w:rPr>
      </w:r>
      <w:r w:rsidRPr="008A0E8C">
        <w:rPr>
          <w:rFonts w:ascii="Times New Roman" w:hAnsi="Times New Roman" w:cs="Times New Roman"/>
          <w:bCs/>
          <w:sz w:val="24"/>
          <w:szCs w:val="24"/>
        </w:rPr>
        <w:fldChar w:fldCharType="separate"/>
      </w:r>
      <w:r w:rsidR="00A87C58">
        <w:rPr>
          <w:rFonts w:ascii="Times New Roman" w:hAnsi="Times New Roman" w:cs="Times New Roman"/>
          <w:bCs/>
          <w:noProof/>
          <w:sz w:val="24"/>
          <w:szCs w:val="24"/>
        </w:rPr>
        <w:t>(169)</w:t>
      </w:r>
      <w:r w:rsidRPr="008A0E8C">
        <w:rPr>
          <w:rFonts w:ascii="Times New Roman" w:hAnsi="Times New Roman" w:cs="Times New Roman"/>
          <w:bCs/>
          <w:sz w:val="24"/>
          <w:szCs w:val="24"/>
        </w:rPr>
        <w:fldChar w:fldCharType="end"/>
      </w:r>
      <w:r w:rsidRPr="008A0E8C">
        <w:rPr>
          <w:rFonts w:ascii="Times New Roman" w:hAnsi="Times New Roman" w:cs="Times New Roman"/>
          <w:bCs/>
          <w:sz w:val="24"/>
          <w:szCs w:val="24"/>
        </w:rPr>
        <w:t>. Blots were probed overnight for ARID3a and actin with mouse anti-ARID3a and rabbit anti-β-actin, respectively. Following incubation with primary antibody, blots were washed three times for 10 mins with TBST and probed with secondary antibody for 1 h at room temperature. The secondary antibody for ARID3a was goat anti-mouse IgG and rabbit anti-goat IgG for actin. Blots were then washed three times for 10 min with TBST. Proteins were detected using the AP conjugate substrate kit (</w:t>
      </w:r>
      <w:proofErr w:type="spellStart"/>
      <w:r w:rsidRPr="008A0E8C">
        <w:rPr>
          <w:rFonts w:ascii="Times New Roman" w:hAnsi="Times New Roman" w:cs="Times New Roman"/>
          <w:bCs/>
          <w:sz w:val="24"/>
          <w:szCs w:val="24"/>
        </w:rPr>
        <w:t>BioRad</w:t>
      </w:r>
      <w:proofErr w:type="spellEnd"/>
      <w:r w:rsidRPr="008A0E8C">
        <w:rPr>
          <w:rFonts w:ascii="Times New Roman" w:hAnsi="Times New Roman" w:cs="Times New Roman"/>
          <w:bCs/>
          <w:sz w:val="24"/>
          <w:szCs w:val="24"/>
        </w:rPr>
        <w:t xml:space="preserve"> Cat # 170-6432). </w:t>
      </w:r>
    </w:p>
    <w:p w14:paraId="284B88E1" w14:textId="77777777" w:rsidR="00243314" w:rsidRPr="008A0E8C" w:rsidRDefault="00243314" w:rsidP="00243314">
      <w:pPr>
        <w:spacing w:line="480" w:lineRule="auto"/>
        <w:rPr>
          <w:rFonts w:ascii="Times New Roman" w:hAnsi="Times New Roman" w:cs="Times New Roman"/>
          <w:bCs/>
          <w:i/>
          <w:sz w:val="24"/>
          <w:szCs w:val="24"/>
        </w:rPr>
      </w:pPr>
    </w:p>
    <w:p w14:paraId="74CEDF46" w14:textId="77777777" w:rsidR="00243314" w:rsidRPr="008A0E8C" w:rsidRDefault="00243314" w:rsidP="00243314">
      <w:pPr>
        <w:spacing w:line="480" w:lineRule="auto"/>
        <w:rPr>
          <w:rFonts w:ascii="Times New Roman" w:hAnsi="Times New Roman" w:cs="Times New Roman"/>
          <w:bCs/>
          <w:i/>
          <w:sz w:val="24"/>
          <w:szCs w:val="24"/>
        </w:rPr>
      </w:pPr>
      <w:r w:rsidRPr="008A0E8C">
        <w:rPr>
          <w:rFonts w:ascii="Times New Roman" w:hAnsi="Times New Roman" w:cs="Times New Roman"/>
          <w:b/>
          <w:bCs/>
          <w:sz w:val="24"/>
          <w:szCs w:val="24"/>
        </w:rPr>
        <w:t>ATAC-seq and analyses</w:t>
      </w:r>
    </w:p>
    <w:p w14:paraId="3F5881D5" w14:textId="77777777" w:rsidR="00243314" w:rsidRPr="008A0E8C" w:rsidRDefault="00243314" w:rsidP="00243314">
      <w:pPr>
        <w:spacing w:line="480" w:lineRule="auto"/>
        <w:ind w:firstLine="360"/>
        <w:rPr>
          <w:rFonts w:ascii="Times New Roman" w:hAnsi="Times New Roman" w:cs="Times New Roman"/>
          <w:bCs/>
          <w:iCs/>
          <w:sz w:val="24"/>
          <w:szCs w:val="24"/>
        </w:rPr>
      </w:pPr>
      <w:r w:rsidRPr="008A0E8C">
        <w:rPr>
          <w:rFonts w:ascii="Times New Roman" w:hAnsi="Times New Roman" w:cs="Times New Roman"/>
          <w:bCs/>
          <w:iCs/>
          <w:sz w:val="24"/>
          <w:szCs w:val="24"/>
        </w:rPr>
        <w:t>ATAC-seq libraries were generated from wild type and ARID3a</w:t>
      </w:r>
      <w:r w:rsidRPr="008A0E8C">
        <w:rPr>
          <w:rFonts w:ascii="Times New Roman" w:hAnsi="Times New Roman" w:cs="Times New Roman"/>
          <w:bCs/>
          <w:iCs/>
          <w:sz w:val="24"/>
          <w:szCs w:val="24"/>
          <w:vertAlign w:val="superscript"/>
        </w:rPr>
        <w:t>-/-</w:t>
      </w:r>
      <w:r w:rsidRPr="008A0E8C">
        <w:rPr>
          <w:rFonts w:ascii="Times New Roman" w:hAnsi="Times New Roman" w:cs="Times New Roman"/>
          <w:bCs/>
          <w:iCs/>
          <w:sz w:val="24"/>
          <w:szCs w:val="24"/>
        </w:rPr>
        <w:t xml:space="preserve"> K562 c</w:t>
      </w:r>
      <w:r>
        <w:rPr>
          <w:rFonts w:ascii="Times New Roman" w:hAnsi="Times New Roman" w:cs="Times New Roman"/>
          <w:bCs/>
          <w:iCs/>
          <w:sz w:val="24"/>
          <w:szCs w:val="24"/>
        </w:rPr>
        <w:t>lones</w:t>
      </w:r>
      <w:r w:rsidRPr="008A0E8C">
        <w:rPr>
          <w:rFonts w:ascii="Times New Roman" w:hAnsi="Times New Roman" w:cs="Times New Roman"/>
          <w:bCs/>
          <w:iCs/>
          <w:sz w:val="24"/>
          <w:szCs w:val="24"/>
        </w:rPr>
        <w:t xml:space="preserve"> treated with or without hemin. Duplicate samples of 30,000 cells were washed in cold PBS, pelleted by centrifugation and lysed using cold lysis buffer (10mM Tris-HCl, pH 7.4, 10mM NaCl, 3mM MgCl</w:t>
      </w:r>
      <w:r w:rsidRPr="008A0E8C">
        <w:rPr>
          <w:rFonts w:ascii="Times New Roman" w:hAnsi="Times New Roman" w:cs="Times New Roman"/>
          <w:bCs/>
          <w:iCs/>
          <w:sz w:val="24"/>
          <w:szCs w:val="24"/>
          <w:vertAlign w:val="subscript"/>
        </w:rPr>
        <w:t>2</w:t>
      </w:r>
      <w:r w:rsidRPr="008A0E8C">
        <w:rPr>
          <w:rFonts w:ascii="Times New Roman" w:hAnsi="Times New Roman" w:cs="Times New Roman"/>
          <w:bCs/>
          <w:iCs/>
          <w:sz w:val="24"/>
          <w:szCs w:val="24"/>
        </w:rPr>
        <w:t xml:space="preserve">, 0.1% IGEPAL CA-630). Nuclei were collected by centrifugation and the pellet was resuspended in 50µL transposase reaction mix (25µL 2x TD buffer, 2.5µL transposase (Illumina </w:t>
      </w:r>
      <w:proofErr w:type="spellStart"/>
      <w:r w:rsidRPr="008A0E8C">
        <w:rPr>
          <w:rFonts w:ascii="Times New Roman" w:hAnsi="Times New Roman" w:cs="Times New Roman"/>
          <w:bCs/>
          <w:iCs/>
          <w:sz w:val="24"/>
          <w:szCs w:val="24"/>
        </w:rPr>
        <w:t>Nextera</w:t>
      </w:r>
      <w:proofErr w:type="spellEnd"/>
      <w:r w:rsidRPr="008A0E8C">
        <w:rPr>
          <w:rFonts w:ascii="Times New Roman" w:hAnsi="Times New Roman" w:cs="Times New Roman"/>
          <w:bCs/>
          <w:iCs/>
          <w:sz w:val="24"/>
          <w:szCs w:val="24"/>
        </w:rPr>
        <w:t xml:space="preserve"> FC121-1030 TDE1 and TD buffer) and 22.5µL nuclease-free water). The transposition reaction was incubated at 37°C for 30 min. Samples were cleaned using a </w:t>
      </w:r>
      <w:proofErr w:type="spellStart"/>
      <w:r w:rsidRPr="008A0E8C">
        <w:rPr>
          <w:rFonts w:ascii="Times New Roman" w:hAnsi="Times New Roman" w:cs="Times New Roman"/>
          <w:bCs/>
          <w:iCs/>
          <w:sz w:val="24"/>
          <w:szCs w:val="24"/>
        </w:rPr>
        <w:t>MiniElute</w:t>
      </w:r>
      <w:proofErr w:type="spellEnd"/>
      <w:r w:rsidRPr="008A0E8C">
        <w:rPr>
          <w:rFonts w:ascii="Times New Roman" w:hAnsi="Times New Roman" w:cs="Times New Roman"/>
          <w:bCs/>
          <w:iCs/>
          <w:sz w:val="24"/>
          <w:szCs w:val="24"/>
        </w:rPr>
        <w:t xml:space="preserve"> kit (Qiagen) following manufacturer’s protocol and eluted in 10µL buffer EB. Library construction was done by PCR in a reaction mix containing 25µL 2x </w:t>
      </w:r>
      <w:proofErr w:type="spellStart"/>
      <w:r w:rsidRPr="008A0E8C">
        <w:rPr>
          <w:rFonts w:ascii="Times New Roman" w:hAnsi="Times New Roman" w:cs="Times New Roman"/>
          <w:bCs/>
          <w:iCs/>
          <w:sz w:val="24"/>
          <w:szCs w:val="24"/>
        </w:rPr>
        <w:t>NEBNext</w:t>
      </w:r>
      <w:proofErr w:type="spellEnd"/>
      <w:r w:rsidRPr="008A0E8C">
        <w:rPr>
          <w:rFonts w:ascii="Times New Roman" w:hAnsi="Times New Roman" w:cs="Times New Roman"/>
          <w:bCs/>
          <w:iCs/>
          <w:sz w:val="24"/>
          <w:szCs w:val="24"/>
        </w:rPr>
        <w:t xml:space="preserve"> PCR master mix (New England Biolabs), 10µL transposed sample, and 5µL primer mix (1.25µM each of </w:t>
      </w:r>
      <w:proofErr w:type="spellStart"/>
      <w:r w:rsidRPr="008A0E8C">
        <w:rPr>
          <w:rFonts w:ascii="Times New Roman" w:hAnsi="Times New Roman" w:cs="Times New Roman"/>
          <w:bCs/>
          <w:iCs/>
          <w:sz w:val="24"/>
          <w:szCs w:val="24"/>
        </w:rPr>
        <w:t>Nextera</w:t>
      </w:r>
      <w:proofErr w:type="spellEnd"/>
      <w:r w:rsidRPr="008A0E8C">
        <w:rPr>
          <w:rFonts w:ascii="Times New Roman" w:hAnsi="Times New Roman" w:cs="Times New Roman"/>
          <w:bCs/>
          <w:iCs/>
          <w:sz w:val="24"/>
          <w:szCs w:val="24"/>
        </w:rPr>
        <w:t xml:space="preserve"> XT adapter1 </w:t>
      </w:r>
      <w:r w:rsidRPr="008A0E8C">
        <w:rPr>
          <w:rFonts w:ascii="Times New Roman" w:hAnsi="Times New Roman" w:cs="Times New Roman"/>
          <w:bCs/>
          <w:iCs/>
          <w:sz w:val="24"/>
          <w:szCs w:val="24"/>
        </w:rPr>
        <w:lastRenderedPageBreak/>
        <w:t xml:space="preserve">and adapter2 primer mix). PCR conditions were 72°C for 5 min, 98°C for 30s, and 11 cycles (98°C for 10s, 68°C for 30s, 72°C for 1 min), ending with 72°C for 5 min. PCR amplified sequencing libraries were cleaned with </w:t>
      </w:r>
      <w:proofErr w:type="spellStart"/>
      <w:r w:rsidRPr="008A0E8C">
        <w:rPr>
          <w:rFonts w:ascii="Times New Roman" w:hAnsi="Times New Roman" w:cs="Times New Roman"/>
          <w:bCs/>
          <w:iCs/>
          <w:sz w:val="24"/>
          <w:szCs w:val="24"/>
        </w:rPr>
        <w:t>AMPure</w:t>
      </w:r>
      <w:proofErr w:type="spellEnd"/>
      <w:r w:rsidRPr="008A0E8C">
        <w:rPr>
          <w:rFonts w:ascii="Times New Roman" w:hAnsi="Times New Roman" w:cs="Times New Roman"/>
          <w:bCs/>
          <w:iCs/>
          <w:sz w:val="24"/>
          <w:szCs w:val="24"/>
        </w:rPr>
        <w:t xml:space="preserve"> Beads (Beckman Coulter). Library quality was determined by analysis on an Agilent </w:t>
      </w:r>
      <w:proofErr w:type="spellStart"/>
      <w:r w:rsidRPr="008A0E8C">
        <w:rPr>
          <w:rFonts w:ascii="Times New Roman" w:hAnsi="Times New Roman" w:cs="Times New Roman"/>
          <w:bCs/>
          <w:iCs/>
          <w:sz w:val="24"/>
          <w:szCs w:val="24"/>
        </w:rPr>
        <w:t>TapeStation</w:t>
      </w:r>
      <w:proofErr w:type="spellEnd"/>
      <w:r w:rsidRPr="008A0E8C">
        <w:rPr>
          <w:rFonts w:ascii="Times New Roman" w:hAnsi="Times New Roman" w:cs="Times New Roman"/>
          <w:bCs/>
          <w:iCs/>
          <w:sz w:val="24"/>
          <w:szCs w:val="24"/>
        </w:rPr>
        <w:t>.</w:t>
      </w:r>
    </w:p>
    <w:p w14:paraId="41799688" w14:textId="0964A658" w:rsidR="00243314" w:rsidRPr="008A0E8C" w:rsidRDefault="00243314" w:rsidP="00243314">
      <w:pPr>
        <w:spacing w:line="480" w:lineRule="auto"/>
        <w:ind w:firstLine="360"/>
        <w:rPr>
          <w:rFonts w:ascii="Times New Roman" w:hAnsi="Times New Roman" w:cs="Times New Roman"/>
          <w:bCs/>
          <w:iCs/>
          <w:sz w:val="24"/>
          <w:szCs w:val="24"/>
        </w:rPr>
      </w:pPr>
      <w:r w:rsidRPr="008A0E8C">
        <w:rPr>
          <w:rFonts w:ascii="Times New Roman" w:hAnsi="Times New Roman" w:cs="Times New Roman"/>
          <w:bCs/>
          <w:iCs/>
          <w:sz w:val="24"/>
          <w:szCs w:val="24"/>
        </w:rPr>
        <w:t xml:space="preserve">For each sample, 25-99 million 50bp paired-end reads were obtained on an Illumina </w:t>
      </w:r>
      <w:proofErr w:type="spellStart"/>
      <w:r w:rsidRPr="008A0E8C">
        <w:rPr>
          <w:rFonts w:ascii="Times New Roman" w:hAnsi="Times New Roman" w:cs="Times New Roman"/>
          <w:bCs/>
          <w:iCs/>
          <w:sz w:val="24"/>
          <w:szCs w:val="24"/>
        </w:rPr>
        <w:t>NextSeq</w:t>
      </w:r>
      <w:proofErr w:type="spellEnd"/>
      <w:r w:rsidRPr="008A0E8C">
        <w:rPr>
          <w:rFonts w:ascii="Times New Roman" w:hAnsi="Times New Roman" w:cs="Times New Roman"/>
          <w:bCs/>
          <w:iCs/>
          <w:sz w:val="24"/>
          <w:szCs w:val="24"/>
        </w:rPr>
        <w:t xml:space="preserve"> sequencer. All data processing steps were performed within the </w:t>
      </w:r>
      <w:proofErr w:type="spellStart"/>
      <w:r w:rsidRPr="008A0E8C">
        <w:rPr>
          <w:rFonts w:ascii="Times New Roman" w:hAnsi="Times New Roman" w:cs="Times New Roman"/>
          <w:bCs/>
          <w:iCs/>
          <w:sz w:val="24"/>
          <w:szCs w:val="24"/>
        </w:rPr>
        <w:t>Partek</w:t>
      </w:r>
      <w:proofErr w:type="spellEnd"/>
      <w:r w:rsidRPr="008A0E8C">
        <w:rPr>
          <w:rFonts w:ascii="Times New Roman" w:hAnsi="Times New Roman" w:cs="Times New Roman"/>
          <w:bCs/>
          <w:iCs/>
          <w:sz w:val="24"/>
          <w:szCs w:val="24"/>
        </w:rPr>
        <w:t xml:space="preserve"> Flow Genomics Analysis software. </w:t>
      </w:r>
      <w:proofErr w:type="spellStart"/>
      <w:r w:rsidRPr="008A0E8C">
        <w:rPr>
          <w:rFonts w:ascii="Times New Roman" w:hAnsi="Times New Roman" w:cs="Times New Roman"/>
          <w:bCs/>
          <w:iCs/>
          <w:sz w:val="24"/>
          <w:szCs w:val="24"/>
        </w:rPr>
        <w:t>Fastq</w:t>
      </w:r>
      <w:proofErr w:type="spellEnd"/>
      <w:r w:rsidRPr="008A0E8C">
        <w:rPr>
          <w:rFonts w:ascii="Times New Roman" w:hAnsi="Times New Roman" w:cs="Times New Roman"/>
          <w:bCs/>
          <w:iCs/>
          <w:sz w:val="24"/>
          <w:szCs w:val="24"/>
        </w:rPr>
        <w:t xml:space="preserve"> files were processed and both sequencing primers and </w:t>
      </w:r>
      <w:proofErr w:type="spellStart"/>
      <w:r w:rsidRPr="008A0E8C">
        <w:rPr>
          <w:rFonts w:ascii="Times New Roman" w:hAnsi="Times New Roman" w:cs="Times New Roman"/>
          <w:bCs/>
          <w:iCs/>
          <w:sz w:val="24"/>
          <w:szCs w:val="24"/>
        </w:rPr>
        <w:t>Nextera</w:t>
      </w:r>
      <w:proofErr w:type="spellEnd"/>
      <w:r w:rsidRPr="008A0E8C">
        <w:rPr>
          <w:rFonts w:ascii="Times New Roman" w:hAnsi="Times New Roman" w:cs="Times New Roman"/>
          <w:bCs/>
          <w:iCs/>
          <w:sz w:val="24"/>
          <w:szCs w:val="24"/>
        </w:rPr>
        <w:t xml:space="preserve"> transposase adapters were removed using </w:t>
      </w:r>
      <w:proofErr w:type="spellStart"/>
      <w:r w:rsidRPr="008A0E8C">
        <w:rPr>
          <w:rFonts w:ascii="Times New Roman" w:hAnsi="Times New Roman" w:cs="Times New Roman"/>
          <w:bCs/>
          <w:iCs/>
          <w:sz w:val="24"/>
          <w:szCs w:val="24"/>
        </w:rPr>
        <w:t>Cutadapt</w:t>
      </w:r>
      <w:proofErr w:type="spellEnd"/>
      <w:r w:rsidRPr="008A0E8C">
        <w:rPr>
          <w:rFonts w:ascii="Times New Roman" w:hAnsi="Times New Roman" w:cs="Times New Roman"/>
          <w:bCs/>
          <w:iCs/>
          <w:sz w:val="24"/>
          <w:szCs w:val="24"/>
        </w:rPr>
        <w:t xml:space="preserve">. Trimmed reads were aligned to the hg19 GRCh37 reference genome using Bowtie2v2.2.5 with parameters –very-sensitive -X 2000 </w:t>
      </w:r>
      <w:r w:rsidRPr="008A0E8C">
        <w:rPr>
          <w:rFonts w:ascii="Times New Roman" w:hAnsi="Times New Roman" w:cs="Times New Roman"/>
          <w:bCs/>
          <w:iCs/>
          <w:sz w:val="24"/>
          <w:szCs w:val="24"/>
        </w:rPr>
        <w:fldChar w:fldCharType="begin"/>
      </w:r>
      <w:r w:rsidR="00A672A7">
        <w:rPr>
          <w:rFonts w:ascii="Times New Roman" w:hAnsi="Times New Roman" w:cs="Times New Roman"/>
          <w:bCs/>
          <w:iCs/>
          <w:sz w:val="24"/>
          <w:szCs w:val="24"/>
        </w:rPr>
        <w:instrText xml:space="preserve"> ADDIN EN.CITE &lt;EndNote&gt;&lt;Cite&gt;&lt;Author&gt;Langmead&lt;/Author&gt;&lt;Year&gt;2012&lt;/Year&gt;&lt;RecNum&gt;63&lt;/RecNum&gt;&lt;DisplayText&gt;(134)&lt;/DisplayText&gt;&lt;record&gt;&lt;rec-number&gt;63&lt;/rec-number&gt;&lt;foreign-keys&gt;&lt;key app="EN" db-id="z0xrfra98rae0aezexlxwssa9pfsrsdpvtz0" timestamp="1589933487"&gt;63&lt;/key&gt;&lt;/foreign-keys&gt;&lt;ref-type name="Journal Article"&gt;17&lt;/ref-type&gt;&lt;contributors&gt;&lt;authors&gt;&lt;author&gt;Langmead, Ben&lt;/author&gt;&lt;author&gt;Salzberg, Steven L.&lt;/author&gt;&lt;/authors&gt;&lt;/contributors&gt;&lt;titles&gt;&lt;title&gt;Fast gapped-read alignment with Bowtie 2&lt;/title&gt;&lt;secondary-title&gt;Nature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Methods&lt;/abbr-1&gt;&lt;/alt-periodical&gt;&lt;pages&gt;357-359&lt;/pages&gt;&lt;volume&gt;9&lt;/volume&gt;&lt;number&gt;4&lt;/number&gt;&lt;keywords&gt;&lt;keyword&gt;*Algorithms&lt;/keyword&gt;&lt;keyword&gt;Computational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dates&gt;&lt;isbn&gt;1548-7105&amp;#xD;1548-7091&lt;/isbn&gt;&lt;accession-num&gt;22388286&lt;/accession-num&gt;&lt;urls&gt;&lt;related-urls&gt;&lt;url&gt;https://pubmed.ncbi.nlm.nih.gov/22388286&lt;/url&gt;&lt;url&gt;https://www.ncbi.nlm.nih.gov/pmc/articles/PMC3322381/&lt;/url&gt;&lt;/related-urls&gt;&lt;/urls&gt;&lt;electronic-resource-num&gt;10.1038/nmeth.1923&lt;/electronic-resource-num&gt;&lt;remote-database-name&gt;PubMed&lt;/remote-database-name&gt;&lt;language&gt;eng&lt;/language&gt;&lt;/record&gt;&lt;/Cite&gt;&lt;/EndNote&gt;</w:instrText>
      </w:r>
      <w:r w:rsidRPr="008A0E8C">
        <w:rPr>
          <w:rFonts w:ascii="Times New Roman" w:hAnsi="Times New Roman" w:cs="Times New Roman"/>
          <w:bCs/>
          <w:iCs/>
          <w:sz w:val="24"/>
          <w:szCs w:val="24"/>
        </w:rPr>
        <w:fldChar w:fldCharType="separate"/>
      </w:r>
      <w:r w:rsidR="00A672A7">
        <w:rPr>
          <w:rFonts w:ascii="Times New Roman" w:hAnsi="Times New Roman" w:cs="Times New Roman"/>
          <w:bCs/>
          <w:iCs/>
          <w:noProof/>
          <w:sz w:val="24"/>
          <w:szCs w:val="24"/>
        </w:rPr>
        <w:t>(134)</w:t>
      </w:r>
      <w:r w:rsidRPr="008A0E8C">
        <w:rPr>
          <w:rFonts w:ascii="Times New Roman" w:hAnsi="Times New Roman" w:cs="Times New Roman"/>
          <w:bCs/>
          <w:iCs/>
          <w:sz w:val="24"/>
          <w:szCs w:val="24"/>
        </w:rPr>
        <w:fldChar w:fldCharType="end"/>
      </w:r>
      <w:r w:rsidRPr="008A0E8C">
        <w:rPr>
          <w:rFonts w:ascii="Times New Roman" w:hAnsi="Times New Roman" w:cs="Times New Roman"/>
          <w:bCs/>
          <w:iCs/>
          <w:sz w:val="24"/>
          <w:szCs w:val="24"/>
        </w:rPr>
        <w:t xml:space="preserve">. Low quality (-Q 30) and duplicate reads, and reads mapping to the ENCODE project blacklist, </w:t>
      </w:r>
      <w:proofErr w:type="spellStart"/>
      <w:r w:rsidRPr="008A0E8C">
        <w:rPr>
          <w:rFonts w:ascii="Times New Roman" w:hAnsi="Times New Roman" w:cs="Times New Roman"/>
          <w:bCs/>
          <w:iCs/>
          <w:sz w:val="24"/>
          <w:szCs w:val="24"/>
        </w:rPr>
        <w:t>mtDNA</w:t>
      </w:r>
      <w:proofErr w:type="spellEnd"/>
      <w:r w:rsidRPr="008A0E8C">
        <w:rPr>
          <w:rFonts w:ascii="Times New Roman" w:hAnsi="Times New Roman" w:cs="Times New Roman"/>
          <w:bCs/>
          <w:iCs/>
          <w:sz w:val="24"/>
          <w:szCs w:val="24"/>
        </w:rPr>
        <w:t xml:space="preserve"> and rDNA genes were removed.  MACS2 </w:t>
      </w:r>
      <w:r w:rsidRPr="008A0E8C">
        <w:rPr>
          <w:rFonts w:ascii="Times New Roman" w:hAnsi="Times New Roman" w:cs="Times New Roman"/>
          <w:bCs/>
          <w:iCs/>
          <w:sz w:val="24"/>
          <w:szCs w:val="24"/>
        </w:rPr>
        <w:fldChar w:fldCharType="begin"/>
      </w:r>
      <w:r w:rsidR="004C7BE5">
        <w:rPr>
          <w:rFonts w:ascii="Times New Roman" w:hAnsi="Times New Roman" w:cs="Times New Roman"/>
          <w:bCs/>
          <w:iCs/>
          <w:sz w:val="24"/>
          <w:szCs w:val="24"/>
        </w:rPr>
        <w:instrText xml:space="preserve"> ADDIN EN.CITE &lt;EndNote&gt;&lt;Cite&gt;&lt;Author&gt;Zhang&lt;/Author&gt;&lt;Year&gt;2008&lt;/Year&gt;&lt;RecNum&gt;68&lt;/RecNum&gt;&lt;DisplayText&gt;(170)&lt;/DisplayText&gt;&lt;record&gt;&lt;rec-number&gt;68&lt;/rec-number&gt;&lt;foreign-keys&gt;&lt;key app="EN" db-id="z0xrfra98rae0aezexlxwssa9pfsrsdpvtz0" timestamp="1589938253"&gt;68&lt;/key&gt;&lt;/foreign-keys&gt;&lt;ref-type name="Journal Article"&gt;17&lt;/ref-type&gt;&lt;contributors&gt;&lt;authors&gt;&lt;author&gt;Zhang, Yong&lt;/author&gt;&lt;author&gt;Liu, Tao&lt;/author&gt;&lt;author&gt;Meyer, Clifford A.&lt;/author&gt;&lt;author&gt;Eeckhoute, Jérôme&lt;/author&gt;&lt;author&gt;Johnson, David S.&lt;/author&gt;&lt;author&gt;Bernstein, Bradley E.&lt;/author&gt;&lt;author&gt;Nusbaum, Chad&lt;/author&gt;&lt;author&gt;Myers, Richard M.&lt;/author&gt;&lt;author&gt;Brown, Myles&lt;/author&gt;&lt;author&gt;Li, Wei&lt;/author&gt;&lt;author&gt;Liu, X. Shirley&lt;/author&gt;&lt;/authors&gt;&lt;/contributors&gt;&lt;titles&gt;&lt;title&gt;Model-based Analysis of ChIP-Seq (MACS)&lt;/title&gt;&lt;secondary-title&gt;Genome Biology&lt;/secondary-title&gt;&lt;/titles&gt;&lt;periodical&gt;&lt;full-title&gt;Genome Biology&lt;/full-title&gt;&lt;/periodical&gt;&lt;pages&gt;R137&lt;/pages&gt;&lt;volume&gt;9&lt;/volume&gt;&lt;number&gt;9&lt;/number&gt;&lt;dates&gt;&lt;year&gt;2008&lt;/year&gt;&lt;pub-dates&gt;&lt;date&gt;2008/09/17&lt;/date&gt;&lt;/pub-dates&gt;&lt;/dates&gt;&lt;isbn&gt;1474-760X&lt;/isbn&gt;&lt;urls&gt;&lt;related-urls&gt;&lt;url&gt;https://doi.org/10.1186/gb-2008-9-9-r137&lt;/url&gt;&lt;/related-urls&gt;&lt;/urls&gt;&lt;electronic-resource-num&gt;10.1186/gb-2008-9-9-r137&lt;/electronic-resource-num&gt;&lt;/record&gt;&lt;/Cite&gt;&lt;/EndNote&gt;</w:instrText>
      </w:r>
      <w:r w:rsidRPr="008A0E8C">
        <w:rPr>
          <w:rFonts w:ascii="Times New Roman" w:hAnsi="Times New Roman" w:cs="Times New Roman"/>
          <w:bCs/>
          <w:iCs/>
          <w:sz w:val="24"/>
          <w:szCs w:val="24"/>
        </w:rPr>
        <w:fldChar w:fldCharType="separate"/>
      </w:r>
      <w:r w:rsidR="00A87C58">
        <w:rPr>
          <w:rFonts w:ascii="Times New Roman" w:hAnsi="Times New Roman" w:cs="Times New Roman"/>
          <w:bCs/>
          <w:iCs/>
          <w:noProof/>
          <w:sz w:val="24"/>
          <w:szCs w:val="24"/>
        </w:rPr>
        <w:t>(170)</w:t>
      </w:r>
      <w:r w:rsidRPr="008A0E8C">
        <w:rPr>
          <w:rFonts w:ascii="Times New Roman" w:hAnsi="Times New Roman" w:cs="Times New Roman"/>
          <w:bCs/>
          <w:iCs/>
          <w:sz w:val="24"/>
          <w:szCs w:val="24"/>
        </w:rPr>
        <w:fldChar w:fldCharType="end"/>
      </w:r>
      <w:r w:rsidRPr="008A0E8C">
        <w:rPr>
          <w:rFonts w:ascii="Times New Roman" w:hAnsi="Times New Roman" w:cs="Times New Roman"/>
          <w:bCs/>
          <w:iCs/>
          <w:sz w:val="24"/>
          <w:szCs w:val="24"/>
        </w:rPr>
        <w:t xml:space="preserve"> was used to call peaks for duplicate samples using the parameters -q 0.05 --</w:t>
      </w:r>
      <w:proofErr w:type="spellStart"/>
      <w:r w:rsidRPr="008A0E8C">
        <w:rPr>
          <w:rFonts w:ascii="Times New Roman" w:hAnsi="Times New Roman" w:cs="Times New Roman"/>
          <w:bCs/>
          <w:iCs/>
          <w:sz w:val="24"/>
          <w:szCs w:val="24"/>
        </w:rPr>
        <w:t>nolambda</w:t>
      </w:r>
      <w:proofErr w:type="spellEnd"/>
      <w:r w:rsidRPr="008A0E8C">
        <w:rPr>
          <w:rFonts w:ascii="Times New Roman" w:hAnsi="Times New Roman" w:cs="Times New Roman"/>
          <w:bCs/>
          <w:iCs/>
          <w:sz w:val="24"/>
          <w:szCs w:val="24"/>
        </w:rPr>
        <w:t xml:space="preserve"> --</w:t>
      </w:r>
      <w:proofErr w:type="spellStart"/>
      <w:r w:rsidRPr="008A0E8C">
        <w:rPr>
          <w:rFonts w:ascii="Times New Roman" w:hAnsi="Times New Roman" w:cs="Times New Roman"/>
          <w:bCs/>
          <w:iCs/>
          <w:sz w:val="24"/>
          <w:szCs w:val="24"/>
        </w:rPr>
        <w:t>slocal</w:t>
      </w:r>
      <w:proofErr w:type="spellEnd"/>
      <w:r w:rsidRPr="008A0E8C">
        <w:rPr>
          <w:rFonts w:ascii="Times New Roman" w:hAnsi="Times New Roman" w:cs="Times New Roman"/>
          <w:bCs/>
          <w:iCs/>
          <w:sz w:val="24"/>
          <w:szCs w:val="24"/>
        </w:rPr>
        <w:t xml:space="preserve"> 1000 --</w:t>
      </w:r>
      <w:proofErr w:type="spellStart"/>
      <w:r w:rsidRPr="008A0E8C">
        <w:rPr>
          <w:rFonts w:ascii="Times New Roman" w:hAnsi="Times New Roman" w:cs="Times New Roman"/>
          <w:bCs/>
          <w:iCs/>
          <w:sz w:val="24"/>
          <w:szCs w:val="24"/>
        </w:rPr>
        <w:t>llocal</w:t>
      </w:r>
      <w:proofErr w:type="spellEnd"/>
      <w:r w:rsidRPr="008A0E8C">
        <w:rPr>
          <w:rFonts w:ascii="Times New Roman" w:hAnsi="Times New Roman" w:cs="Times New Roman"/>
          <w:bCs/>
          <w:iCs/>
          <w:sz w:val="24"/>
          <w:szCs w:val="24"/>
        </w:rPr>
        <w:t xml:space="preserve"> 10000 -m 5 50 --shift 0 --</w:t>
      </w:r>
      <w:proofErr w:type="spellStart"/>
      <w:r w:rsidRPr="008A0E8C">
        <w:rPr>
          <w:rFonts w:ascii="Times New Roman" w:hAnsi="Times New Roman" w:cs="Times New Roman"/>
          <w:bCs/>
          <w:iCs/>
          <w:sz w:val="24"/>
          <w:szCs w:val="24"/>
        </w:rPr>
        <w:t>extsize</w:t>
      </w:r>
      <w:proofErr w:type="spellEnd"/>
      <w:r w:rsidRPr="008A0E8C">
        <w:rPr>
          <w:rFonts w:ascii="Times New Roman" w:hAnsi="Times New Roman" w:cs="Times New Roman"/>
          <w:bCs/>
          <w:iCs/>
          <w:sz w:val="24"/>
          <w:szCs w:val="24"/>
        </w:rPr>
        <w:t xml:space="preserve"> 200 --</w:t>
      </w:r>
      <w:proofErr w:type="spellStart"/>
      <w:r w:rsidRPr="008A0E8C">
        <w:rPr>
          <w:rFonts w:ascii="Times New Roman" w:hAnsi="Times New Roman" w:cs="Times New Roman"/>
          <w:bCs/>
          <w:iCs/>
          <w:sz w:val="24"/>
          <w:szCs w:val="24"/>
        </w:rPr>
        <w:t>fe</w:t>
      </w:r>
      <w:proofErr w:type="spellEnd"/>
      <w:r w:rsidRPr="008A0E8C">
        <w:rPr>
          <w:rFonts w:ascii="Times New Roman" w:hAnsi="Times New Roman" w:cs="Times New Roman"/>
          <w:bCs/>
          <w:iCs/>
          <w:sz w:val="24"/>
          <w:szCs w:val="24"/>
        </w:rPr>
        <w:t xml:space="preserve">-cutoff 1.0.The ATAC peaks of pooled replicate samples were annotated to genomic regions such as transcription start sites(TSS), introns, and exons using </w:t>
      </w:r>
      <w:proofErr w:type="spellStart"/>
      <w:r w:rsidRPr="008A0E8C">
        <w:rPr>
          <w:rFonts w:ascii="Times New Roman" w:hAnsi="Times New Roman" w:cs="Times New Roman"/>
          <w:bCs/>
          <w:iCs/>
          <w:sz w:val="24"/>
          <w:szCs w:val="24"/>
        </w:rPr>
        <w:t>RefSeq</w:t>
      </w:r>
      <w:proofErr w:type="spellEnd"/>
      <w:r w:rsidRPr="008A0E8C">
        <w:rPr>
          <w:rFonts w:ascii="Times New Roman" w:hAnsi="Times New Roman" w:cs="Times New Roman"/>
          <w:bCs/>
          <w:iCs/>
          <w:sz w:val="24"/>
          <w:szCs w:val="24"/>
        </w:rPr>
        <w:t xml:space="preserve"> version 89. Each peak was annotated in relation to these genomic elements and may have multiple gene annotations. DESeq2 v3.5 was run on the ATAC peaks to identify differential chromatin accessibility in wild type vs ARID3a</w:t>
      </w:r>
      <w:r w:rsidRPr="008A0E8C">
        <w:rPr>
          <w:rFonts w:ascii="Times New Roman" w:hAnsi="Times New Roman" w:cs="Times New Roman"/>
          <w:bCs/>
          <w:iCs/>
          <w:sz w:val="24"/>
          <w:szCs w:val="24"/>
          <w:vertAlign w:val="superscript"/>
        </w:rPr>
        <w:t>-/-</w:t>
      </w:r>
      <w:r w:rsidRPr="008A0E8C">
        <w:rPr>
          <w:rFonts w:ascii="Times New Roman" w:hAnsi="Times New Roman" w:cs="Times New Roman"/>
          <w:bCs/>
          <w:iCs/>
          <w:sz w:val="24"/>
          <w:szCs w:val="24"/>
        </w:rPr>
        <w:t xml:space="preserve"> samples with an FDR cutoff of 0.05 </w:t>
      </w:r>
      <w:r w:rsidRPr="008A0E8C">
        <w:rPr>
          <w:rFonts w:ascii="Times New Roman" w:hAnsi="Times New Roman" w:cs="Times New Roman"/>
          <w:bCs/>
          <w:iCs/>
          <w:sz w:val="24"/>
          <w:szCs w:val="24"/>
        </w:rPr>
        <w:fldChar w:fldCharType="begin"/>
      </w:r>
      <w:r w:rsidR="004C7BE5">
        <w:rPr>
          <w:rFonts w:ascii="Times New Roman" w:hAnsi="Times New Roman" w:cs="Times New Roman"/>
          <w:bCs/>
          <w:iCs/>
          <w:sz w:val="24"/>
          <w:szCs w:val="24"/>
        </w:rPr>
        <w:instrText xml:space="preserve"> ADDIN EN.CITE &lt;EndNote&gt;&lt;Cite&gt;&lt;Author&gt;Love&lt;/Author&gt;&lt;Year&gt;2014&lt;/Year&gt;&lt;RecNum&gt;25&lt;/RecNum&gt;&lt;DisplayText&gt;(168)&lt;/DisplayText&gt;&lt;record&gt;&lt;rec-number&gt;25&lt;/rec-number&gt;&lt;foreign-keys&gt;&lt;key app="EN" db-id="z0xrfra98rae0aezexlxwssa9pfsrsdpvtz0" timestamp="1588773195"&gt;25&lt;/key&gt;&lt;/foreign-keys&gt;&lt;ref-type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Biology&lt;/full-title&gt;&lt;/periodical&gt;&lt;pages&gt;550&lt;/pages&gt;&lt;volume&gt;15&lt;/volume&gt;&lt;number&gt;12&lt;/number&gt;&lt;dates&gt;&lt;year&gt;2014&lt;/year&gt;&lt;pub-dates&gt;&lt;date&gt;December 05&lt;/date&gt;&lt;/pub-dates&gt;&lt;/dates&gt;&lt;isbn&gt;1474-760X&lt;/isbn&gt;&lt;label&gt;Love2014&lt;/label&gt;&lt;work-type&gt;journal article&lt;/work-type&gt;&lt;urls&gt;&lt;related-urls&gt;&lt;url&gt;https://doi.org/10.1186/s13059-014-0550-8&lt;/url&gt;&lt;/related-urls&gt;&lt;/urls&gt;&lt;electronic-resource-num&gt;10.1186/s13059-014-0550-8&lt;/electronic-resource-num&gt;&lt;/record&gt;&lt;/Cite&gt;&lt;/EndNote&gt;</w:instrText>
      </w:r>
      <w:r w:rsidRPr="008A0E8C">
        <w:rPr>
          <w:rFonts w:ascii="Times New Roman" w:hAnsi="Times New Roman" w:cs="Times New Roman"/>
          <w:bCs/>
          <w:iCs/>
          <w:sz w:val="24"/>
          <w:szCs w:val="24"/>
        </w:rPr>
        <w:fldChar w:fldCharType="separate"/>
      </w:r>
      <w:r w:rsidR="00A87C58">
        <w:rPr>
          <w:rFonts w:ascii="Times New Roman" w:hAnsi="Times New Roman" w:cs="Times New Roman"/>
          <w:bCs/>
          <w:iCs/>
          <w:noProof/>
          <w:sz w:val="24"/>
          <w:szCs w:val="24"/>
        </w:rPr>
        <w:t>(168)</w:t>
      </w:r>
      <w:r w:rsidRPr="008A0E8C">
        <w:rPr>
          <w:rFonts w:ascii="Times New Roman" w:hAnsi="Times New Roman" w:cs="Times New Roman"/>
          <w:bCs/>
          <w:iCs/>
          <w:sz w:val="24"/>
          <w:szCs w:val="24"/>
        </w:rPr>
        <w:fldChar w:fldCharType="end"/>
      </w:r>
      <w:r w:rsidRPr="008A0E8C">
        <w:rPr>
          <w:rFonts w:ascii="Times New Roman" w:hAnsi="Times New Roman" w:cs="Times New Roman"/>
          <w:bCs/>
          <w:iCs/>
          <w:sz w:val="24"/>
          <w:szCs w:val="24"/>
        </w:rPr>
        <w:t>.</w:t>
      </w:r>
      <w:r w:rsidRPr="008A0E8C" w:rsidDel="001902F8">
        <w:rPr>
          <w:rFonts w:ascii="Times New Roman" w:hAnsi="Times New Roman" w:cs="Times New Roman"/>
          <w:bCs/>
          <w:iCs/>
          <w:sz w:val="24"/>
          <w:szCs w:val="24"/>
        </w:rPr>
        <w:t xml:space="preserve"> </w:t>
      </w:r>
    </w:p>
    <w:p w14:paraId="77F7BBE5" w14:textId="77777777" w:rsidR="00243314" w:rsidRPr="008A0E8C" w:rsidRDefault="00243314" w:rsidP="00243314">
      <w:pPr>
        <w:spacing w:line="480" w:lineRule="auto"/>
        <w:rPr>
          <w:rFonts w:ascii="Times New Roman" w:hAnsi="Times New Roman" w:cs="Times New Roman"/>
          <w:i/>
          <w:sz w:val="24"/>
          <w:szCs w:val="24"/>
        </w:rPr>
      </w:pPr>
      <w:r w:rsidRPr="008A0E8C">
        <w:rPr>
          <w:rFonts w:ascii="Times New Roman" w:hAnsi="Times New Roman" w:cs="Times New Roman"/>
          <w:b/>
          <w:sz w:val="24"/>
          <w:szCs w:val="24"/>
        </w:rPr>
        <w:t>Statistics</w:t>
      </w:r>
      <w:r w:rsidRPr="008A0E8C">
        <w:rPr>
          <w:rFonts w:ascii="Times New Roman" w:hAnsi="Times New Roman" w:cs="Times New Roman"/>
          <w:i/>
          <w:sz w:val="24"/>
          <w:szCs w:val="24"/>
        </w:rPr>
        <w:t xml:space="preserve"> </w:t>
      </w:r>
    </w:p>
    <w:p w14:paraId="75F04722" w14:textId="77777777"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Data for viability, benzidine stain and time course were plotted and all statistical analyses were performed using Prism (</w:t>
      </w:r>
      <w:proofErr w:type="spellStart"/>
      <w:r w:rsidRPr="008A0E8C">
        <w:rPr>
          <w:rFonts w:ascii="Times New Roman" w:hAnsi="Times New Roman" w:cs="Times New Roman"/>
          <w:sz w:val="24"/>
          <w:szCs w:val="24"/>
        </w:rPr>
        <w:t>Graphpad</w:t>
      </w:r>
      <w:proofErr w:type="spellEnd"/>
      <w:r w:rsidRPr="008A0E8C">
        <w:rPr>
          <w:rFonts w:ascii="Times New Roman" w:hAnsi="Times New Roman" w:cs="Times New Roman"/>
          <w:sz w:val="24"/>
          <w:szCs w:val="24"/>
        </w:rPr>
        <w:t xml:space="preserve">) version 7. A one-way ANOVA was used for comparisons of multiple groups, followed by Tukey posttest for multiple comparison corrections. All statistical tests and corresponding </w:t>
      </w:r>
      <w:r w:rsidRPr="008A0E8C">
        <w:rPr>
          <w:rFonts w:ascii="Times New Roman" w:hAnsi="Times New Roman" w:cs="Times New Roman"/>
          <w:i/>
          <w:sz w:val="24"/>
          <w:szCs w:val="24"/>
        </w:rPr>
        <w:t>P</w:t>
      </w:r>
      <w:r w:rsidRPr="008A0E8C">
        <w:rPr>
          <w:rFonts w:ascii="Times New Roman" w:hAnsi="Times New Roman" w:cs="Times New Roman"/>
          <w:sz w:val="24"/>
          <w:szCs w:val="24"/>
        </w:rPr>
        <w:t xml:space="preserve"> values are stated in the figure legends. </w:t>
      </w:r>
      <w:r w:rsidRPr="008A0E8C">
        <w:rPr>
          <w:rFonts w:ascii="Times New Roman" w:hAnsi="Times New Roman" w:cs="Times New Roman"/>
          <w:i/>
          <w:sz w:val="24"/>
          <w:szCs w:val="24"/>
        </w:rPr>
        <w:t>P</w:t>
      </w:r>
      <w:r w:rsidRPr="008A0E8C">
        <w:rPr>
          <w:rFonts w:ascii="Times New Roman" w:hAnsi="Times New Roman" w:cs="Times New Roman"/>
          <w:sz w:val="24"/>
          <w:szCs w:val="24"/>
        </w:rPr>
        <w:t xml:space="preserve"> values &lt;0.05 were considered significant.</w:t>
      </w:r>
    </w:p>
    <w:p w14:paraId="1DE5E8CD" w14:textId="77777777" w:rsidR="00243314" w:rsidRPr="008A0E8C" w:rsidRDefault="00243314" w:rsidP="00243314">
      <w:pPr>
        <w:spacing w:line="480" w:lineRule="auto"/>
        <w:rPr>
          <w:rFonts w:ascii="Times New Roman" w:hAnsi="Times New Roman" w:cs="Times New Roman"/>
          <w:i/>
          <w:sz w:val="24"/>
          <w:szCs w:val="24"/>
        </w:rPr>
      </w:pPr>
    </w:p>
    <w:p w14:paraId="1820C748" w14:textId="77777777" w:rsidR="00243314" w:rsidRPr="008A0E8C" w:rsidRDefault="00243314" w:rsidP="00243314">
      <w:pPr>
        <w:pStyle w:val="NormalWeb"/>
        <w:spacing w:line="480" w:lineRule="auto"/>
        <w:rPr>
          <w:b/>
        </w:rPr>
      </w:pPr>
      <w:r w:rsidRPr="008A0E8C">
        <w:rPr>
          <w:b/>
        </w:rPr>
        <w:t xml:space="preserve">RESULTS </w:t>
      </w:r>
    </w:p>
    <w:p w14:paraId="3C89E195" w14:textId="77777777" w:rsidR="00243314" w:rsidRPr="008A0E8C" w:rsidRDefault="00243314" w:rsidP="00243314">
      <w:pPr>
        <w:pStyle w:val="NormalWeb"/>
        <w:spacing w:before="0" w:beforeAutospacing="0" w:after="0" w:afterAutospacing="0" w:line="480" w:lineRule="auto"/>
        <w:rPr>
          <w:i/>
        </w:rPr>
      </w:pPr>
      <w:r w:rsidRPr="008A0E8C">
        <w:rPr>
          <w:b/>
        </w:rPr>
        <w:t>ARID3a knock down inhibits globin production and expression of erythrocyte markers.</w:t>
      </w:r>
    </w:p>
    <w:p w14:paraId="109FF576" w14:textId="59C4D093" w:rsidR="00243314" w:rsidRPr="008A0E8C" w:rsidRDefault="00243314" w:rsidP="00243314">
      <w:pPr>
        <w:pStyle w:val="NormalWeb"/>
        <w:spacing w:before="0" w:beforeAutospacing="0" w:after="0" w:afterAutospacing="0" w:line="480" w:lineRule="auto"/>
        <w:ind w:firstLine="360"/>
        <w:rPr>
          <w:i/>
        </w:rPr>
      </w:pPr>
      <w:r w:rsidRPr="008A0E8C">
        <w:t xml:space="preserve">The human K562 erythroleukemia cell line can be used as an </w:t>
      </w:r>
      <w:r w:rsidRPr="008A0E8C">
        <w:rPr>
          <w:i/>
        </w:rPr>
        <w:t>in vitro</w:t>
      </w:r>
      <w:r w:rsidRPr="008A0E8C">
        <w:t xml:space="preserve"> model of erythroid and megakaryocyte lineage differentiation when stimulated</w:t>
      </w:r>
      <w:r>
        <w:t xml:space="preserve"> with</w:t>
      </w:r>
      <w:r w:rsidRPr="008A0E8C">
        <w:t xml:space="preserve"> hemin </w:t>
      </w:r>
      <w:r w:rsidRPr="008A0E8C">
        <w:fldChar w:fldCharType="begin"/>
      </w:r>
      <w:r w:rsidR="004C7BE5">
        <w:instrText xml:space="preserve"> ADDIN EN.CITE &lt;EndNote&gt;&lt;Cite&gt;&lt;Author&gt;Huo&lt;/Author&gt;&lt;Year&gt;2006&lt;/Year&gt;&lt;RecNum&gt;26&lt;/RecNum&gt;&lt;DisplayText&gt;(171)&lt;/DisplayText&gt;&lt;record&gt;&lt;rec-number&gt;26&lt;/rec-number&gt;&lt;foreign-keys&gt;&lt;key app="EN" db-id="z0xrfra98rae0aezexlxwssa9pfsrsdpvtz0" timestamp="1588773196"&gt;26&lt;/key&gt;&lt;/foreign-keys&gt;&lt;ref-type name="Journal Article"&gt;17&lt;/ref-type&gt;&lt;contributors&gt;&lt;authors&gt;&lt;author&gt;Huo, Xiao-Fang&lt;/author&gt;&lt;author&gt;Yu, Jia&lt;/author&gt;&lt;author&gt;Peng, Han&lt;/author&gt;&lt;author&gt;Du, Zhan-Wen&lt;/author&gt;&lt;author&gt;Liu, Xiao-Ling&lt;/author&gt;&lt;author&gt;Ma, Yan-Ni&lt;/author&gt;&lt;author&gt;Zhang, Xin&lt;/author&gt;&lt;author&gt;Zhang, Yao&lt;/author&gt;&lt;author&gt;Zhao, Hua-Lu&lt;/author&gt;&lt;author&gt;Zhang, Jun-Wu&lt;/author&gt;&lt;/authors&gt;&lt;/contributors&gt;&lt;titles&gt;&lt;title&gt;Differential expression changes in K562 cells during the hemin-induced erythroid differentiation and the phorbol myristate acetate (PMA)-induced megakaryocytic differentiation&lt;/title&gt;&lt;secondary-title&gt;Molecular and Cellular Biochemistry&lt;/secondary-title&gt;&lt;/titles&gt;&lt;periodical&gt;&lt;full-title&gt;Molecular and Cellular Biochemistry&lt;/full-title&gt;&lt;/periodical&gt;&lt;pages&gt;155&lt;/pages&gt;&lt;volume&gt;292&lt;/volume&gt;&lt;number&gt;1&lt;/number&gt;&lt;dates&gt;&lt;year&gt;2006&lt;/year&gt;&lt;pub-dates&gt;&lt;date&gt;2006/06/20&lt;/date&gt;&lt;/pub-dates&gt;&lt;/dates&gt;&lt;isbn&gt;1573-4919&lt;/isbn&gt;&lt;urls&gt;&lt;related-urls&gt;&lt;url&gt;https://doi.org/10.1007/s11010-006-9229-0&lt;/url&gt;&lt;/related-urls&gt;&lt;/urls&gt;&lt;electronic-resource-num&gt;10.1007/s11010-006-9229-0&lt;/electronic-resource-num&gt;&lt;/record&gt;&lt;/Cite&gt;&lt;/EndNote&gt;</w:instrText>
      </w:r>
      <w:r w:rsidRPr="008A0E8C">
        <w:fldChar w:fldCharType="separate"/>
      </w:r>
      <w:r w:rsidR="00A87C58">
        <w:rPr>
          <w:noProof/>
        </w:rPr>
        <w:t>(171)</w:t>
      </w:r>
      <w:r w:rsidRPr="008A0E8C">
        <w:fldChar w:fldCharType="end"/>
      </w:r>
      <w:r w:rsidRPr="008A0E8C">
        <w:t xml:space="preserve">. K562 cells treated with hemin for five days showed visible production of red, hemoglobin-producing cells </w:t>
      </w:r>
      <w:r w:rsidRPr="008A0E8C">
        <w:rPr>
          <w:i/>
        </w:rPr>
        <w:t>in vitro</w:t>
      </w:r>
      <w:r w:rsidRPr="008A0E8C">
        <w:t xml:space="preserve"> (Figure 1</w:t>
      </w:r>
      <w:r w:rsidR="00046F42">
        <w:t>0</w:t>
      </w:r>
      <w:r w:rsidRPr="008A0E8C">
        <w:t>A). While cells treated with control shRNA (Figure 1</w:t>
      </w:r>
      <w:r w:rsidR="00046F42">
        <w:t>0</w:t>
      </w:r>
      <w:r w:rsidRPr="008A0E8C">
        <w:t>A, right) resembled those treated with hemin only, cells that received ARID3a shRNA showed no obvious red cells (Figure 1</w:t>
      </w:r>
      <w:r w:rsidR="00046F42">
        <w:t>0</w:t>
      </w:r>
      <w:r w:rsidRPr="008A0E8C">
        <w:t>A, middle). This effect was robustly evident in pelleted cells, and in cells treated with benzidine to enhance globin visibility (bottom, Figure 1</w:t>
      </w:r>
      <w:r w:rsidR="00046F42">
        <w:t>0</w:t>
      </w:r>
      <w:r w:rsidRPr="008A0E8C">
        <w:t>A).  Time course analyses indicated that near maximal globin production (77.5 %) was achieved in hemin treated cells by day three of treatment, and reduced numbers of globin-producing cells were apparent as early as day one after inhibition of ARID3a (Figure 1</w:t>
      </w:r>
      <w:r w:rsidR="00046F42">
        <w:t>0</w:t>
      </w:r>
      <w:r w:rsidRPr="008A0E8C">
        <w:t>B).  Inhibition of globin expression in ARID3a-inhibited samples varied slightly but averaged 24% percent on day three (Figure 1</w:t>
      </w:r>
      <w:r w:rsidR="00046F42">
        <w:t>0</w:t>
      </w:r>
      <w:r w:rsidRPr="008A0E8C">
        <w:t>C).  Viabilities and cell numbers were equivalent on day three in all cultures (Figure 1</w:t>
      </w:r>
      <w:r w:rsidR="00046F42">
        <w:t>0</w:t>
      </w:r>
      <w:r w:rsidRPr="008A0E8C">
        <w:t xml:space="preserve">D), suggesting ARID3a did not function by causing cell death or by inhibiting cell division. These data suggested that most responses necessary for induction of globin occur within the first three days of culture. </w:t>
      </w:r>
    </w:p>
    <w:p w14:paraId="63986BA8" w14:textId="2FB12559" w:rsidR="00243314" w:rsidRDefault="00243314" w:rsidP="00243314">
      <w:pPr>
        <w:pStyle w:val="NormalWeb"/>
        <w:spacing w:before="0" w:beforeAutospacing="0" w:after="0" w:afterAutospacing="0" w:line="480" w:lineRule="auto"/>
        <w:ind w:firstLine="360"/>
      </w:pPr>
      <w:r w:rsidRPr="008A0E8C">
        <w:t>Flow cytometric analyses of cells on day three of culture confirmed that ARID3a inhibition resulted in less ARID3a protein (Figure 1</w:t>
      </w:r>
      <w:r w:rsidR="00297A50">
        <w:t>0</w:t>
      </w:r>
      <w:r w:rsidRPr="008A0E8C">
        <w:t>E). Furthermore, erythrocyte lineage markers CD71 (TFRC) and CD235a (GYPA) were reduced and enhanced as expected by hemin treatment (Figure 1</w:t>
      </w:r>
      <w:r w:rsidR="00297A50">
        <w:t>0</w:t>
      </w:r>
      <w:r w:rsidRPr="008A0E8C">
        <w:t xml:space="preserve">F). However, cells treated with ARID3a-specific shRNA, with or without hemin stimulation, more closely resembled unstimulated cells with respect to expression of these </w:t>
      </w:r>
      <w:r w:rsidRPr="008A0E8C">
        <w:lastRenderedPageBreak/>
        <w:t>surface markers (Figure 1</w:t>
      </w:r>
      <w:r w:rsidR="00297A50">
        <w:t>0</w:t>
      </w:r>
      <w:r w:rsidRPr="008A0E8C">
        <w:t>F). Samples treated with ARID3a shRNA alone did not show significant reductions in either CD235a or CD71or CD33 (Figure 1</w:t>
      </w:r>
      <w:r w:rsidR="00297A50">
        <w:t>0</w:t>
      </w:r>
      <w:r w:rsidRPr="008A0E8C">
        <w:t>F, G), suggesting that the reduction in these surface markers is due to a block in differentiation. Similarly, while hemin stimulation resulted in increased expression of monocyte marker CD33 and CD24, cells treated with ARID3a-specific shRNA more closely resembled untreated cells (Figure 1</w:t>
      </w:r>
      <w:r w:rsidR="00297A50">
        <w:t>0</w:t>
      </w:r>
      <w:r w:rsidRPr="008A0E8C">
        <w:t xml:space="preserve">G). The control shRNA stained cells expressed surface markers </w:t>
      </w:r>
      <w:proofErr w:type="gramStart"/>
      <w:r w:rsidRPr="008A0E8C">
        <w:t>similar to</w:t>
      </w:r>
      <w:proofErr w:type="gramEnd"/>
      <w:r w:rsidRPr="008A0E8C">
        <w:t xml:space="preserve"> those of hemin treated cells. Together, these data suggest that ARID3a protein is necessary for globin production and differentiation down the erythrocyte lineage in </w:t>
      </w:r>
      <w:proofErr w:type="gramStart"/>
      <w:r w:rsidRPr="008A0E8C">
        <w:t>hemin-stimulated</w:t>
      </w:r>
      <w:proofErr w:type="gramEnd"/>
      <w:r w:rsidRPr="008A0E8C">
        <w:t xml:space="preserve"> K562 cells.</w:t>
      </w:r>
    </w:p>
    <w:p w14:paraId="39F29E06" w14:textId="35B14A48" w:rsidR="00CB0A05" w:rsidRDefault="003A66FD" w:rsidP="00243314">
      <w:pPr>
        <w:pStyle w:val="NormalWeb"/>
        <w:spacing w:before="0" w:beforeAutospacing="0" w:after="0" w:afterAutospacing="0" w:line="480" w:lineRule="auto"/>
        <w:ind w:firstLine="360"/>
      </w:pPr>
      <w:r w:rsidRPr="003A66FD">
        <w:rPr>
          <w:rFonts w:eastAsia="Calibri"/>
          <w:noProof/>
        </w:rPr>
        <w:lastRenderedPageBreak/>
        <w:drawing>
          <wp:inline distT="0" distB="0" distL="0" distR="0" wp14:anchorId="6D7B6A0B" wp14:editId="32A0298C">
            <wp:extent cx="4584589" cy="7248772"/>
            <wp:effectExtent l="0" t="0" r="0" b="0"/>
            <wp:docPr id="1" name="Picture 2" descr="A picture containing clock&#10;&#10;Description automatically generated">
              <a:extLst xmlns:a="http://schemas.openxmlformats.org/drawingml/2006/main">
                <a:ext uri="{FF2B5EF4-FFF2-40B4-BE49-F238E27FC236}">
                  <a16:creationId xmlns:a16="http://schemas.microsoft.com/office/drawing/2014/main" id="{BF8ED33F-646B-42C3-B23F-0076074355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clock&#10;&#10;Description automatically generated">
                      <a:extLst>
                        <a:ext uri="{FF2B5EF4-FFF2-40B4-BE49-F238E27FC236}">
                          <a16:creationId xmlns:a16="http://schemas.microsoft.com/office/drawing/2014/main" id="{BF8ED33F-646B-42C3-B23F-007607435550}"/>
                        </a:ext>
                      </a:extLst>
                    </pic:cNvPr>
                    <pic:cNvPicPr>
                      <a:picLocks noChangeAspect="1"/>
                    </pic:cNvPicPr>
                  </pic:nvPicPr>
                  <pic:blipFill>
                    <a:blip r:embed="rId30">
                      <a:extLst>
                        <a:ext uri="{BEBA8EAE-BF5A-486C-A8C5-ECC9F3942E4B}">
                          <a14:imgProps xmlns:a14="http://schemas.microsoft.com/office/drawing/2010/main">
                            <a14:imgLayer r:embed="rId3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584589" cy="7248772"/>
                    </a:xfrm>
                    <a:prstGeom prst="rect">
                      <a:avLst/>
                    </a:prstGeom>
                  </pic:spPr>
                </pic:pic>
              </a:graphicData>
            </a:graphic>
          </wp:inline>
        </w:drawing>
      </w:r>
    </w:p>
    <w:p w14:paraId="7CE62B10" w14:textId="2262EA24" w:rsidR="00CB0A05" w:rsidRPr="008A0E8C" w:rsidRDefault="00CB0A05" w:rsidP="0016356C">
      <w:pPr>
        <w:spacing w:after="100" w:afterAutospacing="1" w:line="240" w:lineRule="auto"/>
        <w:rPr>
          <w:rFonts w:ascii="Times New Roman" w:hAnsi="Times New Roman" w:cs="Times New Roman"/>
          <w:sz w:val="24"/>
          <w:szCs w:val="24"/>
        </w:rPr>
      </w:pPr>
      <w:r w:rsidRPr="008A0E8C">
        <w:rPr>
          <w:rFonts w:ascii="Times New Roman" w:hAnsi="Times New Roman" w:cs="Times New Roman"/>
          <w:b/>
          <w:sz w:val="24"/>
          <w:szCs w:val="24"/>
        </w:rPr>
        <w:t>Figure 1</w:t>
      </w:r>
      <w:r w:rsidR="003A66FD">
        <w:rPr>
          <w:rFonts w:ascii="Times New Roman" w:hAnsi="Times New Roman" w:cs="Times New Roman"/>
          <w:b/>
          <w:sz w:val="24"/>
          <w:szCs w:val="24"/>
        </w:rPr>
        <w:t>0</w:t>
      </w:r>
      <w:r w:rsidRPr="008A0E8C">
        <w:rPr>
          <w:rFonts w:ascii="Times New Roman" w:hAnsi="Times New Roman" w:cs="Times New Roman"/>
          <w:b/>
          <w:sz w:val="24"/>
          <w:szCs w:val="24"/>
        </w:rPr>
        <w:t>.</w:t>
      </w:r>
      <w:r w:rsidRPr="008A0E8C">
        <w:rPr>
          <w:rFonts w:ascii="Times New Roman" w:eastAsiaTheme="minorEastAsia" w:hAnsi="Times New Roman" w:cs="Times New Roman"/>
          <w:b/>
          <w:color w:val="000000" w:themeColor="text1"/>
          <w:kern w:val="24"/>
          <w:sz w:val="24"/>
          <w:szCs w:val="24"/>
        </w:rPr>
        <w:t xml:space="preserve"> ARID3a is required for hemin-induced fetal globin production and erythroid maturation. </w:t>
      </w:r>
      <w:r w:rsidRPr="008A0E8C">
        <w:rPr>
          <w:rFonts w:ascii="Times New Roman" w:eastAsiaTheme="minorEastAsia" w:hAnsi="Times New Roman" w:cs="Times New Roman"/>
          <w:color w:val="000000" w:themeColor="text1"/>
          <w:kern w:val="24"/>
          <w:sz w:val="24"/>
          <w:szCs w:val="24"/>
        </w:rPr>
        <w:t xml:space="preserve">K562 cells were treated with hemin with and without prior transduction of cells with lentivirus expressing ARID3a-specific shRNA or unrelated shRNA control virus for six days. </w:t>
      </w:r>
      <w:r w:rsidRPr="008A0E8C">
        <w:rPr>
          <w:rFonts w:ascii="Times New Roman" w:hAnsi="Times New Roman" w:cs="Times New Roman"/>
          <w:sz w:val="24"/>
          <w:szCs w:val="24"/>
        </w:rPr>
        <w:t xml:space="preserve">(A) Untreated and benzidine stained cell pellets of </w:t>
      </w:r>
      <w:proofErr w:type="gramStart"/>
      <w:r w:rsidRPr="008A0E8C">
        <w:rPr>
          <w:rFonts w:ascii="Times New Roman" w:hAnsi="Times New Roman" w:cs="Times New Roman"/>
          <w:sz w:val="24"/>
          <w:szCs w:val="24"/>
        </w:rPr>
        <w:t>hemin-stimulated</w:t>
      </w:r>
      <w:proofErr w:type="gramEnd"/>
      <w:r w:rsidRPr="008A0E8C">
        <w:rPr>
          <w:rFonts w:ascii="Times New Roman" w:hAnsi="Times New Roman" w:cs="Times New Roman"/>
          <w:sz w:val="24"/>
          <w:szCs w:val="24"/>
        </w:rPr>
        <w:t xml:space="preserve"> K562 cells reveal </w:t>
      </w:r>
      <w:r w:rsidRPr="008A0E8C">
        <w:rPr>
          <w:rFonts w:ascii="Times New Roman" w:hAnsi="Times New Roman" w:cs="Times New Roman"/>
          <w:sz w:val="24"/>
          <w:szCs w:val="24"/>
        </w:rPr>
        <w:lastRenderedPageBreak/>
        <w:t>brown colored globin production. (B) Time course data from three individual experiments show percentages of globin producing cells elucidated microscopically over 6 days with and without ARID3a inhibition. (C) Cumulative data show percentages of benzidine positive cells from 5 individual experiments analyzed on day three (P&lt; 0.0001, one-way ANOVA). (D) Percentages of viable K562 cells counted via trypan blue exclusion on day three are shown. (E) Flow cytometric histograms indicate numbers of cells expressing intracellular ARID3a (shaded peaks) compared to isotype controls (dotted lines). Solid vertical lines depict peak intensities of control unstimulated cells. Graphs are presented in normalized mode.  Flow cytometry indicates surface staining of proteins associated with erythrocyte (F) and monocyte lineage differentiation (G) are shown for each treatment condition. Data are representative of 5 experiments.</w:t>
      </w:r>
    </w:p>
    <w:p w14:paraId="31026ED5" w14:textId="77777777" w:rsidR="00243314" w:rsidRPr="008A0E8C" w:rsidRDefault="00243314" w:rsidP="00243314">
      <w:pPr>
        <w:pStyle w:val="NormalWeb"/>
        <w:spacing w:before="0" w:beforeAutospacing="0" w:after="0" w:afterAutospacing="0" w:line="480" w:lineRule="auto"/>
        <w:rPr>
          <w:i/>
        </w:rPr>
      </w:pPr>
      <w:r w:rsidRPr="008A0E8C">
        <w:rPr>
          <w:b/>
        </w:rPr>
        <w:t>ARID3a inhibition of hemin stimulated cells results in down regulation of genes associated with erythroid differentiation.</w:t>
      </w:r>
      <w:r w:rsidRPr="008A0E8C">
        <w:rPr>
          <w:i/>
        </w:rPr>
        <w:t xml:space="preserve">  </w:t>
      </w:r>
    </w:p>
    <w:p w14:paraId="4562B2D3" w14:textId="03C94C61" w:rsidR="00243314" w:rsidRDefault="00243314" w:rsidP="00243314">
      <w:pPr>
        <w:pStyle w:val="NormalWeb"/>
        <w:spacing w:before="0" w:beforeAutospacing="0" w:after="0" w:afterAutospacing="0" w:line="480" w:lineRule="auto"/>
        <w:ind w:firstLine="270"/>
      </w:pPr>
      <w:r w:rsidRPr="008A0E8C">
        <w:t xml:space="preserve">To further explore the block in erythroid differentiation in ARID3a inhibited samples, we performed a time course RNA-seq experiment over three days in K562 cells treated with </w:t>
      </w:r>
      <w:r>
        <w:t>or</w:t>
      </w:r>
      <w:r w:rsidRPr="008A0E8C">
        <w:t xml:space="preserve"> without hemin and with </w:t>
      </w:r>
      <w:r>
        <w:t>or</w:t>
      </w:r>
      <w:r w:rsidRPr="008A0E8C">
        <w:t xml:space="preserve"> without ARID3a inhibition. Triplicate samples from each treatment condition were sequenced and differential expression analyses were performed to identify genes affected by ARID3a inhibition. Principal component analysis revealed treatment-dependent patterns that ordered as expected during erythropoiesis (Figure </w:t>
      </w:r>
      <w:r w:rsidR="003A66FD">
        <w:t>11</w:t>
      </w:r>
      <w:r w:rsidRPr="008A0E8C">
        <w:t xml:space="preserve">). Untreated samples clustered away from hemin-stimulated samples and ARID3a-inhibited samples clustered more closely to untreated samples (Figure </w:t>
      </w:r>
      <w:r w:rsidR="003A66FD">
        <w:t>11</w:t>
      </w:r>
      <w:r w:rsidRPr="008A0E8C">
        <w:t xml:space="preserve">). Furthermore, samples on days two and three clustered closely together but away from day one samples, suggesting that most cells had terminally differentiated by day three. Samples treated with shRNA targeting ARID3a clustered between untreated and hemin treated samples (Figure </w:t>
      </w:r>
      <w:r w:rsidR="003A66FD">
        <w:t>11</w:t>
      </w:r>
      <w:r w:rsidRPr="008A0E8C">
        <w:t xml:space="preserve">), indicating perturbed differentiation. </w:t>
      </w:r>
    </w:p>
    <w:p w14:paraId="5C83D8DD" w14:textId="29C94BF5" w:rsidR="003A66FD" w:rsidRDefault="00454992" w:rsidP="00243314">
      <w:pPr>
        <w:pStyle w:val="NormalWeb"/>
        <w:spacing w:before="0" w:beforeAutospacing="0" w:after="0" w:afterAutospacing="0" w:line="480" w:lineRule="auto"/>
        <w:ind w:firstLine="270"/>
      </w:pPr>
      <w:r w:rsidRPr="00454992">
        <w:rPr>
          <w:rFonts w:eastAsia="Calibri"/>
          <w:noProof/>
        </w:rPr>
        <w:lastRenderedPageBreak/>
        <w:drawing>
          <wp:inline distT="0" distB="0" distL="0" distR="0" wp14:anchorId="698922A9" wp14:editId="4D0391A6">
            <wp:extent cx="5686425" cy="5334000"/>
            <wp:effectExtent l="0" t="0" r="9525" b="0"/>
            <wp:docPr id="3" name="Picture 3" descr="C:\Users\cwebb6\Documents\Manuscripts\K562 paper\NAR submission\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webb6\Documents\Manuscripts\K562 paper\NAR submission\Fig3.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86425" cy="5334000"/>
                    </a:xfrm>
                    <a:prstGeom prst="rect">
                      <a:avLst/>
                    </a:prstGeom>
                    <a:noFill/>
                    <a:ln>
                      <a:noFill/>
                    </a:ln>
                  </pic:spPr>
                </pic:pic>
              </a:graphicData>
            </a:graphic>
          </wp:inline>
        </w:drawing>
      </w:r>
    </w:p>
    <w:p w14:paraId="32F2E7D1" w14:textId="3A3AC775" w:rsidR="00F544D9" w:rsidRPr="008A0E8C" w:rsidRDefault="00F544D9" w:rsidP="0016356C">
      <w:pPr>
        <w:spacing w:after="100" w:afterAutospacing="1" w:line="240" w:lineRule="auto"/>
        <w:rPr>
          <w:rFonts w:ascii="Times New Roman" w:hAnsi="Times New Roman" w:cs="Times New Roman"/>
          <w:sz w:val="24"/>
          <w:szCs w:val="24"/>
        </w:rPr>
      </w:pPr>
      <w:r w:rsidRPr="008A0E8C">
        <w:rPr>
          <w:rFonts w:ascii="Times New Roman" w:hAnsi="Times New Roman" w:cs="Times New Roman"/>
          <w:b/>
          <w:sz w:val="24"/>
          <w:szCs w:val="24"/>
        </w:rPr>
        <w:t xml:space="preserve">Figure </w:t>
      </w:r>
      <w:r>
        <w:rPr>
          <w:rFonts w:ascii="Times New Roman" w:hAnsi="Times New Roman" w:cs="Times New Roman"/>
          <w:b/>
          <w:sz w:val="24"/>
          <w:szCs w:val="24"/>
        </w:rPr>
        <w:t>11</w:t>
      </w:r>
      <w:r w:rsidRPr="008A0E8C">
        <w:rPr>
          <w:rFonts w:ascii="Times New Roman" w:hAnsi="Times New Roman" w:cs="Times New Roman"/>
          <w:b/>
          <w:sz w:val="24"/>
          <w:szCs w:val="24"/>
        </w:rPr>
        <w:t xml:space="preserve">. ARID3a inhibition alters transcription profiles of </w:t>
      </w:r>
      <w:proofErr w:type="gramStart"/>
      <w:r w:rsidRPr="008A0E8C">
        <w:rPr>
          <w:rFonts w:ascii="Times New Roman" w:hAnsi="Times New Roman" w:cs="Times New Roman"/>
          <w:b/>
          <w:sz w:val="24"/>
          <w:szCs w:val="24"/>
        </w:rPr>
        <w:t>hemin-induced</w:t>
      </w:r>
      <w:proofErr w:type="gramEnd"/>
      <w:r w:rsidRPr="008A0E8C">
        <w:rPr>
          <w:rFonts w:ascii="Times New Roman" w:hAnsi="Times New Roman" w:cs="Times New Roman"/>
          <w:b/>
          <w:sz w:val="24"/>
          <w:szCs w:val="24"/>
        </w:rPr>
        <w:t xml:space="preserve"> K562 cells.</w:t>
      </w:r>
      <w:r w:rsidRPr="008A0E8C">
        <w:rPr>
          <w:rFonts w:ascii="Times New Roman" w:hAnsi="Times New Roman" w:cs="Times New Roman"/>
          <w:sz w:val="24"/>
          <w:szCs w:val="24"/>
        </w:rPr>
        <w:t xml:space="preserve"> Principal component analysis of K562 cells treated with hemin both with and without ARID3a inhibition every day for three days is shown. Individual dots represent triplicate cultures sequenced on days 1-3. Numbers indicate the day of isolation and letters (A-D) represent the different treatment conditions (A=untreated, B=hemin treated, C=hemin-treated with control shRNA and D= hemin treated with ARID3a-shRNA). Cell treatments are grouped and labeled accordingly. Variance along PC2 is due to differentiation and variance along PC1 is due to treatment. </w:t>
      </w:r>
    </w:p>
    <w:p w14:paraId="7673337F" w14:textId="09DF9187" w:rsidR="00243314" w:rsidRDefault="00243314" w:rsidP="00324264">
      <w:pPr>
        <w:pStyle w:val="NormalWeb"/>
        <w:spacing w:before="0" w:beforeAutospacing="0" w:after="0" w:afterAutospacing="0" w:line="480" w:lineRule="auto"/>
        <w:ind w:firstLine="360"/>
      </w:pPr>
      <w:r w:rsidRPr="008A0E8C">
        <w:t xml:space="preserve">Analyses of the transcriptomes within and between samples treated with or without hemin and ARID3a shRNA revealed tight clustering of transcriptomes from different days. There are numerous significant (n=3 per group, FDR &lt; 0.05) temporal changes in gene expression on each </w:t>
      </w:r>
      <w:r w:rsidRPr="008A0E8C">
        <w:lastRenderedPageBreak/>
        <w:t xml:space="preserve">day, with each treatment (hemin, shRNA) exhibiting unique transcriptomes (Figure </w:t>
      </w:r>
      <w:r w:rsidR="00A040EE">
        <w:t>12</w:t>
      </w:r>
      <w:r w:rsidRPr="008A0E8C">
        <w:t xml:space="preserve">). To identify the genes required for erythroid lineage differentiation in this model system, we first performed hierarchical clustering on differentially expressed genes in hemin versus untreated cultures at each of days one through three (Figure </w:t>
      </w:r>
      <w:r w:rsidR="00A040EE">
        <w:t>12</w:t>
      </w:r>
      <w:r w:rsidRPr="008A0E8C">
        <w:t xml:space="preserve">A). Differential expression analyses identified 846, 2,228, and 1,055 differentially expressed genes (DEGs) on days one, two, and three, respectively, in K562 cells stimulated with hemin as compared </w:t>
      </w:r>
      <w:r>
        <w:t>to</w:t>
      </w:r>
      <w:r w:rsidRPr="008A0E8C">
        <w:t xml:space="preserve"> untreated controls. Select genes, including those previously reported to be important for globin expression and erythroid differentiation are indicated in Figure </w:t>
      </w:r>
      <w:r w:rsidR="00A040EE">
        <w:t>12</w:t>
      </w:r>
      <w:r w:rsidRPr="008A0E8C">
        <w:t xml:space="preserve">A. As expected, we confirmed expression of key genes involved in the differentiation toward the erythroid lineage, such as </w:t>
      </w:r>
      <w:r w:rsidRPr="008A0E8C">
        <w:rPr>
          <w:i/>
        </w:rPr>
        <w:t>GATA1, GATA2, ALAS2</w:t>
      </w:r>
      <w:r w:rsidRPr="008A0E8C">
        <w:t>, and</w:t>
      </w:r>
      <w:r w:rsidRPr="008A0E8C">
        <w:rPr>
          <w:i/>
        </w:rPr>
        <w:t xml:space="preserve"> NFE2</w:t>
      </w:r>
      <w:r w:rsidRPr="008A0E8C">
        <w:t>, although they were not all differentially expressed on all three days. Alpha- (</w:t>
      </w:r>
      <w:r w:rsidRPr="008A0E8C">
        <w:rPr>
          <w:i/>
        </w:rPr>
        <w:t>HBA1, HBA2)</w:t>
      </w:r>
      <w:r w:rsidRPr="008A0E8C">
        <w:t xml:space="preserve"> and β-globin (</w:t>
      </w:r>
      <w:r w:rsidRPr="008A0E8C">
        <w:rPr>
          <w:i/>
        </w:rPr>
        <w:t>HBG1, HBG2</w:t>
      </w:r>
      <w:r w:rsidRPr="008A0E8C">
        <w:t xml:space="preserve">) genes were significantly induced on all three days upon treatment with hemin. Erythroid genes </w:t>
      </w:r>
      <w:r w:rsidRPr="008A0E8C">
        <w:rPr>
          <w:i/>
        </w:rPr>
        <w:t>TAL1</w:t>
      </w:r>
      <w:r w:rsidRPr="008A0E8C">
        <w:t xml:space="preserve">, </w:t>
      </w:r>
      <w:r w:rsidRPr="008A0E8C">
        <w:rPr>
          <w:i/>
        </w:rPr>
        <w:t>KLF1</w:t>
      </w:r>
      <w:r w:rsidRPr="008A0E8C">
        <w:t xml:space="preserve">, </w:t>
      </w:r>
      <w:r w:rsidRPr="008A0E8C">
        <w:rPr>
          <w:i/>
        </w:rPr>
        <w:t>MYB</w:t>
      </w:r>
      <w:r w:rsidRPr="008A0E8C">
        <w:t xml:space="preserve">, and </w:t>
      </w:r>
      <w:r w:rsidRPr="008A0E8C">
        <w:rPr>
          <w:i/>
        </w:rPr>
        <w:t>GFI1B</w:t>
      </w:r>
      <w:r w:rsidRPr="008A0E8C">
        <w:t xml:space="preserve"> were differentially expressed on day 2.  These data agree with previous transcriptome analyses of </w:t>
      </w:r>
      <w:proofErr w:type="gramStart"/>
      <w:r w:rsidRPr="008A0E8C">
        <w:t>hemin-stimulated</w:t>
      </w:r>
      <w:proofErr w:type="gramEnd"/>
      <w:r w:rsidRPr="008A0E8C">
        <w:t xml:space="preserve"> K562 cells using microarrays </w:t>
      </w:r>
      <w:r w:rsidRPr="008A0E8C">
        <w:fldChar w:fldCharType="begin">
          <w:fldData xml:space="preserve">PEVuZE5vdGU+PENpdGU+PEF1dGhvcj5BZGR5YTwvQXV0aG9yPjxZZWFyPjIwMDQ8L1llYXI+PFJl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dHVyZTwvZnVsbC10aXRsZT48L2FsdC1wZXJpb2RpY2FsPjxwYWdlcz4xNjQtNTwvcGFnZXM+PHZv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</w:fldData>
        </w:fldChar>
      </w:r>
      <w:r w:rsidR="004C7BE5">
        <w:instrText xml:space="preserve"> ADDIN EN.CITE </w:instrText>
      </w:r>
      <w:r w:rsidR="004C7BE5">
        <w:fldChar w:fldCharType="begin">
          <w:fldData xml:space="preserve">PEVuZE5vdGU+PENpdGU+PEF1dGhvcj5BZGR5YTwvQXV0aG9yPjxZZWFyPjIwMDQ8L1llYXI+PFJl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dHVyZTwvZnVsbC10aXRsZT48L2FsdC1wZXJpb2RpY2FsPjxwYWdlcz4xNjQtNTwvcGFnZXM+PHZv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</w:fldData>
        </w:fldChar>
      </w:r>
      <w:r w:rsidR="004C7BE5">
        <w:instrText xml:space="preserve"> ADDIN EN.CITE.DATA </w:instrText>
      </w:r>
      <w:r w:rsidR="004C7BE5">
        <w:fldChar w:fldCharType="end"/>
      </w:r>
      <w:r w:rsidRPr="008A0E8C">
        <w:fldChar w:fldCharType="separate"/>
      </w:r>
      <w:r w:rsidR="00A87C58">
        <w:rPr>
          <w:noProof/>
        </w:rPr>
        <w:t>(164,172,173)</w:t>
      </w:r>
      <w:r w:rsidRPr="008A0E8C">
        <w:fldChar w:fldCharType="end"/>
      </w:r>
      <w:r w:rsidRPr="008A0E8C">
        <w:t>.  As expected, pathway analyses identified erythrocyte development among the top pathways. GO pathway analysis of upregulated genes on day one revealed enrichment of pathways involved in heme synthesis, iron hemostasis, thioredoxin and translation initiation (data not shown). Transcription, mRNA splicing, nuclear export, and autoimmune pathways were enriched in hemin-treated samples by day two.  Histone and nucleosome processes were also enriched in the DEGs from day two. These pathways were also enriched at day three indicating that most of the changes at the level of transcription were evident by day two.</w:t>
      </w:r>
    </w:p>
    <w:p w14:paraId="4CEA9DBB" w14:textId="50C0715E" w:rsidR="00A040EE" w:rsidRDefault="00A040EE" w:rsidP="00F544D9">
      <w:pPr>
        <w:pStyle w:val="NormalWeb"/>
        <w:spacing w:before="0" w:beforeAutospacing="0" w:after="0" w:afterAutospacing="0" w:line="480" w:lineRule="auto"/>
        <w:ind w:firstLine="360"/>
      </w:pPr>
    </w:p>
    <w:p w14:paraId="01CA0250" w14:textId="70DDA16F" w:rsidR="003F777C" w:rsidRDefault="00CA2EE0" w:rsidP="00F544D9">
      <w:pPr>
        <w:pStyle w:val="NormalWeb"/>
        <w:spacing w:before="0" w:beforeAutospacing="0" w:after="0" w:afterAutospacing="0" w:line="480" w:lineRule="auto"/>
        <w:ind w:firstLine="360"/>
      </w:pPr>
      <w:r w:rsidRPr="00CA2EE0">
        <w:rPr>
          <w:rFonts w:eastAsia="Calibri"/>
          <w:noProof/>
        </w:rPr>
        <w:lastRenderedPageBreak/>
        <w:drawing>
          <wp:inline distT="0" distB="0" distL="0" distR="0" wp14:anchorId="0187096D" wp14:editId="348155DE">
            <wp:extent cx="5395428" cy="7492633"/>
            <wp:effectExtent l="0" t="0" r="0" b="0"/>
            <wp:docPr id="4" name="Picture 2" descr="A screenshot of a computer&#10;&#10;Description automatically generated">
              <a:extLst xmlns:a="http://schemas.openxmlformats.org/drawingml/2006/main">
                <a:ext uri="{FF2B5EF4-FFF2-40B4-BE49-F238E27FC236}">
                  <a16:creationId xmlns:a16="http://schemas.microsoft.com/office/drawing/2014/main" id="{6B22FFB6-BEE9-450A-9CA4-0CBF99FBE4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Description automatically generated">
                      <a:extLst>
                        <a:ext uri="{FF2B5EF4-FFF2-40B4-BE49-F238E27FC236}">
                          <a16:creationId xmlns:a16="http://schemas.microsoft.com/office/drawing/2014/main" id="{6B22FFB6-BEE9-450A-9CA4-0CBF99FBE456}"/>
                        </a:ext>
                      </a:extLst>
                    </pic:cNvPr>
                    <pic:cNvPicPr>
                      <a:picLocks noChangeAspect="1"/>
                    </pic:cNvPicPr>
                  </pic:nvPicPr>
                  <pic:blipFill>
                    <a:blip r:embed="rId33">
                      <a:extLst>
                        <a:ext uri="{BEBA8EAE-BF5A-486C-A8C5-ECC9F3942E4B}">
                          <a14:imgProps xmlns:a14="http://schemas.microsoft.com/office/drawing/2010/main">
                            <a14:imgLayer r:embed="rId34">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395428" cy="7492633"/>
                    </a:xfrm>
                    <a:prstGeom prst="rect">
                      <a:avLst/>
                    </a:prstGeom>
                  </pic:spPr>
                </pic:pic>
              </a:graphicData>
            </a:graphic>
          </wp:inline>
        </w:drawing>
      </w:r>
    </w:p>
    <w:p w14:paraId="416915E3" w14:textId="1AD3F73C" w:rsidR="003F777C" w:rsidRPr="008A0E8C" w:rsidRDefault="003F777C" w:rsidP="0016356C">
      <w:pPr>
        <w:spacing w:line="240" w:lineRule="auto"/>
        <w:rPr>
          <w:rFonts w:ascii="Times New Roman" w:hAnsi="Times New Roman" w:cs="Times New Roman"/>
          <w:sz w:val="24"/>
          <w:szCs w:val="24"/>
        </w:rPr>
      </w:pPr>
      <w:r w:rsidRPr="008A0E8C">
        <w:rPr>
          <w:rFonts w:ascii="Times New Roman" w:hAnsi="Times New Roman" w:cs="Times New Roman"/>
          <w:b/>
          <w:sz w:val="24"/>
          <w:szCs w:val="24"/>
        </w:rPr>
        <w:t xml:space="preserve">Figure </w:t>
      </w:r>
      <w:r>
        <w:rPr>
          <w:rFonts w:ascii="Times New Roman" w:hAnsi="Times New Roman" w:cs="Times New Roman"/>
          <w:b/>
          <w:sz w:val="24"/>
          <w:szCs w:val="24"/>
        </w:rPr>
        <w:t>12</w:t>
      </w:r>
      <w:r w:rsidRPr="008A0E8C">
        <w:rPr>
          <w:rFonts w:ascii="Times New Roman" w:hAnsi="Times New Roman" w:cs="Times New Roman"/>
          <w:b/>
          <w:sz w:val="24"/>
          <w:szCs w:val="24"/>
        </w:rPr>
        <w:t xml:space="preserve">. Both hemin induction induces globin-associated genes within three days, while ARID3a inhibition alters those gene expression profiles. </w:t>
      </w:r>
      <w:r w:rsidRPr="008A0E8C">
        <w:rPr>
          <w:rFonts w:ascii="Times New Roman" w:hAnsi="Times New Roman" w:cs="Times New Roman"/>
          <w:bCs/>
          <w:sz w:val="24"/>
          <w:szCs w:val="24"/>
        </w:rPr>
        <w:t xml:space="preserve">(A) </w:t>
      </w:r>
      <w:r w:rsidRPr="008A0E8C">
        <w:rPr>
          <w:rFonts w:ascii="Times New Roman" w:hAnsi="Times New Roman" w:cs="Times New Roman"/>
          <w:sz w:val="24"/>
          <w:szCs w:val="24"/>
        </w:rPr>
        <w:t xml:space="preserve">Heatmaps of differentially expressed genes in triplicate cultures of untreated vs hemin-treated cells for days one to three. </w:t>
      </w:r>
      <w:r w:rsidRPr="008A0E8C">
        <w:rPr>
          <w:rFonts w:ascii="Times New Roman" w:hAnsi="Times New Roman" w:cs="Times New Roman"/>
          <w:sz w:val="24"/>
          <w:szCs w:val="24"/>
        </w:rPr>
        <w:lastRenderedPageBreak/>
        <w:t xml:space="preserve">Numbers of differentially expressed genes (FDR &lt; 0.05, FC </w:t>
      </w:r>
      <m:oMath>
        <m:r>
          <w:rPr>
            <w:rFonts w:ascii="Cambria Math" w:hAnsi="Cambria Math" w:cs="Times New Roman"/>
            <w:sz w:val="24"/>
            <w:szCs w:val="24"/>
          </w:rPr>
          <m:t>≥</m:t>
        </m:r>
      </m:oMath>
      <w:r w:rsidRPr="008A0E8C">
        <w:rPr>
          <w:rFonts w:ascii="Times New Roman" w:hAnsi="Times New Roman" w:cs="Times New Roman"/>
          <w:sz w:val="24"/>
          <w:szCs w:val="24"/>
        </w:rPr>
        <w:t xml:space="preserve"> 1.5, n = 3) are indicated below the heatmaps. Select genes previously associated with erythrocyte differentiation are indicated.  (B) Hierarchical clustered heatmaps of genes affected by ARID3a inhibition during three days of hemin stimulation of triplicate cultures are shown as in (A). Total numbers of differentially expressed genes are given at the panel bottoms and select genes are indicated.</w:t>
      </w:r>
    </w:p>
    <w:p w14:paraId="3C8B9017" w14:textId="1FCA8F7B" w:rsidR="00243314" w:rsidRPr="008A0E8C" w:rsidRDefault="00243314" w:rsidP="00CA2EE0">
      <w:pPr>
        <w:pStyle w:val="NormalWeb"/>
        <w:spacing w:before="0" w:beforeAutospacing="0" w:after="0" w:afterAutospacing="0" w:line="480" w:lineRule="auto"/>
        <w:ind w:firstLine="360"/>
        <w:rPr>
          <w:i/>
        </w:rPr>
      </w:pPr>
      <w:r w:rsidRPr="008A0E8C">
        <w:t xml:space="preserve">To identify genes affected by ARID3a inhibition that perturbed hemin-induced erythroid lineage differentiation, we performed similar analyses of DEGs from hemin-treated cultures with </w:t>
      </w:r>
      <w:r>
        <w:t>or</w:t>
      </w:r>
      <w:r w:rsidRPr="008A0E8C">
        <w:t xml:space="preserve"> without ARID3a </w:t>
      </w:r>
      <w:proofErr w:type="spellStart"/>
      <w:r w:rsidRPr="008A0E8C">
        <w:t>shRNAs</w:t>
      </w:r>
      <w:proofErr w:type="spellEnd"/>
      <w:r w:rsidRPr="008A0E8C">
        <w:t xml:space="preserve"> and performed hierarchical clustering of those genes on days one through three (Figure </w:t>
      </w:r>
      <w:r w:rsidR="00CA2EE0">
        <w:t>12</w:t>
      </w:r>
      <w:r w:rsidRPr="008A0E8C">
        <w:t xml:space="preserve">B). Numbers of DEGs ranged from 39 to 723, with day two having the highest number of DEGs (Figure </w:t>
      </w:r>
      <w:r w:rsidR="00CA2EE0">
        <w:t>12</w:t>
      </w:r>
      <w:r w:rsidRPr="008A0E8C">
        <w:t xml:space="preserve">B). Indeed, when ARID3a expression was suppressed by RNA interference, hemin-induced transcriptional activation of GATA1-targeted genes encoding α-globin, </w:t>
      </w:r>
      <w:r w:rsidRPr="008A0E8C">
        <w:rPr>
          <w:iCs/>
        </w:rPr>
        <w:t>NFE2</w:t>
      </w:r>
      <w:r w:rsidRPr="008A0E8C">
        <w:rPr>
          <w:i/>
        </w:rPr>
        <w:t xml:space="preserve">, </w:t>
      </w:r>
      <w:r w:rsidRPr="008A0E8C">
        <w:rPr>
          <w:iCs/>
        </w:rPr>
        <w:t>PRG2</w:t>
      </w:r>
      <w:r w:rsidRPr="008A0E8C">
        <w:rPr>
          <w:i/>
        </w:rPr>
        <w:t>,</w:t>
      </w:r>
      <w:r w:rsidRPr="008A0E8C">
        <w:t xml:space="preserve"> HMBS, PPOX, and ANK1 was strongly attenuated two days after hemin treatment. The expression of erythroid differentiation markers CD71 (TFRC) and GYPB were also significantly reduced upon ARID3a inhibition. Additionally, both α- and β-globin genes were significantly reduced on the first two days while only α-globin genes were downregulated on day 3. This is consistent with the reduction in the number of erythroid-differentiated benzidine positive cells by three days of hemin treatment (Figure </w:t>
      </w:r>
      <w:r w:rsidR="00CA2EE0">
        <w:t>10</w:t>
      </w:r>
      <w:r w:rsidRPr="008A0E8C">
        <w:t xml:space="preserve">). </w:t>
      </w:r>
    </w:p>
    <w:p w14:paraId="51238D0F" w14:textId="6C8DC934" w:rsidR="00243314" w:rsidRDefault="00243314" w:rsidP="00243314">
      <w:pPr>
        <w:pStyle w:val="NormalWeb"/>
        <w:spacing w:before="0" w:beforeAutospacing="0" w:after="0" w:afterAutospacing="0" w:line="480" w:lineRule="auto"/>
        <w:ind w:left="-90" w:firstLine="450"/>
      </w:pPr>
      <w:r w:rsidRPr="008A0E8C">
        <w:t xml:space="preserve">Principal component analyses (Figure </w:t>
      </w:r>
      <w:r w:rsidR="00CA2EE0">
        <w:t>11</w:t>
      </w:r>
      <w:r w:rsidRPr="008A0E8C">
        <w:t xml:space="preserve">) revealed that hemin stimulated cells were differentiated by day two, and that most of the genes affected by ARID3a inhibition were apparent by that time as well. Therefore, we focused on genes differentially expressed on day two. A Venn diagram indicates overlapping DEGs affected by each treatment condition (Figure </w:t>
      </w:r>
      <w:r w:rsidR="003D40B8">
        <w:t>13</w:t>
      </w:r>
      <w:r w:rsidRPr="008A0E8C">
        <w:t xml:space="preserve">A). Hemin induction affected more genes than were affected by ARID3a inhibition. These analyses identified 227 overlapping DEGs upregulated by hemin treatment and downregulated by ARID3a inhibition (Figure </w:t>
      </w:r>
      <w:r w:rsidR="003D40B8">
        <w:t>13</w:t>
      </w:r>
      <w:r w:rsidRPr="008A0E8C">
        <w:t xml:space="preserve">A). Pathway analyses of this gene list identified SLE signaling, mRNA processing (GO:0006396), RNA splicing (GO:0008380) and chromatin binding (GO:0003682) pathways (Figure </w:t>
      </w:r>
      <w:r w:rsidR="003D40B8">
        <w:t>13</w:t>
      </w:r>
      <w:r w:rsidRPr="008A0E8C">
        <w:t xml:space="preserve">B). Identification of over-represented transcription factor binding sites in the </w:t>
      </w:r>
      <w:r w:rsidRPr="008A0E8C">
        <w:lastRenderedPageBreak/>
        <w:t xml:space="preserve">227 genes induced by hemin and repressed by ARID3a shRNA showed significant enrichment in genes with binding sites for </w:t>
      </w:r>
      <w:r w:rsidRPr="008A0E8C">
        <w:rPr>
          <w:i/>
        </w:rPr>
        <w:t xml:space="preserve">GATA1 (163/227), GATA2 (62/227), TAL1, PAX5 (127/227), SP1(66/227), </w:t>
      </w:r>
      <w:r w:rsidRPr="008A0E8C">
        <w:t>and</w:t>
      </w:r>
      <w:r w:rsidRPr="008A0E8C">
        <w:rPr>
          <w:i/>
        </w:rPr>
        <w:t xml:space="preserve"> ARID3a</w:t>
      </w:r>
      <w:r w:rsidRPr="008A0E8C">
        <w:t xml:space="preserve">, among others (Figure </w:t>
      </w:r>
      <w:r w:rsidR="003D40B8">
        <w:t>13</w:t>
      </w:r>
      <w:r w:rsidRPr="008A0E8C">
        <w:t>C). Essential TFs for erythropoiesis (</w:t>
      </w:r>
      <w:r w:rsidRPr="008A0E8C">
        <w:rPr>
          <w:i/>
        </w:rPr>
        <w:t>GATA1, GATA2, KLF1, NFE2</w:t>
      </w:r>
      <w:r w:rsidRPr="008A0E8C">
        <w:t>) and their cofactors/mediators (</w:t>
      </w:r>
      <w:r w:rsidRPr="008A0E8C">
        <w:rPr>
          <w:i/>
        </w:rPr>
        <w:t xml:space="preserve">MED1 </w:t>
      </w:r>
      <w:r w:rsidRPr="008A0E8C">
        <w:t>and</w:t>
      </w:r>
      <w:r w:rsidRPr="008A0E8C">
        <w:rPr>
          <w:i/>
        </w:rPr>
        <w:t xml:space="preserve"> LDB1</w:t>
      </w:r>
      <w:r w:rsidRPr="008A0E8C">
        <w:t xml:space="preserve">) were all inhibited on day two in samples treated with hemin and shRNA. Additionally, members of the </w:t>
      </w:r>
      <w:proofErr w:type="spellStart"/>
      <w:r w:rsidRPr="008A0E8C">
        <w:t>polycomb</w:t>
      </w:r>
      <w:proofErr w:type="spellEnd"/>
      <w:r w:rsidRPr="008A0E8C">
        <w:t xml:space="preserve"> repressive complex, such as </w:t>
      </w:r>
      <w:r w:rsidRPr="008A0E8C">
        <w:rPr>
          <w:i/>
        </w:rPr>
        <w:t>EZH2</w:t>
      </w:r>
      <w:r w:rsidRPr="008A0E8C">
        <w:t xml:space="preserve">, are essential regulators of erythropoiesis and were also inhibited by ARID3a shRNA on day two. A list of the top 35 most significantly differentially expressed genes affected by hemin stimulation and those repressed by ARID3a inhibition is given in </w:t>
      </w:r>
      <w:r w:rsidRPr="00324264">
        <w:t xml:space="preserve">Table </w:t>
      </w:r>
      <w:r w:rsidR="00324264">
        <w:t>2</w:t>
      </w:r>
      <w:r w:rsidRPr="008A0E8C">
        <w:t xml:space="preserve">. Among the top DEGs repressed by ARID3a, the majority were either transcription factors, micro RNAs, or other small nuclear RNAs involved in splicing. </w:t>
      </w:r>
    </w:p>
    <w:p w14:paraId="4115433A" w14:textId="77777777" w:rsidR="00EA44E5" w:rsidRDefault="00EA44E5" w:rsidP="003279A5">
      <w:pPr>
        <w:rPr>
          <w:rFonts w:ascii="Times New Roman" w:hAnsi="Times New Roman" w:cs="Times New Roman"/>
          <w:b/>
          <w:sz w:val="24"/>
          <w:szCs w:val="24"/>
          <w:u w:val="single"/>
        </w:rPr>
      </w:pPr>
    </w:p>
    <w:p w14:paraId="6E767001" w14:textId="77777777" w:rsidR="00EA44E5" w:rsidRDefault="00EA44E5" w:rsidP="003279A5">
      <w:pPr>
        <w:rPr>
          <w:rFonts w:ascii="Times New Roman" w:hAnsi="Times New Roman" w:cs="Times New Roman"/>
          <w:b/>
          <w:sz w:val="24"/>
          <w:szCs w:val="24"/>
          <w:u w:val="single"/>
        </w:rPr>
      </w:pPr>
    </w:p>
    <w:p w14:paraId="19F13BD4" w14:textId="77777777" w:rsidR="00EA44E5" w:rsidRDefault="00EA44E5" w:rsidP="003279A5">
      <w:pPr>
        <w:rPr>
          <w:rFonts w:ascii="Times New Roman" w:hAnsi="Times New Roman" w:cs="Times New Roman"/>
          <w:b/>
          <w:sz w:val="24"/>
          <w:szCs w:val="24"/>
          <w:u w:val="single"/>
        </w:rPr>
      </w:pPr>
    </w:p>
    <w:p w14:paraId="113B70DF" w14:textId="77777777" w:rsidR="00EA44E5" w:rsidRDefault="00EA44E5" w:rsidP="003279A5">
      <w:pPr>
        <w:rPr>
          <w:rFonts w:ascii="Times New Roman" w:hAnsi="Times New Roman" w:cs="Times New Roman"/>
          <w:b/>
          <w:sz w:val="24"/>
          <w:szCs w:val="24"/>
          <w:u w:val="single"/>
        </w:rPr>
      </w:pPr>
    </w:p>
    <w:p w14:paraId="4B03165A" w14:textId="77777777" w:rsidR="00EA44E5" w:rsidRDefault="00EA44E5" w:rsidP="003279A5">
      <w:pPr>
        <w:rPr>
          <w:rFonts w:ascii="Times New Roman" w:hAnsi="Times New Roman" w:cs="Times New Roman"/>
          <w:b/>
          <w:sz w:val="24"/>
          <w:szCs w:val="24"/>
          <w:u w:val="single"/>
        </w:rPr>
      </w:pPr>
    </w:p>
    <w:p w14:paraId="73183DD4" w14:textId="77777777" w:rsidR="00EA44E5" w:rsidRDefault="00EA44E5" w:rsidP="003279A5">
      <w:pPr>
        <w:rPr>
          <w:rFonts w:ascii="Times New Roman" w:hAnsi="Times New Roman" w:cs="Times New Roman"/>
          <w:b/>
          <w:sz w:val="24"/>
          <w:szCs w:val="24"/>
          <w:u w:val="single"/>
        </w:rPr>
      </w:pPr>
    </w:p>
    <w:p w14:paraId="61B0F9D1" w14:textId="77777777" w:rsidR="00EA44E5" w:rsidRDefault="00EA44E5" w:rsidP="003279A5">
      <w:pPr>
        <w:rPr>
          <w:rFonts w:ascii="Times New Roman" w:hAnsi="Times New Roman" w:cs="Times New Roman"/>
          <w:b/>
          <w:sz w:val="24"/>
          <w:szCs w:val="24"/>
          <w:u w:val="single"/>
        </w:rPr>
      </w:pPr>
    </w:p>
    <w:p w14:paraId="2CEFDEE6" w14:textId="77777777" w:rsidR="00EA44E5" w:rsidRDefault="00EA44E5" w:rsidP="003279A5">
      <w:pPr>
        <w:rPr>
          <w:rFonts w:ascii="Times New Roman" w:hAnsi="Times New Roman" w:cs="Times New Roman"/>
          <w:b/>
          <w:sz w:val="24"/>
          <w:szCs w:val="24"/>
          <w:u w:val="single"/>
        </w:rPr>
      </w:pPr>
    </w:p>
    <w:p w14:paraId="02E10B9E" w14:textId="77777777" w:rsidR="00EA44E5" w:rsidRDefault="00EA44E5" w:rsidP="003279A5">
      <w:pPr>
        <w:rPr>
          <w:rFonts w:ascii="Times New Roman" w:hAnsi="Times New Roman" w:cs="Times New Roman"/>
          <w:b/>
          <w:sz w:val="24"/>
          <w:szCs w:val="24"/>
          <w:u w:val="single"/>
        </w:rPr>
      </w:pPr>
    </w:p>
    <w:p w14:paraId="79BB0E74" w14:textId="4B5C8F26" w:rsidR="00EA44E5" w:rsidRDefault="00EA44E5" w:rsidP="003279A5">
      <w:pPr>
        <w:rPr>
          <w:rFonts w:ascii="Times New Roman" w:hAnsi="Times New Roman" w:cs="Times New Roman"/>
          <w:b/>
          <w:sz w:val="24"/>
          <w:szCs w:val="24"/>
          <w:u w:val="single"/>
        </w:rPr>
      </w:pPr>
    </w:p>
    <w:p w14:paraId="38EC7A4C" w14:textId="631C991D" w:rsidR="0016356C" w:rsidRDefault="0016356C" w:rsidP="003279A5">
      <w:pPr>
        <w:rPr>
          <w:rFonts w:ascii="Times New Roman" w:hAnsi="Times New Roman" w:cs="Times New Roman"/>
          <w:b/>
          <w:sz w:val="24"/>
          <w:szCs w:val="24"/>
          <w:u w:val="single"/>
        </w:rPr>
      </w:pPr>
    </w:p>
    <w:p w14:paraId="5B2ACFC4" w14:textId="14717111" w:rsidR="0016356C" w:rsidRDefault="0016356C" w:rsidP="003279A5">
      <w:pPr>
        <w:rPr>
          <w:rFonts w:ascii="Times New Roman" w:hAnsi="Times New Roman" w:cs="Times New Roman"/>
          <w:b/>
          <w:sz w:val="24"/>
          <w:szCs w:val="24"/>
          <w:u w:val="single"/>
        </w:rPr>
      </w:pPr>
    </w:p>
    <w:p w14:paraId="5F0B4B00" w14:textId="4F49372F" w:rsidR="0016356C" w:rsidRDefault="0016356C" w:rsidP="003279A5">
      <w:pPr>
        <w:rPr>
          <w:rFonts w:ascii="Times New Roman" w:hAnsi="Times New Roman" w:cs="Times New Roman"/>
          <w:b/>
          <w:sz w:val="24"/>
          <w:szCs w:val="24"/>
          <w:u w:val="single"/>
        </w:rPr>
      </w:pPr>
    </w:p>
    <w:p w14:paraId="46D6ED66" w14:textId="3E5E4E67" w:rsidR="0016356C" w:rsidRDefault="0016356C" w:rsidP="003279A5">
      <w:pPr>
        <w:rPr>
          <w:rFonts w:ascii="Times New Roman" w:hAnsi="Times New Roman" w:cs="Times New Roman"/>
          <w:b/>
          <w:sz w:val="24"/>
          <w:szCs w:val="24"/>
          <w:u w:val="single"/>
        </w:rPr>
      </w:pPr>
    </w:p>
    <w:p w14:paraId="42F291EB" w14:textId="77777777" w:rsidR="0016356C" w:rsidRDefault="0016356C" w:rsidP="003279A5">
      <w:pPr>
        <w:rPr>
          <w:rFonts w:ascii="Times New Roman" w:hAnsi="Times New Roman" w:cs="Times New Roman"/>
          <w:b/>
          <w:sz w:val="24"/>
          <w:szCs w:val="24"/>
          <w:u w:val="single"/>
        </w:rPr>
      </w:pPr>
    </w:p>
    <w:p w14:paraId="146B362C" w14:textId="77777777" w:rsidR="00EA44E5" w:rsidRDefault="00EA44E5" w:rsidP="003279A5">
      <w:pPr>
        <w:rPr>
          <w:rFonts w:ascii="Times New Roman" w:hAnsi="Times New Roman" w:cs="Times New Roman"/>
          <w:b/>
          <w:sz w:val="24"/>
          <w:szCs w:val="24"/>
          <w:u w:val="single"/>
        </w:rPr>
      </w:pPr>
    </w:p>
    <w:p w14:paraId="6A89C49E" w14:textId="7CFA28AE" w:rsidR="003279A5" w:rsidRPr="008A0E8C" w:rsidRDefault="003279A5" w:rsidP="003279A5">
      <w:pPr>
        <w:rPr>
          <w:rFonts w:ascii="Times New Roman" w:hAnsi="Times New Roman" w:cs="Times New Roman"/>
          <w:sz w:val="24"/>
          <w:szCs w:val="24"/>
          <w:u w:val="single"/>
        </w:rPr>
      </w:pPr>
      <w:r w:rsidRPr="008A0E8C">
        <w:rPr>
          <w:rFonts w:ascii="Times New Roman" w:hAnsi="Times New Roman" w:cs="Times New Roman"/>
          <w:b/>
          <w:sz w:val="24"/>
          <w:szCs w:val="24"/>
          <w:u w:val="single"/>
        </w:rPr>
        <w:lastRenderedPageBreak/>
        <w:t xml:space="preserve">Table </w:t>
      </w:r>
      <w:r w:rsidR="00324264">
        <w:rPr>
          <w:rFonts w:ascii="Times New Roman" w:hAnsi="Times New Roman" w:cs="Times New Roman"/>
          <w:b/>
          <w:sz w:val="24"/>
          <w:szCs w:val="24"/>
          <w:u w:val="single"/>
        </w:rPr>
        <w:t>2</w:t>
      </w:r>
      <w:r w:rsidRPr="008A0E8C">
        <w:rPr>
          <w:rFonts w:ascii="Times New Roman" w:hAnsi="Times New Roman" w:cs="Times New Roman"/>
          <w:sz w:val="24"/>
          <w:szCs w:val="24"/>
          <w:u w:val="single"/>
        </w:rPr>
        <w:t xml:space="preserve">. </w:t>
      </w:r>
      <w:bookmarkStart w:id="3" w:name="_Hlk47433896"/>
      <w:r w:rsidRPr="008A0E8C">
        <w:rPr>
          <w:rFonts w:ascii="Times New Roman" w:hAnsi="Times New Roman" w:cs="Times New Roman"/>
          <w:sz w:val="24"/>
          <w:szCs w:val="24"/>
          <w:u w:val="single"/>
        </w:rPr>
        <w:t>Most significantly differentially expressed genes on Day 2</w:t>
      </w:r>
    </w:p>
    <w:bookmarkEnd w:id="3"/>
    <w:p w14:paraId="6D1D9642" w14:textId="1F304997" w:rsidR="00481B41" w:rsidRPr="008A0E8C" w:rsidRDefault="00EA44E5" w:rsidP="00243314">
      <w:pPr>
        <w:pStyle w:val="NormalWeb"/>
        <w:spacing w:before="0" w:beforeAutospacing="0" w:after="0" w:afterAutospacing="0" w:line="480" w:lineRule="auto"/>
        <w:ind w:left="-90" w:firstLine="450"/>
      </w:pPr>
      <w:r w:rsidRPr="00EA44E5">
        <w:rPr>
          <w:rFonts w:eastAsia="Calibri"/>
          <w:noProof/>
        </w:rPr>
        <w:drawing>
          <wp:inline distT="0" distB="0" distL="0" distR="0" wp14:anchorId="1A83E805" wp14:editId="44547D75">
            <wp:extent cx="5943600" cy="69107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6910705"/>
                    </a:xfrm>
                    <a:prstGeom prst="rect">
                      <a:avLst/>
                    </a:prstGeom>
                    <a:noFill/>
                    <a:ln>
                      <a:noFill/>
                    </a:ln>
                  </pic:spPr>
                </pic:pic>
              </a:graphicData>
            </a:graphic>
          </wp:inline>
        </w:drawing>
      </w:r>
    </w:p>
    <w:p w14:paraId="5BE755F5" w14:textId="5B27FA7F" w:rsidR="00243314" w:rsidRDefault="00243314" w:rsidP="00243314">
      <w:pPr>
        <w:pStyle w:val="NormalWeb"/>
        <w:spacing w:before="0" w:beforeAutospacing="0" w:after="0" w:afterAutospacing="0" w:line="480" w:lineRule="auto"/>
        <w:ind w:firstLine="360"/>
      </w:pPr>
      <w:r w:rsidRPr="008A0E8C">
        <w:t xml:space="preserve">Ingenuity Pathway Analysis (IPA) of differentially expressed genes (FDR &lt; 0.05, FC &gt; 1.5) on day one indicated that transcription factors such as </w:t>
      </w:r>
      <w:r w:rsidRPr="008A0E8C">
        <w:rPr>
          <w:i/>
        </w:rPr>
        <w:t xml:space="preserve">MYC, STK11, </w:t>
      </w:r>
      <w:r w:rsidRPr="008A0E8C">
        <w:t>and</w:t>
      </w:r>
      <w:r w:rsidRPr="008A0E8C">
        <w:rPr>
          <w:i/>
        </w:rPr>
        <w:t xml:space="preserve"> TP53</w:t>
      </w:r>
      <w:r w:rsidRPr="008A0E8C">
        <w:t xml:space="preserve"> were inhibited </w:t>
      </w:r>
      <w:r w:rsidRPr="008A0E8C">
        <w:lastRenderedPageBreak/>
        <w:t xml:space="preserve">while let7 gene targets, </w:t>
      </w:r>
      <w:r w:rsidRPr="008A0E8C">
        <w:rPr>
          <w:i/>
        </w:rPr>
        <w:t xml:space="preserve">ATF4, FN1, </w:t>
      </w:r>
      <w:r w:rsidRPr="008A0E8C">
        <w:t>and</w:t>
      </w:r>
      <w:r w:rsidRPr="008A0E8C">
        <w:rPr>
          <w:i/>
        </w:rPr>
        <w:t xml:space="preserve"> ELK1 </w:t>
      </w:r>
      <w:r w:rsidRPr="008A0E8C">
        <w:t xml:space="preserve">were activated. In addition, when the 227 genes affected both by hemin and ARID3a were interrogated, networks with functions related to cell cycle, cell death and survival, and cell morphology were identified. Interestingly, </w:t>
      </w:r>
      <w:r w:rsidRPr="008A0E8C">
        <w:rPr>
          <w:i/>
        </w:rPr>
        <w:t xml:space="preserve">ARID3a </w:t>
      </w:r>
      <w:r w:rsidRPr="008A0E8C">
        <w:t xml:space="preserve">was included in the network and was associated with </w:t>
      </w:r>
      <w:r w:rsidRPr="008A0E8C">
        <w:rPr>
          <w:i/>
        </w:rPr>
        <w:t xml:space="preserve">FOS </w:t>
      </w:r>
      <w:r w:rsidRPr="008A0E8C">
        <w:t xml:space="preserve">and </w:t>
      </w:r>
      <w:r w:rsidRPr="008A0E8C">
        <w:rPr>
          <w:i/>
        </w:rPr>
        <w:t>YY1</w:t>
      </w:r>
      <w:r w:rsidRPr="008A0E8C">
        <w:t xml:space="preserve"> (Figure </w:t>
      </w:r>
      <w:r w:rsidR="00E52197">
        <w:t>13</w:t>
      </w:r>
      <w:r w:rsidRPr="008A0E8C">
        <w:t xml:space="preserve">D-E). </w:t>
      </w:r>
    </w:p>
    <w:p w14:paraId="27C1C583" w14:textId="7AF40111" w:rsidR="00E52197" w:rsidRDefault="0091211A" w:rsidP="00243314">
      <w:pPr>
        <w:pStyle w:val="NormalWeb"/>
        <w:spacing w:before="0" w:beforeAutospacing="0" w:after="0" w:afterAutospacing="0" w:line="480" w:lineRule="auto"/>
        <w:ind w:firstLine="360"/>
      </w:pPr>
      <w:r w:rsidRPr="0091211A">
        <w:rPr>
          <w:rFonts w:eastAsia="Calibri"/>
          <w:noProof/>
        </w:rPr>
        <w:lastRenderedPageBreak/>
        <w:drawing>
          <wp:inline distT="0" distB="0" distL="0" distR="0" wp14:anchorId="0048E69C" wp14:editId="07C3A0BA">
            <wp:extent cx="5895343" cy="7132938"/>
            <wp:effectExtent l="0" t="0" r="0" b="0"/>
            <wp:docPr id="10" name="Picture 4" descr="A close up of a map&#10;&#10;Description automatically generated">
              <a:extLst xmlns:a="http://schemas.openxmlformats.org/drawingml/2006/main">
                <a:ext uri="{FF2B5EF4-FFF2-40B4-BE49-F238E27FC236}">
                  <a16:creationId xmlns:a16="http://schemas.microsoft.com/office/drawing/2014/main" id="{84D3FEFC-C123-45A8-B9D6-B2891E966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map&#10;&#10;Description automatically generated">
                      <a:extLst>
                        <a:ext uri="{FF2B5EF4-FFF2-40B4-BE49-F238E27FC236}">
                          <a16:creationId xmlns:a16="http://schemas.microsoft.com/office/drawing/2014/main" id="{84D3FEFC-C123-45A8-B9D6-B2891E966FBB}"/>
                        </a:ext>
                      </a:extLst>
                    </pic:cNvPr>
                    <pic:cNvPicPr>
                      <a:picLocks noChangeAspect="1"/>
                    </pic:cNvPicPr>
                  </pic:nvPicPr>
                  <pic:blipFill>
                    <a:blip r:embed="rId36">
                      <a:extLst>
                        <a:ext uri="{BEBA8EAE-BF5A-486C-A8C5-ECC9F3942E4B}">
                          <a14:imgProps xmlns:a14="http://schemas.microsoft.com/office/drawing/2010/main">
                            <a14:imgLayer r:embed="rId3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895343" cy="7132938"/>
                    </a:xfrm>
                    <a:prstGeom prst="rect">
                      <a:avLst/>
                    </a:prstGeom>
                  </pic:spPr>
                </pic:pic>
              </a:graphicData>
            </a:graphic>
          </wp:inline>
        </w:drawing>
      </w:r>
    </w:p>
    <w:p w14:paraId="28A4E4F9" w14:textId="5CF710D1" w:rsidR="006A30AB" w:rsidRPr="008A0E8C" w:rsidRDefault="006A30AB" w:rsidP="00E208BF">
      <w:pPr>
        <w:spacing w:after="100" w:afterAutospacing="1" w:line="240" w:lineRule="auto"/>
        <w:rPr>
          <w:rFonts w:ascii="Times New Roman" w:hAnsi="Times New Roman" w:cs="Times New Roman"/>
          <w:sz w:val="24"/>
          <w:szCs w:val="24"/>
        </w:rPr>
      </w:pPr>
      <w:r w:rsidRPr="008A0E8C">
        <w:rPr>
          <w:rFonts w:ascii="Times New Roman" w:hAnsi="Times New Roman" w:cs="Times New Roman"/>
          <w:b/>
          <w:sz w:val="24"/>
          <w:szCs w:val="24"/>
        </w:rPr>
        <w:t xml:space="preserve">Figure </w:t>
      </w:r>
      <w:r>
        <w:rPr>
          <w:rFonts w:ascii="Times New Roman" w:hAnsi="Times New Roman" w:cs="Times New Roman"/>
          <w:b/>
          <w:sz w:val="24"/>
          <w:szCs w:val="24"/>
        </w:rPr>
        <w:t>13</w:t>
      </w:r>
      <w:r w:rsidRPr="008A0E8C">
        <w:rPr>
          <w:rFonts w:ascii="Times New Roman" w:hAnsi="Times New Roman" w:cs="Times New Roman"/>
          <w:b/>
          <w:sz w:val="24"/>
          <w:szCs w:val="24"/>
        </w:rPr>
        <w:t xml:space="preserve">. ARID3a expression is linked to key genes and transcription factors important for erythropoiesis. </w:t>
      </w:r>
      <w:r w:rsidRPr="008A0E8C">
        <w:rPr>
          <w:rFonts w:ascii="Times New Roman" w:hAnsi="Times New Roman" w:cs="Times New Roman"/>
          <w:sz w:val="24"/>
          <w:szCs w:val="24"/>
        </w:rPr>
        <w:t xml:space="preserve">(A) A Venn diagram indicates numbers of differentially expressed genes on day two of treatment with and without hemin and ARID3a (FDR &lt; 0.05, FC </w:t>
      </w:r>
      <m:oMath>
        <m:r>
          <w:rPr>
            <w:rFonts w:ascii="Cambria Math" w:hAnsi="Cambria Math" w:cs="Times New Roman"/>
            <w:sz w:val="24"/>
            <w:szCs w:val="24"/>
          </w:rPr>
          <m:t>≥</m:t>
        </m:r>
      </m:oMath>
      <w:r w:rsidRPr="008A0E8C">
        <w:rPr>
          <w:rFonts w:ascii="Times New Roman" w:hAnsi="Times New Roman" w:cs="Times New Roman"/>
          <w:sz w:val="24"/>
          <w:szCs w:val="24"/>
        </w:rPr>
        <w:t xml:space="preserve"> 1.5, n=3). (B) GO analyses indicates pathways important for the 227 genes that are affected by ARID3a inhibition and hemin induction. (C) The most highly represented transcription factor binding motifs of the </w:t>
      </w:r>
      <w:r w:rsidRPr="008A0E8C">
        <w:rPr>
          <w:rFonts w:ascii="Times New Roman" w:hAnsi="Times New Roman" w:cs="Times New Roman"/>
          <w:sz w:val="24"/>
          <w:szCs w:val="24"/>
        </w:rPr>
        <w:lastRenderedPageBreak/>
        <w:t>227 overlapping genes are shown. (D, E) Network analyses of the 227 differentially expressed genes in (A) reveal related genes.</w:t>
      </w:r>
      <w:r w:rsidRPr="008A0E8C">
        <w:rPr>
          <w:rFonts w:ascii="Times New Roman" w:hAnsi="Times New Roman" w:cs="Times New Roman"/>
          <w:b/>
          <w:sz w:val="24"/>
          <w:szCs w:val="24"/>
        </w:rPr>
        <w:t xml:space="preserve"> </w:t>
      </w:r>
      <w:r w:rsidRPr="008A0E8C">
        <w:rPr>
          <w:rFonts w:ascii="Times New Roman" w:hAnsi="Times New Roman" w:cs="Times New Roman"/>
          <w:sz w:val="24"/>
          <w:szCs w:val="24"/>
        </w:rPr>
        <w:t>Log2 fold-change values from the untreated vs hemin comparison (left) were overlaid onto the top network identified by IPA using the 227 overlapping genes. Red color indicates upregulated genes and green color indicates downregulated genes.  (E) Log2 fold-change values from the hemin vs hemin and ARID3a shRNA were overlaid onto the top network.</w:t>
      </w:r>
    </w:p>
    <w:p w14:paraId="38E50F9E" w14:textId="77777777" w:rsidR="00243314" w:rsidRPr="008A0E8C" w:rsidRDefault="00243314" w:rsidP="00243314">
      <w:pPr>
        <w:pStyle w:val="NormalWeb"/>
        <w:spacing w:before="0" w:beforeAutospacing="0" w:after="0" w:afterAutospacing="0" w:line="480" w:lineRule="auto"/>
      </w:pPr>
      <w:r w:rsidRPr="008A0E8C">
        <w:rPr>
          <w:b/>
          <w:bCs/>
        </w:rPr>
        <w:t>Chromatin accessibility is altered in ARID3a KO K562 cells</w:t>
      </w:r>
    </w:p>
    <w:p w14:paraId="469500FB" w14:textId="5B2B3DAA" w:rsidR="00243314" w:rsidRDefault="00243314" w:rsidP="00243314">
      <w:pPr>
        <w:pStyle w:val="NormalWeb"/>
        <w:spacing w:before="0" w:beforeAutospacing="0" w:after="0" w:afterAutospacing="0" w:line="480" w:lineRule="auto"/>
        <w:ind w:firstLine="360"/>
      </w:pPr>
      <w:r w:rsidRPr="008A0E8C">
        <w:t>Alpha-globin genes (</w:t>
      </w:r>
      <w:r w:rsidRPr="008A0E8C">
        <w:rPr>
          <w:i/>
        </w:rPr>
        <w:t xml:space="preserve">HBA1, HBA2, </w:t>
      </w:r>
      <w:r w:rsidRPr="008A0E8C">
        <w:t>and</w:t>
      </w:r>
      <w:r w:rsidRPr="008A0E8C">
        <w:rPr>
          <w:i/>
        </w:rPr>
        <w:t xml:space="preserve"> HBZ</w:t>
      </w:r>
      <w:r w:rsidRPr="008A0E8C">
        <w:t>), components of mediator complexes important for erythropoiesis (</w:t>
      </w:r>
      <w:r w:rsidRPr="008A0E8C">
        <w:rPr>
          <w:i/>
        </w:rPr>
        <w:t>MED1</w:t>
      </w:r>
      <w:r w:rsidRPr="008A0E8C">
        <w:t>), and histone subunits were among the 227 genes induced by hemin and down-regulated by ARID3a, suggesting ARID3a has a role in globin transcription or mediates cofactor binding to transcription start sites (TSS) of erythroid-specific genes</w:t>
      </w:r>
      <w:r>
        <w:t xml:space="preserve"> </w:t>
      </w:r>
      <w:r w:rsidRPr="008A0E8C">
        <w:t xml:space="preserve">through epigenetic mechanisms. To explore the hypothesis that ARID3a regulates lineage-specific genes by altering chromatin accessibility, we used CRISPR-Cas9 gene editing in K562 cells to generate clones with biallelic inactivation of </w:t>
      </w:r>
      <w:r w:rsidRPr="008A0E8C">
        <w:rPr>
          <w:i/>
          <w:iCs/>
        </w:rPr>
        <w:t xml:space="preserve">ARID3a </w:t>
      </w:r>
      <w:r w:rsidRPr="008A0E8C">
        <w:rPr>
          <w:iCs/>
        </w:rPr>
        <w:t xml:space="preserve">for ATAC-seq analyses </w:t>
      </w:r>
      <w:r w:rsidRPr="008A0E8C">
        <w:t xml:space="preserve">(Figure </w:t>
      </w:r>
      <w:r w:rsidR="00752309">
        <w:t>14</w:t>
      </w:r>
      <w:r w:rsidRPr="008A0E8C">
        <w:t>)</w:t>
      </w:r>
      <w:r w:rsidRPr="008A0E8C">
        <w:rPr>
          <w:i/>
          <w:iCs/>
        </w:rPr>
        <w:t xml:space="preserve">. </w:t>
      </w:r>
      <w:r w:rsidRPr="008A0E8C">
        <w:t xml:space="preserve">Single guide RNAs (sgRNAs) targeting exon 3, which codes for the extended DNA-binding domain specific to ARID3 family members, were used to generate genomic deletions of </w:t>
      </w:r>
      <w:r w:rsidRPr="008A0E8C">
        <w:rPr>
          <w:i/>
          <w:iCs/>
        </w:rPr>
        <w:t>ARID3a</w:t>
      </w:r>
      <w:r w:rsidRPr="008A0E8C">
        <w:t xml:space="preserve"> (Figure </w:t>
      </w:r>
      <w:r w:rsidR="00752309">
        <w:t>14</w:t>
      </w:r>
      <w:r w:rsidRPr="008A0E8C">
        <w:t xml:space="preserve">A). Bulk deleted clones were then single cell sorted and individual clones were screened for deletion by PCR (not shown), flow cytometry and western blotting (Figure </w:t>
      </w:r>
      <w:r w:rsidR="00752309">
        <w:t>14</w:t>
      </w:r>
      <w:r w:rsidRPr="008A0E8C">
        <w:t xml:space="preserve">B-C).  Two clones (BH and AL) selected via reduced intracellular staining were confirmed to exhibit no detectable protein via western blotting and were used with wild type clones for ATAC-seq analyses. </w:t>
      </w:r>
    </w:p>
    <w:p w14:paraId="24E976FB" w14:textId="2B8634F4" w:rsidR="00936A46" w:rsidRDefault="00936A46" w:rsidP="00243314">
      <w:pPr>
        <w:pStyle w:val="NormalWeb"/>
        <w:spacing w:before="0" w:beforeAutospacing="0" w:after="0" w:afterAutospacing="0" w:line="480" w:lineRule="auto"/>
        <w:ind w:firstLine="360"/>
      </w:pPr>
    </w:p>
    <w:p w14:paraId="3F115541" w14:textId="47D59D9A" w:rsidR="0044394E" w:rsidRDefault="00481B41" w:rsidP="0044394E">
      <w:pPr>
        <w:spacing w:line="480" w:lineRule="auto"/>
        <w:rPr>
          <w:rFonts w:ascii="Times New Roman" w:hAnsi="Times New Roman" w:cs="Times New Roman"/>
          <w:b/>
          <w:sz w:val="24"/>
          <w:szCs w:val="24"/>
        </w:rPr>
      </w:pPr>
      <w:r w:rsidRPr="00481B41">
        <w:rPr>
          <w:rFonts w:ascii="Times New Roman" w:eastAsia="Calibri" w:hAnsi="Times New Roman" w:cs="Times New Roman"/>
          <w:noProof/>
          <w:sz w:val="24"/>
          <w:szCs w:val="24"/>
        </w:rPr>
        <w:lastRenderedPageBreak/>
        <w:drawing>
          <wp:inline distT="0" distB="0" distL="0" distR="0" wp14:anchorId="690BEDDE" wp14:editId="408F8963">
            <wp:extent cx="5943600" cy="4494530"/>
            <wp:effectExtent l="0" t="0" r="0" b="0"/>
            <wp:docPr id="14" name="Picture 4" descr="A screenshot of a cell phone&#10;&#10;Description automatically generated">
              <a:extLst xmlns:a="http://schemas.openxmlformats.org/drawingml/2006/main">
                <a:ext uri="{FF2B5EF4-FFF2-40B4-BE49-F238E27FC236}">
                  <a16:creationId xmlns:a16="http://schemas.microsoft.com/office/drawing/2014/main" id="{A9476F7B-321A-4209-955E-77A6B996D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automatically generated">
                      <a:extLst>
                        <a:ext uri="{FF2B5EF4-FFF2-40B4-BE49-F238E27FC236}">
                          <a16:creationId xmlns:a16="http://schemas.microsoft.com/office/drawing/2014/main" id="{A9476F7B-321A-4209-955E-77A6B996D50D}"/>
                        </a:ext>
                      </a:extLst>
                    </pic:cNvPr>
                    <pic:cNvPicPr>
                      <a:picLocks noChangeAspect="1"/>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4494530"/>
                    </a:xfrm>
                    <a:prstGeom prst="rect">
                      <a:avLst/>
                    </a:prstGeom>
                  </pic:spPr>
                </pic:pic>
              </a:graphicData>
            </a:graphic>
          </wp:inline>
        </w:drawing>
      </w:r>
    </w:p>
    <w:p w14:paraId="46DA7ACF" w14:textId="3999C94B" w:rsidR="0044394E" w:rsidRPr="008A0E8C" w:rsidRDefault="0044394E" w:rsidP="00E208BF">
      <w:pPr>
        <w:spacing w:line="240" w:lineRule="auto"/>
        <w:rPr>
          <w:rFonts w:ascii="Times New Roman" w:hAnsi="Times New Roman" w:cs="Times New Roman"/>
          <w:sz w:val="24"/>
          <w:szCs w:val="24"/>
        </w:rPr>
      </w:pPr>
      <w:r w:rsidRPr="008A0E8C">
        <w:rPr>
          <w:rFonts w:ascii="Times New Roman" w:hAnsi="Times New Roman" w:cs="Times New Roman"/>
          <w:b/>
          <w:sz w:val="24"/>
          <w:szCs w:val="24"/>
        </w:rPr>
        <w:t xml:space="preserve">Figure </w:t>
      </w:r>
      <w:r>
        <w:rPr>
          <w:rFonts w:ascii="Times New Roman" w:hAnsi="Times New Roman" w:cs="Times New Roman"/>
          <w:b/>
          <w:sz w:val="24"/>
          <w:szCs w:val="24"/>
        </w:rPr>
        <w:t>14</w:t>
      </w:r>
      <w:r w:rsidRPr="008A0E8C">
        <w:rPr>
          <w:rFonts w:ascii="Times New Roman" w:hAnsi="Times New Roman" w:cs="Times New Roman"/>
          <w:b/>
          <w:sz w:val="24"/>
          <w:szCs w:val="24"/>
        </w:rPr>
        <w:t xml:space="preserve">. Clones of homozygous CRISPR-Cas9 ARID3a knockouts in the K562 cell line were identified and isolated. </w:t>
      </w:r>
      <w:r w:rsidRPr="008A0E8C">
        <w:rPr>
          <w:rFonts w:ascii="Times New Roman" w:hAnsi="Times New Roman" w:cs="Times New Roman"/>
          <w:bCs/>
          <w:sz w:val="24"/>
          <w:szCs w:val="24"/>
        </w:rPr>
        <w:t>(A). Schematic diagram of the sgRNA cut-site that causes a deletion of part of the extended-ARID DNA-binding domain. (B)</w:t>
      </w:r>
      <w:r w:rsidR="003263C3" w:rsidRPr="003263C3">
        <w:rPr>
          <w:rFonts w:ascii="Times New Roman" w:hAnsi="Times New Roman" w:cs="Times New Roman"/>
          <w:bCs/>
          <w:sz w:val="24"/>
          <w:szCs w:val="24"/>
        </w:rPr>
        <w:t xml:space="preserve"> </w:t>
      </w:r>
      <w:r w:rsidR="003263C3" w:rsidRPr="008A0E8C">
        <w:rPr>
          <w:rFonts w:ascii="Times New Roman" w:hAnsi="Times New Roman" w:cs="Times New Roman"/>
          <w:bCs/>
          <w:sz w:val="24"/>
          <w:szCs w:val="24"/>
        </w:rPr>
        <w:t>Flow cytometry was used to identify clones with reduced staining for intracellular ARID3a protein, as shown for clone BH versus the wild type clone. Quadrant gates were set according to isotype controls</w:t>
      </w:r>
      <w:r w:rsidR="003263C3">
        <w:rPr>
          <w:rFonts w:ascii="Times New Roman" w:hAnsi="Times New Roman" w:cs="Times New Roman"/>
          <w:bCs/>
          <w:sz w:val="24"/>
          <w:szCs w:val="24"/>
        </w:rPr>
        <w:t>.</w:t>
      </w:r>
      <w:r w:rsidRPr="008A0E8C">
        <w:rPr>
          <w:rFonts w:ascii="Times New Roman" w:hAnsi="Times New Roman" w:cs="Times New Roman"/>
          <w:bCs/>
          <w:sz w:val="24"/>
          <w:szCs w:val="24"/>
        </w:rPr>
        <w:t xml:space="preserve"> (C) </w:t>
      </w:r>
      <w:r w:rsidR="003263C3" w:rsidRPr="008A0E8C">
        <w:rPr>
          <w:rFonts w:ascii="Times New Roman" w:hAnsi="Times New Roman" w:cs="Times New Roman"/>
          <w:bCs/>
          <w:sz w:val="24"/>
          <w:szCs w:val="24"/>
        </w:rPr>
        <w:t xml:space="preserve">ARID3a protein levels were measured by western blotting of wild type and CRISPR-Cas9 KO clones BH and AL for 100,000 cells per lane. Actin was used to confirm protein loading in each lane (lower panel).  </w:t>
      </w:r>
      <w:r w:rsidR="003263C3" w:rsidRPr="008A0E8C">
        <w:rPr>
          <w:rFonts w:ascii="Times New Roman" w:hAnsi="Times New Roman" w:cs="Times New Roman"/>
          <w:sz w:val="24"/>
          <w:szCs w:val="24"/>
        </w:rPr>
        <w:t xml:space="preserve"> </w:t>
      </w:r>
    </w:p>
    <w:p w14:paraId="56AA5034" w14:textId="77777777" w:rsidR="00936A46" w:rsidRPr="008A0E8C" w:rsidRDefault="00936A46" w:rsidP="00243314">
      <w:pPr>
        <w:pStyle w:val="NormalWeb"/>
        <w:spacing w:before="0" w:beforeAutospacing="0" w:after="0" w:afterAutospacing="0" w:line="480" w:lineRule="auto"/>
        <w:ind w:firstLine="360"/>
      </w:pPr>
    </w:p>
    <w:p w14:paraId="5D537C31" w14:textId="5C8F791C" w:rsidR="00243314" w:rsidRDefault="00243314" w:rsidP="00243314">
      <w:pPr>
        <w:pStyle w:val="NormalWeb"/>
        <w:spacing w:before="0" w:beforeAutospacing="0" w:after="0" w:afterAutospacing="0" w:line="480" w:lineRule="auto"/>
        <w:ind w:firstLine="360"/>
      </w:pPr>
      <w:r w:rsidRPr="008A0E8C">
        <w:t>DESeq2 identified 690 genomic regions with differential chromatin accessibility in ARID3a</w:t>
      </w:r>
      <w:r w:rsidRPr="008A0E8C">
        <w:rPr>
          <w:vertAlign w:val="superscript"/>
        </w:rPr>
        <w:t>+/+</w:t>
      </w:r>
      <w:r w:rsidRPr="008A0E8C">
        <w:t xml:space="preserve"> vs ARID3a</w:t>
      </w:r>
      <w:r w:rsidRPr="008A0E8C">
        <w:rPr>
          <w:vertAlign w:val="superscript"/>
        </w:rPr>
        <w:t xml:space="preserve">-/- </w:t>
      </w:r>
      <w:r w:rsidRPr="008A0E8C">
        <w:t xml:space="preserve">K562 cells, and 385 were mapped near genes (Figure </w:t>
      </w:r>
      <w:r w:rsidR="00E35115">
        <w:t>15</w:t>
      </w:r>
      <w:r w:rsidRPr="008A0E8C">
        <w:t xml:space="preserve">). Among the 385 genes was MAPK14 (P38), which acts as a break for erythropoiesis through JNK-mediated inhibition </w:t>
      </w:r>
      <w:r w:rsidRPr="008A0E8C">
        <w:fldChar w:fldCharType="begin"/>
      </w:r>
      <w:r w:rsidR="004C7BE5">
        <w:instrText xml:space="preserve"> ADDIN EN.CITE &lt;EndNote&gt;&lt;Cite&gt;&lt;Author&gt;Hu&lt;/Author&gt;&lt;Year&gt;2018&lt;/Year&gt;&lt;RecNum&gt;59&lt;/RecNum&gt;&lt;DisplayText&gt;(174)&lt;/DisplayText&gt;&lt;record&gt;&lt;rec-number&gt;59&lt;/rec-number&gt;&lt;foreign-keys&gt;&lt;key app="EN" db-id="z0xrfra98rae0aezexlxwssa9pfsrsdpvtz0" timestamp="1589483525"&gt;59&lt;/key&gt;&lt;/foreign-keys&gt;&lt;ref-type name="Journal Article"&gt;17&lt;/ref-type&gt;&lt;contributors&gt;&lt;authors&gt;&lt;author&gt;Hu, Ping&lt;/author&gt;&lt;author&gt;Nebreda, Angel R.&lt;/author&gt;&lt;author&gt;Hanenberg, Helmut&lt;/author&gt;&lt;author&gt;Kinnebrew, Garrett H.&lt;/author&gt;&lt;author&gt;Ivan, Mircea&lt;/author&gt;&lt;author&gt;Yoder, Mervin C.&lt;/author&gt;&lt;author&gt;Filippi, Marie-Dominique&lt;/author&gt;&lt;author&gt;Broxmeyer, Hal E.&lt;/author&gt;&lt;author&gt;Kapur, Reuben&lt;/author&gt;&lt;/authors&gt;&lt;/contributors&gt;&lt;titles&gt;&lt;title&gt;P38α/JNK signaling restrains erythropoiesis by suppressing Ezh2-mediated epigenetic silencing of Bim&lt;/title&gt;&lt;secondary-title&gt;Nature Communications&lt;/secondary-title&gt;&lt;/titles&gt;&lt;periodical&gt;&lt;full-title&gt;Nature Communications&lt;/full-title&gt;&lt;/periodical&gt;&lt;pages&gt;3518&lt;/pages&gt;&lt;volume&gt;9&lt;/volume&gt;&lt;number&gt;1&lt;/number&gt;&lt;dates&gt;&lt;year&gt;2018&lt;/year&gt;&lt;pub-dates&gt;&lt;date&gt;2018/08/29&lt;/date&gt;&lt;/pub-dates&gt;&lt;/dates&gt;&lt;isbn&gt;2041-1723&lt;/isbn&gt;&lt;urls&gt;&lt;related-urls&gt;&lt;url&gt;https://doi.org/10.1038/s41467-018-05955-2&lt;/url&gt;&lt;/related-urls&gt;&lt;/urls&gt;&lt;electronic-resource-num&gt;10.1038/s41467-018-05955-2&lt;/electronic-resource-num&gt;&lt;/record&gt;&lt;/Cite&gt;&lt;/EndNote&gt;</w:instrText>
      </w:r>
      <w:r w:rsidRPr="008A0E8C">
        <w:fldChar w:fldCharType="separate"/>
      </w:r>
      <w:r w:rsidR="00A87C58">
        <w:rPr>
          <w:noProof/>
        </w:rPr>
        <w:t>(174)</w:t>
      </w:r>
      <w:r w:rsidRPr="008A0E8C">
        <w:fldChar w:fldCharType="end"/>
      </w:r>
      <w:r w:rsidRPr="008A0E8C">
        <w:t>. Overlap analysis of the 385 differentially expressed genes identified by ATAC-seq with the 227 genes from the RNA-seq data revealed 5 genes (</w:t>
      </w:r>
      <w:r w:rsidRPr="008A0E8C">
        <w:rPr>
          <w:i/>
        </w:rPr>
        <w:t>SNHG12</w:t>
      </w:r>
      <w:r w:rsidRPr="008A0E8C">
        <w:t xml:space="preserve">, </w:t>
      </w:r>
      <w:r w:rsidRPr="008A0E8C">
        <w:rPr>
          <w:i/>
        </w:rPr>
        <w:t>SERTAD1</w:t>
      </w:r>
      <w:r w:rsidRPr="008A0E8C">
        <w:t xml:space="preserve">, </w:t>
      </w:r>
      <w:r w:rsidRPr="008A0E8C">
        <w:rPr>
          <w:i/>
        </w:rPr>
        <w:t>VPS37B</w:t>
      </w:r>
      <w:r w:rsidRPr="008A0E8C">
        <w:t xml:space="preserve">, </w:t>
      </w:r>
      <w:r w:rsidRPr="008A0E8C">
        <w:rPr>
          <w:i/>
        </w:rPr>
        <w:lastRenderedPageBreak/>
        <w:t>PPP1R15A</w:t>
      </w:r>
      <w:r w:rsidRPr="008A0E8C">
        <w:t xml:space="preserve">, </w:t>
      </w:r>
      <w:r w:rsidRPr="008A0E8C">
        <w:rPr>
          <w:i/>
        </w:rPr>
        <w:t>SLC25A25</w:t>
      </w:r>
      <w:r w:rsidRPr="008A0E8C">
        <w:t xml:space="preserve">) that are associated with ARID3a expression in hemin-induced K562 cells. </w:t>
      </w:r>
      <w:r w:rsidRPr="008A0E8C">
        <w:rPr>
          <w:i/>
        </w:rPr>
        <w:t>SERTAD1</w:t>
      </w:r>
      <w:r w:rsidRPr="008A0E8C">
        <w:t xml:space="preserve">, </w:t>
      </w:r>
      <w:r w:rsidRPr="008A0E8C">
        <w:rPr>
          <w:i/>
        </w:rPr>
        <w:t>VPS37B</w:t>
      </w:r>
      <w:r w:rsidRPr="008A0E8C">
        <w:t xml:space="preserve">, </w:t>
      </w:r>
      <w:r w:rsidRPr="008A0E8C">
        <w:rPr>
          <w:i/>
        </w:rPr>
        <w:t>PPP1R15A</w:t>
      </w:r>
      <w:r w:rsidRPr="008A0E8C">
        <w:t xml:space="preserve">, and </w:t>
      </w:r>
      <w:r w:rsidRPr="008A0E8C">
        <w:rPr>
          <w:i/>
        </w:rPr>
        <w:t>SLC25A25</w:t>
      </w:r>
      <w:r w:rsidRPr="008A0E8C">
        <w:t xml:space="preserve"> all contain TFBSs for GATA1, GATA2, and TAL1. SERTAD1 has implications in blood cell development in mice </w:t>
      </w:r>
      <w:r w:rsidRPr="008A0E8C">
        <w:fldChar w:fldCharType="begin"/>
      </w:r>
      <w:r w:rsidR="004C7BE5">
        <w:instrText xml:space="preserve"> ADDIN EN.CITE &lt;EndNote&gt;&lt;Cite&gt;&lt;Author&gt;Yu&lt;/Author&gt;&lt;Year&gt;2019&lt;/Year&gt;&lt;RecNum&gt;69&lt;/RecNum&gt;&lt;DisplayText&gt;(175)&lt;/DisplayText&gt;&lt;record&gt;&lt;rec-number&gt;69&lt;/rec-number&gt;&lt;foreign-keys&gt;&lt;key app="EN" db-id="z0xrfra98rae0aezexlxwssa9pfsrsdpvtz0" timestamp="1590125709"&gt;69&lt;/key&gt;&lt;/foreign-keys&gt;&lt;ref-type name="Journal Article"&gt;17&lt;/ref-type&gt;&lt;contributors&gt;&lt;authors&gt;&lt;author&gt;Yu, X.&lt;/author&gt;&lt;author&gt;Martella, A.&lt;/author&gt;&lt;author&gt;Kolovos, P.&lt;/author&gt;&lt;author&gt;Stevens, M.&lt;/author&gt;&lt;author&gt;Stadhouders, R.&lt;/author&gt;&lt;author&gt;Grosveld, F. G.&lt;/author&gt;&lt;author&gt;Andrieu-Soler, C.&lt;/author&gt;&lt;/authors&gt;&lt;/contributors&gt;&lt;auth-address&gt;Amsterdam University Medical Center and ErasmusMC Rotterdam, The Netherlands.&amp;#xD;AstraZeneca, R&amp;amp;D Innovative Medicines, Cambridge Science Park, Cambridge, UK.&amp;#xD;Biotech Research &amp;amp; Innovation Centre, University of Copenhagen, Denmark.&amp;#xD;Department of Cell Biology, ErasmusMC, Rotterdam, The Netherlands.&amp;#xD;Department of Pulmonary Medicine, Erasmus MC, Rotterdam, The Netherlands.&amp;#xD;Institut de Genetique Moleculaire Montpellier, Université de Montpellier, Montpellier, France charlotte.andrieu-soler@igmm.cnrs.fr.&lt;/auth-address&gt;&lt;titles&gt;&lt;title&gt;The dynamic emergence of GATA1 complexes identified in in vitro ES differentiation and in vivo mouse fetal liver&lt;/title&gt;&lt;secondary-title&gt;Haematologica&lt;/secondary-title&gt;&lt;/titles&gt;&lt;periodical&gt;&lt;full-title&gt;Haematologica&lt;/full-title&gt;&lt;/periodical&gt;&lt;edition&gt;2019/10/05&lt;/edition&gt;&lt;keywords&gt;&lt;keyword&gt;Acute Myeloid Leukemia&lt;/keyword&gt;&lt;keyword&gt;Hematopoiesis&lt;/keyword&gt;&lt;keyword&gt;Red Cells&lt;/keyword&gt;&lt;keyword&gt;Regulation of erythropoiesis&lt;/keyword&gt;&lt;keyword&gt;Transcription factors for erythropoiesis&lt;/keyword&gt;&lt;/keywords&gt;&lt;dates&gt;&lt;year&gt;2019&lt;/year&gt;&lt;pub-dates&gt;&lt;date&gt;Oct 3&lt;/date&gt;&lt;/pub-dates&gt;&lt;/dates&gt;&lt;isbn&gt;0390-6078&lt;/isbn&gt;&lt;accession-num&gt;31582556&lt;/accession-num&gt;&lt;urls&gt;&lt;/urls&gt;&lt;electronic-resource-num&gt;10.3324/haematol.2019.216010&lt;/electronic-resource-num&gt;&lt;remote-database-provider&gt;NLM&lt;/remote-database-provider&gt;&lt;language&gt;eng&lt;/language&gt;&lt;/record&gt;&lt;/Cite&gt;&lt;/EndNote&gt;</w:instrText>
      </w:r>
      <w:r w:rsidRPr="008A0E8C">
        <w:fldChar w:fldCharType="separate"/>
      </w:r>
      <w:r w:rsidR="00A87C58">
        <w:rPr>
          <w:noProof/>
        </w:rPr>
        <w:t>(175)</w:t>
      </w:r>
      <w:r w:rsidRPr="008A0E8C">
        <w:fldChar w:fldCharType="end"/>
      </w:r>
      <w:r w:rsidRPr="008A0E8C">
        <w:t xml:space="preserve">. These genes have no known functions in erythropoiesis; however, SHNG12 and SERTAD1 have been implicated to inhibit cell proliferation </w:t>
      </w:r>
      <w:r w:rsidRPr="008A0E8C">
        <w:fldChar w:fldCharType="begin"/>
      </w:r>
      <w:r w:rsidR="004C7BE5">
        <w:instrText xml:space="preserve"> ADDIN EN.CITE &lt;EndNote&gt;&lt;Cite&gt;&lt;Author&gt;Li&lt;/Author&gt;&lt;Year&gt;2019&lt;/Year&gt;&lt;RecNum&gt;204&lt;/RecNum&gt;&lt;DisplayText&gt;(176)&lt;/DisplayText&gt;&lt;record&gt;&lt;rec-number&gt;204&lt;/rec-number&gt;&lt;foreign-keys&gt;&lt;key app="EN" db-id="z0xrfra98rae0aezexlxwssa9pfsrsdpvtz0" timestamp="1594586340"&gt;204&lt;/key&gt;&lt;/foreign-keys&gt;&lt;ref-type name="Journal Article"&gt;17&lt;/ref-type&gt;&lt;contributors&gt;&lt;authors&gt;&lt;author&gt;Li,Yuanzhi&lt;/author&gt;&lt;author&gt;Guo,Shenquan&lt;/author&gt;&lt;author&gt;Liu,Wenchao&lt;/author&gt;&lt;author&gt;Jin,Tao&lt;/author&gt;&lt;author&gt;Li,Xifeng&lt;/author&gt;&lt;author&gt;He,Xuying&lt;/author&gt;&lt;author&gt;Zhang,Xin&lt;/author&gt;&lt;author&gt;Su,Hengxian&lt;/author&gt;&lt;author&gt;Zhang,Nan&lt;/author&gt;&lt;author&gt;Duan,Chuanzhi&lt;/author&gt;&lt;/authors&gt;&lt;/contributors&gt;&lt;titles&gt;&lt;title&gt;Silencing of SNHG12 Enhanced the Effectiveness of MSCs in Alleviating Ischemia/Reperfusion Injuries via the PI3K/AKT/mTOR Signaling Pathway&lt;/title&gt;&lt;secondary-title&gt;Frontiers in Neuroscience&lt;/secondary-title&gt;&lt;short-title&gt;MSC-shSNHG12 in treating I/R injury&lt;/short-title&gt;&lt;/titles&gt;&lt;periodical&gt;&lt;full-title&gt;Frontiers in Neuroscience&lt;/full-title&gt;&lt;/periodical&gt;&lt;volume&gt;13&lt;/volume&gt;&lt;number&gt;645&lt;/number&gt;&lt;keywords&gt;&lt;keyword&gt;ischemia/reperfusion injury,SNHG12,mesenchymal stem cell,Apoptosis,Autophagy&lt;/keyword&gt;&lt;/keywords&gt;&lt;dates&gt;&lt;year&gt;2019&lt;/year&gt;&lt;pub-dates&gt;&lt;date&gt;2019-June-25&lt;/date&gt;&lt;/pub-dates&gt;&lt;/dates&gt;&lt;isbn&gt;1662-453X&lt;/isbn&gt;&lt;work-type&gt;Original Research&lt;/work-type&gt;&lt;urls&gt;&lt;related-urls&gt;&lt;url&gt;https://www.frontiersin.org/article/10.3389/fnins.2019.00645&lt;/url&gt;&lt;/related-urls&gt;&lt;/urls&gt;&lt;electronic-resource-num&gt;10.3389/fnins.2019.00645&lt;/electronic-resource-num&gt;&lt;language&gt;English&lt;/language&gt;&lt;/record&gt;&lt;/Cite&gt;&lt;/EndNote&gt;</w:instrText>
      </w:r>
      <w:r w:rsidRPr="008A0E8C">
        <w:fldChar w:fldCharType="separate"/>
      </w:r>
      <w:r w:rsidR="00A87C58">
        <w:rPr>
          <w:noProof/>
        </w:rPr>
        <w:t>(176)</w:t>
      </w:r>
      <w:r w:rsidRPr="008A0E8C">
        <w:fldChar w:fldCharType="end"/>
      </w:r>
      <w:r w:rsidRPr="008A0E8C">
        <w:t xml:space="preserve">. PPP1R15A and VPS37B are involved in translation initiation and protein trafficking, respectively. These data suggest ARID3a may function in regulating cell differentiation through inhibiting certain histone methyltransferases or by activating genes involved in translation initiation.  A large percentage of differentially accessible sites were also intergenic regions (Figure </w:t>
      </w:r>
      <w:r w:rsidR="00E35115">
        <w:t>15</w:t>
      </w:r>
      <w:r w:rsidRPr="008A0E8C">
        <w:t xml:space="preserve">B). Unsupervised hierarchical clustering of all 690 regions indicated that wild type and knockout regions grouped together and showed both increased and decreased regions of accessibility associated with ARID3a deficiency (Figure </w:t>
      </w:r>
      <w:r w:rsidR="00E35115">
        <w:t>15</w:t>
      </w:r>
      <w:r w:rsidRPr="008A0E8C">
        <w:t xml:space="preserve">C). Alterations in chromatin accessibility were particularly evident in large intragenic regions (Figure </w:t>
      </w:r>
      <w:r w:rsidR="003B2AED">
        <w:t>15</w:t>
      </w:r>
      <w:r w:rsidRPr="008A0E8C">
        <w:t xml:space="preserve">D) that may represent enhancers. A list of the top 10 regions that were most significantly up- or downregulated between wild type and ARID3a KO clones are listed in Figure </w:t>
      </w:r>
      <w:r w:rsidR="003B2AED">
        <w:t>15</w:t>
      </w:r>
      <w:r w:rsidRPr="008A0E8C">
        <w:t xml:space="preserve">E, and eight of those are intragenic regions of unknown significance. </w:t>
      </w:r>
    </w:p>
    <w:p w14:paraId="03E6AFD2" w14:textId="0363AE64" w:rsidR="00E35115" w:rsidRDefault="00200A97" w:rsidP="00243314">
      <w:pPr>
        <w:pStyle w:val="NormalWeb"/>
        <w:spacing w:before="0" w:beforeAutospacing="0" w:after="0" w:afterAutospacing="0" w:line="480" w:lineRule="auto"/>
        <w:ind w:firstLine="360"/>
      </w:pPr>
      <w:r w:rsidRPr="00200A97">
        <w:rPr>
          <w:noProof/>
        </w:rPr>
        <w:lastRenderedPageBreak/>
        <w:drawing>
          <wp:inline distT="0" distB="0" distL="0" distR="0" wp14:anchorId="2225E31C" wp14:editId="2286662A">
            <wp:extent cx="5728492" cy="8229600"/>
            <wp:effectExtent l="0" t="0" r="5715" b="0"/>
            <wp:docPr id="33" name="Picture 2" descr="A screenshot of a cell phone&#10;&#10;Description automatically generated">
              <a:extLst xmlns:a="http://schemas.openxmlformats.org/drawingml/2006/main">
                <a:ext uri="{FF2B5EF4-FFF2-40B4-BE49-F238E27FC236}">
                  <a16:creationId xmlns:a16="http://schemas.microsoft.com/office/drawing/2014/main" id="{7E2C89BA-07FD-4A61-8A73-0C5EBCF0D6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ell phone&#10;&#10;Description automatically generated">
                      <a:extLst>
                        <a:ext uri="{FF2B5EF4-FFF2-40B4-BE49-F238E27FC236}">
                          <a16:creationId xmlns:a16="http://schemas.microsoft.com/office/drawing/2014/main" id="{7E2C89BA-07FD-4A61-8A73-0C5EBCF0D662}"/>
                        </a:ext>
                      </a:extLst>
                    </pic:cNvPr>
                    <pic:cNvPicPr>
                      <a:picLocks noChangeAspect="1"/>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28492" cy="8229600"/>
                    </a:xfrm>
                    <a:prstGeom prst="rect">
                      <a:avLst/>
                    </a:prstGeom>
                  </pic:spPr>
                </pic:pic>
              </a:graphicData>
            </a:graphic>
          </wp:inline>
        </w:drawing>
      </w:r>
    </w:p>
    <w:p w14:paraId="04C7CA46" w14:textId="3CC335D3" w:rsidR="00E35115" w:rsidRDefault="00E35115" w:rsidP="00E208BF">
      <w:pPr>
        <w:spacing w:line="240" w:lineRule="auto"/>
        <w:rPr>
          <w:rFonts w:ascii="Times New Roman" w:hAnsi="Times New Roman" w:cs="Times New Roman"/>
          <w:bCs/>
          <w:sz w:val="24"/>
          <w:szCs w:val="24"/>
        </w:rPr>
      </w:pPr>
      <w:r w:rsidRPr="008A0E8C">
        <w:rPr>
          <w:rFonts w:ascii="Times New Roman" w:hAnsi="Times New Roman" w:cs="Times New Roman"/>
          <w:b/>
          <w:sz w:val="24"/>
          <w:szCs w:val="24"/>
        </w:rPr>
        <w:lastRenderedPageBreak/>
        <w:t xml:space="preserve">Figure </w:t>
      </w:r>
      <w:r>
        <w:rPr>
          <w:rFonts w:ascii="Times New Roman" w:hAnsi="Times New Roman" w:cs="Times New Roman"/>
          <w:b/>
          <w:sz w:val="24"/>
          <w:szCs w:val="24"/>
        </w:rPr>
        <w:t>15</w:t>
      </w:r>
      <w:r w:rsidRPr="008A0E8C">
        <w:rPr>
          <w:rFonts w:ascii="Times New Roman" w:hAnsi="Times New Roman" w:cs="Times New Roman"/>
          <w:b/>
          <w:sz w:val="24"/>
          <w:szCs w:val="24"/>
        </w:rPr>
        <w:t xml:space="preserve">. Ablation of ARID3a in K562 cells results in changes in chromatin accessibility. </w:t>
      </w:r>
      <w:r w:rsidRPr="008A0E8C">
        <w:rPr>
          <w:rFonts w:ascii="Times New Roman" w:hAnsi="Times New Roman" w:cs="Times New Roman"/>
          <w:bCs/>
          <w:sz w:val="24"/>
          <w:szCs w:val="24"/>
        </w:rPr>
        <w:t>(A) Differential expression analyses of wild type and ARID3a</w:t>
      </w:r>
      <w:r w:rsidRPr="008A0E8C">
        <w:rPr>
          <w:rFonts w:ascii="Times New Roman" w:hAnsi="Times New Roman" w:cs="Times New Roman"/>
          <w:bCs/>
          <w:sz w:val="24"/>
          <w:szCs w:val="24"/>
          <w:vertAlign w:val="superscript"/>
        </w:rPr>
        <w:t>-/-</w:t>
      </w:r>
      <w:r w:rsidRPr="008A0E8C">
        <w:rPr>
          <w:rFonts w:ascii="Times New Roman" w:hAnsi="Times New Roman" w:cs="Times New Roman"/>
          <w:bCs/>
          <w:sz w:val="24"/>
          <w:szCs w:val="24"/>
        </w:rPr>
        <w:t xml:space="preserve"> KO K562 cells (n = 2 clones per group, FDR &lt; 0.05, log FC &gt; 2). Dark red dots represent individual </w:t>
      </w:r>
      <w:r w:rsidR="000D4FB6">
        <w:rPr>
          <w:rFonts w:ascii="Times New Roman" w:hAnsi="Times New Roman" w:cs="Times New Roman"/>
          <w:bCs/>
          <w:sz w:val="24"/>
          <w:szCs w:val="24"/>
        </w:rPr>
        <w:t>peaks</w:t>
      </w:r>
      <w:r w:rsidRPr="008A0E8C">
        <w:rPr>
          <w:rFonts w:ascii="Times New Roman" w:hAnsi="Times New Roman" w:cs="Times New Roman"/>
          <w:bCs/>
          <w:sz w:val="24"/>
          <w:szCs w:val="24"/>
        </w:rPr>
        <w:t xml:space="preserve"> with FDR &lt; 0.05 (y-axis) and log FC &gt; 2 (x-axis).  Several genes with high differential accessibility are labeled. (B) The genomic distribution of differentially expressed ATAC peaks in K562 wild type versus ARID3a knockout cells is shown. The human genome was portioned into seven bins relative to </w:t>
      </w:r>
      <w:proofErr w:type="spellStart"/>
      <w:r w:rsidRPr="008A0E8C">
        <w:rPr>
          <w:rFonts w:ascii="Times New Roman" w:hAnsi="Times New Roman" w:cs="Times New Roman"/>
          <w:bCs/>
          <w:sz w:val="24"/>
          <w:szCs w:val="24"/>
        </w:rPr>
        <w:t>RefSeq</w:t>
      </w:r>
      <w:proofErr w:type="spellEnd"/>
      <w:r w:rsidRPr="008A0E8C">
        <w:rPr>
          <w:rFonts w:ascii="Times New Roman" w:hAnsi="Times New Roman" w:cs="Times New Roman"/>
          <w:bCs/>
          <w:sz w:val="24"/>
          <w:szCs w:val="24"/>
        </w:rPr>
        <w:t xml:space="preserve"> genes. TSS, transcriptional start site; TTS, transcriptional termination site. (C) An unsupervised hierarchical clustered heatmap of differentially expressed ATAC regions between wild type and ARID3a</w:t>
      </w:r>
      <w:r w:rsidRPr="008A0E8C">
        <w:rPr>
          <w:rFonts w:ascii="Times New Roman" w:hAnsi="Times New Roman" w:cs="Times New Roman"/>
          <w:bCs/>
          <w:sz w:val="24"/>
          <w:szCs w:val="24"/>
          <w:vertAlign w:val="superscript"/>
        </w:rPr>
        <w:t>-/-</w:t>
      </w:r>
      <w:r w:rsidRPr="008A0E8C">
        <w:rPr>
          <w:rFonts w:ascii="Times New Roman" w:hAnsi="Times New Roman" w:cs="Times New Roman"/>
          <w:bCs/>
          <w:sz w:val="24"/>
          <w:szCs w:val="24"/>
        </w:rPr>
        <w:t xml:space="preserve"> KO K562 clones reveals clustering of knockout versus wildtype clones and</w:t>
      </w:r>
      <w:r w:rsidRPr="008A0E8C">
        <w:rPr>
          <w:rFonts w:ascii="Times New Roman" w:hAnsi="Times New Roman" w:cs="Times New Roman"/>
          <w:sz w:val="24"/>
          <w:szCs w:val="24"/>
        </w:rPr>
        <w:t xml:space="preserve"> revealed two clusters of genomic regions with reciprocal expression</w:t>
      </w:r>
      <w:r w:rsidRPr="008A0E8C">
        <w:rPr>
          <w:rFonts w:ascii="Times New Roman" w:hAnsi="Times New Roman" w:cs="Times New Roman"/>
          <w:bCs/>
          <w:sz w:val="24"/>
          <w:szCs w:val="24"/>
        </w:rPr>
        <w:t xml:space="preserve">. (D) Intergenic regions show differential chromatin accessibility of two representative regions highly affected by deletion of ARID3a. Gray bar indicates ARID3a </w:t>
      </w:r>
      <w:proofErr w:type="spellStart"/>
      <w:r w:rsidRPr="008A0E8C">
        <w:rPr>
          <w:rFonts w:ascii="Times New Roman" w:hAnsi="Times New Roman" w:cs="Times New Roman"/>
          <w:bCs/>
          <w:sz w:val="24"/>
          <w:szCs w:val="24"/>
        </w:rPr>
        <w:t>ChIP</w:t>
      </w:r>
      <w:proofErr w:type="spellEnd"/>
      <w:r w:rsidRPr="008A0E8C">
        <w:rPr>
          <w:rFonts w:ascii="Times New Roman" w:hAnsi="Times New Roman" w:cs="Times New Roman"/>
          <w:bCs/>
          <w:sz w:val="24"/>
          <w:szCs w:val="24"/>
        </w:rPr>
        <w:t xml:space="preserve"> sites from ENCODE. (E) List of the top 10 upregulated and downregulated differentially accessible regions between wild type and ARID3a KO K562 cells.</w:t>
      </w:r>
    </w:p>
    <w:p w14:paraId="27F4B226" w14:textId="77777777" w:rsidR="00664037" w:rsidRPr="008A0E8C" w:rsidRDefault="00664037" w:rsidP="00E208BF">
      <w:pPr>
        <w:spacing w:line="240" w:lineRule="auto"/>
        <w:rPr>
          <w:rFonts w:ascii="Times New Roman" w:hAnsi="Times New Roman" w:cs="Times New Roman"/>
          <w:sz w:val="24"/>
          <w:szCs w:val="24"/>
        </w:rPr>
      </w:pPr>
    </w:p>
    <w:p w14:paraId="5FB0F90A" w14:textId="77777777" w:rsidR="00243314" w:rsidRPr="008A0E8C" w:rsidRDefault="00243314" w:rsidP="00243314">
      <w:pPr>
        <w:pStyle w:val="NormalWeb"/>
        <w:spacing w:before="0" w:beforeAutospacing="0" w:after="0" w:afterAutospacing="0" w:line="480" w:lineRule="auto"/>
        <w:rPr>
          <w:b/>
        </w:rPr>
      </w:pPr>
      <w:r w:rsidRPr="008A0E8C">
        <w:rPr>
          <w:b/>
        </w:rPr>
        <w:t>ARID3a deficiency directly affects chromatin regions associated with globin gene regulation</w:t>
      </w:r>
    </w:p>
    <w:p w14:paraId="234EDCB6" w14:textId="27E5278C" w:rsidR="00243314" w:rsidRPr="008A0E8C" w:rsidRDefault="00243314" w:rsidP="00243314">
      <w:pPr>
        <w:pStyle w:val="NormalWeb"/>
        <w:spacing w:before="0" w:beforeAutospacing="0" w:after="0" w:afterAutospacing="0" w:line="480" w:lineRule="auto"/>
        <w:ind w:firstLine="360"/>
      </w:pPr>
      <w:r w:rsidRPr="008A0E8C">
        <w:t>The globin locus control (LCR) region upstream of the fetal globin genes is critical for developmental regulation of those genes. This LCR revealed reduced accessibility in ARID3a</w:t>
      </w:r>
      <w:r w:rsidRPr="008A0E8C">
        <w:rPr>
          <w:vertAlign w:val="superscript"/>
        </w:rPr>
        <w:t>-/-</w:t>
      </w:r>
      <w:r w:rsidRPr="008A0E8C">
        <w:t xml:space="preserve"> clones compared to wild type clones (Figure </w:t>
      </w:r>
      <w:r w:rsidR="00866D51">
        <w:t>16</w:t>
      </w:r>
      <w:r w:rsidRPr="008A0E8C">
        <w:t xml:space="preserve">A). Data from ENCODE identified ARID3a binding sites via </w:t>
      </w:r>
      <w:proofErr w:type="spellStart"/>
      <w:r w:rsidRPr="008A0E8C">
        <w:t>ChIP</w:t>
      </w:r>
      <w:proofErr w:type="spellEnd"/>
      <w:r w:rsidRPr="008A0E8C">
        <w:t xml:space="preserve">-seq (Figure </w:t>
      </w:r>
      <w:r w:rsidR="00866D51">
        <w:t>16</w:t>
      </w:r>
      <w:r w:rsidRPr="008A0E8C">
        <w:t>A), in many cases with overlapping GATA1, GATA2, and TAL1 TF binding sites. The erythroid-specific TF loci for NFE2 and TAL1 were also significantly less accessible in ARID3a</w:t>
      </w:r>
      <w:r w:rsidRPr="008A0E8C">
        <w:rPr>
          <w:vertAlign w:val="superscript"/>
        </w:rPr>
        <w:t>-/-</w:t>
      </w:r>
      <w:r w:rsidRPr="008A0E8C">
        <w:t xml:space="preserve"> clones than in wild type cells (Figure </w:t>
      </w:r>
      <w:r w:rsidR="00866D51">
        <w:t>16</w:t>
      </w:r>
      <w:r w:rsidRPr="008A0E8C">
        <w:t xml:space="preserve">B-C). The surface marker CD71 that was </w:t>
      </w:r>
      <w:proofErr w:type="gramStart"/>
      <w:r w:rsidRPr="008A0E8C">
        <w:t>down-regulated</w:t>
      </w:r>
      <w:proofErr w:type="gramEnd"/>
      <w:r w:rsidRPr="008A0E8C">
        <w:t xml:space="preserve"> at both the protein and transcript level (Figures 1</w:t>
      </w:r>
      <w:r w:rsidR="006B3CF5">
        <w:t>0</w:t>
      </w:r>
      <w:r w:rsidRPr="008A0E8C">
        <w:t xml:space="preserve"> and </w:t>
      </w:r>
      <w:r w:rsidR="006B3CF5">
        <w:t>12</w:t>
      </w:r>
      <w:r w:rsidRPr="008A0E8C">
        <w:t xml:space="preserve">), also exhibited reduced accessibility in ARID3a deficient cells (not shown). Together, these data suggest that ARID3a is required to maintain appropriate chromatin configurations for globin gene expression and erythropoietic differentiation in K562 cells. </w:t>
      </w:r>
    </w:p>
    <w:p w14:paraId="2375F10F" w14:textId="128E05C1" w:rsidR="00243314" w:rsidRDefault="00110776" w:rsidP="00243314">
      <w:pPr>
        <w:pStyle w:val="NormalWeb"/>
        <w:spacing w:before="0" w:beforeAutospacing="0" w:after="0" w:afterAutospacing="0" w:line="480" w:lineRule="auto"/>
        <w:rPr>
          <w:b/>
          <w:bCs/>
        </w:rPr>
      </w:pPr>
      <w:r w:rsidRPr="00110776">
        <w:rPr>
          <w:rFonts w:eastAsia="Calibri"/>
          <w:noProof/>
        </w:rPr>
        <w:lastRenderedPageBreak/>
        <w:drawing>
          <wp:inline distT="0" distB="0" distL="0" distR="0" wp14:anchorId="1F36E8D4" wp14:editId="188EE07D">
            <wp:extent cx="5668707" cy="8229600"/>
            <wp:effectExtent l="0" t="0" r="8255" b="0"/>
            <wp:docPr id="22" name="Picture 6" descr="A screenshot of a computer screen&#10;&#10;Description automatically generated">
              <a:extLst xmlns:a="http://schemas.openxmlformats.org/drawingml/2006/main">
                <a:ext uri="{FF2B5EF4-FFF2-40B4-BE49-F238E27FC236}">
                  <a16:creationId xmlns:a16="http://schemas.microsoft.com/office/drawing/2014/main" id="{6E6DBE27-9313-49FA-B503-9DA1D1C86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 screen&#10;&#10;Description automatically generated">
                      <a:extLst>
                        <a:ext uri="{FF2B5EF4-FFF2-40B4-BE49-F238E27FC236}">
                          <a16:creationId xmlns:a16="http://schemas.microsoft.com/office/drawing/2014/main" id="{6E6DBE27-9313-49FA-B503-9DA1D1C86AB3}"/>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668707" cy="8229600"/>
                    </a:xfrm>
                    <a:prstGeom prst="rect">
                      <a:avLst/>
                    </a:prstGeom>
                  </pic:spPr>
                </pic:pic>
              </a:graphicData>
            </a:graphic>
          </wp:inline>
        </w:drawing>
      </w:r>
    </w:p>
    <w:p w14:paraId="4CE9C435" w14:textId="5BE903B6" w:rsidR="00866D51" w:rsidRDefault="00866D51" w:rsidP="00664037">
      <w:pPr>
        <w:spacing w:line="240" w:lineRule="auto"/>
        <w:rPr>
          <w:rFonts w:ascii="Times New Roman" w:hAnsi="Times New Roman" w:cs="Times New Roman"/>
          <w:bCs/>
          <w:sz w:val="24"/>
          <w:szCs w:val="24"/>
        </w:rPr>
      </w:pPr>
      <w:r w:rsidRPr="008A0E8C">
        <w:rPr>
          <w:rFonts w:ascii="Times New Roman" w:hAnsi="Times New Roman" w:cs="Times New Roman"/>
          <w:b/>
          <w:sz w:val="24"/>
          <w:szCs w:val="24"/>
        </w:rPr>
        <w:lastRenderedPageBreak/>
        <w:t xml:space="preserve">Figure </w:t>
      </w:r>
      <w:r w:rsidR="006B3CF5">
        <w:rPr>
          <w:rFonts w:ascii="Times New Roman" w:hAnsi="Times New Roman" w:cs="Times New Roman"/>
          <w:b/>
          <w:sz w:val="24"/>
          <w:szCs w:val="24"/>
        </w:rPr>
        <w:t>16</w:t>
      </w:r>
      <w:r w:rsidRPr="008A0E8C">
        <w:rPr>
          <w:rFonts w:ascii="Times New Roman" w:hAnsi="Times New Roman" w:cs="Times New Roman"/>
          <w:b/>
          <w:sz w:val="24"/>
          <w:szCs w:val="24"/>
        </w:rPr>
        <w:t>. ARID3a affects chromatin accessibility of transcription factors and regulatory regions important for globin expression.</w:t>
      </w:r>
      <w:r w:rsidRPr="008A0E8C">
        <w:rPr>
          <w:rFonts w:ascii="Times New Roman" w:hAnsi="Times New Roman" w:cs="Times New Roman"/>
          <w:bCs/>
          <w:sz w:val="24"/>
          <w:szCs w:val="24"/>
        </w:rPr>
        <w:t xml:space="preserve"> (A). Chromatin accessibility of the β-globin genes and locus control region in wild type and ARID3a</w:t>
      </w:r>
      <w:r w:rsidRPr="008A0E8C">
        <w:rPr>
          <w:rFonts w:ascii="Times New Roman" w:hAnsi="Times New Roman" w:cs="Times New Roman"/>
          <w:bCs/>
          <w:sz w:val="24"/>
          <w:szCs w:val="24"/>
          <w:vertAlign w:val="superscript"/>
        </w:rPr>
        <w:t>-/-</w:t>
      </w:r>
      <w:r w:rsidRPr="008A0E8C">
        <w:rPr>
          <w:rFonts w:ascii="Times New Roman" w:hAnsi="Times New Roman" w:cs="Times New Roman"/>
          <w:bCs/>
          <w:sz w:val="24"/>
          <w:szCs w:val="24"/>
        </w:rPr>
        <w:t xml:space="preserve"> KO K562 cells (n = 4 clones per group, FDR &lt; 0.05, </w:t>
      </w:r>
      <w:proofErr w:type="spellStart"/>
      <w:r w:rsidRPr="008A0E8C">
        <w:rPr>
          <w:rFonts w:ascii="Times New Roman" w:hAnsi="Times New Roman" w:cs="Times New Roman"/>
          <w:bCs/>
          <w:sz w:val="24"/>
          <w:szCs w:val="24"/>
        </w:rPr>
        <w:t>logFC</w:t>
      </w:r>
      <w:proofErr w:type="spellEnd"/>
      <w:r w:rsidRPr="008A0E8C">
        <w:rPr>
          <w:rFonts w:ascii="Times New Roman" w:hAnsi="Times New Roman" w:cs="Times New Roman"/>
          <w:bCs/>
          <w:sz w:val="24"/>
          <w:szCs w:val="24"/>
        </w:rPr>
        <w:t xml:space="preserve"> &gt; 2) stimulated with and without hemin.</w:t>
      </w:r>
      <w:r w:rsidRPr="008A0E8C">
        <w:rPr>
          <w:rFonts w:ascii="Times New Roman" w:hAnsi="Times New Roman" w:cs="Times New Roman"/>
          <w:b/>
          <w:sz w:val="24"/>
          <w:szCs w:val="24"/>
        </w:rPr>
        <w:t xml:space="preserve"> </w:t>
      </w:r>
      <w:r w:rsidRPr="008A0E8C">
        <w:rPr>
          <w:rFonts w:ascii="Times New Roman" w:hAnsi="Times New Roman" w:cs="Times New Roman"/>
          <w:bCs/>
          <w:sz w:val="24"/>
          <w:szCs w:val="24"/>
        </w:rPr>
        <w:t>Gray bars and dotted rectangles indicate transcription factor binding sites for ARID3a, GATA1, GATA2, and TAL1 identified in K562 cells by ENCODE. Chromatin accessibility in wild type and ARID3a</w:t>
      </w:r>
      <w:r w:rsidRPr="008A0E8C">
        <w:rPr>
          <w:rFonts w:ascii="Times New Roman" w:hAnsi="Times New Roman" w:cs="Times New Roman"/>
          <w:bCs/>
          <w:sz w:val="24"/>
          <w:szCs w:val="24"/>
          <w:vertAlign w:val="superscript"/>
        </w:rPr>
        <w:t>-/-</w:t>
      </w:r>
      <w:r w:rsidRPr="008A0E8C">
        <w:rPr>
          <w:rFonts w:ascii="Times New Roman" w:hAnsi="Times New Roman" w:cs="Times New Roman"/>
          <w:bCs/>
          <w:sz w:val="24"/>
          <w:szCs w:val="24"/>
        </w:rPr>
        <w:t xml:space="preserve"> KO clones of the erythroid-specific TFs NFE2 (B) and TAL1 (C) are shown. </w:t>
      </w:r>
    </w:p>
    <w:p w14:paraId="154046B2" w14:textId="77777777" w:rsidR="00664037" w:rsidRPr="008A0E8C" w:rsidRDefault="00664037" w:rsidP="00664037">
      <w:pPr>
        <w:spacing w:line="240" w:lineRule="auto"/>
        <w:rPr>
          <w:rFonts w:ascii="Times New Roman" w:hAnsi="Times New Roman" w:cs="Times New Roman"/>
          <w:bCs/>
          <w:sz w:val="24"/>
          <w:szCs w:val="24"/>
        </w:rPr>
      </w:pPr>
    </w:p>
    <w:p w14:paraId="77BD66BD" w14:textId="19E02AE5" w:rsidR="00243314" w:rsidRPr="008A0E8C" w:rsidRDefault="00243314" w:rsidP="00243314">
      <w:pPr>
        <w:pStyle w:val="NormalWeb"/>
        <w:spacing w:before="0" w:beforeAutospacing="0" w:after="0" w:afterAutospacing="0" w:line="480" w:lineRule="auto"/>
        <w:rPr>
          <w:b/>
        </w:rPr>
      </w:pPr>
      <w:r w:rsidRPr="008A0E8C">
        <w:rPr>
          <w:b/>
        </w:rPr>
        <w:t>DISCUSSION</w:t>
      </w:r>
    </w:p>
    <w:p w14:paraId="381B5EFD" w14:textId="77777777"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 xml:space="preserve">In this study, we demonstrated that ARID3a protein is required for hemin-induced, erythrocyte lineage differentiation of the human K562 model cell line. Knockdown of ARID3a with shRNA resulted in a visible reduction in globin production and downregulation of </w:t>
      </w:r>
      <w:proofErr w:type="gramStart"/>
      <w:r w:rsidRPr="008A0E8C">
        <w:rPr>
          <w:rFonts w:ascii="Times New Roman" w:hAnsi="Times New Roman" w:cs="Times New Roman"/>
          <w:sz w:val="24"/>
          <w:szCs w:val="24"/>
        </w:rPr>
        <w:t>erythroid-lineage</w:t>
      </w:r>
      <w:proofErr w:type="gramEnd"/>
      <w:r w:rsidRPr="008A0E8C">
        <w:rPr>
          <w:rFonts w:ascii="Times New Roman" w:hAnsi="Times New Roman" w:cs="Times New Roman"/>
          <w:sz w:val="24"/>
          <w:szCs w:val="24"/>
        </w:rPr>
        <w:t xml:space="preserve"> associated surface markers CD235a (GYPA) and CD71 (TFRC) without affecting viability. RNA-seq analyses of ARID3a-inhibited samples identified 227 genes that required ARID3a for hemin induced differentiation, confirmed downregulation of globin genes (</w:t>
      </w:r>
      <w:r w:rsidRPr="008A0E8C">
        <w:rPr>
          <w:rFonts w:ascii="Times New Roman" w:hAnsi="Times New Roman" w:cs="Times New Roman"/>
          <w:i/>
          <w:iCs/>
          <w:sz w:val="24"/>
          <w:szCs w:val="24"/>
        </w:rPr>
        <w:t>HBA1</w:t>
      </w:r>
      <w:r w:rsidRPr="008A0E8C">
        <w:rPr>
          <w:rFonts w:ascii="Times New Roman" w:hAnsi="Times New Roman" w:cs="Times New Roman"/>
          <w:iCs/>
          <w:sz w:val="24"/>
          <w:szCs w:val="24"/>
        </w:rPr>
        <w:t xml:space="preserve">, </w:t>
      </w:r>
      <w:r w:rsidRPr="008A0E8C">
        <w:rPr>
          <w:rFonts w:ascii="Times New Roman" w:hAnsi="Times New Roman" w:cs="Times New Roman"/>
          <w:i/>
          <w:iCs/>
          <w:sz w:val="24"/>
          <w:szCs w:val="24"/>
        </w:rPr>
        <w:t>HBA2</w:t>
      </w:r>
      <w:r w:rsidRPr="008A0E8C">
        <w:rPr>
          <w:rFonts w:ascii="Times New Roman" w:hAnsi="Times New Roman" w:cs="Times New Roman"/>
          <w:sz w:val="24"/>
          <w:szCs w:val="24"/>
        </w:rPr>
        <w:t>, and</w:t>
      </w:r>
      <w:r w:rsidRPr="008A0E8C">
        <w:rPr>
          <w:rFonts w:ascii="Times New Roman" w:hAnsi="Times New Roman" w:cs="Times New Roman"/>
          <w:i/>
          <w:sz w:val="24"/>
          <w:szCs w:val="24"/>
        </w:rPr>
        <w:t xml:space="preserve"> </w:t>
      </w:r>
      <w:r w:rsidRPr="008A0E8C">
        <w:rPr>
          <w:rFonts w:ascii="Times New Roman" w:hAnsi="Times New Roman" w:cs="Times New Roman"/>
          <w:i/>
          <w:iCs/>
          <w:sz w:val="24"/>
          <w:szCs w:val="24"/>
        </w:rPr>
        <w:t>HBZ</w:t>
      </w:r>
      <w:r w:rsidRPr="008A0E8C">
        <w:rPr>
          <w:rFonts w:ascii="Times New Roman" w:hAnsi="Times New Roman" w:cs="Times New Roman"/>
          <w:sz w:val="24"/>
          <w:szCs w:val="24"/>
        </w:rPr>
        <w:t>) and revealed that ARID3a deficiency led to blocks in differentiation and repression of key erythroid-specific TFs (</w:t>
      </w:r>
      <w:r w:rsidRPr="00FD4677">
        <w:rPr>
          <w:rFonts w:ascii="Times New Roman" w:hAnsi="Times New Roman" w:cs="Times New Roman"/>
          <w:i/>
          <w:iCs/>
          <w:sz w:val="24"/>
          <w:szCs w:val="24"/>
        </w:rPr>
        <w:t>GATA1</w:t>
      </w:r>
      <w:r w:rsidRPr="008A0E8C">
        <w:rPr>
          <w:rFonts w:ascii="Times New Roman" w:hAnsi="Times New Roman" w:cs="Times New Roman"/>
          <w:sz w:val="24"/>
          <w:szCs w:val="24"/>
        </w:rPr>
        <w:t xml:space="preserve">, </w:t>
      </w:r>
      <w:r w:rsidRPr="00FD4677">
        <w:rPr>
          <w:rFonts w:ascii="Times New Roman" w:hAnsi="Times New Roman" w:cs="Times New Roman"/>
          <w:i/>
          <w:iCs/>
          <w:sz w:val="24"/>
          <w:szCs w:val="24"/>
        </w:rPr>
        <w:t>GATA2</w:t>
      </w:r>
      <w:r w:rsidRPr="008A0E8C">
        <w:rPr>
          <w:rFonts w:ascii="Times New Roman" w:hAnsi="Times New Roman" w:cs="Times New Roman"/>
          <w:sz w:val="24"/>
          <w:szCs w:val="24"/>
        </w:rPr>
        <w:t xml:space="preserve">, </w:t>
      </w:r>
      <w:r w:rsidRPr="00FD4677">
        <w:rPr>
          <w:rFonts w:ascii="Times New Roman" w:hAnsi="Times New Roman" w:cs="Times New Roman"/>
          <w:i/>
          <w:iCs/>
          <w:sz w:val="24"/>
          <w:szCs w:val="24"/>
        </w:rPr>
        <w:t>KLF1</w:t>
      </w:r>
      <w:r w:rsidRPr="008A0E8C">
        <w:rPr>
          <w:rFonts w:ascii="Times New Roman" w:hAnsi="Times New Roman" w:cs="Times New Roman"/>
          <w:sz w:val="24"/>
          <w:szCs w:val="24"/>
        </w:rPr>
        <w:t xml:space="preserve">, </w:t>
      </w:r>
      <w:r w:rsidRPr="00FD4677">
        <w:rPr>
          <w:rFonts w:ascii="Times New Roman" w:hAnsi="Times New Roman" w:cs="Times New Roman"/>
          <w:i/>
          <w:iCs/>
          <w:sz w:val="24"/>
          <w:szCs w:val="24"/>
        </w:rPr>
        <w:t>NFE2</w:t>
      </w:r>
      <w:r w:rsidRPr="008A0E8C">
        <w:rPr>
          <w:rFonts w:ascii="Times New Roman" w:hAnsi="Times New Roman" w:cs="Times New Roman"/>
          <w:sz w:val="24"/>
          <w:szCs w:val="24"/>
        </w:rPr>
        <w:t>) and genes encoding critical cofactors (</w:t>
      </w:r>
      <w:r w:rsidRPr="00FD4677">
        <w:rPr>
          <w:rFonts w:ascii="Times New Roman" w:hAnsi="Times New Roman" w:cs="Times New Roman"/>
          <w:i/>
          <w:iCs/>
          <w:sz w:val="24"/>
          <w:szCs w:val="24"/>
        </w:rPr>
        <w:t>MED1</w:t>
      </w:r>
      <w:r w:rsidRPr="008A0E8C">
        <w:rPr>
          <w:rFonts w:ascii="Times New Roman" w:hAnsi="Times New Roman" w:cs="Times New Roman"/>
          <w:sz w:val="24"/>
          <w:szCs w:val="24"/>
        </w:rPr>
        <w:t xml:space="preserve">, </w:t>
      </w:r>
      <w:r w:rsidRPr="00FD4677">
        <w:rPr>
          <w:rFonts w:ascii="Times New Roman" w:hAnsi="Times New Roman" w:cs="Times New Roman"/>
          <w:i/>
          <w:iCs/>
          <w:sz w:val="24"/>
          <w:szCs w:val="24"/>
        </w:rPr>
        <w:t>LDB1</w:t>
      </w:r>
      <w:r w:rsidRPr="008A0E8C">
        <w:rPr>
          <w:rFonts w:ascii="Times New Roman" w:hAnsi="Times New Roman" w:cs="Times New Roman"/>
          <w:sz w:val="24"/>
          <w:szCs w:val="24"/>
        </w:rPr>
        <w:t xml:space="preserve">, </w:t>
      </w:r>
      <w:r w:rsidRPr="00FD4677">
        <w:rPr>
          <w:rFonts w:ascii="Times New Roman" w:hAnsi="Times New Roman" w:cs="Times New Roman"/>
          <w:i/>
          <w:iCs/>
          <w:sz w:val="24"/>
          <w:szCs w:val="24"/>
        </w:rPr>
        <w:t>CCAR1</w:t>
      </w:r>
      <w:r w:rsidRPr="008A0E8C">
        <w:rPr>
          <w:rFonts w:ascii="Times New Roman" w:hAnsi="Times New Roman" w:cs="Times New Roman"/>
          <w:sz w:val="24"/>
          <w:szCs w:val="24"/>
        </w:rPr>
        <w:t xml:space="preserve">) for hemoglobin expression. Furthermore, our data reveal that ARID3a acts as an epigenetic regulator that is required for appropriate chromatin accessibility of genes and enhancer regions essential for erythroid maturation.  These data indicate a previously unappreciated role for ARID3a in human erythropoiesis and are the first to document genomic sites altered by depletion of ARID3a. </w:t>
      </w:r>
    </w:p>
    <w:p w14:paraId="0D17F358" w14:textId="52D018B9"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 xml:space="preserve">We previously found that </w:t>
      </w:r>
      <w:r w:rsidRPr="008A0E8C">
        <w:rPr>
          <w:rFonts w:ascii="Times New Roman" w:hAnsi="Times New Roman" w:cs="Times New Roman"/>
          <w:i/>
          <w:sz w:val="24"/>
          <w:szCs w:val="24"/>
        </w:rPr>
        <w:t>ARID3a</w:t>
      </w:r>
      <w:r w:rsidRPr="008A0E8C">
        <w:rPr>
          <w:rFonts w:ascii="Times New Roman" w:hAnsi="Times New Roman" w:cs="Times New Roman"/>
          <w:sz w:val="24"/>
          <w:szCs w:val="24"/>
        </w:rPr>
        <w:t xml:space="preserve"> knockout embryos exhibited profound defects in erythropoiesis at day 12.5 of gestation </w:t>
      </w:r>
      <w:r w:rsidRPr="008A0E8C">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AF4713">
        <w:rPr>
          <w:rFonts w:ascii="Times New Roman" w:hAnsi="Times New Roman" w:cs="Times New Roman"/>
          <w:noProof/>
          <w:sz w:val="24"/>
          <w:szCs w:val="24"/>
        </w:rPr>
        <w:t>(14)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Consistent with our observations, Kingsley et al., found ARID3a transcripts were enriched 22-fold in primitive erythropoiesis in the mouse </w:t>
      </w:r>
      <w:r w:rsidRPr="008A0E8C">
        <w:rPr>
          <w:rFonts w:ascii="Times New Roman" w:hAnsi="Times New Roman" w:cs="Times New Roman"/>
          <w:sz w:val="24"/>
          <w:szCs w:val="24"/>
        </w:rPr>
        <w:fldChar w:fldCharType="begin">
          <w:fldData xml:space="preserve">PEVuZE5vdGU+PENpdGU+PEF1dGhvcj5LaW5nc2xleTwvQXV0aG9yPjxZZWFyPjIwMTM8L1llYXI+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PEVuZE5vdGU+PENpdGU+PEF1dGhvcj5LaW5nc2xleTwvQXV0aG9yPjxZZWFyPjIwMTM8L1llYXI+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Additional studies in human erythroid progenitors indicated that the </w:t>
      </w:r>
      <w:r w:rsidRPr="008A0E8C">
        <w:rPr>
          <w:rFonts w:ascii="Times New Roman" w:hAnsi="Times New Roman" w:cs="Times New Roman"/>
          <w:i/>
          <w:sz w:val="24"/>
          <w:szCs w:val="24"/>
        </w:rPr>
        <w:t>ARID3a</w:t>
      </w:r>
      <w:r w:rsidRPr="008A0E8C">
        <w:rPr>
          <w:rFonts w:ascii="Times New Roman" w:hAnsi="Times New Roman" w:cs="Times New Roman"/>
          <w:sz w:val="24"/>
          <w:szCs w:val="24"/>
        </w:rPr>
        <w:t xml:space="preserve"> gene locus was differentially methylated during early erythropoiesis with higher expression in fetal erythroblasts </w:t>
      </w:r>
      <w:r w:rsidRPr="008A0E8C">
        <w:rPr>
          <w:rFonts w:ascii="Times New Roman" w:hAnsi="Times New Roman" w:cs="Times New Roman"/>
          <w:sz w:val="24"/>
          <w:szCs w:val="24"/>
        </w:rPr>
        <w:lastRenderedPageBreak/>
        <w:fldChar w:fldCharType="begin"/>
      </w:r>
      <w:r w:rsidR="00A87C58">
        <w:rPr>
          <w:rFonts w:ascii="Times New Roman" w:hAnsi="Times New Roman" w:cs="Times New Roman"/>
          <w:sz w:val="24"/>
          <w:szCs w:val="24"/>
        </w:rPr>
        <w:instrText xml:space="preserve"> ADDIN EN.CITE &lt;EndNote&gt;&lt;Cite&gt;&lt;Author&gt;Lessard&lt;/Author&gt;&lt;Year&gt;2015&lt;/Year&gt;&lt;RecNum&gt;8822&lt;/RecNum&gt;&lt;DisplayText&gt;(177)&lt;/DisplayText&gt;&lt;record&gt;&lt;rec-number&gt;8822&lt;/rec-number&gt;&lt;foreign-keys&gt;&lt;key app="EN" db-id="500r5de51ft958edv0l502z9v9vtv9p09vvd" timestamp="1556830256"&gt;8822&lt;/key&gt;&lt;/foreign-keys&gt;&lt;ref-type name="Journal Article"&gt;17&lt;/ref-type&gt;&lt;contributors&gt;&lt;authors&gt;&lt;author&gt;Lessard, S.&lt;/author&gt;&lt;author&gt;Beaudoin, M.&lt;/author&gt;&lt;author&gt;Benkirane, K.&lt;/author&gt;&lt;author&gt;Lettre, G.&lt;/author&gt;&lt;/authors&gt;&lt;/contributors&gt;&lt;auth-address&gt;Montreal Heart Institute, 5000 Belanger Street, Montreal, Quebec H1T 1C8 Canada ; Faculte de Medecine, Universite de Montreal, 2900 Boul. Edouard-Montpetit, Montreal, Quebec H3T 1J4 Canada.&amp;#xD;Montreal Heart Institute, 5000 Belanger Street, Montreal, Quebec H1T 1C8 Canada.&amp;#xD;Hopital Maisonneuve-Rosemont, 5415 Boul. de l&amp;apos;Assomption, Montreal, Quebec H1T 2M4 Canada.&lt;/auth-address&gt;&lt;titles&gt;&lt;title&gt;Comparison of DNA methylation profiles in human fetal and adult red blood cell progenitors&lt;/title&gt;&lt;secondary-title&gt;Genome Med&lt;/secondary-title&gt;&lt;/titles&gt;&lt;periodical&gt;&lt;full-title&gt;Genome Med&lt;/full-title&gt;&lt;/periodical&gt;&lt;pages&gt;1&lt;/pages&gt;&lt;volume&gt;7&lt;/volume&gt;&lt;number&gt;1&lt;/number&gt;&lt;edition&gt;2015/01/22&lt;/edition&gt;&lt;dates&gt;&lt;year&gt;2015&lt;/year&gt;&lt;/dates&gt;&lt;isbn&gt;1756-994X (Print)&amp;#xD;1756-994X (Linking)&lt;/isbn&gt;&lt;accession-num&gt;25606059&lt;/accession-num&gt;&lt;urls&gt;&lt;related-urls&gt;&lt;url&gt;https://www.ncbi.nlm.nih.gov/pubmed/25606059&lt;/url&gt;&lt;/related-urls&gt;&lt;/urls&gt;&lt;custom2&gt;PMC4298057&lt;/custom2&gt;&lt;electronic-resource-num&gt;10.1186/s13073-014-0122-2&lt;/electronic-resource-num&gt;&lt;/record&gt;&lt;/Cite&gt;&lt;/EndNote&gt;</w:instrText>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(177)</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More recently, the </w:t>
      </w:r>
      <w:r w:rsidRPr="008A0E8C">
        <w:rPr>
          <w:rFonts w:ascii="Times New Roman" w:hAnsi="Times New Roman" w:cs="Times New Roman"/>
          <w:i/>
          <w:sz w:val="24"/>
          <w:szCs w:val="24"/>
        </w:rPr>
        <w:t>ARID3a</w:t>
      </w:r>
      <w:r w:rsidRPr="008A0E8C">
        <w:rPr>
          <w:rFonts w:ascii="Times New Roman" w:hAnsi="Times New Roman" w:cs="Times New Roman"/>
          <w:sz w:val="24"/>
          <w:szCs w:val="24"/>
        </w:rPr>
        <w:t xml:space="preserve"> locus was identified to be differentially methylated in human primary basophilic erythroblasts </w:t>
      </w:r>
      <w:r w:rsidRPr="008A0E8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&lt;EndNote&gt;&lt;Cite&gt;&lt;Author&gt;Bartholdy&lt;/Author&gt;&lt;Year&gt;2018&lt;/Year&gt;&lt;RecNum&gt;33&lt;/RecNum&gt;&lt;DisplayText&gt;(178)&lt;/DisplayText&gt;&lt;record&gt;&lt;rec-number&gt;33&lt;/rec-number&gt;&lt;foreign-keys&gt;&lt;key app="EN" db-id="z0xrfra98rae0aezexlxwssa9pfsrsdpvtz0" timestamp="1588773196"&gt;33&lt;/key&gt;&lt;/foreign-keys&gt;&lt;ref-type name="Journal Article"&gt;17&lt;/ref-type&gt;&lt;contributors&gt;&lt;authors&gt;&lt;author&gt;Bartholdy, B.&lt;/author&gt;&lt;author&gt;Lajugie, J.&lt;/author&gt;&lt;author&gt;Yan, Z.&lt;/author&gt;&lt;author&gt;Zhang, S.&lt;/author&gt;&lt;author&gt;Mukhopadhyay, R.&lt;/author&gt;&lt;author&gt;Greally, J. M.&lt;/author&gt;&lt;author&gt;Suzuki, M.&lt;/author&gt;&lt;author&gt;Bouhassira, E. E.&lt;/author&gt;&lt;/authors&gt;&lt;/contributors&gt;&lt;auth-address&gt;Department of Cell Biology and.&amp;#xD;Department of Genetics, Albert Einstein College of Medicine, Bronx, NY.&lt;/auth-address&gt;&lt;titles&gt;&lt;title&gt;Mechanisms of establishment and functional significance of DNA demethylation during erythroid differentiation&lt;/title&gt;&lt;secondary-title&gt;Blood Adv&lt;/secondary-title&gt;&lt;/titles&gt;&lt;periodical&gt;&lt;full-title&gt;Blood Adv&lt;/full-title&gt;&lt;/periodical&gt;&lt;pages&gt;1833-1852&lt;/pages&gt;&lt;volume&gt;2&lt;/volume&gt;&lt;number&gt;15&lt;/number&gt;&lt;edition&gt;2018/08/01&lt;/edition&gt;&lt;keywords&gt;&lt;keyword&gt;Cell Differentiation/*physiology&lt;/keyword&gt;&lt;keyword&gt;Cell Line&lt;/keyword&gt;&lt;keyword&gt;*DNA Demethylation&lt;/keyword&gt;&lt;keyword&gt;DNA Methylation/*physiology&lt;/keyword&gt;&lt;keyword&gt;Erythroblasts/cytology/*metabolism&lt;/keyword&gt;&lt;keyword&gt;Humans&lt;/keyword&gt;&lt;keyword&gt;*Response Elements&lt;/keyword&gt;&lt;keyword&gt;S Phase/*physiology&lt;/keyword&gt;&lt;/keywords&gt;&lt;dates&gt;&lt;year&gt;2018&lt;/year&gt;&lt;pub-dates&gt;&lt;date&gt;Aug 14&lt;/date&gt;&lt;/pub-dates&gt;&lt;/dates&gt;&lt;isbn&gt;2473-9537 (Electronic)&amp;#xD;2473-9529 (Linking)&lt;/isbn&gt;&lt;accession-num&gt;30061308&lt;/accession-num&gt;&lt;urls&gt;&lt;related-urls&gt;&lt;url&gt;https://www.ncbi.nlm.nih.gov/pubmed/30061308&lt;/url&gt;&lt;/related-urls&gt;&lt;/urls&gt;&lt;custom2&gt;PMC6093741&lt;/custom2&gt;&lt;electronic-resource-num&gt;10.1182/bloodadvances.2018015651&lt;/electronic-resource-num&gt;&lt;/record&gt;&lt;/Cite&gt;&lt;/EndNote&gt;</w:instrText>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(178)</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Further, others linked ARID3a with the erythroid master regulators, GATA1 and TAL1, in human erythropoietic studies that determined transcription factor landscapes of enhancers in erythroid progenitors </w:t>
      </w:r>
      <w:r w:rsidRPr="008A0E8C">
        <w:rPr>
          <w:rFonts w:ascii="Times New Roman" w:hAnsi="Times New Roman" w:cs="Times New Roman"/>
          <w:sz w:val="24"/>
          <w:szCs w:val="24"/>
        </w:rPr>
        <w:fldChar w:fldCharType="begin">
          <w:fldData xml:space="preserve">PEVuZE5vdGU+PENpdGU+PEF1dGhvcj5IdWFuZzwvQXV0aG9yPjxZZWFyPjIwMTY8L1llYXI+PFJl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PEVuZE5vdGU+PENpdGU+PEF1dGhvcj5IdWFuZzwvQXV0aG9yPjxZZWFyPjIwMTY8L1llYXI+PFJl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(156,179)</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Our studies extend those data, and definitively demonstrate a requirement for ARID3a protein in human erythroid development. </w:t>
      </w:r>
    </w:p>
    <w:p w14:paraId="6ADF2BDE" w14:textId="2EFE3CC7"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 xml:space="preserve">We identified 227 differentially regulated genes associated with ARID3a and erythropoiesis in this system. These genes showed significant enrichment of the transcription factor binding sites, GATA1 and GATA2. Both GATA1 and GATA2 are critical regulators of erythropoiesis </w:t>
      </w:r>
      <w:r w:rsidRPr="008A0E8C">
        <w:rPr>
          <w:rFonts w:ascii="Times New Roman" w:hAnsi="Times New Roman" w:cs="Times New Roman"/>
          <w:sz w:val="24"/>
          <w:szCs w:val="24"/>
        </w:rPr>
        <w:fldChar w:fldCharType="begin">
          <w:fldData xml:space="preserve">PEVuZE5vdGU+PENpdGU+PEF1dGhvcj5GdWppd2FyYTwvQXV0aG9yPjxZZWFyPjE5OTY8L1llYXI+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PEVuZE5vdGU+PENpdGU+PEF1dGhvcj5GdWppd2FyYTwvQXV0aG9yPjxZZWFyPjE5OTY8L1llYXI+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(180-183)</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GATA2 is expressed in erythroid precursors </w:t>
      </w:r>
      <w:r w:rsidRPr="008A0E8C">
        <w:rPr>
          <w:rFonts w:ascii="Times New Roman" w:hAnsi="Times New Roman" w:cs="Times New Roman"/>
          <w:sz w:val="24"/>
          <w:szCs w:val="24"/>
        </w:rPr>
        <w:fldChar w:fldCharType="begin"/>
      </w:r>
      <w:r w:rsidR="004C7BE5">
        <w:rPr>
          <w:rFonts w:ascii="Times New Roman" w:hAnsi="Times New Roman" w:cs="Times New Roman"/>
          <w:sz w:val="24"/>
          <w:szCs w:val="24"/>
        </w:rPr>
        <w:instrText xml:space="preserve"> ADDIN EN.CITE &lt;EndNote&gt;&lt;Cite&gt;&lt;Author&gt;Leonard&lt;/Author&gt;&lt;Year&gt;1993&lt;/Year&gt;&lt;RecNum&gt;39&lt;/RecNum&gt;&lt;DisplayText&gt;(184)&lt;/DisplayText&gt;&lt;record&gt;&lt;rec-number&gt;39&lt;/rec-number&gt;&lt;foreign-keys&gt;&lt;key app="EN" db-id="z0xrfra98rae0aezexlxwssa9pfsrsdpvtz0" timestamp="1588773196"&gt;39&lt;/key&gt;&lt;/foreign-keys&gt;&lt;ref-type name="Journal Article"&gt;17&lt;/ref-type&gt;&lt;contributors&gt;&lt;authors&gt;&lt;author&gt;Leonard, M.&lt;/author&gt;&lt;author&gt;Brice, M.&lt;/author&gt;&lt;author&gt;Engel, J. D.&lt;/author&gt;&lt;author&gt;Papayannopoulou, T.&lt;/author&gt;&lt;/authors&gt;&lt;/contributors&gt;&lt;auth-address&gt;Division of Hematology, University of Washington, Seattle, WA 98195.&lt;/auth-address&gt;&lt;titles&gt;&lt;title&gt;Dynamics of GATA transcription factor expression during erythroid differentiation&lt;/title&gt;&lt;secondary-title&gt;Blood&lt;/secondary-title&gt;&lt;/titles&gt;&lt;periodical&gt;&lt;full-title&gt;Blood&lt;/full-title&gt;&lt;/periodical&gt;&lt;pages&gt;1071-9&lt;/pages&gt;&lt;volume&gt;82&lt;/volume&gt;&lt;number&gt;4&lt;/number&gt;&lt;edition&gt;1993/08/15&lt;/edition&gt;&lt;keywords&gt;&lt;keyword&gt;Base Sequence&lt;/keyword&gt;&lt;keyword&gt;Cell Differentiation&lt;/keyword&gt;&lt;keyword&gt;Cell Line&lt;/keyword&gt;&lt;keyword&gt;DNA-Binding Proteins/*analysis/genetics&lt;/keyword&gt;&lt;keyword&gt;Erythroid-Specific DNA-Binding Factors&lt;/keyword&gt;&lt;keyword&gt;*Erythropoiesis&lt;/keyword&gt;&lt;keyword&gt;GATA1 Transcription Factor&lt;/keyword&gt;&lt;keyword&gt;GATA2 Transcription Factor&lt;/keyword&gt;&lt;keyword&gt;Globins/genetics&lt;/keyword&gt;&lt;keyword&gt;Hematopoietic Stem Cells/*metabolism&lt;/keyword&gt;&lt;keyword&gt;Humans&lt;/keyword&gt;&lt;keyword&gt;Leukemia/metabolism&lt;/keyword&gt;&lt;keyword&gt;Molecular Sequence Data&lt;/keyword&gt;&lt;keyword&gt;RNA, Messenger/analysis&lt;/keyword&gt;&lt;keyword&gt;Transcription Factors/*analysis/genetics&lt;/keyword&gt;&lt;/keywords&gt;&lt;dates&gt;&lt;year&gt;1993&lt;/year&gt;&lt;pub-dates&gt;&lt;date&gt;Aug 15&lt;/date&gt;&lt;/pub-dates&gt;&lt;/dates&gt;&lt;isbn&gt;0006-4971 (Print)&amp;#xD;0006-4971 (Linking)&lt;/isbn&gt;&lt;accession-num&gt;8353273&lt;/accession-num&gt;&lt;urls&gt;&lt;related-urls&gt;&lt;url&gt;https://www.ncbi.nlm.nih.gov/pubmed/8353273&lt;/url&gt;&lt;/related-urls&gt;&lt;/urls&gt;&lt;/record&gt;&lt;/Cite&gt;&lt;/EndNote&gt;</w:instrText>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(184)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and as GATA1 levels increase, GATA2 is replaced by GATA1 at many sites throughout the genome, a process called GATA switching </w:t>
      </w:r>
      <w:r w:rsidRPr="008A0E8C">
        <w:rPr>
          <w:rFonts w:ascii="Times New Roman" w:hAnsi="Times New Roman" w:cs="Times New Roman"/>
          <w:sz w:val="24"/>
          <w:szCs w:val="24"/>
        </w:rPr>
        <w:fldChar w:fldCharType="begin">
          <w:fldData xml:space="preserve">PEVuZE5vdGU+PENpdGU+PEF1dGhvcj5CcmVzbmljazwvQXV0aG9yPjxZZWFyPjIwMTA8L1llYXI+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PEVuZE5vdGU+PENpdGU+PEF1dGhvcj5CcmVzbmljazwvQXV0aG9yPjxZZWFyPjIwMTA8L1llYXI+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(185,186)</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Studies of enhancer turnover in CD34</w:t>
      </w:r>
      <w:r w:rsidRPr="008A0E8C">
        <w:rPr>
          <w:rFonts w:ascii="Times New Roman" w:hAnsi="Times New Roman" w:cs="Times New Roman"/>
          <w:sz w:val="24"/>
          <w:szCs w:val="24"/>
          <w:vertAlign w:val="superscript"/>
        </w:rPr>
        <w:t>+</w:t>
      </w:r>
      <w:r w:rsidRPr="008A0E8C">
        <w:rPr>
          <w:rFonts w:ascii="Times New Roman" w:hAnsi="Times New Roman" w:cs="Times New Roman"/>
          <w:sz w:val="24"/>
          <w:szCs w:val="24"/>
        </w:rPr>
        <w:t xml:space="preserve"> cells suggested that ARID3a could be associated with the GATA2-to-GATA1 switch, raising the possibility that ARID3a could be involved in epigenetic modifications in those cells </w:t>
      </w:r>
      <w:r w:rsidRPr="008A0E8C">
        <w:rPr>
          <w:rFonts w:ascii="Times New Roman" w:hAnsi="Times New Roman" w:cs="Times New Roman"/>
          <w:sz w:val="24"/>
          <w:szCs w:val="24"/>
        </w:rPr>
        <w:fldChar w:fldCharType="begin">
          <w:fldData xml:space="preserve">PEVuZE5vdGU+PENpdGU+PEF1dGhvcj5LaW5nc2xleTwvQXV0aG9yPjxZZWFyPjIwMTM8L1llYXI+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PEVuZE5vdGU+PENpdGU+PEF1dGhvcj5LaW5nc2xleTwvQXV0aG9yPjxZZWFyPjIwMTM8L1llYXI+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04CDF">
        <w:rPr>
          <w:rFonts w:ascii="Times New Roman" w:hAnsi="Times New Roman" w:cs="Times New Roman"/>
          <w:noProof/>
          <w:sz w:val="24"/>
          <w:szCs w:val="24"/>
        </w:rPr>
        <w:t>(144)</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ENCODE data of K562 cells showed considerable overlap between GATA1, GATA2, and ARID3a binding sites in many genes important for erythropoiesis, suggesting ARID3a may function with those factors, either as a transcription factor or as an epigenetic regulator mediating opening/closing of chromatin in enhancer/promoter regions. Indeed, four of the five genes identified by overlap analysis of the RNA-seq and ATAC-seq data contained ARID3a, GATA1, GATA2, and TAL1 binding sites. Moreover, the GATA switch is mediated by positioning of </w:t>
      </w:r>
      <w:proofErr w:type="spellStart"/>
      <w:r w:rsidRPr="008A0E8C">
        <w:rPr>
          <w:rFonts w:ascii="Times New Roman" w:hAnsi="Times New Roman" w:cs="Times New Roman"/>
          <w:sz w:val="24"/>
          <w:szCs w:val="24"/>
        </w:rPr>
        <w:t>polycomb</w:t>
      </w:r>
      <w:proofErr w:type="spellEnd"/>
      <w:r w:rsidRPr="008A0E8C">
        <w:rPr>
          <w:rFonts w:ascii="Times New Roman" w:hAnsi="Times New Roman" w:cs="Times New Roman"/>
          <w:sz w:val="24"/>
          <w:szCs w:val="24"/>
        </w:rPr>
        <w:t xml:space="preserve"> subunits EZH2 </w:t>
      </w:r>
      <w:r w:rsidRPr="008A0E8C">
        <w:rPr>
          <w:rFonts w:ascii="Times New Roman" w:hAnsi="Times New Roman" w:cs="Times New Roman"/>
          <w:sz w:val="24"/>
          <w:szCs w:val="24"/>
        </w:rPr>
        <w:fldChar w:fldCharType="begin">
          <w:fldData xml:space="preserve">PEVuZE5vdGU+PENpdGU+PEF1dGhvcj5YdTwvQXV0aG9yPjxZZWFyPjIwMTU8L1llYXI+PFJlY051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PEVuZE5vdGU+PENpdGU+PEF1dGhvcj5YdTwvQXV0aG9yPjxZZWFyPjIwMTU8L1llYXI+PFJlY051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(187)</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w:t>
      </w:r>
      <w:r w:rsidRPr="00FD4677">
        <w:rPr>
          <w:rFonts w:ascii="Times New Roman" w:hAnsi="Times New Roman" w:cs="Times New Roman"/>
          <w:i/>
          <w:iCs/>
          <w:sz w:val="24"/>
          <w:szCs w:val="24"/>
        </w:rPr>
        <w:t>EZH2</w:t>
      </w:r>
      <w:r w:rsidRPr="008A0E8C">
        <w:rPr>
          <w:rFonts w:ascii="Times New Roman" w:hAnsi="Times New Roman" w:cs="Times New Roman"/>
          <w:sz w:val="24"/>
          <w:szCs w:val="24"/>
        </w:rPr>
        <w:t xml:space="preserve"> was significantly downregulated upon inhibition of ARID3a in our studies and our unpublished data suggest it may interact directly with ARID3a in K562 cells.  Further studies will be needed to explore if ARID3a is important for the GATA switch through regulation of, or interactions with EZH2. </w:t>
      </w:r>
    </w:p>
    <w:p w14:paraId="0EA2C6A2" w14:textId="7D759AD1" w:rsidR="00243314" w:rsidRPr="008A0E8C" w:rsidRDefault="00243314" w:rsidP="00243314">
      <w:pPr>
        <w:pStyle w:val="NormalWeb"/>
        <w:spacing w:before="0" w:beforeAutospacing="0" w:after="0" w:afterAutospacing="0" w:line="480" w:lineRule="auto"/>
        <w:ind w:firstLine="360"/>
      </w:pPr>
      <w:r w:rsidRPr="008A0E8C">
        <w:lastRenderedPageBreak/>
        <w:t>Our ATAC data reveal decreases in chromatin accessibility in erythroid-specific enhancer regions in ARID3a</w:t>
      </w:r>
      <w:r w:rsidRPr="008A0E8C">
        <w:rPr>
          <w:vertAlign w:val="superscript"/>
        </w:rPr>
        <w:t>-/-</w:t>
      </w:r>
      <w:r w:rsidRPr="008A0E8C">
        <w:t xml:space="preserve"> clones, including the LCR region that is essential for the expression of embryonic, fetal, and adult globin genes in a developmentally controlled manner. EHMT1 adds repressive H3K9me2 marks to the LCR region </w:t>
      </w:r>
      <w:r w:rsidRPr="008A0E8C">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4C7BE5">
        <w:instrText xml:space="preserve"> ADDIN EN.CITE </w:instrText>
      </w:r>
      <w:r w:rsidR="004C7BE5">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4C7BE5">
        <w:instrText xml:space="preserve"> ADDIN EN.CITE.DATA </w:instrText>
      </w:r>
      <w:r w:rsidR="004C7BE5">
        <w:fldChar w:fldCharType="end"/>
      </w:r>
      <w:r w:rsidRPr="008A0E8C">
        <w:fldChar w:fldCharType="separate"/>
      </w:r>
      <w:r w:rsidR="00A87C58">
        <w:rPr>
          <w:noProof/>
        </w:rPr>
        <w:t>(188)</w:t>
      </w:r>
      <w:r w:rsidRPr="008A0E8C">
        <w:fldChar w:fldCharType="end"/>
      </w:r>
      <w:r w:rsidRPr="008A0E8C">
        <w:t xml:space="preserve">, and showed 2-fold increased accessibility in ARID3a KO clones. EHMT1 also adds repressive histone marks to H3K9me2 at the γ-globin locus in human adult erythroid cells, thereby reducing expression of both γ-globin and fetal globin </w:t>
      </w:r>
      <w:r w:rsidRPr="008A0E8C">
        <w:rPr>
          <w:noProof/>
        </w:rPr>
        <w:t>(62)</w:t>
      </w:r>
      <w:r w:rsidRPr="008A0E8C">
        <w:t xml:space="preserve">. Future studies will be required to how ARID3a contributes to these effects. However, our data suggest that ARID3a may participate in mediation of multiple epigenetic events necessary for erythropoiesis, and that these events may require context-dependent transcriptional activities. </w:t>
      </w:r>
    </w:p>
    <w:p w14:paraId="15AAE662" w14:textId="2E987DD1"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 xml:space="preserve">ARID3a was originally discovered as a DNA-binding protein in the mouse (Bright) that upregulated transcription of the immunoglobulin heavy chain locus in B lymphocytes in response to cytokine and antigen stimulation </w:t>
      </w:r>
      <w:r w:rsidRPr="008A0E8C">
        <w:rPr>
          <w:rFonts w:ascii="Times New Roman" w:hAnsi="Times New Roman" w:cs="Times New Roman"/>
          <w:sz w:val="24"/>
          <w:szCs w:val="24"/>
        </w:rPr>
        <w:fldChar w:fldCharType="begin">
          <w:fldData xml:space="preserve">PEVuZE5vdGU+PENpdGU+PEF1dGhvcj5XZWJiPC9BdXRob3I+PFllYXI+MTk4OTwvWWVhcj48UmVj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</w:fldData>
        </w:fldChar>
      </w:r>
      <w:r w:rsidR="004C7BE5">
        <w:rPr>
          <w:rFonts w:ascii="Times New Roman" w:hAnsi="Times New Roman" w:cs="Times New Roman"/>
          <w:sz w:val="24"/>
          <w:szCs w:val="24"/>
        </w:rPr>
        <w:instrText xml:space="preserve"> ADDIN EN.CITE </w:instrText>
      </w:r>
      <w:r w:rsidR="004C7BE5">
        <w:rPr>
          <w:rFonts w:ascii="Times New Roman" w:hAnsi="Times New Roman" w:cs="Times New Roman"/>
          <w:sz w:val="24"/>
          <w:szCs w:val="24"/>
        </w:rPr>
        <w:fldChar w:fldCharType="begin">
          <w:fldData xml:space="preserve">PEVuZE5vdGU+PENpdGU+PEF1dGhvcj5XZWJiPC9BdXRob3I+PFllYXI+MTk4OTwvWWVhcj48UmVj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</w:fldData>
        </w:fldChar>
      </w:r>
      <w:r w:rsidR="004C7BE5">
        <w:rPr>
          <w:rFonts w:ascii="Times New Roman" w:hAnsi="Times New Roman" w:cs="Times New Roman"/>
          <w:sz w:val="24"/>
          <w:szCs w:val="24"/>
        </w:rPr>
        <w:instrText xml:space="preserve"> ADDIN EN.CITE.DATA </w:instrText>
      </w:r>
      <w:r w:rsidR="004C7BE5">
        <w:rPr>
          <w:rFonts w:ascii="Times New Roman" w:hAnsi="Times New Roman" w:cs="Times New Roman"/>
          <w:sz w:val="24"/>
          <w:szCs w:val="24"/>
        </w:rPr>
      </w:r>
      <w:r w:rsidR="004C7BE5">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A87C58">
        <w:rPr>
          <w:rFonts w:ascii="Times New Roman" w:hAnsi="Times New Roman" w:cs="Times New Roman"/>
          <w:noProof/>
          <w:sz w:val="24"/>
          <w:szCs w:val="24"/>
        </w:rPr>
        <w:t>(189,190)</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and was later discovered to suppress the </w:t>
      </w:r>
      <w:r w:rsidRPr="008A0E8C">
        <w:rPr>
          <w:rFonts w:ascii="Times New Roman" w:hAnsi="Times New Roman" w:cs="Times New Roman"/>
          <w:i/>
          <w:sz w:val="24"/>
          <w:szCs w:val="24"/>
        </w:rPr>
        <w:t>Oct4</w:t>
      </w:r>
      <w:r w:rsidRPr="008A0E8C">
        <w:rPr>
          <w:rFonts w:ascii="Times New Roman" w:hAnsi="Times New Roman" w:cs="Times New Roman"/>
          <w:sz w:val="24"/>
          <w:szCs w:val="24"/>
        </w:rPr>
        <w:t xml:space="preserve"> gene, participating in pluripotency regulation </w:t>
      </w:r>
      <w:r w:rsidRPr="008A0E8C">
        <w:rPr>
          <w:rFonts w:ascii="Times New Roman" w:hAnsi="Times New Roman" w:cs="Times New Roman"/>
          <w:sz w:val="24"/>
          <w:szCs w:val="24"/>
        </w:rPr>
        <w:fldChar w:fldCharType="begin">
          <w:fldData xml:space="preserve">PEVuZE5vdGU+PENpdGU+PEF1dGhvcj5BbjwvQXV0aG9yPjxZZWFyPjIwMTA8L1llYXI+PFJlY051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</w:fldData>
        </w:fldChar>
      </w:r>
      <w:r w:rsidR="002450EB">
        <w:rPr>
          <w:rFonts w:ascii="Times New Roman" w:hAnsi="Times New Roman" w:cs="Times New Roman"/>
          <w:sz w:val="24"/>
          <w:szCs w:val="24"/>
        </w:rPr>
        <w:instrText xml:space="preserve"> ADDIN EN.CITE </w:instrText>
      </w:r>
      <w:r w:rsidR="002450EB">
        <w:rPr>
          <w:rFonts w:ascii="Times New Roman" w:hAnsi="Times New Roman" w:cs="Times New Roman"/>
          <w:sz w:val="24"/>
          <w:szCs w:val="24"/>
        </w:rPr>
        <w:fldChar w:fldCharType="begin">
          <w:fldData xml:space="preserve">PEVuZE5vdGU+PENpdGU+PEF1dGhvcj5BbjwvQXV0aG9yPjxZZWFyPjIwMTA8L1llYXI+PFJlY051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</w:fldData>
        </w:fldChar>
      </w:r>
      <w:r w:rsidR="002450EB">
        <w:rPr>
          <w:rFonts w:ascii="Times New Roman" w:hAnsi="Times New Roman" w:cs="Times New Roman"/>
          <w:sz w:val="24"/>
          <w:szCs w:val="24"/>
        </w:rPr>
        <w:instrText xml:space="preserve"> ADDIN EN.CITE.DATA </w:instrText>
      </w:r>
      <w:r w:rsidR="002450EB">
        <w:rPr>
          <w:rFonts w:ascii="Times New Roman" w:hAnsi="Times New Roman" w:cs="Times New Roman"/>
          <w:sz w:val="24"/>
          <w:szCs w:val="24"/>
        </w:rPr>
      </w:r>
      <w:r w:rsidR="002450EB">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2450EB">
        <w:rPr>
          <w:rFonts w:ascii="Times New Roman" w:hAnsi="Times New Roman" w:cs="Times New Roman"/>
          <w:noProof/>
          <w:sz w:val="24"/>
          <w:szCs w:val="24"/>
        </w:rPr>
        <w:t>(11,12)</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In addition, our data here and in other human blood cells suggest that ARID3a over- and under-expression is associated with differential gene expression patterns in a cell type-specific fashion </w:t>
      </w:r>
      <w:r w:rsidRPr="008A0E8C">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 </w:instrText>
      </w:r>
      <w:r w:rsidR="00371492">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371492">
        <w:rPr>
          <w:rFonts w:ascii="Times New Roman" w:hAnsi="Times New Roman" w:cs="Times New Roman"/>
          <w:sz w:val="24"/>
          <w:szCs w:val="24"/>
        </w:rPr>
        <w:instrText xml:space="preserve"> ADDIN EN.CITE.DATA </w:instrText>
      </w:r>
      <w:r w:rsidR="00371492">
        <w:rPr>
          <w:rFonts w:ascii="Times New Roman" w:hAnsi="Times New Roman" w:cs="Times New Roman"/>
          <w:sz w:val="24"/>
          <w:szCs w:val="24"/>
        </w:rPr>
      </w:r>
      <w:r w:rsidR="00371492">
        <w:rPr>
          <w:rFonts w:ascii="Times New Roman" w:hAnsi="Times New Roman" w:cs="Times New Roman"/>
          <w:sz w:val="24"/>
          <w:szCs w:val="24"/>
        </w:rPr>
        <w:fldChar w:fldCharType="end"/>
      </w:r>
      <w:r w:rsidRPr="008A0E8C">
        <w:rPr>
          <w:rFonts w:ascii="Times New Roman" w:hAnsi="Times New Roman" w:cs="Times New Roman"/>
          <w:sz w:val="24"/>
          <w:szCs w:val="24"/>
        </w:rPr>
      </w:r>
      <w:r w:rsidRPr="008A0E8C">
        <w:rPr>
          <w:rFonts w:ascii="Times New Roman" w:hAnsi="Times New Roman" w:cs="Times New Roman"/>
          <w:sz w:val="24"/>
          <w:szCs w:val="24"/>
        </w:rPr>
        <w:fldChar w:fldCharType="separate"/>
      </w:r>
      <w:r w:rsidR="00371492">
        <w:rPr>
          <w:rFonts w:ascii="Times New Roman" w:hAnsi="Times New Roman" w:cs="Times New Roman"/>
          <w:noProof/>
          <w:sz w:val="24"/>
          <w:szCs w:val="24"/>
        </w:rPr>
        <w:t>(13)</w:t>
      </w:r>
      <w:r w:rsidRPr="008A0E8C">
        <w:rPr>
          <w:rFonts w:ascii="Times New Roman" w:hAnsi="Times New Roman" w:cs="Times New Roman"/>
          <w:sz w:val="24"/>
          <w:szCs w:val="24"/>
        </w:rPr>
        <w:fldChar w:fldCharType="end"/>
      </w:r>
      <w:r w:rsidRPr="008A0E8C">
        <w:rPr>
          <w:rFonts w:ascii="Times New Roman" w:hAnsi="Times New Roman" w:cs="Times New Roman"/>
          <w:sz w:val="24"/>
          <w:szCs w:val="24"/>
        </w:rPr>
        <w:t xml:space="preserve">. Therefore, it is likely that ARID3a functions in coordination with other epigenetic factors to mediate its effects. Indeed, these data indicate that ARID3a knockdown contributes to alterations in chromatin accessibility in a wide range of genomic sites that are both associated with coding and intragenic regions (Figure 6). We postulate that many of the intragenic regions may function as enhancers; although it is likely that that function will also exhibit cell type specificity and the requirement for transcription factors that may be absent from the K562 cell line. </w:t>
      </w:r>
    </w:p>
    <w:p w14:paraId="5854F38C" w14:textId="421A134C" w:rsidR="00243314" w:rsidRPr="008A0E8C" w:rsidRDefault="00243314" w:rsidP="00243314">
      <w:pPr>
        <w:pStyle w:val="NormalWeb"/>
        <w:spacing w:before="0" w:beforeAutospacing="0" w:after="0" w:afterAutospacing="0" w:line="480" w:lineRule="auto"/>
        <w:ind w:firstLine="360"/>
      </w:pPr>
      <w:r w:rsidRPr="008A0E8C">
        <w:lastRenderedPageBreak/>
        <w:t xml:space="preserve">Out of the 690 differentially accessible regions identified by ATAC-seq, 305 of these regions </w:t>
      </w:r>
      <w:proofErr w:type="gramStart"/>
      <w:r w:rsidRPr="008A0E8C">
        <w:t>were located in</w:t>
      </w:r>
      <w:proofErr w:type="gramEnd"/>
      <w:r w:rsidRPr="008A0E8C">
        <w:t xml:space="preserve"> intergenic regions with unknown </w:t>
      </w:r>
      <w:r>
        <w:t>function</w:t>
      </w:r>
      <w:r w:rsidRPr="008A0E8C">
        <w:t>.  Moreover, there were 8 intergenic regions among the top 20 most differentially accessible regions</w:t>
      </w:r>
      <w:r>
        <w:t xml:space="preserve"> (Figure </w:t>
      </w:r>
      <w:r w:rsidR="009C6CAB">
        <w:t>15</w:t>
      </w:r>
      <w:r>
        <w:t>)</w:t>
      </w:r>
      <w:r w:rsidRPr="008A0E8C">
        <w:t>. The importance of intergenic regions is emphasized by a study on the super-enhancer-derived RNA, alncRNA-EC7/</w:t>
      </w:r>
      <w:proofErr w:type="spellStart"/>
      <w:r w:rsidRPr="008A0E8C">
        <w:t>Bloodlinc</w:t>
      </w:r>
      <w:proofErr w:type="spellEnd"/>
      <w:r w:rsidRPr="008A0E8C">
        <w:t>, which is required for terminal erythropoiesis and red blood cell production</w:t>
      </w:r>
      <w:r>
        <w:t xml:space="preserve"> </w:t>
      </w:r>
      <w:r>
        <w:fldChar w:fldCharType="begin">
          <w:fldData xml:space="preserve">PEVuZE5vdGU+PENpdGU+PEF1dGhvcj5BbHZhcmV6LURvbWluZ3VlejwvQXV0aG9yPjxZZWFyPjIw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</w:fldData>
        </w:fldChar>
      </w:r>
      <w:r w:rsidR="004C7BE5">
        <w:instrText xml:space="preserve"> ADDIN EN.CITE </w:instrText>
      </w:r>
      <w:r w:rsidR="004C7BE5">
        <w:fldChar w:fldCharType="begin">
          <w:fldData xml:space="preserve">PEVuZE5vdGU+PENpdGU+PEF1dGhvcj5BbHZhcmV6LURvbWluZ3VlejwvQXV0aG9yPjxZZWFyPjIw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</w:fldData>
        </w:fldChar>
      </w:r>
      <w:r w:rsidR="004C7BE5">
        <w:instrText xml:space="preserve"> ADDIN EN.CITE.DATA </w:instrText>
      </w:r>
      <w:r w:rsidR="004C7BE5">
        <w:fldChar w:fldCharType="end"/>
      </w:r>
      <w:r>
        <w:fldChar w:fldCharType="separate"/>
      </w:r>
      <w:r w:rsidR="00A87C58">
        <w:rPr>
          <w:noProof/>
        </w:rPr>
        <w:t>(191)</w:t>
      </w:r>
      <w:r>
        <w:fldChar w:fldCharType="end"/>
      </w:r>
      <w:r w:rsidRPr="008A0E8C">
        <w:t xml:space="preserve">. Our ATAC data show reduced accessibility of this enhancer region (not shown). </w:t>
      </w:r>
      <w:r>
        <w:t xml:space="preserve">It is not currently possible to distinguish which of these intergenic regions with altered chromatin accessibility directly contribute to erythropoietic functions, versus other hematopoietic events. For example, some of these </w:t>
      </w:r>
      <w:r w:rsidRPr="008A0E8C">
        <w:t xml:space="preserve">regions may be important in other hematopoietic cells where ARID3a is linked to disease activity, such as lupus </w:t>
      </w:r>
      <w:r w:rsidRPr="008A0E8C">
        <w:fldChar w:fldCharType="begin">
          <w:fldData xml:space="preserve">PEVuZE5vdGU+PENpdGU+PEF1dGhvcj5XYXJkPC9BdXRob3I+PFllYXI+MjAxNjwvWWVhcj48UmVj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</w:fldData>
        </w:fldChar>
      </w:r>
      <w:r w:rsidR="00371492">
        <w:instrText xml:space="preserve"> ADDIN EN.CITE </w:instrText>
      </w:r>
      <w:r w:rsidR="00371492">
        <w:fldChar w:fldCharType="begin">
          <w:fldData xml:space="preserve">PEVuZE5vdGU+PENpdGU+PEF1dGhvcj5XYXJkPC9BdXRob3I+PFllYXI+MjAxNjwvWWVhcj48UmVj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</w:fldData>
        </w:fldChar>
      </w:r>
      <w:r w:rsidR="00371492">
        <w:instrText xml:space="preserve"> ADDIN EN.CITE.DATA </w:instrText>
      </w:r>
      <w:r w:rsidR="00371492">
        <w:fldChar w:fldCharType="end"/>
      </w:r>
      <w:r w:rsidRPr="008A0E8C">
        <w:fldChar w:fldCharType="separate"/>
      </w:r>
      <w:r w:rsidR="00371492">
        <w:rPr>
          <w:noProof/>
        </w:rPr>
        <w:t>(13,192)</w:t>
      </w:r>
      <w:r w:rsidRPr="008A0E8C">
        <w:fldChar w:fldCharType="end"/>
      </w:r>
      <w:r w:rsidRPr="008A0E8C">
        <w:t>. Histone subunits (</w:t>
      </w:r>
      <w:r w:rsidRPr="008A0E8C">
        <w:rPr>
          <w:i/>
        </w:rPr>
        <w:t>HIST1H2BN, HIST1H3B, HIST1H3H</w:t>
      </w:r>
      <w:r w:rsidRPr="008A0E8C">
        <w:t>, and</w:t>
      </w:r>
      <w:r w:rsidRPr="008A0E8C">
        <w:rPr>
          <w:i/>
        </w:rPr>
        <w:t xml:space="preserve"> HIST1H4J</w:t>
      </w:r>
      <w:r w:rsidRPr="008A0E8C">
        <w:t>), chromatin remodelers (</w:t>
      </w:r>
      <w:r w:rsidRPr="008A0E8C">
        <w:rPr>
          <w:i/>
        </w:rPr>
        <w:t>SAT2B</w:t>
      </w:r>
      <w:r w:rsidRPr="008A0E8C">
        <w:t>), heme biosynthesis enzymes (</w:t>
      </w:r>
      <w:r w:rsidRPr="008A0E8C">
        <w:rPr>
          <w:i/>
        </w:rPr>
        <w:t>ALAS1</w:t>
      </w:r>
      <w:r w:rsidRPr="008A0E8C">
        <w:t>), and genes implicated in Systemic Lupus Erythematosus (SLE) signaling pathways (</w:t>
      </w:r>
      <w:r w:rsidRPr="008A0E8C">
        <w:rPr>
          <w:i/>
        </w:rPr>
        <w:t xml:space="preserve">PPP1R15A </w:t>
      </w:r>
      <w:r w:rsidRPr="008A0E8C">
        <w:t>and</w:t>
      </w:r>
      <w:r w:rsidRPr="008A0E8C">
        <w:rPr>
          <w:i/>
        </w:rPr>
        <w:t xml:space="preserve"> TROVE2</w:t>
      </w:r>
      <w:r w:rsidRPr="008A0E8C">
        <w:t xml:space="preserve">) were repressed by ARID3a shRNA on day two. Thus, it is not possible from these data alone to elucidate the functions of ARID3a-regulated regions in other cell types. </w:t>
      </w:r>
    </w:p>
    <w:p w14:paraId="4E1039AB" w14:textId="77777777" w:rsidR="00243314" w:rsidRPr="008A0E8C" w:rsidRDefault="00243314" w:rsidP="00243314">
      <w:pPr>
        <w:spacing w:line="480" w:lineRule="auto"/>
        <w:ind w:firstLine="360"/>
        <w:rPr>
          <w:rFonts w:ascii="Times New Roman" w:hAnsi="Times New Roman" w:cs="Times New Roman"/>
          <w:sz w:val="24"/>
          <w:szCs w:val="24"/>
        </w:rPr>
      </w:pPr>
      <w:r w:rsidRPr="008A0E8C">
        <w:rPr>
          <w:rFonts w:ascii="Times New Roman" w:hAnsi="Times New Roman" w:cs="Times New Roman"/>
          <w:sz w:val="24"/>
          <w:szCs w:val="24"/>
        </w:rPr>
        <w:t xml:space="preserve">Understanding how hemoglobin expression and erythropoiesis are regulated is critical for the development of new therapeutics for diseases such as sickle cell disease and thalassemia’s. </w:t>
      </w:r>
      <w:r>
        <w:rPr>
          <w:rFonts w:ascii="Times New Roman" w:hAnsi="Times New Roman" w:cs="Times New Roman"/>
          <w:sz w:val="24"/>
          <w:szCs w:val="24"/>
        </w:rPr>
        <w:t>Further e</w:t>
      </w:r>
      <w:r w:rsidRPr="008A0E8C">
        <w:rPr>
          <w:rFonts w:ascii="Times New Roman" w:hAnsi="Times New Roman" w:cs="Times New Roman"/>
          <w:sz w:val="24"/>
          <w:szCs w:val="24"/>
        </w:rPr>
        <w:t>lucidation of how ARID3a functions in erythropoiesis could lead to development of therapeutic agents for blood disorders and for SLE, for which few drugs are currently available. Together, these data expand our knowledge of the importance of ARID3a in hematopoiesis, and particularly in erythroid lineage development</w:t>
      </w:r>
      <w:r>
        <w:rPr>
          <w:rFonts w:ascii="Times New Roman" w:hAnsi="Times New Roman" w:cs="Times New Roman"/>
          <w:sz w:val="24"/>
          <w:szCs w:val="24"/>
        </w:rPr>
        <w:t xml:space="preserve"> and define new regulatory roles for ARID3a.</w:t>
      </w:r>
    </w:p>
    <w:p w14:paraId="49D0746F" w14:textId="77777777" w:rsidR="00243314" w:rsidRPr="008A0E8C" w:rsidRDefault="00243314" w:rsidP="00243314">
      <w:pPr>
        <w:pStyle w:val="NormalWeb"/>
        <w:spacing w:before="0" w:beforeAutospacing="0" w:after="0" w:afterAutospacing="0" w:line="480" w:lineRule="auto"/>
        <w:rPr>
          <w:i/>
        </w:rPr>
      </w:pPr>
      <w:r w:rsidRPr="008A0E8C">
        <w:rPr>
          <w:b/>
        </w:rPr>
        <w:t>DATA AVAILABILITY</w:t>
      </w:r>
      <w:r w:rsidRPr="008A0E8C">
        <w:rPr>
          <w:i/>
        </w:rPr>
        <w:t xml:space="preserve"> </w:t>
      </w:r>
    </w:p>
    <w:p w14:paraId="5D0F984B" w14:textId="77777777" w:rsidR="00243314" w:rsidRPr="008A0E8C" w:rsidRDefault="00243314" w:rsidP="00243314">
      <w:pPr>
        <w:pStyle w:val="NormalWeb"/>
        <w:spacing w:before="0" w:beforeAutospacing="0" w:after="0" w:afterAutospacing="0" w:line="480" w:lineRule="auto"/>
      </w:pPr>
      <w:r w:rsidRPr="008A0E8C">
        <w:lastRenderedPageBreak/>
        <w:t xml:space="preserve">RNA-seq </w:t>
      </w:r>
      <w:r w:rsidRPr="00534424">
        <w:t>d</w:t>
      </w:r>
      <w:r w:rsidRPr="00534424">
        <w:rPr>
          <w:rStyle w:val="Strong"/>
          <w:b w:val="0"/>
          <w:bCs w:val="0"/>
        </w:rPr>
        <w:t>ata are publicly available through the GEO NCBI database under the accession number GSE131649. For original data, contact</w:t>
      </w:r>
      <w:r w:rsidRPr="008A0E8C">
        <w:rPr>
          <w:rStyle w:val="Strong"/>
        </w:rPr>
        <w:t xml:space="preserve"> </w:t>
      </w:r>
      <w:hyperlink r:id="rId43" w:history="1">
        <w:r w:rsidRPr="008A0E8C">
          <w:rPr>
            <w:rStyle w:val="Hyperlink"/>
          </w:rPr>
          <w:t>carol-webb@ouhsc.edu</w:t>
        </w:r>
      </w:hyperlink>
      <w:r w:rsidRPr="008A0E8C">
        <w:rPr>
          <w:rStyle w:val="Strong"/>
        </w:rPr>
        <w:t xml:space="preserve">. </w:t>
      </w:r>
      <w:r w:rsidRPr="008A0E8C">
        <w:t xml:space="preserve">  </w:t>
      </w:r>
    </w:p>
    <w:p w14:paraId="45C982BD" w14:textId="28C5646A" w:rsidR="00B446D2" w:rsidRPr="008A0E8C" w:rsidRDefault="00243314" w:rsidP="00243314">
      <w:pPr>
        <w:spacing w:line="480" w:lineRule="auto"/>
        <w:rPr>
          <w:rFonts w:ascii="Times New Roman" w:hAnsi="Times New Roman" w:cs="Times New Roman"/>
          <w:b/>
          <w:sz w:val="24"/>
          <w:szCs w:val="24"/>
        </w:rPr>
      </w:pPr>
      <w:r w:rsidRPr="008A0E8C">
        <w:rPr>
          <w:rFonts w:ascii="Times New Roman" w:hAnsi="Times New Roman" w:cs="Times New Roman"/>
          <w:b/>
          <w:sz w:val="24"/>
          <w:szCs w:val="24"/>
        </w:rPr>
        <w:t xml:space="preserve">ACKNOWLEDGEMENTS </w:t>
      </w:r>
    </w:p>
    <w:p w14:paraId="06CCE156" w14:textId="5DAE33A1" w:rsidR="00243314" w:rsidRPr="008A0E8C" w:rsidRDefault="00243314" w:rsidP="00243314">
      <w:pPr>
        <w:spacing w:line="480" w:lineRule="auto"/>
        <w:rPr>
          <w:rFonts w:ascii="Times New Roman" w:hAnsi="Times New Roman" w:cs="Times New Roman"/>
          <w:sz w:val="24"/>
          <w:szCs w:val="24"/>
        </w:rPr>
      </w:pPr>
      <w:r w:rsidRPr="008A0E8C">
        <w:rPr>
          <w:rFonts w:ascii="Times New Roman" w:hAnsi="Times New Roman" w:cs="Times New Roman"/>
          <w:sz w:val="24"/>
          <w:szCs w:val="24"/>
        </w:rPr>
        <w:t xml:space="preserve">We thank Dr. </w:t>
      </w:r>
      <w:r w:rsidR="005C261F">
        <w:rPr>
          <w:rFonts w:ascii="Times New Roman" w:hAnsi="Times New Roman" w:cs="Times New Roman"/>
          <w:sz w:val="24"/>
          <w:szCs w:val="24"/>
        </w:rPr>
        <w:t>Gaffney</w:t>
      </w:r>
      <w:r w:rsidRPr="008A0E8C">
        <w:rPr>
          <w:rFonts w:ascii="Times New Roman" w:hAnsi="Times New Roman" w:cs="Times New Roman"/>
          <w:sz w:val="24"/>
          <w:szCs w:val="24"/>
        </w:rPr>
        <w:t xml:space="preserve"> for carefully reviewing the manuscript, the Clinical Genomics Core Facility at Oklahoma Medical Research Foundation and the Flow Cytometry Core Facility at OUHSC. </w:t>
      </w:r>
    </w:p>
    <w:p w14:paraId="7CED4720" w14:textId="77777777" w:rsidR="00243314" w:rsidRPr="008A0E8C" w:rsidRDefault="00243314" w:rsidP="00243314">
      <w:pPr>
        <w:spacing w:line="480" w:lineRule="auto"/>
        <w:rPr>
          <w:rFonts w:ascii="Times New Roman" w:hAnsi="Times New Roman" w:cs="Times New Roman"/>
          <w:b/>
          <w:sz w:val="24"/>
          <w:szCs w:val="24"/>
        </w:rPr>
      </w:pPr>
      <w:r w:rsidRPr="008A0E8C">
        <w:rPr>
          <w:rFonts w:ascii="Times New Roman" w:hAnsi="Times New Roman" w:cs="Times New Roman"/>
          <w:b/>
          <w:sz w:val="24"/>
          <w:szCs w:val="24"/>
        </w:rPr>
        <w:t>FUNDING</w:t>
      </w:r>
    </w:p>
    <w:p w14:paraId="35CEA13E" w14:textId="77777777" w:rsidR="00243314" w:rsidRPr="008A0E8C" w:rsidRDefault="00243314" w:rsidP="00243314">
      <w:pPr>
        <w:spacing w:line="480" w:lineRule="auto"/>
        <w:rPr>
          <w:rFonts w:ascii="Times New Roman" w:hAnsi="Times New Roman" w:cs="Times New Roman"/>
          <w:sz w:val="24"/>
          <w:szCs w:val="24"/>
        </w:rPr>
      </w:pPr>
      <w:bookmarkStart w:id="4" w:name="_Hlk48144422"/>
      <w:r w:rsidRPr="008A0E8C">
        <w:rPr>
          <w:rFonts w:ascii="Times New Roman" w:hAnsi="Times New Roman" w:cs="Times New Roman"/>
          <w:sz w:val="24"/>
          <w:szCs w:val="24"/>
        </w:rPr>
        <w:t>This work was supported by the National Institutes of Health [AI123951 and AI118836 to C.F.W., T32 AI007633 to J.W.G.].</w:t>
      </w:r>
    </w:p>
    <w:bookmarkEnd w:id="4"/>
    <w:p w14:paraId="530CA2DC" w14:textId="77777777" w:rsidR="00243314" w:rsidRPr="008A0E8C" w:rsidRDefault="00243314" w:rsidP="00243314">
      <w:pPr>
        <w:pStyle w:val="NormalWeb"/>
        <w:spacing w:before="0" w:beforeAutospacing="0" w:after="0" w:afterAutospacing="0" w:line="480" w:lineRule="auto"/>
      </w:pPr>
    </w:p>
    <w:p w14:paraId="26D0BBDF" w14:textId="77777777" w:rsidR="00243314" w:rsidRPr="008A0E8C" w:rsidRDefault="00243314" w:rsidP="00243314">
      <w:pPr>
        <w:spacing w:line="480" w:lineRule="auto"/>
        <w:rPr>
          <w:rFonts w:ascii="Times New Roman" w:hAnsi="Times New Roman" w:cs="Times New Roman"/>
          <w:b/>
          <w:sz w:val="24"/>
          <w:szCs w:val="24"/>
        </w:rPr>
      </w:pPr>
      <w:r w:rsidRPr="008A0E8C">
        <w:rPr>
          <w:rFonts w:ascii="Times New Roman" w:hAnsi="Times New Roman" w:cs="Times New Roman"/>
          <w:b/>
          <w:sz w:val="24"/>
          <w:szCs w:val="24"/>
        </w:rPr>
        <w:t>CONFLICT OF INTEREST</w:t>
      </w:r>
    </w:p>
    <w:p w14:paraId="30C42DB5" w14:textId="30ADA2D8" w:rsidR="00243314" w:rsidRDefault="00243314" w:rsidP="00243314">
      <w:pPr>
        <w:spacing w:line="480" w:lineRule="auto"/>
        <w:rPr>
          <w:rFonts w:ascii="Times New Roman" w:hAnsi="Times New Roman" w:cs="Times New Roman"/>
          <w:sz w:val="24"/>
          <w:szCs w:val="24"/>
        </w:rPr>
      </w:pPr>
      <w:r w:rsidRPr="008A0E8C">
        <w:rPr>
          <w:rFonts w:ascii="Times New Roman" w:hAnsi="Times New Roman" w:cs="Times New Roman"/>
          <w:sz w:val="24"/>
          <w:szCs w:val="24"/>
        </w:rPr>
        <w:t>The authors declare no competing financial interests.</w:t>
      </w:r>
    </w:p>
    <w:p w14:paraId="104CFEC1" w14:textId="74D5F41F" w:rsidR="0095277C" w:rsidRDefault="0095277C" w:rsidP="00243314">
      <w:pPr>
        <w:spacing w:line="480" w:lineRule="auto"/>
        <w:rPr>
          <w:rFonts w:ascii="Times New Roman" w:hAnsi="Times New Roman" w:cs="Times New Roman"/>
          <w:sz w:val="24"/>
          <w:szCs w:val="24"/>
        </w:rPr>
      </w:pPr>
    </w:p>
    <w:p w14:paraId="4F034A70" w14:textId="13ED561F" w:rsidR="0095277C" w:rsidRDefault="00B52CBD" w:rsidP="0024331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Chapter </w:t>
      </w:r>
      <w:r w:rsidR="003F18B2">
        <w:rPr>
          <w:rFonts w:ascii="Times New Roman" w:hAnsi="Times New Roman" w:cs="Times New Roman"/>
          <w:b/>
          <w:bCs/>
          <w:sz w:val="24"/>
          <w:szCs w:val="24"/>
        </w:rPr>
        <w:t>3</w:t>
      </w:r>
      <w:r>
        <w:rPr>
          <w:rFonts w:ascii="Times New Roman" w:hAnsi="Times New Roman" w:cs="Times New Roman"/>
          <w:b/>
          <w:bCs/>
          <w:sz w:val="24"/>
          <w:szCs w:val="24"/>
        </w:rPr>
        <w:t xml:space="preserve"> </w:t>
      </w:r>
      <w:r w:rsidR="0095277C">
        <w:rPr>
          <w:rFonts w:ascii="Times New Roman" w:hAnsi="Times New Roman" w:cs="Times New Roman"/>
          <w:b/>
          <w:bCs/>
          <w:sz w:val="24"/>
          <w:szCs w:val="24"/>
        </w:rPr>
        <w:t xml:space="preserve">Addendum </w:t>
      </w:r>
    </w:p>
    <w:p w14:paraId="0622164F" w14:textId="67D18E69" w:rsidR="0095277C" w:rsidRDefault="0095277C" w:rsidP="0095277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chapter </w:t>
      </w:r>
      <w:r w:rsidR="003F18B2">
        <w:rPr>
          <w:rFonts w:ascii="Times New Roman" w:hAnsi="Times New Roman" w:cs="Times New Roman"/>
          <w:sz w:val="24"/>
          <w:szCs w:val="24"/>
        </w:rPr>
        <w:t>3</w:t>
      </w:r>
      <w:r>
        <w:rPr>
          <w:rFonts w:ascii="Times New Roman" w:hAnsi="Times New Roman" w:cs="Times New Roman"/>
          <w:sz w:val="24"/>
          <w:szCs w:val="24"/>
        </w:rPr>
        <w:t xml:space="preserve"> elucidated new functions for ARID3a in lupus, it did not provide opportunities for traditional analyses (i.e. differential expression analysis by analyzing ARID3a</w:t>
      </w:r>
      <w:r w:rsidRPr="00C8405F">
        <w:rPr>
          <w:rFonts w:ascii="Times New Roman" w:hAnsi="Times New Roman" w:cs="Times New Roman"/>
          <w:sz w:val="24"/>
          <w:szCs w:val="24"/>
          <w:vertAlign w:val="superscript"/>
        </w:rPr>
        <w:t>+</w:t>
      </w:r>
      <w:r>
        <w:rPr>
          <w:rFonts w:ascii="Times New Roman" w:hAnsi="Times New Roman" w:cs="Times New Roman"/>
          <w:sz w:val="24"/>
          <w:szCs w:val="24"/>
        </w:rPr>
        <w:t xml:space="preserve"> vs ARID3a</w:t>
      </w:r>
      <w:r w:rsidRPr="00C8405F">
        <w:rPr>
          <w:rFonts w:ascii="Times New Roman" w:hAnsi="Times New Roman" w:cs="Times New Roman"/>
          <w:sz w:val="24"/>
          <w:szCs w:val="24"/>
          <w:vertAlign w:val="superscript"/>
        </w:rPr>
        <w:t>-</w:t>
      </w:r>
      <w:r>
        <w:rPr>
          <w:rFonts w:ascii="Times New Roman" w:hAnsi="Times New Roman" w:cs="Times New Roman"/>
          <w:sz w:val="24"/>
          <w:szCs w:val="24"/>
        </w:rPr>
        <w:t xml:space="preserve"> samples) of RNA-seq data because ARID3a was post-transcriptionally regulated in both LDNs and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(Chapter 3). ARID3a was expressed at low levels in all samples while protein levels varied greatly. Therefore, we took advantage of an additional project ongoing in the lab that suggested ARID3a is a critical for erythropoiesis. </w:t>
      </w:r>
      <w:r w:rsidRPr="002F6D08">
        <w:rPr>
          <w:rFonts w:ascii="Times New Roman" w:hAnsi="Times New Roman" w:cs="Times New Roman"/>
          <w:sz w:val="24"/>
          <w:szCs w:val="24"/>
        </w:rPr>
        <w:t xml:space="preserve">ARID3a knockout mice exhibited low numbers of erythrocytes and died between days 9 and 12 of development due to failed </w:t>
      </w:r>
      <w:r w:rsidRPr="002F6D08">
        <w:rPr>
          <w:rFonts w:ascii="Times New Roman" w:hAnsi="Times New Roman" w:cs="Times New Roman"/>
          <w:sz w:val="24"/>
          <w:szCs w:val="24"/>
        </w:rPr>
        <w:lastRenderedPageBreak/>
        <w:t xml:space="preserve">erythropoiesis. The role of ARID3a in human erythropoiesis has not been studied. Stimulation of the human K562 cell line with hemin has been shown to induce fetal globin synthesis and erythrocyte differentiation. Because K562 cells constitutively express ARID3a, we used this cell line to determine if ARID3a is important for human erythrocyte differentiation. Knockdown of ARID3a with shRNA in hemin stimulated K562 cells resulted in inhibition of globin production by &gt;75%. To determine what genes were affected by loss of ARID3a, we performed a series of RNA-seq experiments at various times after hemin stimulation with and without ARID3a. </w:t>
      </w:r>
      <w:r>
        <w:rPr>
          <w:rFonts w:ascii="Times New Roman" w:hAnsi="Times New Roman" w:cs="Times New Roman"/>
          <w:sz w:val="24"/>
          <w:szCs w:val="24"/>
        </w:rPr>
        <w:t xml:space="preserve">The processing of raw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sequencing files were performed as described in Chapter 3. However, instead of using </w:t>
      </w:r>
      <w:proofErr w:type="spellStart"/>
      <w:r>
        <w:rPr>
          <w:rFonts w:ascii="Times New Roman" w:hAnsi="Times New Roman" w:cs="Times New Roman"/>
          <w:sz w:val="24"/>
          <w:szCs w:val="24"/>
        </w:rPr>
        <w:t>limma</w:t>
      </w:r>
      <w:proofErr w:type="spellEnd"/>
      <w:r>
        <w:rPr>
          <w:rFonts w:ascii="Times New Roman" w:hAnsi="Times New Roman" w:cs="Times New Roman"/>
          <w:sz w:val="24"/>
          <w:szCs w:val="24"/>
        </w:rPr>
        <w:t>, DESeq2 was used to perform differential expression analysis.</w:t>
      </w:r>
    </w:p>
    <w:p w14:paraId="64BE9789" w14:textId="77777777" w:rsidR="0095277C" w:rsidRPr="00903085" w:rsidRDefault="0095277C" w:rsidP="0095277C">
      <w:pPr>
        <w:spacing w:line="240" w:lineRule="auto"/>
        <w:ind w:firstLine="720"/>
        <w:rPr>
          <w:rFonts w:ascii="Times New Roman" w:hAnsi="Times New Roman" w:cs="Times New Roman"/>
          <w:sz w:val="24"/>
          <w:szCs w:val="24"/>
        </w:rPr>
      </w:pPr>
      <w:proofErr w:type="spellStart"/>
      <w:r w:rsidRPr="00903085">
        <w:rPr>
          <w:rFonts w:ascii="Times New Roman" w:hAnsi="Times New Roman" w:cs="Times New Roman"/>
          <w:sz w:val="24"/>
          <w:szCs w:val="24"/>
        </w:rPr>
        <w:t>pAnno</w:t>
      </w:r>
      <w:proofErr w:type="spellEnd"/>
      <w:r w:rsidRPr="00903085">
        <w:rPr>
          <w:rFonts w:ascii="Times New Roman" w:hAnsi="Times New Roman" w:cs="Times New Roman"/>
          <w:sz w:val="24"/>
          <w:szCs w:val="24"/>
        </w:rPr>
        <w:t xml:space="preserve"> &lt;- read.csv(file="colDataB2.csv")</w:t>
      </w:r>
    </w:p>
    <w:p w14:paraId="7EC83D81" w14:textId="77777777" w:rsidR="0095277C" w:rsidRPr="00903085" w:rsidRDefault="0095277C" w:rsidP="0095277C">
      <w:pPr>
        <w:spacing w:line="240" w:lineRule="auto"/>
        <w:ind w:left="720"/>
        <w:rPr>
          <w:rFonts w:ascii="Times New Roman" w:hAnsi="Times New Roman" w:cs="Times New Roman"/>
          <w:sz w:val="24"/>
          <w:szCs w:val="24"/>
        </w:rPr>
      </w:pPr>
      <w:proofErr w:type="spellStart"/>
      <w:r w:rsidRPr="00903085">
        <w:rPr>
          <w:rFonts w:ascii="Times New Roman" w:hAnsi="Times New Roman" w:cs="Times New Roman"/>
          <w:sz w:val="24"/>
          <w:szCs w:val="24"/>
        </w:rPr>
        <w:t>dds</w:t>
      </w:r>
      <w:proofErr w:type="spellEnd"/>
      <w:r w:rsidRPr="00903085">
        <w:rPr>
          <w:rFonts w:ascii="Times New Roman" w:hAnsi="Times New Roman" w:cs="Times New Roman"/>
          <w:sz w:val="24"/>
          <w:szCs w:val="24"/>
        </w:rPr>
        <w:t xml:space="preserve"> &lt;- </w:t>
      </w:r>
      <w:proofErr w:type="spellStart"/>
      <w:proofErr w:type="gramStart"/>
      <w:r w:rsidRPr="00903085">
        <w:rPr>
          <w:rFonts w:ascii="Times New Roman" w:hAnsi="Times New Roman" w:cs="Times New Roman"/>
          <w:sz w:val="24"/>
          <w:szCs w:val="24"/>
        </w:rPr>
        <w:t>DESeqDataSetFromMatrix</w:t>
      </w:r>
      <w:proofErr w:type="spellEnd"/>
      <w:r w:rsidRPr="00903085">
        <w:rPr>
          <w:rFonts w:ascii="Times New Roman" w:hAnsi="Times New Roman" w:cs="Times New Roman"/>
          <w:sz w:val="24"/>
          <w:szCs w:val="24"/>
        </w:rPr>
        <w:t>(</w:t>
      </w:r>
      <w:proofErr w:type="spellStart"/>
      <w:proofErr w:type="gramEnd"/>
      <w:r w:rsidRPr="00903085">
        <w:rPr>
          <w:rFonts w:ascii="Times New Roman" w:hAnsi="Times New Roman" w:cs="Times New Roman"/>
          <w:sz w:val="24"/>
          <w:szCs w:val="24"/>
        </w:rPr>
        <w:t>countData</w:t>
      </w:r>
      <w:proofErr w:type="spellEnd"/>
      <w:r w:rsidRPr="00903085">
        <w:rPr>
          <w:rFonts w:ascii="Times New Roman" w:hAnsi="Times New Roman" w:cs="Times New Roman"/>
          <w:sz w:val="24"/>
          <w:szCs w:val="24"/>
        </w:rPr>
        <w:t xml:space="preserve"> = round(counts), </w:t>
      </w:r>
      <w:proofErr w:type="spellStart"/>
      <w:r w:rsidRPr="00903085">
        <w:rPr>
          <w:rFonts w:ascii="Times New Roman" w:hAnsi="Times New Roman" w:cs="Times New Roman"/>
          <w:sz w:val="24"/>
          <w:szCs w:val="24"/>
        </w:rPr>
        <w:t>colData</w:t>
      </w:r>
      <w:proofErr w:type="spellEnd"/>
      <w:r w:rsidRPr="00903085">
        <w:rPr>
          <w:rFonts w:ascii="Times New Roman" w:hAnsi="Times New Roman" w:cs="Times New Roman"/>
          <w:sz w:val="24"/>
          <w:szCs w:val="24"/>
        </w:rPr>
        <w:t xml:space="preserve"> = </w:t>
      </w:r>
      <w:proofErr w:type="spellStart"/>
      <w:r w:rsidRPr="00903085">
        <w:rPr>
          <w:rFonts w:ascii="Times New Roman" w:hAnsi="Times New Roman" w:cs="Times New Roman"/>
          <w:sz w:val="24"/>
          <w:szCs w:val="24"/>
        </w:rPr>
        <w:t>pAnno</w:t>
      </w:r>
      <w:proofErr w:type="spellEnd"/>
      <w:r w:rsidRPr="00903085">
        <w:rPr>
          <w:rFonts w:ascii="Times New Roman" w:hAnsi="Times New Roman" w:cs="Times New Roman"/>
          <w:sz w:val="24"/>
          <w:szCs w:val="24"/>
        </w:rPr>
        <w:t>, design = ~ Levels)</w:t>
      </w:r>
    </w:p>
    <w:p w14:paraId="62EC7CCA" w14:textId="77777777" w:rsidR="0095277C" w:rsidRPr="00903085" w:rsidRDefault="0095277C" w:rsidP="0095277C">
      <w:pPr>
        <w:spacing w:line="240" w:lineRule="auto"/>
        <w:rPr>
          <w:rFonts w:ascii="Times New Roman" w:hAnsi="Times New Roman" w:cs="Times New Roman"/>
          <w:sz w:val="24"/>
          <w:szCs w:val="24"/>
        </w:rPr>
      </w:pPr>
      <w:r w:rsidRPr="00903085">
        <w:rPr>
          <w:rFonts w:ascii="Times New Roman" w:hAnsi="Times New Roman" w:cs="Times New Roman"/>
          <w:sz w:val="24"/>
          <w:szCs w:val="24"/>
        </w:rPr>
        <w:t>#remove genes that are expressed less than an average of 10 TPMs across all samples</w:t>
      </w:r>
    </w:p>
    <w:p w14:paraId="257C4633" w14:textId="77777777" w:rsidR="0095277C" w:rsidRPr="00903085" w:rsidRDefault="0095277C" w:rsidP="0095277C">
      <w:pPr>
        <w:spacing w:line="240" w:lineRule="auto"/>
        <w:ind w:firstLine="720"/>
        <w:rPr>
          <w:rFonts w:ascii="Times New Roman" w:hAnsi="Times New Roman" w:cs="Times New Roman"/>
          <w:sz w:val="24"/>
          <w:szCs w:val="24"/>
        </w:rPr>
      </w:pPr>
      <w:r w:rsidRPr="00903085">
        <w:rPr>
          <w:rFonts w:ascii="Times New Roman" w:hAnsi="Times New Roman" w:cs="Times New Roman"/>
          <w:sz w:val="24"/>
          <w:szCs w:val="24"/>
        </w:rPr>
        <w:t xml:space="preserve">keep &lt;- </w:t>
      </w:r>
      <w:proofErr w:type="spellStart"/>
      <w:r w:rsidRPr="00903085">
        <w:rPr>
          <w:rFonts w:ascii="Times New Roman" w:hAnsi="Times New Roman" w:cs="Times New Roman"/>
          <w:sz w:val="24"/>
          <w:szCs w:val="24"/>
        </w:rPr>
        <w:t>rowSums</w:t>
      </w:r>
      <w:proofErr w:type="spellEnd"/>
      <w:r w:rsidRPr="00903085">
        <w:rPr>
          <w:rFonts w:ascii="Times New Roman" w:hAnsi="Times New Roman" w:cs="Times New Roman"/>
          <w:sz w:val="24"/>
          <w:szCs w:val="24"/>
        </w:rPr>
        <w:t>(counts(</w:t>
      </w:r>
      <w:proofErr w:type="spellStart"/>
      <w:r w:rsidRPr="00903085">
        <w:rPr>
          <w:rFonts w:ascii="Times New Roman" w:hAnsi="Times New Roman" w:cs="Times New Roman"/>
          <w:sz w:val="24"/>
          <w:szCs w:val="24"/>
        </w:rPr>
        <w:t>dds</w:t>
      </w:r>
      <w:proofErr w:type="spellEnd"/>
      <w:r w:rsidRPr="00903085">
        <w:rPr>
          <w:rFonts w:ascii="Times New Roman" w:hAnsi="Times New Roman" w:cs="Times New Roman"/>
          <w:sz w:val="24"/>
          <w:szCs w:val="24"/>
        </w:rPr>
        <w:t>)) &gt;= 10</w:t>
      </w:r>
    </w:p>
    <w:p w14:paraId="2B9DCCD3" w14:textId="77777777" w:rsidR="0095277C" w:rsidRDefault="0095277C" w:rsidP="0095277C">
      <w:pPr>
        <w:spacing w:line="240" w:lineRule="auto"/>
        <w:ind w:firstLine="720"/>
        <w:rPr>
          <w:rFonts w:ascii="Times New Roman" w:hAnsi="Times New Roman" w:cs="Times New Roman"/>
          <w:sz w:val="24"/>
          <w:szCs w:val="24"/>
        </w:rPr>
      </w:pPr>
      <w:proofErr w:type="spellStart"/>
      <w:r w:rsidRPr="00903085">
        <w:rPr>
          <w:rFonts w:ascii="Times New Roman" w:hAnsi="Times New Roman" w:cs="Times New Roman"/>
          <w:sz w:val="24"/>
          <w:szCs w:val="24"/>
        </w:rPr>
        <w:t>dds</w:t>
      </w:r>
      <w:proofErr w:type="spellEnd"/>
      <w:r w:rsidRPr="00903085">
        <w:rPr>
          <w:rFonts w:ascii="Times New Roman" w:hAnsi="Times New Roman" w:cs="Times New Roman"/>
          <w:sz w:val="24"/>
          <w:szCs w:val="24"/>
        </w:rPr>
        <w:t xml:space="preserve"> &lt;- </w:t>
      </w:r>
      <w:proofErr w:type="spellStart"/>
      <w:r w:rsidRPr="00903085">
        <w:rPr>
          <w:rFonts w:ascii="Times New Roman" w:hAnsi="Times New Roman" w:cs="Times New Roman"/>
          <w:sz w:val="24"/>
          <w:szCs w:val="24"/>
        </w:rPr>
        <w:t>dds</w:t>
      </w:r>
      <w:proofErr w:type="spellEnd"/>
      <w:r w:rsidRPr="00903085">
        <w:rPr>
          <w:rFonts w:ascii="Times New Roman" w:hAnsi="Times New Roman" w:cs="Times New Roman"/>
          <w:sz w:val="24"/>
          <w:szCs w:val="24"/>
        </w:rPr>
        <w:t>[keep,]</w:t>
      </w:r>
    </w:p>
    <w:p w14:paraId="5FC77A44" w14:textId="77777777" w:rsidR="0095277C" w:rsidRPr="00AA1D0B" w:rsidRDefault="0095277C" w:rsidP="0095277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above code loads in the gene expression file, removes lowly expressed genes from the gene expression matrix, and the </w:t>
      </w:r>
      <w:proofErr w:type="spellStart"/>
      <w:r>
        <w:rPr>
          <w:rFonts w:ascii="Times New Roman" w:hAnsi="Times New Roman" w:cs="Times New Roman"/>
          <w:sz w:val="24"/>
          <w:szCs w:val="24"/>
        </w:rPr>
        <w:t>pAnno</w:t>
      </w:r>
      <w:proofErr w:type="spellEnd"/>
      <w:r>
        <w:rPr>
          <w:rFonts w:ascii="Times New Roman" w:hAnsi="Times New Roman" w:cs="Times New Roman"/>
          <w:sz w:val="24"/>
          <w:szCs w:val="24"/>
        </w:rPr>
        <w:t xml:space="preserve"> represents an annotation file that lets the program know which sample is in a specific condition (i.e. wild type, hemin treated,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t>
      </w:r>
    </w:p>
    <w:p w14:paraId="02AA64B7" w14:textId="77777777" w:rsidR="0095277C" w:rsidRPr="001A2DF1" w:rsidRDefault="0095277C" w:rsidP="0095277C">
      <w:pPr>
        <w:spacing w:line="240" w:lineRule="auto"/>
        <w:ind w:firstLine="720"/>
        <w:rPr>
          <w:rFonts w:ascii="Times New Roman" w:hAnsi="Times New Roman" w:cs="Times New Roman"/>
          <w:sz w:val="24"/>
          <w:szCs w:val="24"/>
        </w:rPr>
      </w:pPr>
      <w:r w:rsidRPr="001A2DF1">
        <w:rPr>
          <w:rFonts w:ascii="Times New Roman" w:hAnsi="Times New Roman" w:cs="Times New Roman"/>
          <w:sz w:val="24"/>
          <w:szCs w:val="24"/>
        </w:rPr>
        <w:t>resA2v</w:t>
      </w:r>
      <w:r>
        <w:rPr>
          <w:rFonts w:ascii="Times New Roman" w:hAnsi="Times New Roman" w:cs="Times New Roman"/>
          <w:sz w:val="24"/>
          <w:szCs w:val="24"/>
        </w:rPr>
        <w:t>B</w:t>
      </w:r>
      <w:r w:rsidRPr="001A2DF1">
        <w:rPr>
          <w:rFonts w:ascii="Times New Roman" w:hAnsi="Times New Roman" w:cs="Times New Roman"/>
          <w:sz w:val="24"/>
          <w:szCs w:val="24"/>
        </w:rPr>
        <w:t xml:space="preserve">2&lt;- </w:t>
      </w:r>
      <w:proofErr w:type="gramStart"/>
      <w:r w:rsidRPr="001A2DF1">
        <w:rPr>
          <w:rFonts w:ascii="Times New Roman" w:hAnsi="Times New Roman" w:cs="Times New Roman"/>
          <w:sz w:val="24"/>
          <w:szCs w:val="24"/>
        </w:rPr>
        <w:t>results(</w:t>
      </w:r>
      <w:proofErr w:type="spellStart"/>
      <w:proofErr w:type="gramEnd"/>
      <w:r w:rsidRPr="001A2DF1">
        <w:rPr>
          <w:rFonts w:ascii="Times New Roman" w:hAnsi="Times New Roman" w:cs="Times New Roman"/>
          <w:sz w:val="24"/>
          <w:szCs w:val="24"/>
        </w:rPr>
        <w:t>dds</w:t>
      </w:r>
      <w:proofErr w:type="spellEnd"/>
      <w:r w:rsidRPr="001A2DF1">
        <w:rPr>
          <w:rFonts w:ascii="Times New Roman" w:hAnsi="Times New Roman" w:cs="Times New Roman"/>
          <w:sz w:val="24"/>
          <w:szCs w:val="24"/>
        </w:rPr>
        <w:t>, contrast=c("Levels", "A2","</w:t>
      </w:r>
      <w:r>
        <w:rPr>
          <w:rFonts w:ascii="Times New Roman" w:hAnsi="Times New Roman" w:cs="Times New Roman"/>
          <w:sz w:val="24"/>
          <w:szCs w:val="24"/>
        </w:rPr>
        <w:t>B</w:t>
      </w:r>
      <w:r w:rsidRPr="001A2DF1">
        <w:rPr>
          <w:rFonts w:ascii="Times New Roman" w:hAnsi="Times New Roman" w:cs="Times New Roman"/>
          <w:sz w:val="24"/>
          <w:szCs w:val="24"/>
        </w:rPr>
        <w:t>2"))</w:t>
      </w:r>
    </w:p>
    <w:p w14:paraId="5DE66412" w14:textId="77777777" w:rsidR="0095277C" w:rsidRPr="001A2DF1" w:rsidRDefault="0095277C" w:rsidP="0095277C">
      <w:pPr>
        <w:spacing w:line="240" w:lineRule="auto"/>
        <w:ind w:firstLine="720"/>
        <w:rPr>
          <w:rFonts w:ascii="Times New Roman" w:hAnsi="Times New Roman" w:cs="Times New Roman"/>
          <w:sz w:val="24"/>
          <w:szCs w:val="24"/>
        </w:rPr>
      </w:pPr>
      <w:r w:rsidRPr="001A2DF1">
        <w:rPr>
          <w:rFonts w:ascii="Times New Roman" w:hAnsi="Times New Roman" w:cs="Times New Roman"/>
          <w:sz w:val="24"/>
          <w:szCs w:val="24"/>
        </w:rPr>
        <w:t>resOrderedA2v</w:t>
      </w:r>
      <w:r>
        <w:rPr>
          <w:rFonts w:ascii="Times New Roman" w:hAnsi="Times New Roman" w:cs="Times New Roman"/>
          <w:sz w:val="24"/>
          <w:szCs w:val="24"/>
        </w:rPr>
        <w:t>B</w:t>
      </w:r>
      <w:r w:rsidRPr="001A2DF1">
        <w:rPr>
          <w:rFonts w:ascii="Times New Roman" w:hAnsi="Times New Roman" w:cs="Times New Roman"/>
          <w:sz w:val="24"/>
          <w:szCs w:val="24"/>
        </w:rPr>
        <w:t>2 &lt;- resA2v</w:t>
      </w:r>
      <w:r>
        <w:rPr>
          <w:rFonts w:ascii="Times New Roman" w:hAnsi="Times New Roman" w:cs="Times New Roman"/>
          <w:sz w:val="24"/>
          <w:szCs w:val="24"/>
        </w:rPr>
        <w:t>B</w:t>
      </w:r>
      <w:r w:rsidRPr="001A2DF1">
        <w:rPr>
          <w:rFonts w:ascii="Times New Roman" w:hAnsi="Times New Roman" w:cs="Times New Roman"/>
          <w:sz w:val="24"/>
          <w:szCs w:val="24"/>
        </w:rPr>
        <w:t>2[order(resA2v</w:t>
      </w:r>
      <w:r>
        <w:rPr>
          <w:rFonts w:ascii="Times New Roman" w:hAnsi="Times New Roman" w:cs="Times New Roman"/>
          <w:sz w:val="24"/>
          <w:szCs w:val="24"/>
        </w:rPr>
        <w:t>B</w:t>
      </w:r>
      <w:r w:rsidRPr="001A2DF1">
        <w:rPr>
          <w:rFonts w:ascii="Times New Roman" w:hAnsi="Times New Roman" w:cs="Times New Roman"/>
          <w:sz w:val="24"/>
          <w:szCs w:val="24"/>
        </w:rPr>
        <w:t>2$pvalue),]</w:t>
      </w:r>
    </w:p>
    <w:p w14:paraId="6A99EB18" w14:textId="77777777" w:rsidR="0095277C" w:rsidRPr="001A2DF1" w:rsidRDefault="0095277C" w:rsidP="0095277C">
      <w:pPr>
        <w:spacing w:line="240" w:lineRule="auto"/>
        <w:ind w:firstLine="720"/>
        <w:rPr>
          <w:rFonts w:ascii="Times New Roman" w:hAnsi="Times New Roman" w:cs="Times New Roman"/>
          <w:sz w:val="24"/>
          <w:szCs w:val="24"/>
        </w:rPr>
      </w:pPr>
      <w:r w:rsidRPr="001A2DF1">
        <w:rPr>
          <w:rFonts w:ascii="Times New Roman" w:hAnsi="Times New Roman" w:cs="Times New Roman"/>
          <w:sz w:val="24"/>
          <w:szCs w:val="24"/>
        </w:rPr>
        <w:t>summary(resA2v</w:t>
      </w:r>
      <w:r>
        <w:rPr>
          <w:rFonts w:ascii="Times New Roman" w:hAnsi="Times New Roman" w:cs="Times New Roman"/>
          <w:sz w:val="24"/>
          <w:szCs w:val="24"/>
        </w:rPr>
        <w:t>B</w:t>
      </w:r>
      <w:r w:rsidRPr="001A2DF1">
        <w:rPr>
          <w:rFonts w:ascii="Times New Roman" w:hAnsi="Times New Roman" w:cs="Times New Roman"/>
          <w:sz w:val="24"/>
          <w:szCs w:val="24"/>
        </w:rPr>
        <w:t>2)</w:t>
      </w:r>
    </w:p>
    <w:p w14:paraId="2DDCDF6C" w14:textId="77777777" w:rsidR="0095277C" w:rsidRPr="001A2DF1" w:rsidRDefault="0095277C" w:rsidP="0095277C">
      <w:pPr>
        <w:spacing w:line="240" w:lineRule="auto"/>
        <w:ind w:firstLine="720"/>
        <w:rPr>
          <w:rFonts w:ascii="Times New Roman" w:hAnsi="Times New Roman" w:cs="Times New Roman"/>
          <w:sz w:val="24"/>
          <w:szCs w:val="24"/>
        </w:rPr>
      </w:pPr>
      <w:proofErr w:type="gramStart"/>
      <w:r w:rsidRPr="001A2DF1">
        <w:rPr>
          <w:rFonts w:ascii="Times New Roman" w:hAnsi="Times New Roman" w:cs="Times New Roman"/>
          <w:sz w:val="24"/>
          <w:szCs w:val="24"/>
        </w:rPr>
        <w:t>sum(</w:t>
      </w:r>
      <w:proofErr w:type="gramEnd"/>
      <w:r w:rsidRPr="001A2DF1">
        <w:rPr>
          <w:rFonts w:ascii="Times New Roman" w:hAnsi="Times New Roman" w:cs="Times New Roman"/>
          <w:sz w:val="24"/>
          <w:szCs w:val="24"/>
        </w:rPr>
        <w:t>resA2v</w:t>
      </w:r>
      <w:r>
        <w:rPr>
          <w:rFonts w:ascii="Times New Roman" w:hAnsi="Times New Roman" w:cs="Times New Roman"/>
          <w:sz w:val="24"/>
          <w:szCs w:val="24"/>
        </w:rPr>
        <w:t>B</w:t>
      </w:r>
      <w:r w:rsidRPr="001A2DF1">
        <w:rPr>
          <w:rFonts w:ascii="Times New Roman" w:hAnsi="Times New Roman" w:cs="Times New Roman"/>
          <w:sz w:val="24"/>
          <w:szCs w:val="24"/>
        </w:rPr>
        <w:t>2$padj &lt; 0.1, na.rm=TRUE)</w:t>
      </w:r>
    </w:p>
    <w:p w14:paraId="0D73F4B3" w14:textId="77777777" w:rsidR="0095277C" w:rsidRPr="001A2DF1" w:rsidRDefault="0095277C" w:rsidP="0095277C">
      <w:pPr>
        <w:spacing w:line="240" w:lineRule="auto"/>
        <w:ind w:left="720"/>
        <w:rPr>
          <w:rFonts w:ascii="Times New Roman" w:hAnsi="Times New Roman" w:cs="Times New Roman"/>
          <w:sz w:val="24"/>
          <w:szCs w:val="24"/>
        </w:rPr>
      </w:pPr>
      <w:r w:rsidRPr="001A2DF1">
        <w:rPr>
          <w:rFonts w:ascii="Times New Roman" w:hAnsi="Times New Roman" w:cs="Times New Roman"/>
          <w:sz w:val="24"/>
          <w:szCs w:val="24"/>
        </w:rPr>
        <w:t>resdataA2v</w:t>
      </w:r>
      <w:r>
        <w:rPr>
          <w:rFonts w:ascii="Times New Roman" w:hAnsi="Times New Roman" w:cs="Times New Roman"/>
          <w:sz w:val="24"/>
          <w:szCs w:val="24"/>
        </w:rPr>
        <w:t>B</w:t>
      </w:r>
      <w:r w:rsidRPr="001A2DF1">
        <w:rPr>
          <w:rFonts w:ascii="Times New Roman" w:hAnsi="Times New Roman" w:cs="Times New Roman"/>
          <w:sz w:val="24"/>
          <w:szCs w:val="24"/>
        </w:rPr>
        <w:t>2 &lt;- merge(</w:t>
      </w:r>
      <w:proofErr w:type="spellStart"/>
      <w:r w:rsidRPr="001A2DF1">
        <w:rPr>
          <w:rFonts w:ascii="Times New Roman" w:hAnsi="Times New Roman" w:cs="Times New Roman"/>
          <w:sz w:val="24"/>
          <w:szCs w:val="24"/>
        </w:rPr>
        <w:t>as.</w:t>
      </w:r>
      <w:proofErr w:type="gramStart"/>
      <w:r w:rsidRPr="001A2DF1">
        <w:rPr>
          <w:rFonts w:ascii="Times New Roman" w:hAnsi="Times New Roman" w:cs="Times New Roman"/>
          <w:sz w:val="24"/>
          <w:szCs w:val="24"/>
        </w:rPr>
        <w:t>data.frame</w:t>
      </w:r>
      <w:proofErr w:type="spellEnd"/>
      <w:proofErr w:type="gramEnd"/>
      <w:r w:rsidRPr="001A2DF1">
        <w:rPr>
          <w:rFonts w:ascii="Times New Roman" w:hAnsi="Times New Roman" w:cs="Times New Roman"/>
          <w:sz w:val="24"/>
          <w:szCs w:val="24"/>
        </w:rPr>
        <w:t>(resA2v</w:t>
      </w:r>
      <w:r>
        <w:rPr>
          <w:rFonts w:ascii="Times New Roman" w:hAnsi="Times New Roman" w:cs="Times New Roman"/>
          <w:sz w:val="24"/>
          <w:szCs w:val="24"/>
        </w:rPr>
        <w:t>B</w:t>
      </w:r>
      <w:r w:rsidRPr="001A2DF1">
        <w:rPr>
          <w:rFonts w:ascii="Times New Roman" w:hAnsi="Times New Roman" w:cs="Times New Roman"/>
          <w:sz w:val="24"/>
          <w:szCs w:val="24"/>
        </w:rPr>
        <w:t xml:space="preserve">2), </w:t>
      </w:r>
      <w:proofErr w:type="spellStart"/>
      <w:r w:rsidRPr="001A2DF1">
        <w:rPr>
          <w:rFonts w:ascii="Times New Roman" w:hAnsi="Times New Roman" w:cs="Times New Roman"/>
          <w:sz w:val="24"/>
          <w:szCs w:val="24"/>
        </w:rPr>
        <w:t>as.data.frame</w:t>
      </w:r>
      <w:proofErr w:type="spellEnd"/>
      <w:r w:rsidRPr="001A2DF1">
        <w:rPr>
          <w:rFonts w:ascii="Times New Roman" w:hAnsi="Times New Roman" w:cs="Times New Roman"/>
          <w:sz w:val="24"/>
          <w:szCs w:val="24"/>
        </w:rPr>
        <w:t>(counts(</w:t>
      </w:r>
      <w:proofErr w:type="spellStart"/>
      <w:r w:rsidRPr="001A2DF1">
        <w:rPr>
          <w:rFonts w:ascii="Times New Roman" w:hAnsi="Times New Roman" w:cs="Times New Roman"/>
          <w:sz w:val="24"/>
          <w:szCs w:val="24"/>
        </w:rPr>
        <w:t>dds,normalized</w:t>
      </w:r>
      <w:proofErr w:type="spellEnd"/>
      <w:r w:rsidRPr="001A2DF1">
        <w:rPr>
          <w:rFonts w:ascii="Times New Roman" w:hAnsi="Times New Roman" w:cs="Times New Roman"/>
          <w:sz w:val="24"/>
          <w:szCs w:val="24"/>
        </w:rPr>
        <w:t xml:space="preserve"> =TRUE)), by = '</w:t>
      </w:r>
      <w:proofErr w:type="spellStart"/>
      <w:r w:rsidRPr="001A2DF1">
        <w:rPr>
          <w:rFonts w:ascii="Times New Roman" w:hAnsi="Times New Roman" w:cs="Times New Roman"/>
          <w:sz w:val="24"/>
          <w:szCs w:val="24"/>
        </w:rPr>
        <w:t>row.names</w:t>
      </w:r>
      <w:proofErr w:type="spellEnd"/>
      <w:r w:rsidRPr="001A2DF1">
        <w:rPr>
          <w:rFonts w:ascii="Times New Roman" w:hAnsi="Times New Roman" w:cs="Times New Roman"/>
          <w:sz w:val="24"/>
          <w:szCs w:val="24"/>
        </w:rPr>
        <w:t>', sort = FALSE)</w:t>
      </w:r>
    </w:p>
    <w:p w14:paraId="347F2EED" w14:textId="77777777" w:rsidR="0095277C" w:rsidRDefault="0095277C" w:rsidP="0095277C">
      <w:pPr>
        <w:spacing w:line="240" w:lineRule="auto"/>
        <w:ind w:left="720"/>
        <w:rPr>
          <w:rFonts w:ascii="Times New Roman" w:hAnsi="Times New Roman" w:cs="Times New Roman"/>
          <w:sz w:val="24"/>
          <w:szCs w:val="24"/>
        </w:rPr>
      </w:pPr>
      <w:r w:rsidRPr="001A2DF1">
        <w:rPr>
          <w:rFonts w:ascii="Times New Roman" w:hAnsi="Times New Roman" w:cs="Times New Roman"/>
          <w:sz w:val="24"/>
          <w:szCs w:val="24"/>
        </w:rPr>
        <w:t>#</w:t>
      </w:r>
      <w:proofErr w:type="gramStart"/>
      <w:r w:rsidRPr="001A2DF1">
        <w:rPr>
          <w:rFonts w:ascii="Times New Roman" w:hAnsi="Times New Roman" w:cs="Times New Roman"/>
          <w:sz w:val="24"/>
          <w:szCs w:val="24"/>
        </w:rPr>
        <w:t>write.csv(</w:t>
      </w:r>
      <w:proofErr w:type="gramEnd"/>
      <w:r w:rsidRPr="001A2DF1">
        <w:rPr>
          <w:rFonts w:ascii="Times New Roman" w:hAnsi="Times New Roman" w:cs="Times New Roman"/>
          <w:sz w:val="24"/>
          <w:szCs w:val="24"/>
        </w:rPr>
        <w:t>resdataA2v</w:t>
      </w:r>
      <w:r>
        <w:rPr>
          <w:rFonts w:ascii="Times New Roman" w:hAnsi="Times New Roman" w:cs="Times New Roman"/>
          <w:sz w:val="24"/>
          <w:szCs w:val="24"/>
        </w:rPr>
        <w:t>B</w:t>
      </w:r>
      <w:r w:rsidRPr="001A2DF1">
        <w:rPr>
          <w:rFonts w:ascii="Times New Roman" w:hAnsi="Times New Roman" w:cs="Times New Roman"/>
          <w:sz w:val="24"/>
          <w:szCs w:val="24"/>
        </w:rPr>
        <w:t>2, file = paste0("A2v</w:t>
      </w:r>
      <w:r>
        <w:rPr>
          <w:rFonts w:ascii="Times New Roman" w:hAnsi="Times New Roman" w:cs="Times New Roman"/>
          <w:sz w:val="24"/>
          <w:szCs w:val="24"/>
        </w:rPr>
        <w:t>B</w:t>
      </w:r>
      <w:r w:rsidRPr="001A2DF1">
        <w:rPr>
          <w:rFonts w:ascii="Times New Roman" w:hAnsi="Times New Roman" w:cs="Times New Roman"/>
          <w:sz w:val="24"/>
          <w:szCs w:val="24"/>
        </w:rPr>
        <w:t>2_A3AK562-results-with-normalized.csv"))</w:t>
      </w:r>
    </w:p>
    <w:p w14:paraId="0E3800E9" w14:textId="77777777" w:rsidR="0095277C" w:rsidRDefault="0095277C" w:rsidP="0095277C">
      <w:pPr>
        <w:spacing w:line="480" w:lineRule="auto"/>
        <w:rPr>
          <w:rFonts w:ascii="Times New Roman" w:hAnsi="Times New Roman" w:cs="Times New Roman"/>
          <w:sz w:val="24"/>
          <w:szCs w:val="24"/>
        </w:rPr>
      </w:pPr>
    </w:p>
    <w:p w14:paraId="158790B6" w14:textId="77777777" w:rsidR="0095277C" w:rsidRDefault="0095277C" w:rsidP="0095277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This is an example code for differential expression analysis between untreated K562 samples processed on day 2 (“A2”) and hemin treated samples processed on day 2 (“B2”), creates a matrix that is ordered by p values, concatenates gene names to the DESeq2 results file, and then saves the results as a csv file. Next, a heatmap of the top significantly differentially expressed genes were generated with the following code:</w:t>
      </w:r>
    </w:p>
    <w:p w14:paraId="0CC75416" w14:textId="77777777" w:rsidR="0095277C" w:rsidRPr="00B3045D" w:rsidRDefault="0095277C" w:rsidP="0095277C">
      <w:pPr>
        <w:spacing w:line="240" w:lineRule="auto"/>
        <w:ind w:firstLine="720"/>
        <w:rPr>
          <w:rFonts w:ascii="Times New Roman" w:hAnsi="Times New Roman" w:cs="Times New Roman"/>
          <w:sz w:val="24"/>
          <w:szCs w:val="24"/>
        </w:rPr>
      </w:pPr>
      <w:r w:rsidRPr="00B3045D">
        <w:rPr>
          <w:rFonts w:ascii="Times New Roman" w:hAnsi="Times New Roman" w:cs="Times New Roman"/>
          <w:sz w:val="24"/>
          <w:szCs w:val="24"/>
        </w:rPr>
        <w:t>library(</w:t>
      </w:r>
      <w:proofErr w:type="spellStart"/>
      <w:r w:rsidRPr="00B3045D">
        <w:rPr>
          <w:rFonts w:ascii="Times New Roman" w:hAnsi="Times New Roman" w:cs="Times New Roman"/>
          <w:sz w:val="24"/>
          <w:szCs w:val="24"/>
        </w:rPr>
        <w:t>pheatmap</w:t>
      </w:r>
      <w:proofErr w:type="spellEnd"/>
      <w:r w:rsidRPr="00B3045D">
        <w:rPr>
          <w:rFonts w:ascii="Times New Roman" w:hAnsi="Times New Roman" w:cs="Times New Roman"/>
          <w:sz w:val="24"/>
          <w:szCs w:val="24"/>
        </w:rPr>
        <w:t>)</w:t>
      </w:r>
    </w:p>
    <w:p w14:paraId="55F18BC9" w14:textId="77777777" w:rsidR="0095277C" w:rsidRPr="00B3045D" w:rsidRDefault="0095277C" w:rsidP="0095277C">
      <w:pPr>
        <w:spacing w:line="240" w:lineRule="auto"/>
        <w:ind w:firstLine="720"/>
        <w:rPr>
          <w:rFonts w:ascii="Times New Roman" w:hAnsi="Times New Roman" w:cs="Times New Roman"/>
          <w:sz w:val="24"/>
          <w:szCs w:val="24"/>
        </w:rPr>
      </w:pPr>
      <w:proofErr w:type="spellStart"/>
      <w:r w:rsidRPr="00B3045D">
        <w:rPr>
          <w:rFonts w:ascii="Times New Roman" w:hAnsi="Times New Roman" w:cs="Times New Roman"/>
          <w:sz w:val="24"/>
          <w:szCs w:val="24"/>
        </w:rPr>
        <w:t>rld</w:t>
      </w:r>
      <w:proofErr w:type="spellEnd"/>
      <w:r w:rsidRPr="00B3045D">
        <w:rPr>
          <w:rFonts w:ascii="Times New Roman" w:hAnsi="Times New Roman" w:cs="Times New Roman"/>
          <w:sz w:val="24"/>
          <w:szCs w:val="24"/>
        </w:rPr>
        <w:t xml:space="preserve"> &lt;- </w:t>
      </w:r>
      <w:proofErr w:type="spellStart"/>
      <w:proofErr w:type="gramStart"/>
      <w:r w:rsidRPr="00B3045D">
        <w:rPr>
          <w:rFonts w:ascii="Times New Roman" w:hAnsi="Times New Roman" w:cs="Times New Roman"/>
          <w:sz w:val="24"/>
          <w:szCs w:val="24"/>
        </w:rPr>
        <w:t>rlog</w:t>
      </w:r>
      <w:proofErr w:type="spellEnd"/>
      <w:r w:rsidRPr="00B3045D">
        <w:rPr>
          <w:rFonts w:ascii="Times New Roman" w:hAnsi="Times New Roman" w:cs="Times New Roman"/>
          <w:sz w:val="24"/>
          <w:szCs w:val="24"/>
        </w:rPr>
        <w:t>(</w:t>
      </w:r>
      <w:proofErr w:type="spellStart"/>
      <w:proofErr w:type="gramEnd"/>
      <w:r w:rsidRPr="00B3045D">
        <w:rPr>
          <w:rFonts w:ascii="Times New Roman" w:hAnsi="Times New Roman" w:cs="Times New Roman"/>
          <w:sz w:val="24"/>
          <w:szCs w:val="24"/>
        </w:rPr>
        <w:t>dds</w:t>
      </w:r>
      <w:proofErr w:type="spellEnd"/>
      <w:r w:rsidRPr="00B3045D">
        <w:rPr>
          <w:rFonts w:ascii="Times New Roman" w:hAnsi="Times New Roman" w:cs="Times New Roman"/>
          <w:sz w:val="24"/>
          <w:szCs w:val="24"/>
        </w:rPr>
        <w:t>, blind = FALSE)</w:t>
      </w:r>
    </w:p>
    <w:p w14:paraId="2E8C75E9" w14:textId="77777777" w:rsidR="0095277C" w:rsidRPr="00B3045D" w:rsidRDefault="0095277C" w:rsidP="0095277C">
      <w:pPr>
        <w:spacing w:line="240" w:lineRule="auto"/>
        <w:ind w:firstLine="720"/>
        <w:rPr>
          <w:rFonts w:ascii="Times New Roman" w:hAnsi="Times New Roman" w:cs="Times New Roman"/>
          <w:sz w:val="24"/>
          <w:szCs w:val="24"/>
        </w:rPr>
      </w:pPr>
      <w:proofErr w:type="spellStart"/>
      <w:r w:rsidRPr="00B3045D">
        <w:rPr>
          <w:rFonts w:ascii="Times New Roman" w:hAnsi="Times New Roman" w:cs="Times New Roman"/>
          <w:sz w:val="24"/>
          <w:szCs w:val="24"/>
        </w:rPr>
        <w:t>topgenes</w:t>
      </w:r>
      <w:proofErr w:type="spellEnd"/>
      <w:r w:rsidRPr="00B3045D">
        <w:rPr>
          <w:rFonts w:ascii="Times New Roman" w:hAnsi="Times New Roman" w:cs="Times New Roman"/>
          <w:sz w:val="24"/>
          <w:szCs w:val="24"/>
        </w:rPr>
        <w:t xml:space="preserve"> &lt;- head(</w:t>
      </w:r>
      <w:proofErr w:type="spellStart"/>
      <w:r w:rsidRPr="00B3045D">
        <w:rPr>
          <w:rFonts w:ascii="Times New Roman" w:hAnsi="Times New Roman" w:cs="Times New Roman"/>
          <w:sz w:val="24"/>
          <w:szCs w:val="24"/>
        </w:rPr>
        <w:t>rownames</w:t>
      </w:r>
      <w:proofErr w:type="spellEnd"/>
      <w:r w:rsidRPr="00B3045D">
        <w:rPr>
          <w:rFonts w:ascii="Times New Roman" w:hAnsi="Times New Roman" w:cs="Times New Roman"/>
          <w:sz w:val="24"/>
          <w:szCs w:val="24"/>
        </w:rPr>
        <w:t>(resOrderedA2vB2))</w:t>
      </w:r>
    </w:p>
    <w:p w14:paraId="5D9447F4" w14:textId="77777777" w:rsidR="0095277C" w:rsidRPr="00B3045D" w:rsidRDefault="0095277C" w:rsidP="0095277C">
      <w:pPr>
        <w:spacing w:line="240" w:lineRule="auto"/>
        <w:ind w:firstLine="720"/>
        <w:rPr>
          <w:rFonts w:ascii="Times New Roman" w:hAnsi="Times New Roman" w:cs="Times New Roman"/>
          <w:sz w:val="24"/>
          <w:szCs w:val="24"/>
        </w:rPr>
      </w:pPr>
      <w:r w:rsidRPr="00B3045D">
        <w:rPr>
          <w:rFonts w:ascii="Times New Roman" w:hAnsi="Times New Roman" w:cs="Times New Roman"/>
          <w:sz w:val="24"/>
          <w:szCs w:val="24"/>
        </w:rPr>
        <w:t>mat &lt;- assay(</w:t>
      </w:r>
      <w:proofErr w:type="spellStart"/>
      <w:r w:rsidRPr="00B3045D">
        <w:rPr>
          <w:rFonts w:ascii="Times New Roman" w:hAnsi="Times New Roman" w:cs="Times New Roman"/>
          <w:sz w:val="24"/>
          <w:szCs w:val="24"/>
        </w:rPr>
        <w:t>rld</w:t>
      </w:r>
      <w:proofErr w:type="spellEnd"/>
      <w:r w:rsidRPr="00B3045D">
        <w:rPr>
          <w:rFonts w:ascii="Times New Roman" w:hAnsi="Times New Roman" w:cs="Times New Roman"/>
          <w:sz w:val="24"/>
          <w:szCs w:val="24"/>
        </w:rPr>
        <w:t>)[</w:t>
      </w:r>
      <w:proofErr w:type="spellStart"/>
      <w:r w:rsidRPr="00B3045D">
        <w:rPr>
          <w:rFonts w:ascii="Times New Roman" w:hAnsi="Times New Roman" w:cs="Times New Roman"/>
          <w:sz w:val="24"/>
          <w:szCs w:val="24"/>
        </w:rPr>
        <w:t>topgenes</w:t>
      </w:r>
      <w:proofErr w:type="spellEnd"/>
      <w:r w:rsidRPr="00B3045D">
        <w:rPr>
          <w:rFonts w:ascii="Times New Roman" w:hAnsi="Times New Roman" w:cs="Times New Roman"/>
          <w:sz w:val="24"/>
          <w:szCs w:val="24"/>
        </w:rPr>
        <w:t xml:space="preserve">,] </w:t>
      </w:r>
    </w:p>
    <w:p w14:paraId="1C995374" w14:textId="77777777" w:rsidR="0095277C" w:rsidRPr="00B3045D" w:rsidRDefault="0095277C" w:rsidP="0095277C">
      <w:pPr>
        <w:spacing w:line="240" w:lineRule="auto"/>
        <w:ind w:firstLine="720"/>
        <w:rPr>
          <w:rFonts w:ascii="Times New Roman" w:hAnsi="Times New Roman" w:cs="Times New Roman"/>
          <w:sz w:val="24"/>
          <w:szCs w:val="24"/>
        </w:rPr>
      </w:pPr>
      <w:r w:rsidRPr="00B3045D">
        <w:rPr>
          <w:rFonts w:ascii="Times New Roman" w:hAnsi="Times New Roman" w:cs="Times New Roman"/>
          <w:sz w:val="24"/>
          <w:szCs w:val="24"/>
        </w:rPr>
        <w:t xml:space="preserve">mat &lt;- mat - </w:t>
      </w:r>
      <w:proofErr w:type="spellStart"/>
      <w:r w:rsidRPr="00B3045D">
        <w:rPr>
          <w:rFonts w:ascii="Times New Roman" w:hAnsi="Times New Roman" w:cs="Times New Roman"/>
          <w:sz w:val="24"/>
          <w:szCs w:val="24"/>
        </w:rPr>
        <w:t>rowMeans</w:t>
      </w:r>
      <w:proofErr w:type="spellEnd"/>
      <w:r w:rsidRPr="00B3045D">
        <w:rPr>
          <w:rFonts w:ascii="Times New Roman" w:hAnsi="Times New Roman" w:cs="Times New Roman"/>
          <w:sz w:val="24"/>
          <w:szCs w:val="24"/>
        </w:rPr>
        <w:t>(mat)</w:t>
      </w:r>
    </w:p>
    <w:p w14:paraId="41234DA0" w14:textId="77777777" w:rsidR="0095277C" w:rsidRPr="00B3045D" w:rsidRDefault="0095277C" w:rsidP="0095277C">
      <w:pPr>
        <w:spacing w:line="240" w:lineRule="auto"/>
        <w:ind w:firstLine="720"/>
        <w:rPr>
          <w:rFonts w:ascii="Times New Roman" w:hAnsi="Times New Roman" w:cs="Times New Roman"/>
          <w:sz w:val="24"/>
          <w:szCs w:val="24"/>
        </w:rPr>
      </w:pPr>
      <w:r w:rsidRPr="00B3045D">
        <w:rPr>
          <w:rFonts w:ascii="Times New Roman" w:hAnsi="Times New Roman" w:cs="Times New Roman"/>
          <w:sz w:val="24"/>
          <w:szCs w:val="24"/>
        </w:rPr>
        <w:t xml:space="preserve">df &lt;- </w:t>
      </w:r>
      <w:proofErr w:type="spellStart"/>
      <w:r w:rsidRPr="00B3045D">
        <w:rPr>
          <w:rFonts w:ascii="Times New Roman" w:hAnsi="Times New Roman" w:cs="Times New Roman"/>
          <w:sz w:val="24"/>
          <w:szCs w:val="24"/>
        </w:rPr>
        <w:t>as.</w:t>
      </w:r>
      <w:proofErr w:type="gramStart"/>
      <w:r w:rsidRPr="00B3045D">
        <w:rPr>
          <w:rFonts w:ascii="Times New Roman" w:hAnsi="Times New Roman" w:cs="Times New Roman"/>
          <w:sz w:val="24"/>
          <w:szCs w:val="24"/>
        </w:rPr>
        <w:t>data.frame</w:t>
      </w:r>
      <w:proofErr w:type="spellEnd"/>
      <w:proofErr w:type="gramEnd"/>
      <w:r w:rsidRPr="00B3045D">
        <w:rPr>
          <w:rFonts w:ascii="Times New Roman" w:hAnsi="Times New Roman" w:cs="Times New Roman"/>
          <w:sz w:val="24"/>
          <w:szCs w:val="24"/>
        </w:rPr>
        <w:t>(</w:t>
      </w:r>
      <w:proofErr w:type="spellStart"/>
      <w:r w:rsidRPr="00B3045D">
        <w:rPr>
          <w:rFonts w:ascii="Times New Roman" w:hAnsi="Times New Roman" w:cs="Times New Roman"/>
          <w:sz w:val="24"/>
          <w:szCs w:val="24"/>
        </w:rPr>
        <w:t>colData</w:t>
      </w:r>
      <w:proofErr w:type="spellEnd"/>
      <w:r w:rsidRPr="00B3045D">
        <w:rPr>
          <w:rFonts w:ascii="Times New Roman" w:hAnsi="Times New Roman" w:cs="Times New Roman"/>
          <w:sz w:val="24"/>
          <w:szCs w:val="24"/>
        </w:rPr>
        <w:t>(</w:t>
      </w:r>
      <w:proofErr w:type="spellStart"/>
      <w:r w:rsidRPr="00B3045D">
        <w:rPr>
          <w:rFonts w:ascii="Times New Roman" w:hAnsi="Times New Roman" w:cs="Times New Roman"/>
          <w:sz w:val="24"/>
          <w:szCs w:val="24"/>
        </w:rPr>
        <w:t>dds</w:t>
      </w:r>
      <w:proofErr w:type="spellEnd"/>
      <w:r w:rsidRPr="00B3045D">
        <w:rPr>
          <w:rFonts w:ascii="Times New Roman" w:hAnsi="Times New Roman" w:cs="Times New Roman"/>
          <w:sz w:val="24"/>
          <w:szCs w:val="24"/>
        </w:rPr>
        <w:t>)[,c("</w:t>
      </w:r>
      <w:proofErr w:type="spellStart"/>
      <w:r w:rsidRPr="00B3045D">
        <w:rPr>
          <w:rFonts w:ascii="Times New Roman" w:hAnsi="Times New Roman" w:cs="Times New Roman"/>
          <w:sz w:val="24"/>
          <w:szCs w:val="24"/>
        </w:rPr>
        <w:t>Condition","Levels</w:t>
      </w:r>
      <w:proofErr w:type="spellEnd"/>
      <w:r w:rsidRPr="00B3045D">
        <w:rPr>
          <w:rFonts w:ascii="Times New Roman" w:hAnsi="Times New Roman" w:cs="Times New Roman"/>
          <w:sz w:val="24"/>
          <w:szCs w:val="24"/>
        </w:rPr>
        <w:t>")])</w:t>
      </w:r>
    </w:p>
    <w:p w14:paraId="0265CDB8" w14:textId="77777777" w:rsidR="0095277C" w:rsidRPr="001A2DF1" w:rsidRDefault="0095277C" w:rsidP="0095277C">
      <w:pPr>
        <w:spacing w:line="240" w:lineRule="auto"/>
        <w:ind w:firstLine="720"/>
        <w:rPr>
          <w:rFonts w:ascii="Times New Roman" w:hAnsi="Times New Roman" w:cs="Times New Roman"/>
          <w:sz w:val="24"/>
          <w:szCs w:val="24"/>
        </w:rPr>
      </w:pPr>
      <w:proofErr w:type="spellStart"/>
      <w:proofErr w:type="gramStart"/>
      <w:r w:rsidRPr="00B3045D">
        <w:rPr>
          <w:rFonts w:ascii="Times New Roman" w:hAnsi="Times New Roman" w:cs="Times New Roman"/>
          <w:sz w:val="24"/>
          <w:szCs w:val="24"/>
        </w:rPr>
        <w:t>pheatmap</w:t>
      </w:r>
      <w:proofErr w:type="spellEnd"/>
      <w:r w:rsidRPr="00B3045D">
        <w:rPr>
          <w:rFonts w:ascii="Times New Roman" w:hAnsi="Times New Roman" w:cs="Times New Roman"/>
          <w:sz w:val="24"/>
          <w:szCs w:val="24"/>
        </w:rPr>
        <w:t>(</w:t>
      </w:r>
      <w:proofErr w:type="gramEnd"/>
      <w:r w:rsidRPr="00B3045D">
        <w:rPr>
          <w:rFonts w:ascii="Times New Roman" w:hAnsi="Times New Roman" w:cs="Times New Roman"/>
          <w:sz w:val="24"/>
          <w:szCs w:val="24"/>
        </w:rPr>
        <w:t xml:space="preserve">mat, </w:t>
      </w:r>
      <w:proofErr w:type="spellStart"/>
      <w:r w:rsidRPr="00B3045D">
        <w:rPr>
          <w:rFonts w:ascii="Times New Roman" w:hAnsi="Times New Roman" w:cs="Times New Roman"/>
          <w:sz w:val="24"/>
          <w:szCs w:val="24"/>
        </w:rPr>
        <w:t>annotation_col</w:t>
      </w:r>
      <w:proofErr w:type="spellEnd"/>
      <w:r w:rsidRPr="00B3045D">
        <w:rPr>
          <w:rFonts w:ascii="Times New Roman" w:hAnsi="Times New Roman" w:cs="Times New Roman"/>
          <w:sz w:val="24"/>
          <w:szCs w:val="24"/>
        </w:rPr>
        <w:t>=df)</w:t>
      </w:r>
    </w:p>
    <w:p w14:paraId="1691B01D" w14:textId="77777777" w:rsidR="0095277C" w:rsidRPr="00AA1D0B" w:rsidRDefault="0095277C" w:rsidP="0095277C">
      <w:pPr>
        <w:spacing w:line="240" w:lineRule="auto"/>
        <w:ind w:firstLine="720"/>
        <w:rPr>
          <w:rFonts w:ascii="Times New Roman" w:hAnsi="Times New Roman" w:cs="Times New Roman"/>
          <w:sz w:val="24"/>
          <w:szCs w:val="24"/>
        </w:rPr>
      </w:pPr>
    </w:p>
    <w:p w14:paraId="6E1DF8B7" w14:textId="77777777" w:rsidR="0095277C" w:rsidRDefault="0095277C" w:rsidP="0095277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code above was performed for each </w:t>
      </w:r>
      <w:proofErr w:type="gramStart"/>
      <w:r>
        <w:rPr>
          <w:rFonts w:ascii="Times New Roman" w:hAnsi="Times New Roman" w:cs="Times New Roman"/>
          <w:sz w:val="24"/>
          <w:szCs w:val="24"/>
        </w:rPr>
        <w:t>conditions</w:t>
      </w:r>
      <w:proofErr w:type="gramEnd"/>
      <w:r>
        <w:rPr>
          <w:rFonts w:ascii="Times New Roman" w:hAnsi="Times New Roman" w:cs="Times New Roman"/>
          <w:sz w:val="24"/>
          <w:szCs w:val="24"/>
        </w:rPr>
        <w:t xml:space="preserve"> analyzed in Figure12 of this chapter. The PCA plot in Figure 11 was generated in R using the code:</w:t>
      </w:r>
    </w:p>
    <w:p w14:paraId="0EDB6D75" w14:textId="77777777" w:rsidR="0095277C" w:rsidRPr="00903085" w:rsidRDefault="0095277C" w:rsidP="0095277C">
      <w:pPr>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plotPCA</w:t>
      </w:r>
      <w:proofErr w:type="spellEnd"/>
      <w:r>
        <w:rPr>
          <w:rFonts w:ascii="Times New Roman" w:hAnsi="Times New Roman" w:cs="Times New Roman"/>
          <w:sz w:val="24"/>
          <w:szCs w:val="24"/>
        </w:rPr>
        <w:t>(</w:t>
      </w:r>
      <w:proofErr w:type="spellStart"/>
      <w:proofErr w:type="gramEnd"/>
      <w:r>
        <w:rPr>
          <w:rFonts w:ascii="Times New Roman" w:hAnsi="Times New Roman" w:cs="Times New Roman"/>
          <w:sz w:val="24"/>
          <w:szCs w:val="24"/>
        </w:rPr>
        <w:t>rld</w:t>
      </w:r>
      <w:proofErr w:type="spellEnd"/>
      <w:r>
        <w:rPr>
          <w:rFonts w:ascii="Times New Roman" w:hAnsi="Times New Roman" w:cs="Times New Roman"/>
          <w:sz w:val="24"/>
          <w:szCs w:val="24"/>
        </w:rPr>
        <w:t>, intergroup = “Levels”)</w:t>
      </w:r>
    </w:p>
    <w:p w14:paraId="60B5A7AA" w14:textId="5DE4CB84" w:rsidR="002C41AC" w:rsidRDefault="0095277C" w:rsidP="002C41AC">
      <w:pPr>
        <w:spacing w:line="480" w:lineRule="auto"/>
        <w:rPr>
          <w:rFonts w:ascii="Times New Roman" w:hAnsi="Times New Roman" w:cs="Times New Roman"/>
          <w:sz w:val="24"/>
          <w:szCs w:val="24"/>
        </w:rPr>
      </w:pPr>
      <w:r w:rsidRPr="002F6D08">
        <w:rPr>
          <w:rFonts w:ascii="Times New Roman" w:hAnsi="Times New Roman" w:cs="Times New Roman"/>
          <w:sz w:val="24"/>
          <w:szCs w:val="24"/>
        </w:rPr>
        <w:t>ARID3a shRNA-inhibited cells confirmed inhibition of globin gene products. Erythroid specific transcription factors were also inhibited in samples treated with ARID3a shRNA while myeloid surface markers were induced. Several critical upstream regulators of ARID3a were also identified in these analyses. These data are the first to suggest that ARID3a is important for cell fate decisions in erythropoiesis in human cells and identify potential important targets of ARID3a in this process. In addition, ATAC-seq </w:t>
      </w:r>
      <w:r>
        <w:rPr>
          <w:rFonts w:ascii="Times New Roman" w:hAnsi="Times New Roman" w:cs="Times New Roman"/>
          <w:sz w:val="24"/>
          <w:szCs w:val="24"/>
        </w:rPr>
        <w:t xml:space="preserve">was performed </w:t>
      </w:r>
      <w:r w:rsidRPr="002F6D08">
        <w:rPr>
          <w:rFonts w:ascii="Times New Roman" w:hAnsi="Times New Roman" w:cs="Times New Roman"/>
          <w:sz w:val="24"/>
          <w:szCs w:val="24"/>
        </w:rPr>
        <w:t>on </w:t>
      </w:r>
      <w:r w:rsidRPr="00C3198A">
        <w:rPr>
          <w:rFonts w:ascii="Times New Roman" w:hAnsi="Times New Roman" w:cs="Times New Roman"/>
          <w:i/>
          <w:iCs/>
          <w:sz w:val="24"/>
          <w:szCs w:val="24"/>
        </w:rPr>
        <w:t>ARID3a</w:t>
      </w:r>
      <w:r w:rsidRPr="002F6D08">
        <w:rPr>
          <w:rFonts w:ascii="Times New Roman" w:hAnsi="Times New Roman" w:cs="Times New Roman"/>
          <w:sz w:val="24"/>
          <w:szCs w:val="24"/>
          <w:vertAlign w:val="superscript"/>
        </w:rPr>
        <w:t>-/-</w:t>
      </w:r>
      <w:r w:rsidRPr="002F6D08">
        <w:rPr>
          <w:rFonts w:ascii="Times New Roman" w:hAnsi="Times New Roman" w:cs="Times New Roman"/>
          <w:sz w:val="24"/>
          <w:szCs w:val="24"/>
        </w:rPr>
        <w:t> K562 cells to look for differences in chromatin accessibility. </w:t>
      </w:r>
    </w:p>
    <w:p w14:paraId="2D607147" w14:textId="77777777" w:rsidR="00664037" w:rsidRDefault="00664037" w:rsidP="002C41AC">
      <w:pPr>
        <w:spacing w:line="480" w:lineRule="auto"/>
        <w:rPr>
          <w:rFonts w:ascii="Times New Roman" w:hAnsi="Times New Roman" w:cs="Times New Roman"/>
          <w:sz w:val="24"/>
          <w:szCs w:val="24"/>
        </w:rPr>
      </w:pPr>
    </w:p>
    <w:p w14:paraId="3555DD40" w14:textId="7A050CBD" w:rsidR="00700B7D" w:rsidRPr="002C41AC" w:rsidRDefault="006E23A7" w:rsidP="002C41AC">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CHAPTER </w:t>
      </w:r>
      <w:r w:rsidR="00D22653">
        <w:rPr>
          <w:rFonts w:ascii="Times New Roman" w:hAnsi="Times New Roman" w:cs="Times New Roman"/>
          <w:b/>
          <w:bCs/>
          <w:sz w:val="24"/>
          <w:szCs w:val="24"/>
        </w:rPr>
        <w:t>4</w:t>
      </w:r>
    </w:p>
    <w:p w14:paraId="0E9C1D2A" w14:textId="77777777" w:rsidR="00ED55BC" w:rsidRDefault="00ED55BC" w:rsidP="00ED55BC">
      <w:pPr>
        <w:spacing w:line="480" w:lineRule="auto"/>
        <w:jc w:val="center"/>
        <w:rPr>
          <w:rFonts w:ascii="Times New Roman" w:hAnsi="Times New Roman" w:cs="Times New Roman"/>
          <w:b/>
          <w:bCs/>
          <w:sz w:val="24"/>
          <w:szCs w:val="24"/>
        </w:rPr>
      </w:pPr>
      <w:bookmarkStart w:id="5" w:name="_Hlk47433541"/>
      <w:r w:rsidRPr="007D642F">
        <w:rPr>
          <w:rFonts w:ascii="Times New Roman" w:hAnsi="Times New Roman" w:cs="Times New Roman"/>
          <w:b/>
          <w:bCs/>
          <w:sz w:val="24"/>
          <w:szCs w:val="24"/>
        </w:rPr>
        <w:t>ARID3A EXPRESSION IN HUMAN HEMATOPOIETIC STEM CELLS IS ASSOCIATED WITH DISTINCT GENE PATTERNS IN AGED INDIVIDUALS</w:t>
      </w:r>
    </w:p>
    <w:bookmarkEnd w:id="5"/>
    <w:p w14:paraId="161786B0"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rPr>
        <w:t>Michelle L Ratliff</w:t>
      </w:r>
      <w:r w:rsidRPr="00676570">
        <w:rPr>
          <w:rFonts w:ascii="Times New Roman" w:hAnsi="Times New Roman" w:cs="Times New Roman"/>
          <w:sz w:val="24"/>
          <w:szCs w:val="24"/>
          <w:vertAlign w:val="superscript"/>
        </w:rPr>
        <w:t>1</w:t>
      </w:r>
      <w:r w:rsidRPr="00676570">
        <w:rPr>
          <w:rFonts w:ascii="Times New Roman" w:hAnsi="Times New Roman" w:cs="Times New Roman"/>
          <w:sz w:val="24"/>
          <w:szCs w:val="24"/>
        </w:rPr>
        <w:t>, Joshua Garton</w:t>
      </w:r>
      <w:r w:rsidRPr="00676570">
        <w:rPr>
          <w:rFonts w:ascii="Times New Roman" w:hAnsi="Times New Roman" w:cs="Times New Roman"/>
          <w:sz w:val="24"/>
          <w:szCs w:val="24"/>
          <w:vertAlign w:val="superscript"/>
        </w:rPr>
        <w:t>2</w:t>
      </w:r>
      <w:r w:rsidRPr="00676570">
        <w:rPr>
          <w:rFonts w:ascii="Times New Roman" w:hAnsi="Times New Roman" w:cs="Times New Roman"/>
          <w:sz w:val="24"/>
          <w:szCs w:val="24"/>
        </w:rPr>
        <w:t>, Judith A. James</w:t>
      </w:r>
      <w:r w:rsidRPr="00676570">
        <w:rPr>
          <w:rFonts w:ascii="Times New Roman" w:hAnsi="Times New Roman" w:cs="Times New Roman"/>
          <w:sz w:val="24"/>
          <w:szCs w:val="24"/>
          <w:vertAlign w:val="superscript"/>
        </w:rPr>
        <w:t>1,3,4,5</w:t>
      </w:r>
      <w:r w:rsidRPr="00676570">
        <w:rPr>
          <w:rFonts w:ascii="Times New Roman" w:hAnsi="Times New Roman" w:cs="Times New Roman"/>
          <w:sz w:val="24"/>
          <w:szCs w:val="24"/>
        </w:rPr>
        <w:t>, and Carol F. Webb</w:t>
      </w:r>
      <w:r w:rsidRPr="00676570">
        <w:rPr>
          <w:rFonts w:ascii="Times New Roman" w:hAnsi="Times New Roman" w:cs="Times New Roman"/>
          <w:sz w:val="24"/>
          <w:szCs w:val="24"/>
          <w:vertAlign w:val="superscript"/>
        </w:rPr>
        <w:t>1,5,6</w:t>
      </w:r>
    </w:p>
    <w:p w14:paraId="1F96CAC8"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vertAlign w:val="superscript"/>
        </w:rPr>
        <w:t>1</w:t>
      </w:r>
      <w:r w:rsidRPr="00676570">
        <w:rPr>
          <w:rFonts w:ascii="Times New Roman" w:hAnsi="Times New Roman" w:cs="Times New Roman"/>
          <w:sz w:val="24"/>
          <w:szCs w:val="24"/>
        </w:rPr>
        <w:t>Department of Medicine, University of Oklahoma Health Sciences Center, Oklahoma City, OK 73104</w:t>
      </w:r>
    </w:p>
    <w:p w14:paraId="76EE2103"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vertAlign w:val="superscript"/>
        </w:rPr>
        <w:t>2</w:t>
      </w:r>
      <w:r w:rsidRPr="00676570">
        <w:rPr>
          <w:rFonts w:ascii="Times New Roman" w:hAnsi="Times New Roman" w:cs="Times New Roman"/>
          <w:sz w:val="24"/>
          <w:szCs w:val="24"/>
        </w:rPr>
        <w:t>Department of Chemistry and Biochemistry, University of Oklahoma, Norman, OK 73019</w:t>
      </w:r>
    </w:p>
    <w:p w14:paraId="28755F6F"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vertAlign w:val="superscript"/>
        </w:rPr>
        <w:t>3</w:t>
      </w:r>
      <w:r w:rsidRPr="00676570">
        <w:rPr>
          <w:rFonts w:ascii="Times New Roman" w:hAnsi="Times New Roman" w:cs="Times New Roman"/>
          <w:sz w:val="24"/>
          <w:szCs w:val="24"/>
        </w:rPr>
        <w:t>Arthritis and Clinical Immunology Program, Oklahoma Medical Research Foundation, Oklahoma City, OK 73104</w:t>
      </w:r>
    </w:p>
    <w:p w14:paraId="39DAFC2B"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vertAlign w:val="superscript"/>
        </w:rPr>
        <w:t>4</w:t>
      </w:r>
      <w:r w:rsidRPr="00676570">
        <w:rPr>
          <w:rFonts w:ascii="Times New Roman" w:hAnsi="Times New Roman" w:cs="Times New Roman"/>
          <w:sz w:val="24"/>
          <w:szCs w:val="24"/>
        </w:rPr>
        <w:t>Department of Pathology, University of Oklahoma Health Sciences Center, Oklahoma City, OK 73104</w:t>
      </w:r>
    </w:p>
    <w:p w14:paraId="2108C51B"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vertAlign w:val="superscript"/>
        </w:rPr>
        <w:t>5</w:t>
      </w:r>
      <w:r w:rsidRPr="00676570">
        <w:rPr>
          <w:rFonts w:ascii="Times New Roman" w:hAnsi="Times New Roman" w:cs="Times New Roman"/>
          <w:sz w:val="24"/>
          <w:szCs w:val="24"/>
        </w:rPr>
        <w:t>Department of Microbiology and Immunology, University of Oklahoma Health Sciences Center, Oklahoma City, OK 73104</w:t>
      </w:r>
    </w:p>
    <w:p w14:paraId="687E5B39" w14:textId="77777777" w:rsidR="00ED55BC" w:rsidRPr="00676570"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vertAlign w:val="superscript"/>
        </w:rPr>
        <w:t>6</w:t>
      </w:r>
      <w:r w:rsidRPr="00676570">
        <w:rPr>
          <w:rFonts w:ascii="Times New Roman" w:hAnsi="Times New Roman" w:cs="Times New Roman"/>
          <w:sz w:val="24"/>
          <w:szCs w:val="24"/>
        </w:rPr>
        <w:t>Department of Cell Biology, University of Oklahoma Health Sciences Center, Oklahoma City, OK 73104</w:t>
      </w:r>
    </w:p>
    <w:p w14:paraId="527E7F4F" w14:textId="77777777" w:rsidR="00ED55BC" w:rsidRDefault="00ED55BC" w:rsidP="00ED55BC">
      <w:pPr>
        <w:spacing w:line="240" w:lineRule="auto"/>
        <w:rPr>
          <w:rFonts w:ascii="Times New Roman" w:hAnsi="Times New Roman" w:cs="Times New Roman"/>
          <w:sz w:val="24"/>
          <w:szCs w:val="24"/>
        </w:rPr>
      </w:pPr>
      <w:r w:rsidRPr="00676570">
        <w:rPr>
          <w:rFonts w:ascii="Times New Roman" w:hAnsi="Times New Roman" w:cs="Times New Roman"/>
          <w:sz w:val="24"/>
          <w:szCs w:val="24"/>
        </w:rPr>
        <w:t xml:space="preserve">Address correspondence to Michelle L Ratliff, East Carolina University, 132 Biotechnology Building MS 629, 600 </w:t>
      </w:r>
      <w:proofErr w:type="spellStart"/>
      <w:r w:rsidRPr="00676570">
        <w:rPr>
          <w:rFonts w:ascii="Times New Roman" w:hAnsi="Times New Roman" w:cs="Times New Roman"/>
          <w:sz w:val="24"/>
          <w:szCs w:val="24"/>
        </w:rPr>
        <w:t>Moye</w:t>
      </w:r>
      <w:proofErr w:type="spellEnd"/>
      <w:r w:rsidRPr="00676570">
        <w:rPr>
          <w:rFonts w:ascii="Times New Roman" w:hAnsi="Times New Roman" w:cs="Times New Roman"/>
          <w:sz w:val="24"/>
          <w:szCs w:val="24"/>
        </w:rPr>
        <w:t xml:space="preserve"> Blvd, Greenville, NC 27834. Email: ratliffm19@ecu.edu or Carol F Webb, University of Oklahoma Health Sciences Center, 800 Research Parkway Rm 418, Oklahoma City, OK 73104. Email: </w:t>
      </w:r>
      <w:hyperlink r:id="rId44" w:history="1">
        <w:r w:rsidRPr="006424BC">
          <w:rPr>
            <w:rStyle w:val="Hyperlink"/>
            <w:rFonts w:ascii="Times New Roman" w:hAnsi="Times New Roman" w:cs="Times New Roman"/>
            <w:sz w:val="24"/>
            <w:szCs w:val="24"/>
          </w:rPr>
          <w:t>carol-webb@ouhsc.edu</w:t>
        </w:r>
      </w:hyperlink>
    </w:p>
    <w:p w14:paraId="59E6DF3A" w14:textId="77777777" w:rsidR="00ED55BC" w:rsidRDefault="00ED55BC" w:rsidP="00ED55BC">
      <w:pPr>
        <w:spacing w:line="240" w:lineRule="auto"/>
        <w:rPr>
          <w:rFonts w:ascii="Times New Roman" w:hAnsi="Times New Roman" w:cs="Times New Roman"/>
          <w:sz w:val="24"/>
          <w:szCs w:val="24"/>
        </w:rPr>
      </w:pPr>
    </w:p>
    <w:p w14:paraId="42320CED" w14:textId="77777777" w:rsidR="00ED55BC" w:rsidRDefault="00ED55BC" w:rsidP="00ED55BC">
      <w:pPr>
        <w:spacing w:line="240" w:lineRule="auto"/>
        <w:rPr>
          <w:rFonts w:ascii="Times New Roman" w:hAnsi="Times New Roman" w:cs="Times New Roman"/>
          <w:b/>
          <w:bCs/>
          <w:sz w:val="24"/>
          <w:szCs w:val="24"/>
        </w:rPr>
      </w:pPr>
      <w:r>
        <w:rPr>
          <w:rFonts w:ascii="Times New Roman" w:hAnsi="Times New Roman" w:cs="Times New Roman"/>
          <w:b/>
          <w:bCs/>
          <w:sz w:val="24"/>
          <w:szCs w:val="24"/>
        </w:rPr>
        <w:t>Copyright Information</w:t>
      </w:r>
    </w:p>
    <w:p w14:paraId="1526C5EE" w14:textId="77777777" w:rsidR="00ED55BC" w:rsidRDefault="00ED55BC" w:rsidP="00ED55BC">
      <w:pPr>
        <w:spacing w:line="240" w:lineRule="auto"/>
        <w:rPr>
          <w:rFonts w:ascii="Times New Roman" w:hAnsi="Times New Roman" w:cs="Times New Roman"/>
          <w:sz w:val="24"/>
          <w:szCs w:val="24"/>
        </w:rPr>
      </w:pPr>
      <w:r>
        <w:rPr>
          <w:rFonts w:ascii="Times New Roman" w:hAnsi="Times New Roman" w:cs="Times New Roman"/>
          <w:sz w:val="24"/>
          <w:szCs w:val="24"/>
        </w:rPr>
        <w:t xml:space="preserve">The original version of this work was accepted with revisions to Immunity and Ageing on June 16th, 2020. </w:t>
      </w:r>
    </w:p>
    <w:p w14:paraId="0B83E92C" w14:textId="77777777" w:rsidR="00ED55BC" w:rsidRDefault="00ED55BC" w:rsidP="00ED55BC">
      <w:pPr>
        <w:spacing w:line="240" w:lineRule="auto"/>
        <w:rPr>
          <w:rFonts w:ascii="Times New Roman" w:hAnsi="Times New Roman" w:cs="Times New Roman"/>
          <w:b/>
          <w:bCs/>
          <w:sz w:val="24"/>
          <w:szCs w:val="24"/>
        </w:rPr>
      </w:pPr>
      <w:r>
        <w:rPr>
          <w:rFonts w:ascii="Times New Roman" w:hAnsi="Times New Roman" w:cs="Times New Roman"/>
          <w:b/>
          <w:bCs/>
          <w:sz w:val="24"/>
          <w:szCs w:val="24"/>
        </w:rPr>
        <w:t>Allocation of Contribution</w:t>
      </w:r>
    </w:p>
    <w:p w14:paraId="5E94E8D1" w14:textId="77777777" w:rsidR="00ED55BC" w:rsidRPr="00752034" w:rsidRDefault="00ED55BC" w:rsidP="00ED55BC">
      <w:pPr>
        <w:spacing w:line="240" w:lineRule="auto"/>
        <w:rPr>
          <w:rFonts w:ascii="Times New Roman" w:hAnsi="Times New Roman" w:cs="Times New Roman"/>
          <w:sz w:val="24"/>
          <w:szCs w:val="24"/>
        </w:rPr>
      </w:pPr>
      <w:r>
        <w:rPr>
          <w:rFonts w:ascii="Times New Roman" w:hAnsi="Times New Roman" w:cs="Times New Roman"/>
          <w:sz w:val="24"/>
          <w:szCs w:val="24"/>
        </w:rPr>
        <w:t xml:space="preserve">I contributed to this work by processing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files and performing dimensional reduction (</w:t>
      </w:r>
      <w:proofErr w:type="spellStart"/>
      <w:r>
        <w:rPr>
          <w:rFonts w:ascii="Times New Roman" w:hAnsi="Times New Roman" w:cs="Times New Roman"/>
          <w:sz w:val="24"/>
          <w:szCs w:val="24"/>
        </w:rPr>
        <w:t>tSNE</w:t>
      </w:r>
      <w:proofErr w:type="spellEnd"/>
      <w:r>
        <w:rPr>
          <w:rFonts w:ascii="Times New Roman" w:hAnsi="Times New Roman" w:cs="Times New Roman"/>
          <w:sz w:val="24"/>
          <w:szCs w:val="24"/>
        </w:rPr>
        <w:t xml:space="preserve"> plots) and differential expression and GO analysis used in Figure 18.</w:t>
      </w:r>
    </w:p>
    <w:p w14:paraId="12DBA02A" w14:textId="77777777" w:rsidR="00ED55BC" w:rsidRDefault="00ED55BC" w:rsidP="001E1C4E">
      <w:pPr>
        <w:spacing w:line="480" w:lineRule="auto"/>
        <w:jc w:val="center"/>
        <w:rPr>
          <w:rFonts w:ascii="Times New Roman" w:hAnsi="Times New Roman" w:cs="Times New Roman"/>
          <w:b/>
          <w:bCs/>
          <w:sz w:val="24"/>
          <w:szCs w:val="24"/>
        </w:rPr>
      </w:pPr>
    </w:p>
    <w:p w14:paraId="0D4E36E7" w14:textId="77777777" w:rsidR="00A23062" w:rsidRPr="00676570" w:rsidRDefault="00A23062" w:rsidP="007137AF">
      <w:pPr>
        <w:spacing w:line="240" w:lineRule="auto"/>
        <w:rPr>
          <w:rFonts w:ascii="Times New Roman" w:hAnsi="Times New Roman" w:cs="Times New Roman"/>
          <w:sz w:val="24"/>
          <w:szCs w:val="24"/>
        </w:rPr>
      </w:pPr>
    </w:p>
    <w:p w14:paraId="22F42AB4" w14:textId="77777777" w:rsidR="002A150F" w:rsidRDefault="002A150F" w:rsidP="00116F78">
      <w:pPr>
        <w:spacing w:line="480" w:lineRule="auto"/>
        <w:rPr>
          <w:rFonts w:ascii="Times New Roman" w:hAnsi="Times New Roman" w:cs="Times New Roman"/>
          <w:b/>
          <w:bCs/>
          <w:sz w:val="24"/>
          <w:szCs w:val="24"/>
        </w:rPr>
      </w:pPr>
    </w:p>
    <w:p w14:paraId="40D6E5A2" w14:textId="77777777" w:rsidR="003B2CA6" w:rsidRDefault="003B2CA6" w:rsidP="00116F78">
      <w:pPr>
        <w:spacing w:line="480" w:lineRule="auto"/>
        <w:rPr>
          <w:rFonts w:ascii="Times New Roman" w:hAnsi="Times New Roman" w:cs="Times New Roman"/>
          <w:b/>
          <w:bCs/>
          <w:sz w:val="24"/>
          <w:szCs w:val="24"/>
        </w:rPr>
      </w:pPr>
    </w:p>
    <w:p w14:paraId="367ACDEE" w14:textId="570A4A72" w:rsidR="00116F78" w:rsidRDefault="00116F78" w:rsidP="00116F78">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203AF702" w14:textId="77777777" w:rsidR="00116F78" w:rsidRDefault="00116F78" w:rsidP="00116F78">
      <w:pPr>
        <w:spacing w:line="480" w:lineRule="auto"/>
        <w:ind w:firstLine="720"/>
        <w:rPr>
          <w:rFonts w:ascii="Times New Roman" w:hAnsi="Times New Roman" w:cs="Times New Roman"/>
          <w:sz w:val="24"/>
          <w:szCs w:val="24"/>
        </w:rPr>
      </w:pPr>
      <w:r w:rsidRPr="00BB658B">
        <w:rPr>
          <w:rFonts w:ascii="Times New Roman" w:hAnsi="Times New Roman" w:cs="Times New Roman"/>
          <w:sz w:val="24"/>
          <w:szCs w:val="24"/>
        </w:rPr>
        <w:t>Immunologic aging leads to immune dysfunction, significantly reducing the quality of life of the elderly. Aged-related defects in early hematopoiesis result in reduced lymphoid cell development, functionally defective mature immune cells, and poor protective responses to vaccines and pathogens. Despite considerable progress understanding the underlying causes of decreased immunity in the elderly, the mechanisms by which these occur are still poorly understood. The DNA-binding protein ARID3a is expressed in a subset of human hematopoietic progenitors. Inhibition of ARID3a in bulk human cord blood CD34</w:t>
      </w:r>
      <w:r w:rsidRPr="00BB658B">
        <w:rPr>
          <w:rFonts w:ascii="Times New Roman" w:hAnsi="Times New Roman" w:cs="Times New Roman"/>
          <w:sz w:val="24"/>
          <w:szCs w:val="24"/>
          <w:vertAlign w:val="superscript"/>
        </w:rPr>
        <w:t xml:space="preserve">+ </w:t>
      </w:r>
      <w:r w:rsidRPr="00BB658B">
        <w:rPr>
          <w:rFonts w:ascii="Times New Roman" w:hAnsi="Times New Roman" w:cs="Times New Roman"/>
          <w:sz w:val="24"/>
          <w:szCs w:val="24"/>
        </w:rPr>
        <w:t xml:space="preserve">hematopoietic progenitors led to developmental skewing toward myeloid lineage at the expense of lymphoid lineage cells </w:t>
      </w:r>
      <w:r w:rsidRPr="00BB658B">
        <w:rPr>
          <w:rFonts w:ascii="Times New Roman" w:hAnsi="Times New Roman" w:cs="Times New Roman"/>
          <w:i/>
          <w:iCs/>
          <w:sz w:val="24"/>
          <w:szCs w:val="24"/>
        </w:rPr>
        <w:t>in vitro</w:t>
      </w:r>
      <w:r w:rsidRPr="00BB658B">
        <w:rPr>
          <w:rFonts w:ascii="Times New Roman" w:hAnsi="Times New Roman" w:cs="Times New Roman"/>
          <w:sz w:val="24"/>
          <w:szCs w:val="24"/>
        </w:rPr>
        <w:t xml:space="preserve">. Effects of ARID3a expression in adult-derived hematopoietic stem cells (HSCs) have not been analyzed, nor has ARID3a expression been assessed in relationship to age. We hypothesized that decreases in ARID3a could explain some of the defects observed in aging. </w:t>
      </w:r>
    </w:p>
    <w:p w14:paraId="1122CF83" w14:textId="77777777" w:rsidR="00116F78" w:rsidRDefault="00116F78" w:rsidP="00116F78">
      <w:pPr>
        <w:spacing w:line="48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7F7F8883" w14:textId="0BE033A7" w:rsidR="00116F78" w:rsidRPr="00C323C3" w:rsidRDefault="00116F78" w:rsidP="00116F78">
      <w:pPr>
        <w:spacing w:line="480" w:lineRule="auto"/>
        <w:ind w:firstLine="720"/>
        <w:rPr>
          <w:rFonts w:ascii="Times New Roman" w:hAnsi="Times New Roman" w:cs="Times New Roman"/>
          <w:sz w:val="24"/>
        </w:rPr>
      </w:pPr>
      <w:r w:rsidRPr="00C323C3">
        <w:rPr>
          <w:rFonts w:ascii="Times New Roman" w:hAnsi="Times New Roman" w:cs="Times New Roman"/>
          <w:sz w:val="24"/>
        </w:rPr>
        <w:t xml:space="preserve">The US Census Bureau estimates that nearly a quarter of the US population will be over the age of 65 by the year 2060 </w:t>
      </w:r>
      <w:r w:rsidRPr="00C323C3">
        <w:rPr>
          <w:rFonts w:ascii="Times New Roman" w:hAnsi="Times New Roman" w:cs="Times New Roman"/>
          <w:sz w:val="24"/>
        </w:rPr>
        <w:fldChar w:fldCharType="begin"/>
      </w:r>
      <w:r w:rsidR="003B2CA6">
        <w:rPr>
          <w:rFonts w:ascii="Times New Roman" w:hAnsi="Times New Roman" w:cs="Times New Roman"/>
          <w:sz w:val="24"/>
        </w:rPr>
        <w:instrText xml:space="preserve"> ADDIN EN.CITE &lt;EndNote&gt;&lt;Cite&gt;&lt;Author&gt;Colby&lt;/Author&gt;&lt;Year&gt;2015&lt;/Year&gt;&lt;RecNum&gt;217&lt;/RecNum&gt;&lt;DisplayText&gt;(193)&lt;/DisplayText&gt;&lt;record&gt;&lt;rec-number&gt;217&lt;/rec-number&gt;&lt;foreign-keys&gt;&lt;key app="EN" db-id="z0xrfra98rae0aezexlxwssa9pfsrsdpvtz0" timestamp="1597025430"&gt;217&lt;/key&gt;&lt;/foreign-keys&gt;&lt;ref-type name="Report"&gt;27&lt;/ref-type&gt;&lt;contributors&gt;&lt;authors&gt;&lt;author&gt;Colby, Sandra L.&lt;/author&gt;&lt;author&gt;Ortman, Jennifer M.&lt;/author&gt;&lt;/authors&gt;&lt;/contributors&gt;&lt;titles&gt;&lt;title&gt;Projections of the Size and Composition of the U.S. Population: 2014 to 2060. Population Estimates and Projections. Current Population Reports. P25-1143&lt;/title&gt;&lt;/titles&gt;&lt;pages&gt;13&lt;/pages&gt;&lt;keywords&gt;&lt;keyword&gt;Census Figures&lt;/keyword&gt;&lt;keyword&gt;Demography&lt;/keyword&gt;&lt;keyword&gt;Population Distribution&lt;/keyword&gt;&lt;keyword&gt;Population Trends&lt;/keyword&gt;&lt;keyword&gt;Birth Rate&lt;/keyword&gt;&lt;keyword&gt;Migration Patterns&lt;/keyword&gt;&lt;keyword&gt;Age&lt;/keyword&gt;&lt;keyword&gt;Minority Groups&lt;/keyword&gt;&lt;keyword&gt;Immigrants&lt;/keyword&gt;&lt;keyword&gt;Social Change&lt;/keyword&gt;&lt;keyword&gt;Racial Composition&lt;/keyword&gt;&lt;/keywords&gt;&lt;dates&gt;&lt;year&gt;2015&lt;/year&gt;&lt;/dates&gt;&lt;publisher&gt;US Census Bureau. 4600 Silver Hill Road, Washington, DC 20233. Tel: 800-923-8282; Tel: 301-763-4636; e-mail: Census.in.Schools@census.gov; Web site: http://www.census.gov/&lt;/publisher&gt;&lt;isbn&gt;ED578934&lt;/isbn&gt;&lt;work-type&gt;Numerical/Quantitative Data Report&lt;/work-type&gt;&lt;urls&gt;&lt;/urls&gt;&lt;/record&gt;&lt;/Cite&gt;&lt;/EndNote&gt;</w:instrText>
      </w:r>
      <w:r w:rsidRPr="00C323C3">
        <w:rPr>
          <w:rFonts w:ascii="Times New Roman" w:hAnsi="Times New Roman" w:cs="Times New Roman"/>
          <w:sz w:val="24"/>
        </w:rPr>
        <w:fldChar w:fldCharType="separate"/>
      </w:r>
      <w:r w:rsidR="003B2CA6">
        <w:rPr>
          <w:rFonts w:ascii="Times New Roman" w:hAnsi="Times New Roman" w:cs="Times New Roman"/>
          <w:noProof/>
          <w:sz w:val="24"/>
        </w:rPr>
        <w:t>(193)</w:t>
      </w:r>
      <w:r w:rsidRPr="00C323C3">
        <w:rPr>
          <w:rFonts w:ascii="Times New Roman" w:hAnsi="Times New Roman" w:cs="Times New Roman"/>
          <w:sz w:val="24"/>
        </w:rPr>
        <w:fldChar w:fldCharType="end"/>
      </w:r>
      <w:r w:rsidRPr="00C323C3">
        <w:rPr>
          <w:rFonts w:ascii="Times New Roman" w:hAnsi="Times New Roman" w:cs="Times New Roman"/>
          <w:sz w:val="24"/>
        </w:rPr>
        <w:t xml:space="preserve">. A major consequence of aging is a decline in immune function. Both murine and human studies revealed age-related defects in early hematopoietic development, and functional defects in mature immune cell populations, that result in decreased potentials to mount protective immune responses in aged individuals </w:t>
      </w:r>
      <w:r w:rsidRPr="00C323C3">
        <w:rPr>
          <w:rFonts w:ascii="Times New Roman" w:hAnsi="Times New Roman" w:cs="Times New Roman"/>
          <w:sz w:val="24"/>
        </w:rPr>
        <w:fldChar w:fldCharType="begin">
          <w:fldData xml:space="preserve">PEVuZE5vdGU+PENpdGU+PEF1dGhvcj5QYW5nPC9BdXRob3I+PFllYXI+MjAxNzwvWWVhcj48UmVj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PEVuZE5vdGU+PENpdGU+PEF1dGhvcj5QYW5nPC9BdXRob3I+PFllYXI+MjAxNzwvWWVhcj48UmVj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C323C3">
        <w:rPr>
          <w:rFonts w:ascii="Times New Roman" w:hAnsi="Times New Roman" w:cs="Times New Roman"/>
          <w:sz w:val="24"/>
        </w:rPr>
      </w:r>
      <w:r w:rsidRPr="00C323C3">
        <w:rPr>
          <w:rFonts w:ascii="Times New Roman" w:hAnsi="Times New Roman" w:cs="Times New Roman"/>
          <w:sz w:val="24"/>
        </w:rPr>
        <w:fldChar w:fldCharType="separate"/>
      </w:r>
      <w:r w:rsidR="003B2CA6">
        <w:rPr>
          <w:rFonts w:ascii="Times New Roman" w:hAnsi="Times New Roman" w:cs="Times New Roman"/>
          <w:noProof/>
          <w:sz w:val="24"/>
        </w:rPr>
        <w:t>(reviewed in 194)</w:t>
      </w:r>
      <w:r w:rsidRPr="00C323C3">
        <w:rPr>
          <w:rFonts w:ascii="Times New Roman" w:hAnsi="Times New Roman" w:cs="Times New Roman"/>
          <w:sz w:val="24"/>
        </w:rPr>
        <w:fldChar w:fldCharType="end"/>
      </w:r>
      <w:r w:rsidRPr="00C323C3">
        <w:rPr>
          <w:rFonts w:ascii="Times New Roman" w:hAnsi="Times New Roman" w:cs="Times New Roman"/>
          <w:sz w:val="24"/>
        </w:rPr>
        <w:t xml:space="preserve">, as exemplified by increased susceptibility to influenza and pneumonia in the elderly. Human hematopoiesis is a dynamic process requiring complex regulation of multiple gene expression pathways for lineage commitment and resulting in development of diverse numbers of blood cell types </w:t>
      </w:r>
      <w:r w:rsidRPr="00C323C3">
        <w:rPr>
          <w:rFonts w:ascii="Times New Roman" w:hAnsi="Times New Roman" w:cs="Times New Roman"/>
          <w:sz w:val="24"/>
        </w:rPr>
        <w:fldChar w:fldCharType="begin"/>
      </w:r>
      <w:r w:rsidR="003B2CA6">
        <w:rPr>
          <w:rFonts w:ascii="Times New Roman" w:hAnsi="Times New Roman" w:cs="Times New Roman"/>
          <w:sz w:val="24"/>
        </w:rPr>
        <w:instrText xml:space="preserve"> ADDIN EN.CITE &lt;EndNote&gt;&lt;Cite&gt;&lt;Author&gt;Laurenti&lt;/Author&gt;&lt;Year&gt;2018&lt;/Year&gt;&lt;RecNum&gt;219&lt;/RecNum&gt;&lt;DisplayText&gt;(195)&lt;/DisplayText&gt;&lt;record&gt;&lt;rec-number&gt;219&lt;/rec-number&gt;&lt;foreign-keys&gt;&lt;key app="EN" db-id="z0xrfra98rae0aezexlxwssa9pfsrsdpvtz0" timestamp="1597025430"&gt;219&lt;/key&gt;&lt;/foreign-keys&gt;&lt;ref-type name="Journal Article"&gt;17&lt;/ref-type&gt;&lt;contributors&gt;&lt;authors&gt;&lt;author&gt;Laurenti, E.&lt;/author&gt;&lt;author&gt;Gottgens, B.&lt;/author&gt;&lt;/authors&gt;&lt;/contributors&gt;&lt;auth-address&gt;Department of Haematology and Wellcome and MRC Cambridge Stem Cell Institute, University of Cambridge, Cambridge, UK.&lt;/auth-address&gt;&lt;titles&gt;&lt;title&gt;From haematopoietic stem cells to complex differentiation landscapes&lt;/title&gt;&lt;secondary-title&gt;Nature&lt;/secondary-title&gt;&lt;/titles&gt;&lt;periodical&gt;&lt;full-title&gt;Nature&lt;/full-title&gt;&lt;/periodical&gt;&lt;pages&gt;418-426&lt;/pages&gt;&lt;volume&gt;553&lt;/volume&gt;&lt;number&gt;7689&lt;/number&gt;&lt;keywords&gt;&lt;keyword&gt;Adult Stem Cells/cytology&lt;/keyword&gt;&lt;keyword&gt;Animals&lt;/keyword&gt;&lt;keyword&gt;Cell Cycle&lt;/keyword&gt;&lt;keyword&gt;Cell Lineage&lt;/keyword&gt;&lt;keyword&gt;Cell Self Renewal&lt;/keyword&gt;&lt;keyword&gt;Gene Expression Profiling&lt;/keyword&gt;&lt;keyword&gt;Hematologic Diseases/therapy&lt;/keyword&gt;&lt;keyword&gt;*Hematopoiesis/genetics&lt;/keyword&gt;&lt;keyword&gt;Hematopoietic Stem Cells/*cytology&lt;/keyword&gt;&lt;keyword&gt;Humans&lt;/keyword&gt;&lt;keyword&gt;Multipotent Stem Cells/cytology&lt;/keyword&gt;&lt;keyword&gt;Single-Cell Analysis&lt;/keyword&gt;&lt;/keywords&gt;&lt;dates&gt;&lt;year&gt;2018&lt;/year&gt;&lt;pub-dates&gt;&lt;date&gt;Jan 24&lt;/date&gt;&lt;/pub-dates&gt;&lt;/dates&gt;&lt;isbn&gt;1476-4687 (Electronic)&amp;#xD;0028-0836 (Linking)&lt;/isbn&gt;&lt;accession-num&gt;29364285&lt;/accession-num&gt;&lt;urls&gt;&lt;related-urls&gt;&lt;url&gt;https://www.ncbi.nlm.nih.gov/pubmed/29364285&lt;/url&gt;&lt;/related-urls&gt;&lt;/urls&gt;&lt;custom2&gt;PMC6555401&lt;/custom2&gt;&lt;electronic-resource-num&gt;10.1038/nature25022&lt;/electronic-resource-num&gt;&lt;/record&gt;&lt;/Cite&gt;&lt;/EndNote&gt;</w:instrText>
      </w:r>
      <w:r w:rsidRPr="00C323C3">
        <w:rPr>
          <w:rFonts w:ascii="Times New Roman" w:hAnsi="Times New Roman" w:cs="Times New Roman"/>
          <w:sz w:val="24"/>
        </w:rPr>
        <w:fldChar w:fldCharType="separate"/>
      </w:r>
      <w:r w:rsidR="003B2CA6">
        <w:rPr>
          <w:rFonts w:ascii="Times New Roman" w:hAnsi="Times New Roman" w:cs="Times New Roman"/>
          <w:noProof/>
          <w:sz w:val="24"/>
        </w:rPr>
        <w:t>(195)</w:t>
      </w:r>
      <w:r w:rsidRPr="00C323C3">
        <w:rPr>
          <w:rFonts w:ascii="Times New Roman" w:hAnsi="Times New Roman" w:cs="Times New Roman"/>
          <w:sz w:val="24"/>
        </w:rPr>
        <w:fldChar w:fldCharType="end"/>
      </w:r>
      <w:r w:rsidRPr="00C323C3">
        <w:rPr>
          <w:rFonts w:ascii="Times New Roman" w:hAnsi="Times New Roman" w:cs="Times New Roman"/>
          <w:sz w:val="24"/>
        </w:rPr>
        <w:t xml:space="preserve">. Several studies indicate that aged hematopoietic stem cell (HSC) frequencies are increased in both human and mouse </w:t>
      </w:r>
      <w:r w:rsidRPr="00C323C3">
        <w:rPr>
          <w:rFonts w:ascii="Times New Roman" w:hAnsi="Times New Roman" w:cs="Times New Roman"/>
        </w:rPr>
        <w:fldChar w:fldCharType="begin">
          <w:fldData xml:space="preserve">PEVuZE5vdGU+PENpdGU+PEF1dGhvcj5EeWtzdHJhPC9BdXRob3I+PFllYXI+MjAxMTwvWWVhcj48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</w:fldData>
        </w:fldChar>
      </w:r>
      <w:r w:rsidR="003B2CA6">
        <w:rPr>
          <w:rFonts w:ascii="Times New Roman" w:hAnsi="Times New Roman" w:cs="Times New Roman"/>
        </w:rPr>
        <w:instrText xml:space="preserve"> ADDIN EN.CITE </w:instrText>
      </w:r>
      <w:r w:rsidR="003B2CA6">
        <w:rPr>
          <w:rFonts w:ascii="Times New Roman" w:hAnsi="Times New Roman" w:cs="Times New Roman"/>
        </w:rPr>
        <w:fldChar w:fldCharType="begin">
          <w:fldData xml:space="preserve">PEVuZE5vdGU+PENpdGU+PEF1dGhvcj5EeWtzdHJhPC9BdXRob3I+PFllYXI+MjAxMTwvWWVhcj48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</w:fldData>
        </w:fldChar>
      </w:r>
      <w:r w:rsidR="003B2CA6">
        <w:rPr>
          <w:rFonts w:ascii="Times New Roman" w:hAnsi="Times New Roman" w:cs="Times New Roman"/>
        </w:rPr>
        <w:instrText xml:space="preserve"> ADDIN EN.CITE.DATA </w:instrText>
      </w:r>
      <w:r w:rsidR="003B2CA6">
        <w:rPr>
          <w:rFonts w:ascii="Times New Roman" w:hAnsi="Times New Roman" w:cs="Times New Roman"/>
        </w:rPr>
      </w:r>
      <w:r w:rsidR="003B2CA6">
        <w:rPr>
          <w:rFonts w:ascii="Times New Roman" w:hAnsi="Times New Roman" w:cs="Times New Roman"/>
        </w:rPr>
        <w:fldChar w:fldCharType="end"/>
      </w:r>
      <w:r w:rsidRPr="00C323C3">
        <w:rPr>
          <w:rFonts w:ascii="Times New Roman" w:hAnsi="Times New Roman" w:cs="Times New Roman"/>
        </w:rPr>
      </w:r>
      <w:r w:rsidRPr="00C323C3">
        <w:rPr>
          <w:rFonts w:ascii="Times New Roman" w:hAnsi="Times New Roman" w:cs="Times New Roman"/>
        </w:rPr>
        <w:fldChar w:fldCharType="separate"/>
      </w:r>
      <w:r w:rsidR="003B2CA6">
        <w:rPr>
          <w:rFonts w:ascii="Times New Roman" w:hAnsi="Times New Roman" w:cs="Times New Roman"/>
          <w:noProof/>
        </w:rPr>
        <w:t>(196,197)</w:t>
      </w:r>
      <w:r w:rsidRPr="00C323C3">
        <w:rPr>
          <w:rFonts w:ascii="Times New Roman" w:hAnsi="Times New Roman" w:cs="Times New Roman"/>
        </w:rPr>
        <w:fldChar w:fldCharType="end"/>
      </w:r>
      <w:r w:rsidRPr="00C323C3">
        <w:rPr>
          <w:rFonts w:ascii="Times New Roman" w:hAnsi="Times New Roman" w:cs="Times New Roman"/>
          <w:sz w:val="24"/>
        </w:rPr>
        <w:t xml:space="preserve">. Bulk CD34-expressing hematopoietic stem and </w:t>
      </w:r>
      <w:r w:rsidRPr="00C323C3">
        <w:rPr>
          <w:rFonts w:ascii="Times New Roman" w:hAnsi="Times New Roman" w:cs="Times New Roman"/>
          <w:sz w:val="24"/>
        </w:rPr>
        <w:lastRenderedPageBreak/>
        <w:t xml:space="preserve">progenitor cells (HSPCs) from aged donors exhibit epigenetic and transcriptional changes that promote self-renewal over differentiation </w:t>
      </w:r>
      <w:r w:rsidRPr="00C323C3">
        <w:rPr>
          <w:rFonts w:ascii="Times New Roman" w:hAnsi="Times New Roman" w:cs="Times New Roman"/>
          <w:sz w:val="24"/>
        </w:rPr>
        <w:fldChar w:fldCharType="begin">
          <w:fldData xml:space="preserve">PEVuZE5vdGU+PENpdGU+PEF1dGhvcj5QYW5nPC9BdXRob3I+PFllYXI+MjAxMTwvWWVhcj48UmVj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PEVuZE5vdGU+PENpdGU+PEF1dGhvcj5QYW5nPC9BdXRob3I+PFllYXI+MjAxMTwvWWVhcj48UmVj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C323C3">
        <w:rPr>
          <w:rFonts w:ascii="Times New Roman" w:hAnsi="Times New Roman" w:cs="Times New Roman"/>
          <w:sz w:val="24"/>
        </w:rPr>
      </w:r>
      <w:r w:rsidRPr="00C323C3">
        <w:rPr>
          <w:rFonts w:ascii="Times New Roman" w:hAnsi="Times New Roman" w:cs="Times New Roman"/>
          <w:sz w:val="24"/>
        </w:rPr>
        <w:fldChar w:fldCharType="separate"/>
      </w:r>
      <w:r w:rsidR="003B2CA6">
        <w:rPr>
          <w:rFonts w:ascii="Times New Roman" w:hAnsi="Times New Roman" w:cs="Times New Roman"/>
          <w:noProof/>
          <w:sz w:val="24"/>
        </w:rPr>
        <w:t>(198,199)</w:t>
      </w:r>
      <w:r w:rsidRPr="00C323C3">
        <w:rPr>
          <w:rFonts w:ascii="Times New Roman" w:hAnsi="Times New Roman" w:cs="Times New Roman"/>
          <w:sz w:val="24"/>
        </w:rPr>
        <w:fldChar w:fldCharType="end"/>
      </w:r>
      <w:r w:rsidRPr="00C323C3">
        <w:rPr>
          <w:rFonts w:ascii="Times New Roman" w:hAnsi="Times New Roman" w:cs="Times New Roman"/>
          <w:sz w:val="24"/>
        </w:rPr>
        <w:t xml:space="preserve">. In old age, cells in the hematopoietic progenitor pool accumulate decreased telomere lengths and DNA damage markers, and their developmental potential becomes increasingly skewed toward myeloid versus lymphoid lineage development </w:t>
      </w:r>
      <w:r w:rsidRPr="00C323C3">
        <w:rPr>
          <w:rFonts w:ascii="Times New Roman" w:hAnsi="Times New Roman" w:cs="Times New Roman"/>
          <w:sz w:val="24"/>
        </w:rPr>
        <w:fldChar w:fldCharType="begin">
          <w:fldData xml:space="preserve">PEVuZE5vdGU+PENpdGU+PEF1dGhvcj5QYW5nPC9BdXRob3I+PFllYXI+MjAxMTwvWWVhcj48UmVj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=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PEVuZE5vdGU+PENpdGU+PEF1dGhvcj5QYW5nPC9BdXRob3I+PFllYXI+MjAxMTwvWWVhcj48UmVj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=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C323C3">
        <w:rPr>
          <w:rFonts w:ascii="Times New Roman" w:hAnsi="Times New Roman" w:cs="Times New Roman"/>
          <w:sz w:val="24"/>
        </w:rPr>
      </w:r>
      <w:r w:rsidRPr="00C323C3">
        <w:rPr>
          <w:rFonts w:ascii="Times New Roman" w:hAnsi="Times New Roman" w:cs="Times New Roman"/>
          <w:sz w:val="24"/>
        </w:rPr>
        <w:fldChar w:fldCharType="separate"/>
      </w:r>
      <w:r w:rsidR="003B2CA6">
        <w:rPr>
          <w:rFonts w:ascii="Times New Roman" w:hAnsi="Times New Roman" w:cs="Times New Roman"/>
          <w:noProof/>
          <w:sz w:val="24"/>
        </w:rPr>
        <w:t>(198-201)</w:t>
      </w:r>
      <w:r w:rsidRPr="00C323C3">
        <w:rPr>
          <w:rFonts w:ascii="Times New Roman" w:hAnsi="Times New Roman" w:cs="Times New Roman"/>
          <w:sz w:val="24"/>
        </w:rPr>
        <w:fldChar w:fldCharType="end"/>
      </w:r>
      <w:r w:rsidRPr="00C323C3">
        <w:rPr>
          <w:rFonts w:ascii="Times New Roman" w:hAnsi="Times New Roman" w:cs="Times New Roman"/>
          <w:sz w:val="24"/>
        </w:rPr>
        <w:t xml:space="preserve">. Identification of the changes in old age that alter the development of mature immune cells, and possibly contribute to their dysfunction, will require mechanistic studies that better define potential differences in gene regulatory mechanisms critical for lineage choices. </w:t>
      </w:r>
    </w:p>
    <w:p w14:paraId="5AA50512" w14:textId="3CAD347E" w:rsidR="00116F78" w:rsidRPr="00C323C3" w:rsidRDefault="00116F78" w:rsidP="00116F78">
      <w:pPr>
        <w:spacing w:line="480" w:lineRule="auto"/>
        <w:rPr>
          <w:rFonts w:ascii="Times New Roman" w:hAnsi="Times New Roman" w:cs="Times New Roman"/>
          <w:sz w:val="24"/>
          <w:szCs w:val="24"/>
        </w:rPr>
      </w:pPr>
      <w:r w:rsidRPr="00C323C3">
        <w:rPr>
          <w:rFonts w:ascii="Times New Roman" w:hAnsi="Times New Roman" w:cs="Times New Roman"/>
          <w:sz w:val="24"/>
        </w:rPr>
        <w:tab/>
      </w:r>
      <w:r w:rsidRPr="00C323C3">
        <w:rPr>
          <w:rFonts w:ascii="Times New Roman" w:hAnsi="Times New Roman" w:cs="Times New Roman"/>
          <w:sz w:val="24"/>
          <w:szCs w:val="24"/>
        </w:rPr>
        <w:t xml:space="preserve">The transcription factor ARID3a is an understudied member of a large family of proteins with epigenetic functions </w:t>
      </w:r>
      <w:r w:rsidRPr="00C323C3">
        <w:rPr>
          <w:rFonts w:ascii="Times New Roman" w:hAnsi="Times New Roman" w:cs="Times New Roman"/>
          <w:sz w:val="24"/>
          <w:szCs w:val="24"/>
        </w:rPr>
        <w:fldChar w:fldCharType="begin">
          <w:fldData xml:space="preserve">PEVuZE5vdGU+PENpdGU+PEF1dGhvcj5Lb3J0c2NoYWs8L0F1dGhvcj48WWVhcj4yMDAwPC9ZZWFy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PEVuZE5vdGU+PENpdGU+PEF1dGhvcj5Lb3J0c2NoYWs8L0F1dGhvcj48WWVhcj4yMDAwPC9ZZWFy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(27,202,203)</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Previous studies indicated that ARID3a can contribute to repression and enhancement of transcription in a cell type-specific fashion </w:t>
      </w:r>
      <w:r w:rsidRPr="00C323C3">
        <w:rPr>
          <w:rFonts w:ascii="Times New Roman" w:hAnsi="Times New Roman" w:cs="Times New Roman"/>
          <w:sz w:val="24"/>
          <w:szCs w:val="24"/>
        </w:rPr>
        <w:fldChar w:fldCharType="begin">
          <w:fldData xml:space="preserve">PEVuZE5vdGU+PENpdGU+PEF1dGhvcj5Qb3Bvd3NraTwvQXV0aG9yPjxZZWFyPjIwMTQ8L1llYXI+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PEVuZE5vdGU+PENpdGU+PEF1dGhvcj5Qb3Bvd3NraTwvQXV0aG9yPjxZZWFyPjIwMTQ8L1llYXI+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(169,204,205)</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Regulation of transcription through ARID3a may be associated with epigenetic functions that affect large subsets of genes and lineage decisions </w:t>
      </w:r>
      <w:r w:rsidRPr="00C323C3">
        <w:rPr>
          <w:rFonts w:ascii="Times New Roman" w:hAnsi="Times New Roman" w:cs="Times New Roman"/>
          <w:sz w:val="24"/>
          <w:szCs w:val="24"/>
        </w:rPr>
        <w:fldChar w:fldCharType="begin">
          <w:fldData xml:space="preserve">PEVuZE5vdGU+PENpdGU+PEF1dGhvcj5MaW48L0F1dGhvcj48WWVhcj4yMDA3PC9ZZWFyPjxSZWNO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PEVuZE5vdGU+PENpdGU+PEF1dGhvcj5MaW48L0F1dGhvcj48WWVhcj4yMDA3PC9ZZWFyPjxSZWNO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(21,192, our unpublished data,204,206)</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ARID3a deficient mice die in utero between days 12 and 14 of gestation, but exhibited a 90% reduction in HSCs numbers in the fetal liver associated with defective erythropoiesis and B lymphopoiesis </w:t>
      </w:r>
      <w:r w:rsidRPr="00C323C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AF4713">
        <w:rPr>
          <w:rFonts w:ascii="Times New Roman" w:hAnsi="Times New Roman" w:cs="Times New Roman"/>
          <w:noProof/>
          <w:sz w:val="24"/>
          <w:szCs w:val="24"/>
        </w:rPr>
        <w:t>(14)</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Functional loss of ARID3a in B lineage cells, either through ARID3a dominant negative transgenic mice or rare adult ARID3a</w:t>
      </w:r>
      <w:r w:rsidRPr="00C323C3">
        <w:rPr>
          <w:rFonts w:ascii="Times New Roman" w:hAnsi="Times New Roman" w:cs="Times New Roman"/>
          <w:sz w:val="24"/>
          <w:szCs w:val="24"/>
          <w:vertAlign w:val="superscript"/>
        </w:rPr>
        <w:t>-/-</w:t>
      </w:r>
      <w:r w:rsidRPr="00C323C3">
        <w:rPr>
          <w:rFonts w:ascii="Times New Roman" w:hAnsi="Times New Roman" w:cs="Times New Roman"/>
          <w:sz w:val="24"/>
          <w:szCs w:val="24"/>
        </w:rPr>
        <w:t xml:space="preserve"> mice, revealed important roles for ARID3a in B1 B cell lineage development and function </w:t>
      </w:r>
      <w:r w:rsidRPr="00C323C3">
        <w:rPr>
          <w:rFonts w:ascii="Times New Roman" w:hAnsi="Times New Roman" w:cs="Times New Roman"/>
          <w:sz w:val="24"/>
          <w:szCs w:val="24"/>
        </w:rPr>
        <w:fldChar w:fldCharType="begin">
          <w:fldData xml:space="preserve">PEVuZE5vdGU+PENpdGU+PEF1dGhvcj5OaXhvbjwvQXV0aG9yPjxZZWFyPjIwMDg8L1llYXI+PFJl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PEVuZE5vdGU+PENpdGU+PEF1dGhvcj5OaXhvbjwvQXV0aG9yPjxZZWFyPjIwMDg8L1llYXI+PFJl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(14,207)</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These data were recently confirmed using conditional knockout mice, showing definitively that ARID3a is required for B1 B lineage development in mice. Loss of functional ARID3a in B lineage cells in mice directly impaired  normal protective immune responses to  infection with </w:t>
      </w:r>
      <w:r w:rsidRPr="00C323C3">
        <w:rPr>
          <w:rFonts w:ascii="Times New Roman" w:hAnsi="Times New Roman" w:cs="Times New Roman"/>
          <w:i/>
          <w:iCs/>
          <w:sz w:val="24"/>
          <w:szCs w:val="24"/>
        </w:rPr>
        <w:t>S. pneumoniae</w:t>
      </w:r>
      <w:r w:rsidRPr="00C323C3">
        <w:rPr>
          <w:rFonts w:ascii="Times New Roman" w:hAnsi="Times New Roman" w:cs="Times New Roman"/>
          <w:sz w:val="24"/>
          <w:szCs w:val="24"/>
        </w:rPr>
        <w:t xml:space="preserve"> </w:t>
      </w:r>
      <w:r w:rsidRPr="00C323C3">
        <w:rPr>
          <w:rFonts w:ascii="Times New Roman" w:hAnsi="Times New Roman" w:cs="Times New Roman"/>
          <w:sz w:val="24"/>
          <w:szCs w:val="24"/>
        </w:rPr>
        <w:fldChar w:fldCharType="begin">
          <w:fldData xml:space="preserve">PEVuZE5vdGU+PENpdGU+PEF1dGhvcj5OaXhvbjwvQXV0aG9yPjxZZWFyPjIwMDg8L1llYXI+PFJl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PEVuZE5vdGU+PENpdGU+PEF1dGhvcj5OaXhvbjwvQXV0aG9yPjxZZWFyPjIwMDg8L1llYXI+PFJl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(207)</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w:t>
      </w:r>
      <w:r w:rsidR="00AE3CA5">
        <w:rPr>
          <w:rFonts w:ascii="Times New Roman" w:hAnsi="Times New Roman" w:cs="Times New Roman"/>
          <w:sz w:val="24"/>
          <w:szCs w:val="24"/>
        </w:rPr>
        <w:t xml:space="preserve"> </w:t>
      </w:r>
      <w:r w:rsidR="00AE3CA5" w:rsidRPr="00AE3CA5">
        <w:rPr>
          <w:rFonts w:ascii="Times New Roman" w:hAnsi="Times New Roman" w:cs="Times New Roman"/>
          <w:sz w:val="24"/>
          <w:szCs w:val="24"/>
        </w:rPr>
        <w:t xml:space="preserve"> an organism associated with pneumonia in aged individuals </w:t>
      </w:r>
      <w:r w:rsidR="00AE3CA5" w:rsidRPr="00E30461">
        <w:rPr>
          <w:rFonts w:ascii="Times New Roman" w:hAnsi="Times New Roman" w:cs="Times New Roman"/>
          <w:sz w:val="24"/>
          <w:szCs w:val="24"/>
        </w:rPr>
        <w:t>(24, 25)</w:t>
      </w:r>
      <w:r w:rsidR="00AE3CA5" w:rsidRPr="00AE3CA5">
        <w:rPr>
          <w:rFonts w:ascii="Times New Roman" w:hAnsi="Times New Roman" w:cs="Times New Roman"/>
          <w:sz w:val="24"/>
          <w:szCs w:val="24"/>
        </w:rPr>
        <w:t>.</w:t>
      </w:r>
      <w:r w:rsidRPr="00C323C3">
        <w:rPr>
          <w:rFonts w:ascii="Times New Roman" w:hAnsi="Times New Roman" w:cs="Times New Roman"/>
          <w:sz w:val="24"/>
          <w:szCs w:val="24"/>
        </w:rPr>
        <w:t xml:space="preserve"> </w:t>
      </w:r>
      <w:r w:rsidR="00AE3CA5">
        <w:rPr>
          <w:rFonts w:ascii="Times New Roman" w:hAnsi="Times New Roman" w:cs="Times New Roman"/>
          <w:sz w:val="24"/>
          <w:szCs w:val="24"/>
        </w:rPr>
        <w:t xml:space="preserve"> </w:t>
      </w:r>
      <w:r w:rsidRPr="00C323C3">
        <w:rPr>
          <w:rFonts w:ascii="Times New Roman" w:hAnsi="Times New Roman" w:cs="Times New Roman"/>
          <w:sz w:val="24"/>
          <w:szCs w:val="24"/>
        </w:rPr>
        <w:t xml:space="preserve">Forced expression of ARID3a in mouse B lineage cells resulted in enhanced development of B1 and MZ B cells versus </w:t>
      </w:r>
      <w:r w:rsidRPr="00C323C3">
        <w:rPr>
          <w:rFonts w:ascii="Times New Roman" w:hAnsi="Times New Roman" w:cs="Times New Roman"/>
          <w:sz w:val="24"/>
          <w:szCs w:val="24"/>
        </w:rPr>
        <w:lastRenderedPageBreak/>
        <w:t xml:space="preserve">conventional follicular B cells </w:t>
      </w:r>
      <w:r w:rsidRPr="00C323C3">
        <w:rPr>
          <w:rFonts w:ascii="Times New Roman" w:hAnsi="Times New Roman" w:cs="Times New Roman"/>
          <w:sz w:val="24"/>
          <w:szCs w:val="24"/>
        </w:rPr>
        <w:fldChar w:fldCharType="begin">
          <w:fldData xml:space="preserve">PEVuZE5vdGU+PENpdGU+PEF1dGhvcj5PbGRoYW08L0F1dGhvcj48WWVhcj4yMDExPC9ZZWFyPjxS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PEVuZE5vdGU+PENpdGU+PEF1dGhvcj5PbGRoYW08L0F1dGhvcj48WWVhcj4yMDExPC9ZZWFyPjxS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(208)</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suggesting ARID3a levels can modulate B lineage responses in mice. Mechanisms responsible for generating B1 lineage B cells in man remain controversial </w:t>
      </w:r>
      <w:r w:rsidRPr="00C323C3">
        <w:rPr>
          <w:rFonts w:ascii="Times New Roman" w:hAnsi="Times New Roman" w:cs="Times New Roman"/>
          <w:sz w:val="24"/>
          <w:szCs w:val="24"/>
        </w:rPr>
        <w:fldChar w:fldCharType="begin">
          <w:fldData xml:space="preserve">PEVuZE5vdGU+PENpdGU+PEF1dGhvcj5CYXVtZ2FydGg8L0F1dGhvcj48WWVhcj4yMDE3PC9ZZWFy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PEVuZE5vdGU+PENpdGU+PEF1dGhvcj5CYXVtZ2FydGg8L0F1dGhvcj48WWVhcj4yMDE3PC9ZZWFy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(209,210)</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 Together, these data identify ARID3a as an important regulator of B lymphopoiesis.</w:t>
      </w:r>
    </w:p>
    <w:p w14:paraId="07C06A92" w14:textId="42945745" w:rsidR="00116F78" w:rsidRPr="00C323C3" w:rsidRDefault="00116F78" w:rsidP="00116F78">
      <w:pPr>
        <w:spacing w:line="480" w:lineRule="auto"/>
        <w:ind w:firstLine="720"/>
        <w:rPr>
          <w:rFonts w:ascii="Times New Roman" w:hAnsi="Times New Roman" w:cs="Times New Roman"/>
          <w:sz w:val="24"/>
        </w:rPr>
      </w:pPr>
      <w:r w:rsidRPr="00C323C3">
        <w:rPr>
          <w:rFonts w:ascii="Times New Roman" w:hAnsi="Times New Roman" w:cs="Times New Roman"/>
          <w:sz w:val="24"/>
          <w:szCs w:val="24"/>
        </w:rPr>
        <w:t>Roles for ARID3a in human hematopoiesis are less clear. We found that ARID3a is variably expressed in healthy human HSPCs, including total CD34</w:t>
      </w:r>
      <w:r w:rsidRPr="00C323C3">
        <w:rPr>
          <w:rFonts w:ascii="Times New Roman" w:hAnsi="Times New Roman" w:cs="Times New Roman"/>
          <w:sz w:val="24"/>
          <w:szCs w:val="24"/>
          <w:vertAlign w:val="superscript"/>
        </w:rPr>
        <w:t>+</w:t>
      </w:r>
      <w:r w:rsidRPr="00C323C3">
        <w:rPr>
          <w:rFonts w:ascii="Times New Roman" w:hAnsi="Times New Roman" w:cs="Times New Roman"/>
          <w:sz w:val="24"/>
          <w:szCs w:val="24"/>
        </w:rPr>
        <w:t xml:space="preserve"> HSPCs, HSCs, multipotent progenitor (MPP), multi-lymphoid progenitors (MLP), and multi-myeloid progenitors (MMP) derived from adult peripheral blood </w:t>
      </w:r>
      <w:r w:rsidRPr="00C323C3">
        <w:rPr>
          <w:rFonts w:ascii="Times New Roman" w:hAnsi="Times New Roman" w:cs="Times New Roman"/>
          <w:sz w:val="24"/>
          <w:szCs w:val="24"/>
        </w:rPr>
        <w:fldChar w:fldCharType="begin">
          <w:fldData xml:space="preserve">PEVuZE5vdGU+PENpdGU+PEF1dGhvcj5SYXRsaWZmPC9BdXRob3I+PFllYXI+MjAxNTwvWWVhcj48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PEVuZE5vdGU+PENpdGU+PEF1dGhvcj5SYXRsaWZmPC9BdXRob3I+PFllYXI+MjAxNTwvWWVhcj48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Pr="00C323C3">
        <w:rPr>
          <w:rFonts w:ascii="Times New Roman" w:hAnsi="Times New Roman" w:cs="Times New Roman"/>
          <w:sz w:val="24"/>
          <w:szCs w:val="24"/>
        </w:rPr>
      </w:r>
      <w:r w:rsidRPr="00C323C3">
        <w:rPr>
          <w:rFonts w:ascii="Times New Roman" w:hAnsi="Times New Roman" w:cs="Times New Roman"/>
          <w:sz w:val="24"/>
          <w:szCs w:val="24"/>
        </w:rPr>
        <w:fldChar w:fldCharType="separate"/>
      </w:r>
      <w:r w:rsidR="003B2CA6">
        <w:rPr>
          <w:rFonts w:ascii="Times New Roman" w:hAnsi="Times New Roman" w:cs="Times New Roman"/>
          <w:noProof/>
          <w:sz w:val="24"/>
          <w:szCs w:val="24"/>
        </w:rPr>
        <w:t>(211)</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but the functional significance of expression in those progenitors is not clear. In functional studies with human cord blood HSPCs</w:t>
      </w:r>
      <w:r w:rsidR="00AE3CA5">
        <w:rPr>
          <w:rFonts w:ascii="Times New Roman" w:hAnsi="Times New Roman" w:cs="Times New Roman"/>
          <w:sz w:val="24"/>
          <w:szCs w:val="24"/>
        </w:rPr>
        <w:t>,</w:t>
      </w:r>
      <w:r w:rsidRPr="00C323C3">
        <w:rPr>
          <w:rFonts w:ascii="Times New Roman" w:hAnsi="Times New Roman" w:cs="Times New Roman"/>
          <w:sz w:val="24"/>
          <w:szCs w:val="24"/>
        </w:rPr>
        <w:t xml:space="preserve"> where ARID3a expression dominates the majority of those cells, manipulation of ARID3a resulted in skewing of lineage development with promotion of myeloid over lymphoid lineage differentiation upon loss of ARID3a expression and increased B lymphopoiesis upon over-expression of ARID3a </w:t>
      </w:r>
      <w:r w:rsidRPr="00C323C3">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Pr="00C323C3">
        <w:rPr>
          <w:rFonts w:ascii="Times New Roman" w:hAnsi="Times New Roman" w:cs="Times New Roman"/>
          <w:sz w:val="24"/>
          <w:szCs w:val="24"/>
        </w:rPr>
        <w:fldChar w:fldCharType="separate"/>
      </w:r>
      <w:r w:rsidR="00AF4713">
        <w:rPr>
          <w:rFonts w:ascii="Times New Roman" w:hAnsi="Times New Roman" w:cs="Times New Roman"/>
          <w:noProof/>
          <w:sz w:val="24"/>
          <w:szCs w:val="24"/>
        </w:rPr>
        <w:t>(76)</w:t>
      </w:r>
      <w:r w:rsidRPr="00C323C3">
        <w:rPr>
          <w:rFonts w:ascii="Times New Roman" w:hAnsi="Times New Roman" w:cs="Times New Roman"/>
          <w:sz w:val="24"/>
          <w:szCs w:val="24"/>
        </w:rPr>
        <w:fldChar w:fldCharType="end"/>
      </w:r>
      <w:r w:rsidRPr="00C323C3">
        <w:rPr>
          <w:rFonts w:ascii="Times New Roman" w:hAnsi="Times New Roman" w:cs="Times New Roman"/>
          <w:sz w:val="24"/>
          <w:szCs w:val="24"/>
        </w:rPr>
        <w:t xml:space="preserve">.  ARID3a expression in circulating peripheral blood HSPCs from lupus erythematosus patients is upregulated compared to similar cells from healthy individuals, although the role of ARID3a in those cells is unknown.  These data suggest the need for further experiments to determine how ARID3a levels affect adult human hematopoiesis. </w:t>
      </w:r>
    </w:p>
    <w:p w14:paraId="7BC50D25" w14:textId="7ADA9DC2" w:rsidR="00116F78" w:rsidRDefault="00116F78" w:rsidP="00116F78">
      <w:pPr>
        <w:spacing w:line="480" w:lineRule="auto"/>
        <w:rPr>
          <w:rFonts w:ascii="Times New Roman" w:hAnsi="Times New Roman" w:cs="Times New Roman"/>
          <w:sz w:val="24"/>
        </w:rPr>
      </w:pPr>
      <w:r w:rsidRPr="00C323C3">
        <w:rPr>
          <w:rFonts w:ascii="Times New Roman" w:hAnsi="Times New Roman" w:cs="Times New Roman"/>
          <w:sz w:val="24"/>
        </w:rPr>
        <w:tab/>
        <w:t xml:space="preserve">We hypothesized that one explanation for reduced B lymphopoiesis and increased numbers of myeloid cells in aged versus young individuals is that ARID3a expression is reduced in HSCs from healthy aged individuals compared to healthy young individuals, or that its function in those cells is impaired. Our results indicate that peripheral blood HSCs from aged donors exhibit reduced frequencies of ARID3a-expressing cells compared with young donors. Furthermore, modulation of ARID3a levels in aged and young donor-derived HSCs altered B lymphopoiesis in vitro. Finally, single cell RNA-seq analyses of revealed differences in gene </w:t>
      </w:r>
      <w:r w:rsidRPr="00C323C3">
        <w:rPr>
          <w:rFonts w:ascii="Times New Roman" w:hAnsi="Times New Roman" w:cs="Times New Roman"/>
          <w:sz w:val="24"/>
        </w:rPr>
        <w:lastRenderedPageBreak/>
        <w:t>expression patterns in ARID3a-expressing progenitors from aged versus young individuals that are linked to age-associated hematopoietic changes.</w:t>
      </w:r>
    </w:p>
    <w:p w14:paraId="7048D30C" w14:textId="77777777" w:rsidR="00CB2286" w:rsidRDefault="00CB2286" w:rsidP="00CB2286">
      <w:pPr>
        <w:spacing w:line="480" w:lineRule="auto"/>
        <w:rPr>
          <w:rFonts w:ascii="Times New Roman" w:hAnsi="Times New Roman" w:cs="Times New Roman"/>
          <w:b/>
          <w:bCs/>
          <w:sz w:val="24"/>
        </w:rPr>
      </w:pPr>
      <w:r>
        <w:rPr>
          <w:rFonts w:ascii="Times New Roman" w:hAnsi="Times New Roman" w:cs="Times New Roman"/>
          <w:b/>
          <w:bCs/>
          <w:sz w:val="24"/>
        </w:rPr>
        <w:t>METHODS</w:t>
      </w:r>
    </w:p>
    <w:p w14:paraId="34D5792F" w14:textId="77777777" w:rsidR="00CB2286" w:rsidRPr="007B4703" w:rsidRDefault="00CB2286" w:rsidP="00CB2286">
      <w:pPr>
        <w:spacing w:line="480" w:lineRule="auto"/>
        <w:rPr>
          <w:rFonts w:ascii="Times New Roman" w:hAnsi="Times New Roman" w:cs="Times New Roman"/>
          <w:b/>
          <w:bCs/>
          <w:sz w:val="24"/>
        </w:rPr>
      </w:pPr>
      <w:r w:rsidRPr="007B4703">
        <w:rPr>
          <w:rFonts w:ascii="Times New Roman" w:hAnsi="Times New Roman" w:cs="Times New Roman"/>
          <w:b/>
          <w:bCs/>
          <w:sz w:val="24"/>
        </w:rPr>
        <w:t>Single-cell RNA-seq</w:t>
      </w:r>
    </w:p>
    <w:p w14:paraId="7C96C36E" w14:textId="77777777" w:rsidR="00CB2286" w:rsidRPr="007B4703" w:rsidRDefault="00CB2286" w:rsidP="00CB2286">
      <w:pPr>
        <w:spacing w:line="480" w:lineRule="auto"/>
        <w:rPr>
          <w:rFonts w:ascii="Times New Roman" w:hAnsi="Times New Roman" w:cs="Times New Roman"/>
          <w:sz w:val="24"/>
        </w:rPr>
      </w:pPr>
      <w:r w:rsidRPr="007B4703">
        <w:rPr>
          <w:rFonts w:ascii="Times New Roman" w:hAnsi="Times New Roman" w:cs="Times New Roman"/>
          <w:sz w:val="24"/>
        </w:rPr>
        <w:tab/>
        <w:t xml:space="preserve">HSCs from 4 young (ages 19-40) and 4 aged (ages 61-70) individuals (2 males and 2 females each) were FACS-sorted and immediately used for single cell analyses. Smart-seq/C1 libraries were prepared on the OUHSC Consolidated Core Laboratory </w:t>
      </w:r>
      <w:proofErr w:type="spellStart"/>
      <w:r w:rsidRPr="007B4703">
        <w:rPr>
          <w:rFonts w:ascii="Times New Roman" w:hAnsi="Times New Roman" w:cs="Times New Roman"/>
          <w:sz w:val="24"/>
        </w:rPr>
        <w:t>Fluidigm</w:t>
      </w:r>
      <w:proofErr w:type="spellEnd"/>
      <w:r w:rsidRPr="007B4703">
        <w:rPr>
          <w:rFonts w:ascii="Times New Roman" w:hAnsi="Times New Roman" w:cs="Times New Roman"/>
          <w:sz w:val="24"/>
        </w:rPr>
        <w:t xml:space="preserve"> C1 system using the </w:t>
      </w:r>
      <w:proofErr w:type="spellStart"/>
      <w:r w:rsidRPr="007B4703">
        <w:rPr>
          <w:rFonts w:ascii="Times New Roman" w:hAnsi="Times New Roman" w:cs="Times New Roman"/>
          <w:sz w:val="24"/>
        </w:rPr>
        <w:t>SMARTer</w:t>
      </w:r>
      <w:proofErr w:type="spellEnd"/>
      <w:r w:rsidRPr="007B4703">
        <w:rPr>
          <w:rFonts w:ascii="Times New Roman" w:hAnsi="Times New Roman" w:cs="Times New Roman"/>
          <w:sz w:val="24"/>
        </w:rPr>
        <w:t xml:space="preserve"> Ultra Low RNA Kit (</w:t>
      </w:r>
      <w:proofErr w:type="spellStart"/>
      <w:r w:rsidRPr="007B4703">
        <w:rPr>
          <w:rFonts w:ascii="Times New Roman" w:hAnsi="Times New Roman" w:cs="Times New Roman"/>
          <w:sz w:val="24"/>
        </w:rPr>
        <w:t>Clontech</w:t>
      </w:r>
      <w:proofErr w:type="spellEnd"/>
      <w:r w:rsidRPr="007B4703">
        <w:rPr>
          <w:rFonts w:ascii="Times New Roman" w:hAnsi="Times New Roman" w:cs="Times New Roman"/>
          <w:sz w:val="24"/>
        </w:rPr>
        <w:t xml:space="preserve">) according to the manufacturer’s protocol. Cells were loaded on a 5-10 </w:t>
      </w:r>
      <w:proofErr w:type="spellStart"/>
      <w:r w:rsidRPr="007B4703">
        <w:rPr>
          <w:rFonts w:ascii="Times New Roman" w:hAnsi="Times New Roman" w:cs="Times New Roman"/>
          <w:sz w:val="24"/>
        </w:rPr>
        <w:t>μm</w:t>
      </w:r>
      <w:proofErr w:type="spellEnd"/>
      <w:r w:rsidRPr="007B4703">
        <w:rPr>
          <w:rFonts w:ascii="Times New Roman" w:hAnsi="Times New Roman" w:cs="Times New Roman"/>
          <w:sz w:val="24"/>
        </w:rPr>
        <w:t xml:space="preserve"> RNA-seq microfluidic IFC at a concentration of 200,000/ml. Capture site occupancy was surveyed using a standard light microscope and recorded to verify cell capture. Sequencing library amplification was performed using </w:t>
      </w:r>
      <w:proofErr w:type="spellStart"/>
      <w:r w:rsidRPr="007B4703">
        <w:rPr>
          <w:rFonts w:ascii="Times New Roman" w:hAnsi="Times New Roman" w:cs="Times New Roman"/>
          <w:sz w:val="24"/>
        </w:rPr>
        <w:t>Nextera</w:t>
      </w:r>
      <w:proofErr w:type="spellEnd"/>
      <w:r w:rsidRPr="007B4703">
        <w:rPr>
          <w:rFonts w:ascii="Times New Roman" w:hAnsi="Times New Roman" w:cs="Times New Roman"/>
          <w:sz w:val="24"/>
        </w:rPr>
        <w:t xml:space="preserve"> XT Index primers (Illumina) according to manufacturer’s protocol. Barcoded library concentration and fragment size distribution was determined using Agilent High Sensitivity D1000 kit on an Agilent 2200 </w:t>
      </w:r>
      <w:proofErr w:type="spellStart"/>
      <w:r w:rsidRPr="007B4703">
        <w:rPr>
          <w:rFonts w:ascii="Times New Roman" w:hAnsi="Times New Roman" w:cs="Times New Roman"/>
          <w:sz w:val="24"/>
        </w:rPr>
        <w:t>TapeStation</w:t>
      </w:r>
      <w:proofErr w:type="spellEnd"/>
      <w:r w:rsidRPr="007B4703">
        <w:rPr>
          <w:rFonts w:ascii="Times New Roman" w:hAnsi="Times New Roman" w:cs="Times New Roman"/>
          <w:sz w:val="24"/>
        </w:rPr>
        <w:t xml:space="preserve"> (Agilent Technologies) at the OMRF Genomics Core Facility. </w:t>
      </w:r>
      <w:proofErr w:type="gramStart"/>
      <w:r w:rsidRPr="007B4703">
        <w:rPr>
          <w:rFonts w:ascii="Times New Roman" w:hAnsi="Times New Roman" w:cs="Times New Roman"/>
          <w:sz w:val="24"/>
        </w:rPr>
        <w:t>Paired-end</w:t>
      </w:r>
      <w:proofErr w:type="gramEnd"/>
      <w:r w:rsidRPr="007B4703">
        <w:rPr>
          <w:rFonts w:ascii="Times New Roman" w:hAnsi="Times New Roman" w:cs="Times New Roman"/>
          <w:sz w:val="24"/>
        </w:rPr>
        <w:t xml:space="preserve"> (2 x 50bp) sequencing was performed on a </w:t>
      </w:r>
      <w:proofErr w:type="spellStart"/>
      <w:r w:rsidRPr="007B4703">
        <w:rPr>
          <w:rFonts w:ascii="Times New Roman" w:hAnsi="Times New Roman" w:cs="Times New Roman"/>
          <w:sz w:val="24"/>
        </w:rPr>
        <w:t>NovaSeq</w:t>
      </w:r>
      <w:proofErr w:type="spellEnd"/>
      <w:r w:rsidRPr="007B4703">
        <w:rPr>
          <w:rFonts w:ascii="Times New Roman" w:hAnsi="Times New Roman" w:cs="Times New Roman"/>
          <w:sz w:val="24"/>
        </w:rPr>
        <w:t xml:space="preserve"> 6000 platform by the OMRF Genomics Core Facility.</w:t>
      </w:r>
    </w:p>
    <w:p w14:paraId="3ED45E7A" w14:textId="77777777" w:rsidR="00CB2286" w:rsidRPr="007B4703" w:rsidRDefault="00CB2286" w:rsidP="00CB2286">
      <w:pPr>
        <w:spacing w:line="480" w:lineRule="auto"/>
        <w:rPr>
          <w:rFonts w:ascii="Times New Roman" w:hAnsi="Times New Roman" w:cs="Times New Roman"/>
          <w:sz w:val="24"/>
        </w:rPr>
      </w:pPr>
      <w:r w:rsidRPr="007B4703">
        <w:rPr>
          <w:rFonts w:ascii="Times New Roman" w:hAnsi="Times New Roman" w:cs="Times New Roman"/>
          <w:sz w:val="24"/>
        </w:rPr>
        <w:tab/>
        <w:t xml:space="preserve">Paired-end reads were aligned to the hg38 genome assembly with STAR using default parameters. The </w:t>
      </w:r>
      <w:proofErr w:type="spellStart"/>
      <w:r w:rsidRPr="007B4703">
        <w:rPr>
          <w:rFonts w:ascii="Times New Roman" w:hAnsi="Times New Roman" w:cs="Times New Roman"/>
          <w:sz w:val="24"/>
        </w:rPr>
        <w:t>Partek</w:t>
      </w:r>
      <w:proofErr w:type="spellEnd"/>
      <w:r w:rsidRPr="007B4703">
        <w:rPr>
          <w:rFonts w:ascii="Times New Roman" w:hAnsi="Times New Roman" w:cs="Times New Roman"/>
          <w:sz w:val="24"/>
        </w:rPr>
        <w:t xml:space="preserve"> Genomics Suite was run on the aligned reads to estimate gene expression levels. Cells that had greater than 25% of counts mapping to mitochondrial genes indicate stressed or dying cells and were excluded from analyses. The number of detected genes was 44,025 across 301 cells for aged samples and 39,417 genes across 264 cells for young samples. Log normalized counts per millions (CPM) were log</w:t>
      </w:r>
      <w:r w:rsidRPr="007B4703">
        <w:rPr>
          <w:rFonts w:ascii="Times New Roman" w:hAnsi="Times New Roman" w:cs="Times New Roman"/>
          <w:sz w:val="24"/>
          <w:vertAlign w:val="subscript"/>
        </w:rPr>
        <w:t>2</w:t>
      </w:r>
      <w:r w:rsidRPr="007B4703">
        <w:rPr>
          <w:rFonts w:ascii="Times New Roman" w:hAnsi="Times New Roman" w:cs="Times New Roman"/>
          <w:sz w:val="24"/>
        </w:rPr>
        <w:t xml:space="preserve">-transformed and used for </w:t>
      </w:r>
      <w:proofErr w:type="spellStart"/>
      <w:r w:rsidRPr="007B4703">
        <w:rPr>
          <w:rFonts w:ascii="Times New Roman" w:hAnsi="Times New Roman" w:cs="Times New Roman"/>
          <w:sz w:val="24"/>
        </w:rPr>
        <w:t>tSNE</w:t>
      </w:r>
      <w:proofErr w:type="spellEnd"/>
      <w:r w:rsidRPr="007B4703">
        <w:rPr>
          <w:rFonts w:ascii="Times New Roman" w:hAnsi="Times New Roman" w:cs="Times New Roman"/>
          <w:sz w:val="24"/>
        </w:rPr>
        <w:t xml:space="preserve"> visualization and differential expression analyses. Data from aged and young samples were </w:t>
      </w:r>
      <w:r w:rsidRPr="007B4703">
        <w:rPr>
          <w:rFonts w:ascii="Times New Roman" w:hAnsi="Times New Roman" w:cs="Times New Roman"/>
          <w:sz w:val="24"/>
        </w:rPr>
        <w:lastRenderedPageBreak/>
        <w:t xml:space="preserve">interrogated separately based on ARID3a expression, with &gt;0.5 CPM denoting </w:t>
      </w:r>
      <w:r w:rsidRPr="007B4703">
        <w:rPr>
          <w:rFonts w:ascii="Times New Roman" w:hAnsi="Times New Roman" w:cs="Times New Roman"/>
          <w:i/>
          <w:iCs/>
          <w:sz w:val="24"/>
        </w:rPr>
        <w:t>ARID3A</w:t>
      </w:r>
      <w:r w:rsidRPr="007B4703">
        <w:rPr>
          <w:rFonts w:ascii="Times New Roman" w:hAnsi="Times New Roman" w:cs="Times New Roman"/>
          <w:i/>
          <w:iCs/>
          <w:sz w:val="24"/>
          <w:vertAlign w:val="superscript"/>
        </w:rPr>
        <w:t>+</w:t>
      </w:r>
      <w:r w:rsidRPr="007B4703">
        <w:rPr>
          <w:rFonts w:ascii="Times New Roman" w:hAnsi="Times New Roman" w:cs="Times New Roman"/>
          <w:sz w:val="24"/>
          <w:vertAlign w:val="superscript"/>
        </w:rPr>
        <w:t xml:space="preserve"> </w:t>
      </w:r>
      <w:r w:rsidRPr="007B4703">
        <w:rPr>
          <w:rFonts w:ascii="Times New Roman" w:hAnsi="Times New Roman" w:cs="Times New Roman"/>
          <w:sz w:val="24"/>
        </w:rPr>
        <w:t xml:space="preserve">cells and &lt;0.5 CPM denoting </w:t>
      </w:r>
      <w:r w:rsidRPr="007B4703">
        <w:rPr>
          <w:rFonts w:ascii="Times New Roman" w:hAnsi="Times New Roman" w:cs="Times New Roman"/>
          <w:i/>
          <w:iCs/>
          <w:sz w:val="24"/>
        </w:rPr>
        <w:t>ARID3A</w:t>
      </w:r>
      <w:r w:rsidRPr="007B4703">
        <w:rPr>
          <w:rFonts w:ascii="Times New Roman" w:hAnsi="Times New Roman" w:cs="Times New Roman"/>
          <w:sz w:val="24"/>
          <w:vertAlign w:val="superscript"/>
        </w:rPr>
        <w:t>-</w:t>
      </w:r>
      <w:r w:rsidRPr="007B4703">
        <w:rPr>
          <w:rFonts w:ascii="Times New Roman" w:hAnsi="Times New Roman" w:cs="Times New Roman"/>
          <w:sz w:val="24"/>
        </w:rPr>
        <w:t xml:space="preserve"> cells for further analysis. ANOVA analysis was performed within the </w:t>
      </w:r>
      <w:proofErr w:type="spellStart"/>
      <w:r w:rsidRPr="007B4703">
        <w:rPr>
          <w:rFonts w:ascii="Times New Roman" w:hAnsi="Times New Roman" w:cs="Times New Roman"/>
          <w:sz w:val="24"/>
        </w:rPr>
        <w:t>Partek</w:t>
      </w:r>
      <w:proofErr w:type="spellEnd"/>
      <w:r w:rsidRPr="007B4703">
        <w:rPr>
          <w:rFonts w:ascii="Times New Roman" w:hAnsi="Times New Roman" w:cs="Times New Roman"/>
          <w:sz w:val="24"/>
        </w:rPr>
        <w:t xml:space="preserve"> Flow software to identify DEGs with 2-fold or greater changes in expression and a False Discovery Rate (FDR) &lt; 0.05. IPA analyses were performed on significant DEGs. RNA-seq data are publicly available through the GEO NCBI database under the accession number GSE138544.</w:t>
      </w:r>
    </w:p>
    <w:p w14:paraId="7439508C" w14:textId="77777777" w:rsidR="00CB2286" w:rsidRPr="007B4703" w:rsidRDefault="00CB2286" w:rsidP="00CB2286">
      <w:pPr>
        <w:spacing w:line="480" w:lineRule="auto"/>
        <w:rPr>
          <w:rFonts w:ascii="Times New Roman" w:hAnsi="Times New Roman" w:cs="Times New Roman"/>
          <w:b/>
          <w:sz w:val="24"/>
        </w:rPr>
      </w:pPr>
      <w:r w:rsidRPr="007B4703">
        <w:rPr>
          <w:rFonts w:ascii="Times New Roman" w:hAnsi="Times New Roman" w:cs="Times New Roman"/>
          <w:b/>
          <w:sz w:val="24"/>
        </w:rPr>
        <w:t>Data Analyses</w:t>
      </w:r>
    </w:p>
    <w:p w14:paraId="22D831CA" w14:textId="62C3E8C2" w:rsidR="00CB2286" w:rsidRDefault="00CB2286" w:rsidP="00CB2286">
      <w:pPr>
        <w:spacing w:line="480" w:lineRule="auto"/>
        <w:ind w:firstLine="720"/>
        <w:rPr>
          <w:rFonts w:ascii="Times New Roman" w:hAnsi="Times New Roman" w:cs="Times New Roman"/>
          <w:bCs/>
          <w:sz w:val="24"/>
        </w:rPr>
      </w:pPr>
      <w:r w:rsidRPr="007B4703">
        <w:rPr>
          <w:rFonts w:ascii="Times New Roman" w:hAnsi="Times New Roman" w:cs="Times New Roman"/>
          <w:bCs/>
          <w:sz w:val="24"/>
        </w:rPr>
        <w:t>Data were statistically evaluated using the non-parametric Mann Whitney U test or the non-parametric Wilcoxon paired test</w:t>
      </w:r>
      <w:r w:rsidRPr="007B4703" w:rsidDel="00E839F5">
        <w:rPr>
          <w:rFonts w:ascii="Times New Roman" w:hAnsi="Times New Roman" w:cs="Times New Roman"/>
          <w:sz w:val="24"/>
        </w:rPr>
        <w:t xml:space="preserve"> </w:t>
      </w:r>
      <w:r w:rsidRPr="007B4703">
        <w:rPr>
          <w:rFonts w:ascii="Times New Roman" w:hAnsi="Times New Roman" w:cs="Times New Roman"/>
          <w:bCs/>
          <w:sz w:val="24"/>
        </w:rPr>
        <w:t>to compare distribution of variables between groups. Correlations were evaluated using Pearson’s Correlations. Statistical analysis was performed with Prism (</w:t>
      </w:r>
      <w:proofErr w:type="spellStart"/>
      <w:r w:rsidRPr="007B4703">
        <w:rPr>
          <w:rFonts w:ascii="Times New Roman" w:hAnsi="Times New Roman" w:cs="Times New Roman"/>
          <w:bCs/>
          <w:sz w:val="24"/>
        </w:rPr>
        <w:t>Graphpad</w:t>
      </w:r>
      <w:proofErr w:type="spellEnd"/>
      <w:r w:rsidRPr="007B4703">
        <w:rPr>
          <w:rFonts w:ascii="Times New Roman" w:hAnsi="Times New Roman" w:cs="Times New Roman"/>
          <w:bCs/>
          <w:sz w:val="24"/>
        </w:rPr>
        <w:t xml:space="preserve">) software version 8.2. </w:t>
      </w:r>
      <w:r w:rsidRPr="007B4703">
        <w:rPr>
          <w:rFonts w:ascii="Times New Roman" w:hAnsi="Times New Roman" w:cs="Times New Roman"/>
          <w:sz w:val="24"/>
        </w:rPr>
        <w:t xml:space="preserve">Differential gene expression was analyzed using ANOVA within the </w:t>
      </w:r>
      <w:proofErr w:type="spellStart"/>
      <w:r w:rsidRPr="007B4703">
        <w:rPr>
          <w:rFonts w:ascii="Times New Roman" w:hAnsi="Times New Roman" w:cs="Times New Roman"/>
          <w:sz w:val="24"/>
        </w:rPr>
        <w:t>Partek</w:t>
      </w:r>
      <w:proofErr w:type="spellEnd"/>
      <w:r w:rsidRPr="007B4703">
        <w:rPr>
          <w:rFonts w:ascii="Times New Roman" w:hAnsi="Times New Roman" w:cs="Times New Roman"/>
          <w:sz w:val="24"/>
        </w:rPr>
        <w:t xml:space="preserve"> Genomics Suite. Gene ontology analyses on differentially expressed genes were analyzed within the </w:t>
      </w:r>
      <w:proofErr w:type="spellStart"/>
      <w:r w:rsidRPr="007B4703">
        <w:rPr>
          <w:rFonts w:ascii="Times New Roman" w:hAnsi="Times New Roman" w:cs="Times New Roman"/>
          <w:sz w:val="24"/>
        </w:rPr>
        <w:t>Partek</w:t>
      </w:r>
      <w:proofErr w:type="spellEnd"/>
      <w:r w:rsidRPr="007B4703">
        <w:rPr>
          <w:rFonts w:ascii="Times New Roman" w:hAnsi="Times New Roman" w:cs="Times New Roman"/>
          <w:sz w:val="24"/>
        </w:rPr>
        <w:t xml:space="preserve"> Flow Genomics Suite using the gene set enrichment tool. </w:t>
      </w:r>
      <w:r w:rsidRPr="007B4703">
        <w:rPr>
          <w:rFonts w:ascii="Times New Roman" w:hAnsi="Times New Roman" w:cs="Times New Roman"/>
          <w:bCs/>
          <w:sz w:val="24"/>
        </w:rPr>
        <w:t>P values of less than 0.05 were considered significant.</w:t>
      </w:r>
    </w:p>
    <w:p w14:paraId="10C556F0" w14:textId="77777777" w:rsidR="00CB2286" w:rsidRPr="00CB2286" w:rsidRDefault="00CB2286" w:rsidP="00CB2286">
      <w:pPr>
        <w:spacing w:line="480" w:lineRule="auto"/>
        <w:ind w:firstLine="720"/>
        <w:rPr>
          <w:rFonts w:ascii="Times New Roman" w:hAnsi="Times New Roman" w:cs="Times New Roman"/>
          <w:bCs/>
          <w:sz w:val="24"/>
        </w:rPr>
      </w:pPr>
    </w:p>
    <w:p w14:paraId="519647CA" w14:textId="77777777" w:rsidR="00116F78" w:rsidRDefault="00116F78" w:rsidP="00116F78">
      <w:pPr>
        <w:spacing w:line="480" w:lineRule="auto"/>
        <w:rPr>
          <w:rFonts w:ascii="Times New Roman" w:hAnsi="Times New Roman" w:cs="Times New Roman"/>
          <w:sz w:val="24"/>
        </w:rPr>
      </w:pPr>
      <w:r>
        <w:rPr>
          <w:rFonts w:ascii="Times New Roman" w:hAnsi="Times New Roman" w:cs="Times New Roman"/>
          <w:b/>
          <w:bCs/>
          <w:sz w:val="24"/>
        </w:rPr>
        <w:t>RESULTS</w:t>
      </w:r>
    </w:p>
    <w:p w14:paraId="7599D8DD" w14:textId="0EE6D84A" w:rsidR="00116F78" w:rsidRDefault="00116F78" w:rsidP="00116F78">
      <w:pPr>
        <w:spacing w:line="480" w:lineRule="auto"/>
        <w:ind w:firstLine="720"/>
        <w:rPr>
          <w:rFonts w:ascii="Times New Roman" w:hAnsi="Times New Roman" w:cs="Times New Roman"/>
          <w:sz w:val="24"/>
        </w:rPr>
      </w:pPr>
      <w:r w:rsidRPr="00AA67C4">
        <w:rPr>
          <w:rFonts w:ascii="Times New Roman" w:hAnsi="Times New Roman" w:cs="Times New Roman"/>
          <w:sz w:val="24"/>
        </w:rPr>
        <w:t xml:space="preserve">To identify genes associated with ARID3a expression in HSCs from aged versus young donors, we performed single cell RNA-seq analyses and analyzed each cell for the presence and level of ARID3a transcription as shown by the scatter plot (Fig. </w:t>
      </w:r>
      <w:r w:rsidR="00AE3CA5">
        <w:rPr>
          <w:rFonts w:ascii="Times New Roman" w:hAnsi="Times New Roman" w:cs="Times New Roman"/>
          <w:sz w:val="24"/>
        </w:rPr>
        <w:t>18</w:t>
      </w:r>
      <w:r w:rsidRPr="00AA67C4">
        <w:rPr>
          <w:rFonts w:ascii="Times New Roman" w:hAnsi="Times New Roman" w:cs="Times New Roman"/>
          <w:sz w:val="24"/>
        </w:rPr>
        <w:t xml:space="preserve">A). </w:t>
      </w:r>
      <w:r w:rsidR="007B20E8" w:rsidRPr="007B20E8">
        <w:rPr>
          <w:rFonts w:ascii="Times New Roman" w:hAnsi="Times New Roman" w:cs="Times New Roman"/>
          <w:sz w:val="24"/>
        </w:rPr>
        <w:t xml:space="preserve">Analyses of </w:t>
      </w:r>
      <w:r w:rsidR="007B20E8" w:rsidRPr="007B20E8">
        <w:rPr>
          <w:rFonts w:ascii="Times New Roman" w:hAnsi="Times New Roman" w:cs="Times New Roman"/>
          <w:i/>
          <w:iCs/>
          <w:sz w:val="24"/>
        </w:rPr>
        <w:t>ARID3A</w:t>
      </w:r>
      <w:r w:rsidR="007B20E8" w:rsidRPr="007B20E8">
        <w:rPr>
          <w:rFonts w:ascii="Times New Roman" w:hAnsi="Times New Roman" w:cs="Times New Roman"/>
          <w:sz w:val="24"/>
        </w:rPr>
        <w:t xml:space="preserve"> transcript by qPCR from bulk HSCs of known ARID3a protein expression suggest that transcript and protein expression in bulk HSCs correlate (data not shown). There were 153 ARID3a</w:t>
      </w:r>
      <w:r w:rsidR="007B20E8" w:rsidRPr="007B20E8">
        <w:rPr>
          <w:rFonts w:ascii="Times New Roman" w:hAnsi="Times New Roman" w:cs="Times New Roman"/>
          <w:sz w:val="24"/>
          <w:vertAlign w:val="superscript"/>
        </w:rPr>
        <w:t>+</w:t>
      </w:r>
      <w:r w:rsidR="007B20E8" w:rsidRPr="007B20E8">
        <w:rPr>
          <w:rFonts w:ascii="Times New Roman" w:hAnsi="Times New Roman" w:cs="Times New Roman"/>
          <w:sz w:val="24"/>
        </w:rPr>
        <w:t xml:space="preserve"> and 148 ARID3a</w:t>
      </w:r>
      <w:r w:rsidR="007B20E8" w:rsidRPr="007B20E8">
        <w:rPr>
          <w:rFonts w:ascii="Times New Roman" w:hAnsi="Times New Roman" w:cs="Times New Roman"/>
          <w:sz w:val="24"/>
          <w:vertAlign w:val="superscript"/>
        </w:rPr>
        <w:t>-</w:t>
      </w:r>
      <w:r w:rsidR="007B20E8" w:rsidRPr="007B20E8">
        <w:rPr>
          <w:rFonts w:ascii="Times New Roman" w:hAnsi="Times New Roman" w:cs="Times New Roman"/>
          <w:sz w:val="24"/>
        </w:rPr>
        <w:t xml:space="preserve"> cells from aged donors and 172 ARID3a</w:t>
      </w:r>
      <w:r w:rsidR="007B20E8" w:rsidRPr="007B20E8">
        <w:rPr>
          <w:rFonts w:ascii="Times New Roman" w:hAnsi="Times New Roman" w:cs="Times New Roman"/>
          <w:sz w:val="24"/>
          <w:vertAlign w:val="superscript"/>
        </w:rPr>
        <w:t>+</w:t>
      </w:r>
      <w:r w:rsidR="007B20E8" w:rsidRPr="007B20E8">
        <w:rPr>
          <w:rFonts w:ascii="Times New Roman" w:hAnsi="Times New Roman" w:cs="Times New Roman"/>
          <w:sz w:val="24"/>
        </w:rPr>
        <w:t xml:space="preserve"> and 92 ARID3a</w:t>
      </w:r>
      <w:r w:rsidR="007B20E8" w:rsidRPr="007B20E8">
        <w:rPr>
          <w:rFonts w:ascii="Times New Roman" w:hAnsi="Times New Roman" w:cs="Times New Roman"/>
          <w:sz w:val="24"/>
          <w:vertAlign w:val="superscript"/>
        </w:rPr>
        <w:t>-</w:t>
      </w:r>
      <w:r w:rsidR="007B20E8" w:rsidRPr="007B20E8">
        <w:rPr>
          <w:rFonts w:ascii="Times New Roman" w:hAnsi="Times New Roman" w:cs="Times New Roman"/>
          <w:sz w:val="24"/>
        </w:rPr>
        <w:t xml:space="preserve"> cells from the young </w:t>
      </w:r>
      <w:r w:rsidR="007B20E8" w:rsidRPr="007B20E8">
        <w:rPr>
          <w:rFonts w:ascii="Times New Roman" w:hAnsi="Times New Roman" w:cs="Times New Roman"/>
          <w:sz w:val="24"/>
        </w:rPr>
        <w:lastRenderedPageBreak/>
        <w:t xml:space="preserve">donors. </w:t>
      </w:r>
      <w:r w:rsidRPr="00AA67C4">
        <w:rPr>
          <w:rFonts w:ascii="Times New Roman" w:hAnsi="Times New Roman" w:cs="Times New Roman"/>
          <w:sz w:val="24"/>
        </w:rPr>
        <w:t>Three-dimensional t distributed stochastic neighbor embedding plots (</w:t>
      </w:r>
      <w:proofErr w:type="spellStart"/>
      <w:r w:rsidRPr="00AA67C4">
        <w:rPr>
          <w:rFonts w:ascii="Times New Roman" w:hAnsi="Times New Roman" w:cs="Times New Roman"/>
          <w:sz w:val="24"/>
        </w:rPr>
        <w:t>tSNE</w:t>
      </w:r>
      <w:proofErr w:type="spellEnd"/>
      <w:r w:rsidRPr="00AA67C4">
        <w:rPr>
          <w:rFonts w:ascii="Times New Roman" w:hAnsi="Times New Roman" w:cs="Times New Roman"/>
          <w:sz w:val="24"/>
        </w:rPr>
        <w:t xml:space="preserve">) of 301 aged and 264 young HSCs from 8 donors revealed considerable spread in dimensionality in the aged (circles) versus young (squares), shown as overlays (Fig. </w:t>
      </w:r>
      <w:r w:rsidR="00AE3CA5">
        <w:rPr>
          <w:rFonts w:ascii="Times New Roman" w:hAnsi="Times New Roman" w:cs="Times New Roman"/>
          <w:sz w:val="24"/>
        </w:rPr>
        <w:t>18</w:t>
      </w:r>
      <w:r w:rsidRPr="00AA67C4">
        <w:rPr>
          <w:rFonts w:ascii="Times New Roman" w:hAnsi="Times New Roman" w:cs="Times New Roman"/>
          <w:sz w:val="24"/>
        </w:rPr>
        <w:t xml:space="preserve">B and C). This suggests that isolation of HSCs using standard surface markers (Fig. </w:t>
      </w:r>
      <w:r w:rsidR="00AE3CA5">
        <w:rPr>
          <w:rFonts w:ascii="Times New Roman" w:hAnsi="Times New Roman" w:cs="Times New Roman"/>
          <w:sz w:val="24"/>
        </w:rPr>
        <w:t>17</w:t>
      </w:r>
      <w:r w:rsidRPr="00AA67C4">
        <w:rPr>
          <w:rFonts w:ascii="Times New Roman" w:hAnsi="Times New Roman" w:cs="Times New Roman"/>
          <w:sz w:val="24"/>
        </w:rPr>
        <w:t xml:space="preserve">A) results in cells that are heterogeneous with respect to their transcriptomes in both aged and young donors. Identification of ARID3a-expressing cells, as indicated by blue symbols, reveals widespread ARID3a expression in both aged and young HSCs, with increased clustering of ARID3a-expressing cells toward the right-hand side in the aged donor cells (Fig. </w:t>
      </w:r>
      <w:r w:rsidR="00AE3CA5">
        <w:rPr>
          <w:rFonts w:ascii="Times New Roman" w:hAnsi="Times New Roman" w:cs="Times New Roman"/>
          <w:sz w:val="24"/>
        </w:rPr>
        <w:t>18</w:t>
      </w:r>
      <w:r w:rsidRPr="00AA67C4">
        <w:rPr>
          <w:rFonts w:ascii="Times New Roman" w:hAnsi="Times New Roman" w:cs="Times New Roman"/>
          <w:sz w:val="24"/>
        </w:rPr>
        <w:t>B). Ingenuity Pathway Analyses (IPA) analyses of ARID3a-associated genes and non-</w:t>
      </w:r>
      <w:r w:rsidRPr="00AA67C4">
        <w:rPr>
          <w:rFonts w:ascii="Times New Roman" w:hAnsi="Times New Roman" w:cs="Times New Roman"/>
          <w:i/>
          <w:iCs/>
          <w:sz w:val="24"/>
        </w:rPr>
        <w:t>ARID3a</w:t>
      </w:r>
      <w:r w:rsidRPr="00AA67C4">
        <w:rPr>
          <w:rFonts w:ascii="Times New Roman" w:hAnsi="Times New Roman" w:cs="Times New Roman"/>
          <w:sz w:val="24"/>
        </w:rPr>
        <w:t xml:space="preserve"> associated genes from aged donors revealed enrichment in pathways associated with cell cycle, regulation of B cell apoptosis, negative regulation of B cell activation, and positive regulation of histone methylation in the </w:t>
      </w:r>
      <w:r w:rsidRPr="00AA67C4">
        <w:rPr>
          <w:rFonts w:ascii="Times New Roman" w:hAnsi="Times New Roman" w:cs="Times New Roman"/>
          <w:i/>
          <w:iCs/>
          <w:sz w:val="24"/>
        </w:rPr>
        <w:t>ARID3A</w:t>
      </w:r>
      <w:r w:rsidRPr="00AA67C4">
        <w:rPr>
          <w:rFonts w:ascii="Times New Roman" w:hAnsi="Times New Roman" w:cs="Times New Roman"/>
          <w:sz w:val="24"/>
        </w:rPr>
        <w:t xml:space="preserve"> cells (Fig </w:t>
      </w:r>
      <w:r w:rsidR="00AE3CA5">
        <w:rPr>
          <w:rFonts w:ascii="Times New Roman" w:hAnsi="Times New Roman" w:cs="Times New Roman"/>
          <w:sz w:val="24"/>
        </w:rPr>
        <w:t>18</w:t>
      </w:r>
      <w:r w:rsidRPr="00AA67C4">
        <w:rPr>
          <w:rFonts w:ascii="Times New Roman" w:hAnsi="Times New Roman" w:cs="Times New Roman"/>
          <w:sz w:val="24"/>
        </w:rPr>
        <w:t xml:space="preserve">D). Similar analyses of young donor cells indicated enrichment of pathways associated with lymphocyte homeostasis, JAK-STAT signaling and nucleic acid binding in the </w:t>
      </w:r>
      <w:r w:rsidRPr="00AA67C4">
        <w:rPr>
          <w:rFonts w:ascii="Times New Roman" w:hAnsi="Times New Roman" w:cs="Times New Roman"/>
          <w:i/>
          <w:iCs/>
          <w:sz w:val="24"/>
        </w:rPr>
        <w:t>ARID3A</w:t>
      </w:r>
      <w:r w:rsidRPr="00AA67C4">
        <w:rPr>
          <w:rFonts w:ascii="Times New Roman" w:hAnsi="Times New Roman" w:cs="Times New Roman"/>
          <w:sz w:val="24"/>
        </w:rPr>
        <w:t xml:space="preserve"> cells (Fig </w:t>
      </w:r>
      <w:r w:rsidR="00AE3CA5">
        <w:rPr>
          <w:rFonts w:ascii="Times New Roman" w:hAnsi="Times New Roman" w:cs="Times New Roman"/>
          <w:sz w:val="24"/>
        </w:rPr>
        <w:t>18</w:t>
      </w:r>
      <w:r w:rsidRPr="00AA67C4">
        <w:rPr>
          <w:rFonts w:ascii="Times New Roman" w:hAnsi="Times New Roman" w:cs="Times New Roman"/>
          <w:sz w:val="24"/>
        </w:rPr>
        <w:t xml:space="preserve">E). </w:t>
      </w:r>
    </w:p>
    <w:p w14:paraId="7C418103" w14:textId="4F5511CF" w:rsidR="00707769" w:rsidRDefault="002056FA" w:rsidP="00FF1020">
      <w:pPr>
        <w:spacing w:line="240" w:lineRule="auto"/>
        <w:rPr>
          <w:rFonts w:ascii="Times New Roman" w:hAnsi="Times New Roman" w:cs="Times New Roman"/>
          <w:sz w:val="24"/>
        </w:rPr>
      </w:pPr>
      <w:r>
        <w:rPr>
          <w:rFonts w:ascii="Times New Roman" w:hAnsi="Times New Roman" w:cs="Times New Roman"/>
          <w:b/>
          <w:noProof/>
          <w:sz w:val="24"/>
        </w:rPr>
        <w:lastRenderedPageBreak/>
        <w:drawing>
          <wp:anchor distT="0" distB="0" distL="114300" distR="114300" simplePos="0" relativeHeight="251658240" behindDoc="0" locked="0" layoutInCell="1" allowOverlap="1" wp14:anchorId="7BFCA0AA" wp14:editId="35E8DF8C">
            <wp:simplePos x="0" y="0"/>
            <wp:positionH relativeFrom="column">
              <wp:posOffset>457200</wp:posOffset>
            </wp:positionH>
            <wp:positionV relativeFrom="paragraph">
              <wp:posOffset>396</wp:posOffset>
            </wp:positionV>
            <wp:extent cx="5867400" cy="6127832"/>
            <wp:effectExtent l="0" t="0" r="0" b="635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b="21681"/>
                    <a:stretch/>
                  </pic:blipFill>
                  <pic:spPr bwMode="auto">
                    <a:xfrm>
                      <a:off x="0" y="0"/>
                      <a:ext cx="5873921" cy="6134642"/>
                    </a:xfrm>
                    <a:prstGeom prst="rect">
                      <a:avLst/>
                    </a:prstGeom>
                    <a:noFill/>
                    <a:ln>
                      <a:noFill/>
                    </a:ln>
                    <a:extLst>
                      <a:ext uri="{53640926-AAD7-44d8-BBD7-CCE9431645EC}">
                        <a14:shadowObscured xmlns:a16="http://schemas.microsoft.com/office/drawing/2014/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707769" w:rsidRPr="00943847">
        <w:rPr>
          <w:rFonts w:ascii="Times New Roman" w:hAnsi="Times New Roman" w:cs="Times New Roman"/>
          <w:b/>
          <w:bCs/>
          <w:sz w:val="24"/>
        </w:rPr>
        <w:t>Figure 1</w:t>
      </w:r>
      <w:r w:rsidR="00AE3CA5">
        <w:rPr>
          <w:rFonts w:ascii="Times New Roman" w:hAnsi="Times New Roman" w:cs="Times New Roman"/>
          <w:b/>
          <w:bCs/>
          <w:sz w:val="24"/>
        </w:rPr>
        <w:t>7</w:t>
      </w:r>
      <w:r w:rsidR="00707769" w:rsidRPr="00943847">
        <w:rPr>
          <w:rFonts w:ascii="Times New Roman" w:hAnsi="Times New Roman" w:cs="Times New Roman"/>
          <w:b/>
          <w:bCs/>
          <w:sz w:val="24"/>
        </w:rPr>
        <w:t>. PBMCs from aged individuals show reduced frequencies of ARID3a</w:t>
      </w:r>
      <w:r w:rsidR="00707769" w:rsidRPr="00943847">
        <w:rPr>
          <w:rFonts w:ascii="Times New Roman" w:hAnsi="Times New Roman" w:cs="Times New Roman"/>
          <w:b/>
          <w:bCs/>
          <w:sz w:val="24"/>
          <w:vertAlign w:val="superscript"/>
        </w:rPr>
        <w:t>+</w:t>
      </w:r>
      <w:r w:rsidR="00707769" w:rsidRPr="00943847">
        <w:rPr>
          <w:rFonts w:ascii="Times New Roman" w:hAnsi="Times New Roman" w:cs="Times New Roman"/>
          <w:b/>
          <w:bCs/>
          <w:sz w:val="24"/>
        </w:rPr>
        <w:t xml:space="preserve"> HSCs. </w:t>
      </w:r>
      <w:r w:rsidR="00707769" w:rsidRPr="00943847">
        <w:rPr>
          <w:rFonts w:ascii="Times New Roman" w:hAnsi="Times New Roman" w:cs="Times New Roman"/>
          <w:sz w:val="24"/>
        </w:rPr>
        <w:t>Human HSCs expressing ARID3a were identified by flow cytometry from total PBMCs of 54 healthy adults (ages 18-70). (A) Representative gating from young (left) and aged (right) donors are shown. (B) Numbers of HSCs/ml of blood are plotted against age with a line of best fit. Red samples indicate samples from donors ≥ 65 years of age. (C) Frequencies of ARID3a</w:t>
      </w:r>
      <w:r w:rsidR="00707769" w:rsidRPr="00943847">
        <w:rPr>
          <w:rFonts w:ascii="Times New Roman" w:hAnsi="Times New Roman" w:cs="Times New Roman"/>
          <w:sz w:val="24"/>
          <w:vertAlign w:val="superscript"/>
        </w:rPr>
        <w:t>+</w:t>
      </w:r>
      <w:r w:rsidR="00707769" w:rsidRPr="00943847">
        <w:rPr>
          <w:rFonts w:ascii="Times New Roman" w:hAnsi="Times New Roman" w:cs="Times New Roman"/>
          <w:sz w:val="24"/>
        </w:rPr>
        <w:t xml:space="preserve"> HSCs are plotted against age. Frequencies (D) and numbers (E) of ARID3a</w:t>
      </w:r>
      <w:r w:rsidR="00707769" w:rsidRPr="00943847">
        <w:rPr>
          <w:rFonts w:ascii="Times New Roman" w:hAnsi="Times New Roman" w:cs="Times New Roman"/>
          <w:sz w:val="24"/>
          <w:vertAlign w:val="superscript"/>
        </w:rPr>
        <w:t>+</w:t>
      </w:r>
      <w:r w:rsidR="00707769" w:rsidRPr="00943847">
        <w:rPr>
          <w:rFonts w:ascii="Times New Roman" w:hAnsi="Times New Roman" w:cs="Times New Roman"/>
          <w:sz w:val="24"/>
        </w:rPr>
        <w:t xml:space="preserve"> HSCs for young (open circles) and aged (closed circles) donors are shown. (F) Mean Fluorescence Intensities (MFI) of ARID3a</w:t>
      </w:r>
      <w:r w:rsidR="00707769" w:rsidRPr="00943847">
        <w:rPr>
          <w:rFonts w:ascii="Times New Roman" w:hAnsi="Times New Roman" w:cs="Times New Roman"/>
          <w:sz w:val="24"/>
          <w:vertAlign w:val="superscript"/>
        </w:rPr>
        <w:t>+</w:t>
      </w:r>
      <w:r w:rsidR="00707769" w:rsidRPr="00943847">
        <w:rPr>
          <w:rFonts w:ascii="Times New Roman" w:hAnsi="Times New Roman" w:cs="Times New Roman"/>
          <w:sz w:val="24"/>
        </w:rPr>
        <w:t xml:space="preserve"> HSCs from young and aged donors are presented.  Averages and standard error bars are shown. Statistical significance was determined by Mann Whitney U test and Pearson’s Correlation.</w:t>
      </w:r>
    </w:p>
    <w:p w14:paraId="2A2188A1" w14:textId="601052B0" w:rsidR="00116F78" w:rsidRDefault="00116F78" w:rsidP="003D1FD6">
      <w:pPr>
        <w:spacing w:line="480" w:lineRule="auto"/>
        <w:ind w:firstLine="720"/>
        <w:rPr>
          <w:rFonts w:ascii="Times New Roman" w:hAnsi="Times New Roman" w:cs="Times New Roman"/>
          <w:sz w:val="24"/>
        </w:rPr>
      </w:pPr>
      <w:r w:rsidRPr="00AA67C4">
        <w:rPr>
          <w:rFonts w:ascii="Times New Roman" w:hAnsi="Times New Roman" w:cs="Times New Roman"/>
          <w:sz w:val="24"/>
        </w:rPr>
        <w:lastRenderedPageBreak/>
        <w:t xml:space="preserve">Direct comparison of </w:t>
      </w:r>
      <w:r w:rsidRPr="00AA67C4">
        <w:rPr>
          <w:rFonts w:ascii="Times New Roman" w:hAnsi="Times New Roman" w:cs="Times New Roman"/>
          <w:i/>
          <w:iCs/>
          <w:sz w:val="24"/>
        </w:rPr>
        <w:t>ARID3a</w:t>
      </w:r>
      <w:r w:rsidRPr="00AA67C4">
        <w:rPr>
          <w:rFonts w:ascii="Times New Roman" w:hAnsi="Times New Roman" w:cs="Times New Roman"/>
          <w:sz w:val="24"/>
        </w:rPr>
        <w:t xml:space="preserve">-expressing cells from aged versus young donors revealed 253 genes down-regulated &gt;2-fold and 195 up-regulated genes. IPA of the ARID3a-associated genes from the young donors and the </w:t>
      </w:r>
      <w:r w:rsidRPr="00AA67C4">
        <w:rPr>
          <w:rFonts w:ascii="Times New Roman" w:hAnsi="Times New Roman" w:cs="Times New Roman"/>
          <w:i/>
          <w:iCs/>
          <w:sz w:val="24"/>
        </w:rPr>
        <w:t>ARID3a</w:t>
      </w:r>
      <w:r w:rsidRPr="00AA67C4">
        <w:rPr>
          <w:rFonts w:ascii="Times New Roman" w:hAnsi="Times New Roman" w:cs="Times New Roman"/>
          <w:sz w:val="24"/>
        </w:rPr>
        <w:t xml:space="preserve">-associated genes in the aged donors revealed enrichment in pathways associated with B1 B cell differentiation lymphocyte differentiation, type 1 interferon signaling, and regulation of gene expression in the aged donor cells (Fig </w:t>
      </w:r>
      <w:r w:rsidR="00AE3CA5">
        <w:rPr>
          <w:rFonts w:ascii="Times New Roman" w:hAnsi="Times New Roman" w:cs="Times New Roman"/>
          <w:sz w:val="24"/>
        </w:rPr>
        <w:t>18</w:t>
      </w:r>
      <w:r w:rsidRPr="00AA67C4">
        <w:rPr>
          <w:rFonts w:ascii="Times New Roman" w:hAnsi="Times New Roman" w:cs="Times New Roman"/>
          <w:sz w:val="24"/>
        </w:rPr>
        <w:t>F). The most highly up-regulated gene in the aged ARID3a</w:t>
      </w:r>
      <w:r w:rsidRPr="00AA67C4">
        <w:rPr>
          <w:rFonts w:ascii="Times New Roman" w:hAnsi="Times New Roman" w:cs="Times New Roman"/>
          <w:sz w:val="24"/>
          <w:vertAlign w:val="superscript"/>
        </w:rPr>
        <w:t xml:space="preserve">+ </w:t>
      </w:r>
      <w:r w:rsidRPr="00AA67C4">
        <w:rPr>
          <w:rFonts w:ascii="Times New Roman" w:hAnsi="Times New Roman" w:cs="Times New Roman"/>
          <w:sz w:val="24"/>
        </w:rPr>
        <w:t>HSCs versus young donor ARID3a</w:t>
      </w:r>
      <w:r w:rsidRPr="00AA67C4">
        <w:rPr>
          <w:rFonts w:ascii="Times New Roman" w:hAnsi="Times New Roman" w:cs="Times New Roman"/>
          <w:sz w:val="24"/>
          <w:vertAlign w:val="superscript"/>
        </w:rPr>
        <w:t>+</w:t>
      </w:r>
      <w:r w:rsidRPr="00AA67C4">
        <w:rPr>
          <w:rFonts w:ascii="Times New Roman" w:hAnsi="Times New Roman" w:cs="Times New Roman"/>
          <w:sz w:val="24"/>
        </w:rPr>
        <w:t xml:space="preserve"> HSCS is </w:t>
      </w:r>
      <w:r w:rsidRPr="00AA67C4">
        <w:rPr>
          <w:rFonts w:ascii="Times New Roman" w:hAnsi="Times New Roman" w:cs="Times New Roman"/>
          <w:i/>
          <w:sz w:val="24"/>
        </w:rPr>
        <w:t>AIF1</w:t>
      </w:r>
      <w:r w:rsidRPr="00AA67C4">
        <w:rPr>
          <w:rFonts w:ascii="Times New Roman" w:hAnsi="Times New Roman" w:cs="Times New Roman"/>
          <w:sz w:val="24"/>
        </w:rPr>
        <w:t xml:space="preserve">, a gene associated with macrophage activation (Fig. </w:t>
      </w:r>
      <w:r w:rsidR="00AE3CA5">
        <w:rPr>
          <w:rFonts w:ascii="Times New Roman" w:hAnsi="Times New Roman" w:cs="Times New Roman"/>
          <w:sz w:val="24"/>
        </w:rPr>
        <w:t>18</w:t>
      </w:r>
      <w:r w:rsidRPr="00AA67C4">
        <w:rPr>
          <w:rFonts w:ascii="Times New Roman" w:hAnsi="Times New Roman" w:cs="Times New Roman"/>
          <w:sz w:val="24"/>
        </w:rPr>
        <w:t xml:space="preserve">G), while the most highly down-regulated gene encodes a chemokine, </w:t>
      </w:r>
      <w:r w:rsidRPr="00AA67C4">
        <w:rPr>
          <w:rFonts w:ascii="Times New Roman" w:hAnsi="Times New Roman" w:cs="Times New Roman"/>
          <w:i/>
          <w:sz w:val="24"/>
        </w:rPr>
        <w:t>PPBP</w:t>
      </w:r>
      <w:r w:rsidRPr="00AA67C4">
        <w:rPr>
          <w:rFonts w:ascii="Times New Roman" w:hAnsi="Times New Roman" w:cs="Times New Roman"/>
          <w:sz w:val="24"/>
        </w:rPr>
        <w:t xml:space="preserve">. In addition, at least four transcription factors </w:t>
      </w:r>
      <w:r w:rsidRPr="00AA67C4">
        <w:rPr>
          <w:rFonts w:ascii="Times New Roman" w:hAnsi="Times New Roman" w:cs="Times New Roman"/>
          <w:i/>
          <w:sz w:val="24"/>
        </w:rPr>
        <w:t>HES1, MAFB, ATF4</w:t>
      </w:r>
      <w:r w:rsidRPr="00AA67C4">
        <w:rPr>
          <w:rFonts w:ascii="Times New Roman" w:hAnsi="Times New Roman" w:cs="Times New Roman"/>
          <w:sz w:val="24"/>
        </w:rPr>
        <w:t xml:space="preserve"> and </w:t>
      </w:r>
      <w:r w:rsidRPr="00AA67C4">
        <w:rPr>
          <w:rFonts w:ascii="Times New Roman" w:hAnsi="Times New Roman" w:cs="Times New Roman"/>
          <w:i/>
          <w:sz w:val="24"/>
        </w:rPr>
        <w:t>JAK1</w:t>
      </w:r>
      <w:r w:rsidRPr="00AA67C4">
        <w:rPr>
          <w:rFonts w:ascii="Times New Roman" w:hAnsi="Times New Roman" w:cs="Times New Roman"/>
          <w:sz w:val="24"/>
        </w:rPr>
        <w:t xml:space="preserve"> are differentially regulated in aged versus young ARID3a-expressing HSCs. Thus, alterations in gene expression profiles in young versus aged ARID3a-expressing cells may be the result of changes in these regulatory proteins. Together, </w:t>
      </w:r>
      <w:r w:rsidRPr="00AA67C4">
        <w:rPr>
          <w:rFonts w:ascii="Times New Roman" w:hAnsi="Times New Roman" w:cs="Times New Roman"/>
          <w:i/>
          <w:iCs/>
          <w:sz w:val="24"/>
        </w:rPr>
        <w:t>ARID3A</w:t>
      </w:r>
      <w:r w:rsidRPr="00AA67C4">
        <w:rPr>
          <w:rFonts w:ascii="Times New Roman" w:hAnsi="Times New Roman" w:cs="Times New Roman"/>
          <w:sz w:val="24"/>
        </w:rPr>
        <w:t xml:space="preserve">-expressing cells in aged donors differ in gene expression patterns from </w:t>
      </w:r>
      <w:r w:rsidRPr="00AA67C4">
        <w:rPr>
          <w:rFonts w:ascii="Times New Roman" w:hAnsi="Times New Roman" w:cs="Times New Roman"/>
          <w:i/>
          <w:iCs/>
          <w:sz w:val="24"/>
        </w:rPr>
        <w:t>ARID3A</w:t>
      </w:r>
      <w:r w:rsidRPr="00AA67C4">
        <w:rPr>
          <w:rFonts w:ascii="Times New Roman" w:hAnsi="Times New Roman" w:cs="Times New Roman"/>
          <w:sz w:val="24"/>
        </w:rPr>
        <w:t>-expressing young donor HSCs.</w:t>
      </w:r>
    </w:p>
    <w:p w14:paraId="03F72A6D" w14:textId="77777777" w:rsidR="009A5C12" w:rsidRPr="00943847" w:rsidRDefault="009A5C12" w:rsidP="009A5C12">
      <w:pPr>
        <w:spacing w:line="480" w:lineRule="auto"/>
        <w:rPr>
          <w:rFonts w:ascii="Times New Roman" w:hAnsi="Times New Roman" w:cs="Times New Roman"/>
          <w:sz w:val="24"/>
        </w:rPr>
      </w:pPr>
      <w:r w:rsidRPr="00B92343">
        <w:rPr>
          <w:rFonts w:ascii="Times New Roman" w:hAnsi="Times New Roman" w:cs="Times New Roman"/>
          <w:noProof/>
          <w:sz w:val="24"/>
        </w:rPr>
        <w:lastRenderedPageBreak/>
        <w:drawing>
          <wp:inline distT="0" distB="0" distL="0" distR="0" wp14:anchorId="3051B198" wp14:editId="42D6FAAE">
            <wp:extent cx="6334125" cy="83534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334915" cy="8354467"/>
                    </a:xfrm>
                    <a:prstGeom prst="rect">
                      <a:avLst/>
                    </a:prstGeom>
                  </pic:spPr>
                </pic:pic>
              </a:graphicData>
            </a:graphic>
          </wp:inline>
        </w:drawing>
      </w:r>
    </w:p>
    <w:p w14:paraId="3C23466E" w14:textId="64AE3029" w:rsidR="009A5C12" w:rsidRDefault="009A5C12" w:rsidP="00FF1020">
      <w:pPr>
        <w:spacing w:line="240" w:lineRule="auto"/>
        <w:rPr>
          <w:rFonts w:ascii="Times New Roman" w:hAnsi="Times New Roman" w:cs="Times New Roman"/>
          <w:sz w:val="24"/>
        </w:rPr>
      </w:pPr>
      <w:r w:rsidRPr="00943847">
        <w:rPr>
          <w:rFonts w:ascii="Times New Roman" w:hAnsi="Times New Roman" w:cs="Times New Roman"/>
          <w:b/>
          <w:bCs/>
          <w:sz w:val="24"/>
        </w:rPr>
        <w:lastRenderedPageBreak/>
        <w:t xml:space="preserve">Figure </w:t>
      </w:r>
      <w:r w:rsidR="00AE3CA5">
        <w:rPr>
          <w:rFonts w:ascii="Times New Roman" w:hAnsi="Times New Roman" w:cs="Times New Roman"/>
          <w:b/>
          <w:bCs/>
          <w:sz w:val="24"/>
        </w:rPr>
        <w:t>18</w:t>
      </w:r>
      <w:r w:rsidRPr="00943847">
        <w:rPr>
          <w:rFonts w:ascii="Times New Roman" w:hAnsi="Times New Roman" w:cs="Times New Roman"/>
          <w:b/>
          <w:bCs/>
          <w:sz w:val="24"/>
        </w:rPr>
        <w:t>. ARID3a</w:t>
      </w:r>
      <w:r w:rsidRPr="00943847">
        <w:rPr>
          <w:rFonts w:ascii="Times New Roman" w:hAnsi="Times New Roman" w:cs="Times New Roman"/>
          <w:b/>
          <w:bCs/>
          <w:sz w:val="24"/>
          <w:vertAlign w:val="superscript"/>
        </w:rPr>
        <w:t xml:space="preserve">+ </w:t>
      </w:r>
      <w:r w:rsidRPr="00943847">
        <w:rPr>
          <w:rFonts w:ascii="Times New Roman" w:hAnsi="Times New Roman" w:cs="Times New Roman"/>
          <w:b/>
          <w:bCs/>
          <w:sz w:val="24"/>
        </w:rPr>
        <w:t>HSCs from aged donors express altered transcriptomes compared to ARID3a</w:t>
      </w:r>
      <w:r w:rsidRPr="00943847">
        <w:rPr>
          <w:rFonts w:ascii="Times New Roman" w:hAnsi="Times New Roman" w:cs="Times New Roman"/>
          <w:b/>
          <w:bCs/>
          <w:sz w:val="24"/>
          <w:vertAlign w:val="superscript"/>
        </w:rPr>
        <w:t>+</w:t>
      </w:r>
      <w:r w:rsidRPr="00943847">
        <w:rPr>
          <w:rFonts w:ascii="Times New Roman" w:hAnsi="Times New Roman" w:cs="Times New Roman"/>
          <w:b/>
          <w:bCs/>
          <w:sz w:val="24"/>
        </w:rPr>
        <w:t xml:space="preserve"> HSCs from young donors. </w:t>
      </w:r>
      <w:r w:rsidRPr="00943847">
        <w:rPr>
          <w:rFonts w:ascii="Times New Roman" w:hAnsi="Times New Roman" w:cs="Times New Roman"/>
          <w:sz w:val="24"/>
        </w:rPr>
        <w:t xml:space="preserve">Single-cell RNA-seq expression profiles from 4 young (ages 19, 21, 37, and 40) and 4 aged (ages 61, 66, 68, and 70) donors were obtained and analyzed based on </w:t>
      </w:r>
      <w:r w:rsidRPr="00943847">
        <w:rPr>
          <w:rFonts w:ascii="Times New Roman" w:hAnsi="Times New Roman" w:cs="Times New Roman"/>
          <w:i/>
          <w:iCs/>
          <w:sz w:val="24"/>
        </w:rPr>
        <w:t xml:space="preserve">ARID3A </w:t>
      </w:r>
      <w:r w:rsidRPr="00943847">
        <w:rPr>
          <w:rFonts w:ascii="Times New Roman" w:hAnsi="Times New Roman" w:cs="Times New Roman"/>
          <w:sz w:val="24"/>
        </w:rPr>
        <w:t>transcript levels (</w:t>
      </w:r>
      <w:r w:rsidRPr="00943847">
        <w:rPr>
          <w:rFonts w:ascii="Times New Roman" w:hAnsi="Times New Roman" w:cs="Times New Roman"/>
          <w:i/>
          <w:iCs/>
          <w:sz w:val="24"/>
        </w:rPr>
        <w:t>ARID3A</w:t>
      </w:r>
      <w:r w:rsidRPr="00943847">
        <w:rPr>
          <w:rFonts w:ascii="Times New Roman" w:hAnsi="Times New Roman" w:cs="Times New Roman"/>
          <w:i/>
          <w:iCs/>
          <w:sz w:val="24"/>
          <w:vertAlign w:val="superscript"/>
        </w:rPr>
        <w:t xml:space="preserve">+ </w:t>
      </w:r>
      <w:r w:rsidRPr="00943847">
        <w:rPr>
          <w:rFonts w:ascii="Times New Roman" w:hAnsi="Times New Roman" w:cs="Times New Roman"/>
          <w:sz w:val="24"/>
        </w:rPr>
        <w:t xml:space="preserve"> &gt;0.5 CPM, </w:t>
      </w:r>
      <w:r w:rsidRPr="00943847">
        <w:rPr>
          <w:rFonts w:ascii="Times New Roman" w:hAnsi="Times New Roman" w:cs="Times New Roman"/>
          <w:i/>
          <w:iCs/>
          <w:sz w:val="24"/>
        </w:rPr>
        <w:t>ARID3A</w:t>
      </w:r>
      <w:r w:rsidRPr="00943847">
        <w:rPr>
          <w:rFonts w:ascii="Times New Roman" w:hAnsi="Times New Roman" w:cs="Times New Roman"/>
          <w:i/>
          <w:iCs/>
          <w:sz w:val="24"/>
          <w:vertAlign w:val="superscript"/>
        </w:rPr>
        <w:t>-</w:t>
      </w:r>
      <w:r w:rsidRPr="00943847">
        <w:rPr>
          <w:rFonts w:ascii="Times New Roman" w:hAnsi="Times New Roman" w:cs="Times New Roman"/>
          <w:sz w:val="24"/>
        </w:rPr>
        <w:t xml:space="preserve">  &lt;0.5 CPM). Data from 264 young donor cells (172 </w:t>
      </w:r>
      <w:r w:rsidRPr="00943847">
        <w:rPr>
          <w:rFonts w:ascii="Times New Roman" w:hAnsi="Times New Roman" w:cs="Times New Roman"/>
          <w:i/>
          <w:iCs/>
          <w:sz w:val="24"/>
        </w:rPr>
        <w:t>ARID3A</w:t>
      </w:r>
      <w:r w:rsidRPr="00943847">
        <w:rPr>
          <w:rFonts w:ascii="Times New Roman" w:hAnsi="Times New Roman" w:cs="Times New Roman"/>
          <w:i/>
          <w:iCs/>
          <w:sz w:val="24"/>
          <w:vertAlign w:val="superscript"/>
        </w:rPr>
        <w:t>+</w:t>
      </w:r>
      <w:r w:rsidRPr="00943847">
        <w:rPr>
          <w:rFonts w:ascii="Times New Roman" w:hAnsi="Times New Roman" w:cs="Times New Roman"/>
          <w:sz w:val="24"/>
        </w:rPr>
        <w:t xml:space="preserve"> and 92 </w:t>
      </w:r>
      <w:r w:rsidRPr="00943847">
        <w:rPr>
          <w:rFonts w:ascii="Times New Roman" w:hAnsi="Times New Roman" w:cs="Times New Roman"/>
          <w:i/>
          <w:iCs/>
          <w:sz w:val="24"/>
        </w:rPr>
        <w:t>ARID3A</w:t>
      </w:r>
      <w:r w:rsidRPr="00943847">
        <w:rPr>
          <w:rFonts w:ascii="Times New Roman" w:hAnsi="Times New Roman" w:cs="Times New Roman"/>
          <w:i/>
          <w:iCs/>
          <w:sz w:val="24"/>
          <w:vertAlign w:val="superscript"/>
        </w:rPr>
        <w:t>-</w:t>
      </w:r>
      <w:r w:rsidRPr="00943847">
        <w:rPr>
          <w:rFonts w:ascii="Times New Roman" w:hAnsi="Times New Roman" w:cs="Times New Roman"/>
          <w:sz w:val="24"/>
        </w:rPr>
        <w:t xml:space="preserve">) and 301 aged donor cells (153 </w:t>
      </w:r>
      <w:r w:rsidRPr="00943847">
        <w:rPr>
          <w:rFonts w:ascii="Times New Roman" w:hAnsi="Times New Roman" w:cs="Times New Roman"/>
          <w:i/>
          <w:iCs/>
          <w:sz w:val="24"/>
        </w:rPr>
        <w:t>ARID3A</w:t>
      </w:r>
      <w:r w:rsidRPr="00943847">
        <w:rPr>
          <w:rFonts w:ascii="Times New Roman" w:hAnsi="Times New Roman" w:cs="Times New Roman"/>
          <w:i/>
          <w:iCs/>
          <w:sz w:val="24"/>
          <w:vertAlign w:val="superscript"/>
        </w:rPr>
        <w:t>+</w:t>
      </w:r>
      <w:r w:rsidRPr="00943847">
        <w:rPr>
          <w:rFonts w:ascii="Times New Roman" w:hAnsi="Times New Roman" w:cs="Times New Roman"/>
          <w:i/>
          <w:iCs/>
          <w:sz w:val="24"/>
        </w:rPr>
        <w:t xml:space="preserve"> </w:t>
      </w:r>
      <w:r w:rsidRPr="00943847">
        <w:rPr>
          <w:rFonts w:ascii="Times New Roman" w:hAnsi="Times New Roman" w:cs="Times New Roman"/>
          <w:sz w:val="24"/>
        </w:rPr>
        <w:t xml:space="preserve">and 148 </w:t>
      </w:r>
      <w:r w:rsidRPr="00943847">
        <w:rPr>
          <w:rFonts w:ascii="Times New Roman" w:hAnsi="Times New Roman" w:cs="Times New Roman"/>
          <w:i/>
          <w:iCs/>
          <w:sz w:val="24"/>
        </w:rPr>
        <w:t>ARID3A</w:t>
      </w:r>
      <w:r w:rsidRPr="00943847">
        <w:rPr>
          <w:rFonts w:ascii="Times New Roman" w:hAnsi="Times New Roman" w:cs="Times New Roman"/>
          <w:i/>
          <w:iCs/>
          <w:sz w:val="24"/>
          <w:vertAlign w:val="superscript"/>
        </w:rPr>
        <w:t>-</w:t>
      </w:r>
      <w:r w:rsidRPr="00943847">
        <w:rPr>
          <w:rFonts w:ascii="Times New Roman" w:hAnsi="Times New Roman" w:cs="Times New Roman"/>
          <w:sz w:val="24"/>
        </w:rPr>
        <w:t>) were assessed. (A) ARID3A transcript levels for young and aged donor cells are shown. TSNE plots of aged donor HSCs (circles) are overlaid with shaded young donor HSCs (squares) (B) and ARID3a expression levels are indicated by intensities of blue dots. In (C), TSNE plots are overlaid with young donor HSCs over the shaded aged donor HSCs for better visibility of the ARID3a-expressing cells in each group. The top GO terms enriched in DEGs from ARID3a</w:t>
      </w:r>
      <w:r w:rsidRPr="00943847">
        <w:rPr>
          <w:rFonts w:ascii="Times New Roman" w:hAnsi="Times New Roman" w:cs="Times New Roman"/>
          <w:sz w:val="24"/>
          <w:vertAlign w:val="superscript"/>
        </w:rPr>
        <w:t>+</w:t>
      </w:r>
      <w:r w:rsidRPr="00943847">
        <w:rPr>
          <w:rFonts w:ascii="Times New Roman" w:hAnsi="Times New Roman" w:cs="Times New Roman"/>
          <w:sz w:val="24"/>
        </w:rPr>
        <w:t xml:space="preserve"> vs ARID3a</w:t>
      </w:r>
      <w:r w:rsidRPr="00943847">
        <w:rPr>
          <w:rFonts w:ascii="Times New Roman" w:hAnsi="Times New Roman" w:cs="Times New Roman"/>
          <w:sz w:val="24"/>
          <w:vertAlign w:val="superscript"/>
        </w:rPr>
        <w:t>-</w:t>
      </w:r>
      <w:r w:rsidRPr="00943847">
        <w:rPr>
          <w:rFonts w:ascii="Times New Roman" w:hAnsi="Times New Roman" w:cs="Times New Roman"/>
          <w:sz w:val="24"/>
        </w:rPr>
        <w:t xml:space="preserve"> Aged HSCs are given with p values (D) and for young ARID3a</w:t>
      </w:r>
      <w:r w:rsidRPr="00943847">
        <w:rPr>
          <w:rFonts w:ascii="Times New Roman" w:hAnsi="Times New Roman" w:cs="Times New Roman"/>
          <w:sz w:val="24"/>
          <w:vertAlign w:val="superscript"/>
        </w:rPr>
        <w:t>+</w:t>
      </w:r>
      <w:r w:rsidRPr="00943847">
        <w:rPr>
          <w:rFonts w:ascii="Times New Roman" w:hAnsi="Times New Roman" w:cs="Times New Roman"/>
          <w:sz w:val="24"/>
        </w:rPr>
        <w:t xml:space="preserve"> versus ARID3a</w:t>
      </w:r>
      <w:r w:rsidRPr="00943847">
        <w:rPr>
          <w:rFonts w:ascii="Times New Roman" w:hAnsi="Times New Roman" w:cs="Times New Roman"/>
          <w:sz w:val="24"/>
          <w:vertAlign w:val="superscript"/>
        </w:rPr>
        <w:t>-</w:t>
      </w:r>
      <w:r w:rsidRPr="00943847">
        <w:rPr>
          <w:rFonts w:ascii="Times New Roman" w:hAnsi="Times New Roman" w:cs="Times New Roman"/>
          <w:sz w:val="24"/>
        </w:rPr>
        <w:t xml:space="preserve"> cells in (E). (F) Top GO terms directly comparing ARID3a</w:t>
      </w:r>
      <w:r w:rsidRPr="00943847">
        <w:rPr>
          <w:rFonts w:ascii="Times New Roman" w:hAnsi="Times New Roman" w:cs="Times New Roman"/>
          <w:sz w:val="24"/>
          <w:vertAlign w:val="superscript"/>
        </w:rPr>
        <w:t>+</w:t>
      </w:r>
      <w:r w:rsidRPr="00943847">
        <w:rPr>
          <w:rFonts w:ascii="Times New Roman" w:hAnsi="Times New Roman" w:cs="Times New Roman"/>
          <w:sz w:val="24"/>
        </w:rPr>
        <w:t xml:space="preserve"> cells in aged versus young donors are shown. (G) The most differentially expressed genes in ARID3a+ HSCs in aged versus young donors are presented with negative or positive fold change (FC). </w:t>
      </w:r>
    </w:p>
    <w:p w14:paraId="4677FB79" w14:textId="77777777" w:rsidR="009A5C12" w:rsidRPr="00C323C3" w:rsidRDefault="009A5C12" w:rsidP="00116F78">
      <w:pPr>
        <w:spacing w:line="480" w:lineRule="auto"/>
        <w:ind w:firstLine="720"/>
        <w:rPr>
          <w:rFonts w:ascii="Times New Roman" w:hAnsi="Times New Roman" w:cs="Times New Roman"/>
          <w:sz w:val="24"/>
        </w:rPr>
      </w:pPr>
    </w:p>
    <w:p w14:paraId="63834328" w14:textId="77777777" w:rsidR="00116F78" w:rsidRDefault="00116F78" w:rsidP="00116F78">
      <w:pPr>
        <w:spacing w:line="480" w:lineRule="auto"/>
        <w:rPr>
          <w:rFonts w:ascii="Times New Roman" w:hAnsi="Times New Roman" w:cs="Times New Roman"/>
          <w:b/>
          <w:bCs/>
          <w:sz w:val="24"/>
        </w:rPr>
      </w:pPr>
      <w:r>
        <w:rPr>
          <w:rFonts w:ascii="Times New Roman" w:hAnsi="Times New Roman" w:cs="Times New Roman"/>
          <w:b/>
          <w:bCs/>
          <w:sz w:val="24"/>
        </w:rPr>
        <w:t>DISCUSSION</w:t>
      </w:r>
    </w:p>
    <w:p w14:paraId="7B4042C0" w14:textId="77777777" w:rsidR="003D5934" w:rsidRDefault="00116F78" w:rsidP="009A5C12">
      <w:pPr>
        <w:spacing w:line="480" w:lineRule="auto"/>
        <w:ind w:firstLine="720"/>
        <w:rPr>
          <w:rFonts w:ascii="Times New Roman" w:hAnsi="Times New Roman" w:cs="Times New Roman"/>
          <w:sz w:val="24"/>
        </w:rPr>
      </w:pPr>
      <w:r w:rsidRPr="0084217C">
        <w:rPr>
          <w:rFonts w:ascii="Times New Roman" w:hAnsi="Times New Roman" w:cs="Times New Roman"/>
          <w:sz w:val="24"/>
        </w:rPr>
        <w:t xml:space="preserve">The data presented here suggest that HSCs from both aged and young donors contain equivalent numbers of ARID3a-expressing cells, although total frequencies of ARID3a+ cells were reduced in aged individuals. </w:t>
      </w:r>
      <w:r w:rsidR="00B84EE5">
        <w:rPr>
          <w:rFonts w:ascii="Times New Roman" w:hAnsi="Times New Roman" w:cs="Times New Roman"/>
          <w:sz w:val="24"/>
        </w:rPr>
        <w:t>A</w:t>
      </w:r>
      <w:r w:rsidRPr="0084217C">
        <w:rPr>
          <w:rFonts w:ascii="Times New Roman" w:hAnsi="Times New Roman" w:cs="Times New Roman"/>
          <w:sz w:val="24"/>
        </w:rPr>
        <w:t>nalyses of hematopoietic lineage potential revealed that aged donor HSCs yielded reduced numbers of B cells compared to those derived from young donor HSCs</w:t>
      </w:r>
      <w:r w:rsidR="004F6ED7">
        <w:rPr>
          <w:rFonts w:ascii="Arial" w:hAnsi="Arial" w:cs="Arial"/>
          <w:sz w:val="24"/>
        </w:rPr>
        <w:t xml:space="preserve">, </w:t>
      </w:r>
      <w:r w:rsidR="004F6ED7" w:rsidRPr="004F6ED7">
        <w:rPr>
          <w:rFonts w:ascii="Times New Roman" w:hAnsi="Times New Roman" w:cs="Times New Roman"/>
          <w:sz w:val="24"/>
        </w:rPr>
        <w:t>despite the presence of equivalent total numbers of ARID3a-expressing progenitors. These data suggest ARID3a expression alone is insufficient to cause age-associated shifts in B cell generation</w:t>
      </w:r>
      <w:r w:rsidRPr="0084217C">
        <w:rPr>
          <w:rFonts w:ascii="Times New Roman" w:hAnsi="Times New Roman" w:cs="Times New Roman"/>
          <w:sz w:val="24"/>
        </w:rPr>
        <w:t xml:space="preserve">. Surprisingly, the aged donor-derived B cells retained CD34 expression to a greater degree than B lymphoid lineage cells derived from young donors, implying the aged donor B lineage cells could be less mature than young donor derived B cells. Artificial over-expression of ARID3a in aged donor-derived HSCs suggested that increased ARID3a expression resulted in better B lineage development without retention of surface CD34. ARID3a expression was critical for B lineage development from young donor peripheral blood-derived HSCs, consistent with our previous findings using HSCs from cord blood </w:t>
      </w:r>
      <w:r w:rsidRPr="0084217C">
        <w:rPr>
          <w:rFonts w:ascii="Times New Roman" w:hAnsi="Times New Roman" w:cs="Times New Roman"/>
          <w:sz w:val="24"/>
        </w:rPr>
        <w:fldChar w:fldCharType="begin"/>
      </w:r>
      <w:r w:rsidR="00AF4713">
        <w:rPr>
          <w:rFonts w:ascii="Times New Roman" w:hAnsi="Times New Roman" w:cs="Times New Roman"/>
          <w:sz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Pr="0084217C">
        <w:rPr>
          <w:rFonts w:ascii="Times New Roman" w:hAnsi="Times New Roman" w:cs="Times New Roman"/>
          <w:sz w:val="24"/>
        </w:rPr>
        <w:fldChar w:fldCharType="separate"/>
      </w:r>
      <w:r w:rsidR="00AF4713">
        <w:rPr>
          <w:rFonts w:ascii="Times New Roman" w:hAnsi="Times New Roman" w:cs="Times New Roman"/>
          <w:noProof/>
          <w:sz w:val="24"/>
        </w:rPr>
        <w:t>(76)</w:t>
      </w:r>
      <w:r w:rsidRPr="0084217C">
        <w:rPr>
          <w:rFonts w:ascii="Times New Roman" w:hAnsi="Times New Roman" w:cs="Times New Roman"/>
          <w:sz w:val="24"/>
        </w:rPr>
        <w:fldChar w:fldCharType="end"/>
      </w:r>
      <w:r w:rsidRPr="0084217C">
        <w:rPr>
          <w:rFonts w:ascii="Times New Roman" w:hAnsi="Times New Roman" w:cs="Times New Roman"/>
          <w:sz w:val="24"/>
        </w:rPr>
        <w:t xml:space="preserve">. Importantly, single cell RNA-seq of both aged and young donor HSCs expressing ARID3a revealed </w:t>
      </w:r>
      <w:proofErr w:type="gramStart"/>
      <w:r w:rsidRPr="0084217C">
        <w:rPr>
          <w:rFonts w:ascii="Times New Roman" w:hAnsi="Times New Roman" w:cs="Times New Roman"/>
          <w:sz w:val="24"/>
        </w:rPr>
        <w:t>a number of</w:t>
      </w:r>
      <w:proofErr w:type="gramEnd"/>
      <w:r w:rsidRPr="0084217C">
        <w:rPr>
          <w:rFonts w:ascii="Times New Roman" w:hAnsi="Times New Roman" w:cs="Times New Roman"/>
          <w:sz w:val="24"/>
        </w:rPr>
        <w:t xml:space="preserve"> </w:t>
      </w:r>
      <w:r w:rsidRPr="0084217C">
        <w:rPr>
          <w:rFonts w:ascii="Times New Roman" w:hAnsi="Times New Roman" w:cs="Times New Roman"/>
          <w:sz w:val="24"/>
        </w:rPr>
        <w:lastRenderedPageBreak/>
        <w:t xml:space="preserve">transcriptome differences between these cells, suggesting that the ARID3a-expressing cells in aged individuals differ at the molecular level from ARID3a-expressing cells from young individuals. These differences </w:t>
      </w:r>
      <w:r w:rsidR="00994C09">
        <w:rPr>
          <w:rFonts w:ascii="Times New Roman" w:hAnsi="Times New Roman" w:cs="Times New Roman"/>
          <w:sz w:val="24"/>
        </w:rPr>
        <w:t>may</w:t>
      </w:r>
      <w:r w:rsidRPr="0084217C">
        <w:rPr>
          <w:rFonts w:ascii="Times New Roman" w:hAnsi="Times New Roman" w:cs="Times New Roman"/>
          <w:sz w:val="24"/>
        </w:rPr>
        <w:t xml:space="preserve"> contribute to the functional differences observed in hematopoiesis in vitro.  </w:t>
      </w:r>
      <w:r w:rsidR="003D5934" w:rsidRPr="003D5934">
        <w:rPr>
          <w:rFonts w:ascii="Times New Roman" w:hAnsi="Times New Roman" w:cs="Times New Roman"/>
          <w:sz w:val="24"/>
        </w:rPr>
        <w:t>Together, these data suggest that ARID3a-expressing progenitor cells in aged individuals differ at the transcription and functional level from those present in young individuals.</w:t>
      </w:r>
    </w:p>
    <w:p w14:paraId="3582DF1D" w14:textId="51C41621" w:rsidR="00F23974" w:rsidRDefault="00116F78" w:rsidP="009A5C12">
      <w:pPr>
        <w:spacing w:line="480" w:lineRule="auto"/>
        <w:ind w:firstLine="720"/>
        <w:rPr>
          <w:rFonts w:ascii="Times New Roman" w:hAnsi="Times New Roman" w:cs="Times New Roman"/>
          <w:sz w:val="24"/>
        </w:rPr>
      </w:pPr>
      <w:r w:rsidRPr="0084217C">
        <w:rPr>
          <w:rFonts w:ascii="Times New Roman" w:hAnsi="Times New Roman" w:cs="Times New Roman"/>
          <w:sz w:val="24"/>
        </w:rPr>
        <w:t>In support of our surface expression data suggesting that the ARID3a-expressing cells from aged individuals differ from ARID3a</w:t>
      </w:r>
      <w:r w:rsidRPr="002A085F">
        <w:rPr>
          <w:rFonts w:ascii="Times New Roman" w:hAnsi="Times New Roman" w:cs="Times New Roman"/>
          <w:sz w:val="24"/>
          <w:vertAlign w:val="superscript"/>
        </w:rPr>
        <w:t>+</w:t>
      </w:r>
      <w:r w:rsidRPr="0084217C">
        <w:rPr>
          <w:rFonts w:ascii="Times New Roman" w:hAnsi="Times New Roman" w:cs="Times New Roman"/>
          <w:sz w:val="24"/>
        </w:rPr>
        <w:t xml:space="preserve"> HSCs in the young, single cell transcriptome analyses revealed major differences in gene expression as well. GO analyses of young </w:t>
      </w:r>
      <w:r w:rsidRPr="0084217C">
        <w:rPr>
          <w:rFonts w:ascii="Times New Roman" w:hAnsi="Times New Roman" w:cs="Times New Roman"/>
          <w:i/>
          <w:iCs/>
          <w:sz w:val="24"/>
        </w:rPr>
        <w:t>ARID3A</w:t>
      </w:r>
      <w:r w:rsidRPr="0084217C">
        <w:rPr>
          <w:rFonts w:ascii="Times New Roman" w:hAnsi="Times New Roman" w:cs="Times New Roman"/>
          <w:sz w:val="24"/>
        </w:rPr>
        <w:t xml:space="preserve">-expressing HSCs and aged </w:t>
      </w:r>
      <w:r w:rsidRPr="0084217C">
        <w:rPr>
          <w:rFonts w:ascii="Times New Roman" w:hAnsi="Times New Roman" w:cs="Times New Roman"/>
          <w:i/>
          <w:iCs/>
          <w:sz w:val="24"/>
        </w:rPr>
        <w:t>ARID3A</w:t>
      </w:r>
      <w:r w:rsidRPr="0084217C">
        <w:rPr>
          <w:rFonts w:ascii="Times New Roman" w:hAnsi="Times New Roman" w:cs="Times New Roman"/>
          <w:sz w:val="24"/>
        </w:rPr>
        <w:t xml:space="preserve">-expressing HSCs reveal an enrichment in the pathways associated with B1 B cells differentiation in the aged cells (Fig </w:t>
      </w:r>
      <w:r w:rsidR="00AE3CA5" w:rsidRPr="0084217C">
        <w:rPr>
          <w:rFonts w:ascii="Times New Roman" w:hAnsi="Times New Roman" w:cs="Times New Roman"/>
          <w:sz w:val="24"/>
        </w:rPr>
        <w:t>18</w:t>
      </w:r>
      <w:r w:rsidRPr="0084217C">
        <w:rPr>
          <w:rFonts w:ascii="Times New Roman" w:hAnsi="Times New Roman" w:cs="Times New Roman"/>
          <w:sz w:val="24"/>
        </w:rPr>
        <w:t xml:space="preserve">D). Several elegant studies from the Hardy group in the last few years have elucidated the role of ARID3a in B1 B cell development in fetal/neonatal murine development </w:t>
      </w:r>
      <w:r w:rsidRPr="0084217C">
        <w:rPr>
          <w:rFonts w:ascii="Times New Roman" w:hAnsi="Times New Roman" w:cs="Times New Roman"/>
          <w:sz w:val="24"/>
        </w:rPr>
        <w:fldChar w:fldCharType="begin">
          <w:fldData xml:space="preserve">PEVuZE5vdGU+PENpdGU+PEF1dGhvcj5IYXlha2F3YTwvQXV0aG9yPjxZZWFyPjIwMTk8L1llYXI+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PEVuZE5vdGU+PENpdGU+PEF1dGhvcj5IYXlha2F3YTwvQXV0aG9yPjxZZWFyPjIwMTk8L1llYXI+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84217C">
        <w:rPr>
          <w:rFonts w:ascii="Times New Roman" w:hAnsi="Times New Roman" w:cs="Times New Roman"/>
          <w:sz w:val="24"/>
        </w:rPr>
      </w:r>
      <w:r w:rsidRPr="0084217C">
        <w:rPr>
          <w:rFonts w:ascii="Times New Roman" w:hAnsi="Times New Roman" w:cs="Times New Roman"/>
          <w:sz w:val="24"/>
        </w:rPr>
        <w:fldChar w:fldCharType="separate"/>
      </w:r>
      <w:r w:rsidR="003B2CA6">
        <w:rPr>
          <w:rFonts w:ascii="Times New Roman" w:hAnsi="Times New Roman" w:cs="Times New Roman"/>
          <w:noProof/>
          <w:sz w:val="24"/>
        </w:rPr>
        <w:t>(212-214)</w:t>
      </w:r>
      <w:r w:rsidRPr="0084217C">
        <w:rPr>
          <w:rFonts w:ascii="Times New Roman" w:hAnsi="Times New Roman" w:cs="Times New Roman"/>
          <w:sz w:val="24"/>
        </w:rPr>
        <w:fldChar w:fldCharType="end"/>
      </w:r>
      <w:r w:rsidRPr="0084217C">
        <w:rPr>
          <w:rFonts w:ascii="Times New Roman" w:hAnsi="Times New Roman" w:cs="Times New Roman"/>
          <w:sz w:val="24"/>
        </w:rPr>
        <w:t xml:space="preserve">. While human B1 cell identification remains controversial, others reported that cord blood HSPCs and mouse fetal liver HSPCs are very similar phenotypically and functionally </w:t>
      </w:r>
      <w:r w:rsidRPr="0084217C">
        <w:rPr>
          <w:rFonts w:ascii="Times New Roman" w:hAnsi="Times New Roman" w:cs="Times New Roman"/>
          <w:sz w:val="24"/>
        </w:rPr>
        <w:fldChar w:fldCharType="begin">
          <w:fldData xml:space="preserve">PEVuZE5vdGU+PENpdGU+PEF1dGhvcj5MZXB1czwvQXV0aG9yPjxZZWFyPjIwMDk8L1llYXI+PFJl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PEVuZE5vdGU+PENpdGU+PEF1dGhvcj5MZXB1czwvQXV0aG9yPjxZZWFyPjIwMDk8L1llYXI+PFJl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84217C">
        <w:rPr>
          <w:rFonts w:ascii="Times New Roman" w:hAnsi="Times New Roman" w:cs="Times New Roman"/>
          <w:sz w:val="24"/>
        </w:rPr>
      </w:r>
      <w:r w:rsidRPr="0084217C">
        <w:rPr>
          <w:rFonts w:ascii="Times New Roman" w:hAnsi="Times New Roman" w:cs="Times New Roman"/>
          <w:sz w:val="24"/>
        </w:rPr>
        <w:fldChar w:fldCharType="separate"/>
      </w:r>
      <w:r w:rsidR="003B2CA6">
        <w:rPr>
          <w:rFonts w:ascii="Times New Roman" w:hAnsi="Times New Roman" w:cs="Times New Roman"/>
          <w:noProof/>
          <w:sz w:val="24"/>
        </w:rPr>
        <w:t>(215,216)</w:t>
      </w:r>
      <w:r w:rsidRPr="0084217C">
        <w:rPr>
          <w:rFonts w:ascii="Times New Roman" w:hAnsi="Times New Roman" w:cs="Times New Roman"/>
          <w:sz w:val="24"/>
        </w:rPr>
        <w:fldChar w:fldCharType="end"/>
      </w:r>
      <w:r w:rsidRPr="0084217C">
        <w:rPr>
          <w:rFonts w:ascii="Times New Roman" w:hAnsi="Times New Roman" w:cs="Times New Roman"/>
          <w:sz w:val="24"/>
        </w:rPr>
        <w:t xml:space="preserve">. We previously found that ~75% of human umbilical cord blood HSCs express ARID3a where it is important for B lineage development </w:t>
      </w:r>
      <w:r w:rsidRPr="0084217C">
        <w:rPr>
          <w:rFonts w:ascii="Times New Roman" w:hAnsi="Times New Roman" w:cs="Times New Roman"/>
          <w:sz w:val="24"/>
        </w:rPr>
        <w:fldChar w:fldCharType="begin"/>
      </w:r>
      <w:r w:rsidR="00AF4713">
        <w:rPr>
          <w:rFonts w:ascii="Times New Roman" w:hAnsi="Times New Roman" w:cs="Times New Roman"/>
          <w:sz w:val="24"/>
        </w:rPr>
        <w:instrText xml:space="preserve"> ADDIN EN.CITE &lt;EndNote&gt;&lt;Cite&gt;&lt;Author&gt;Ratliff&lt;/Author&gt;&lt;Year&gt;2016&lt;/Year&gt;&lt;RecNum&gt;10&lt;/RecNum&gt;&lt;DisplayText&gt;(76)&lt;/DisplayText&gt;&lt;record&gt;&lt;rec-number&gt;10&lt;/rec-number&gt;&lt;foreign-keys&gt;&lt;key app="EN" db-id="z0xrfra98rae0aezexlxwssa9pfsrsdpvtz0" timestamp="1588773195"&gt;10&lt;/key&gt;&lt;/foreign-keys&gt;&lt;ref-type name="Journal Article"&gt;17&lt;/ref-type&gt;&lt;contributors&gt;&lt;authors&gt;&lt;author&gt;Ratliff, M. L.&lt;/author&gt;&lt;author&gt;Mishra, M.&lt;/author&gt;&lt;author&gt;Frank, M. B.&lt;/author&gt;&lt;author&gt;Guthridge, J. M.&lt;/author&gt;&lt;author&gt;Webb, C. F.&lt;/author&gt;&lt;/authors&gt;&lt;/contributors&gt;&lt;auth-address&gt;Oklahoma Medical Research Foundation, Oklahoma City, OK 73104;&amp;#xD;Walter Reed Army Institute of Research, Silver Spring, MD 20910;&amp;#xD;Oklahoma Medical Research Foundation, Oklahoma City, OK 73104; Department of Microbiology and Immunology, University of Oklahoma Health Sciences Center, Oklahoma City, OK 73104; and Department of Cell Biology, University of Oklahoma Health Sciences Center, Oklahoma City, OK 73104 carol-webb@ouhsc.edu.&lt;/auth-address&gt;&lt;titles&gt;&lt;title&gt;The Transcription Factor ARID3a Is Important for In Vitro Differentiation of Human Hematopoietic Progenitors&lt;/title&gt;&lt;secondary-title&gt;J Immunol&lt;/secondary-title&gt;&lt;/titles&gt;&lt;periodical&gt;&lt;full-title&gt;J Immunol&lt;/full-title&gt;&lt;/periodical&gt;&lt;pages&gt;614-23&lt;/pages&gt;&lt;volume&gt;196&lt;/volume&gt;&lt;number&gt;2&lt;/number&gt;&lt;dates&gt;&lt;year&gt;2016&lt;/year&gt;&lt;pub-dates&gt;&lt;date&gt;Jan 15&lt;/date&gt;&lt;/pub-dates&gt;&lt;/dates&gt;&lt;isbn&gt;1550-6606 (Electronic)&amp;#xD;0022-1767 (Linking)&lt;/isbn&gt;&lt;accession-num&gt;26685208&lt;/accession-num&gt;&lt;urls&gt;&lt;related-urls&gt;&lt;url&gt;http://www.ncbi.nlm.nih.gov/pubmed/26685208&lt;/url&gt;&lt;/related-urls&gt;&lt;/urls&gt;&lt;electronic-resource-num&gt;10.4049/jimmunol.1500355&lt;/electronic-resource-num&gt;&lt;/record&gt;&lt;/Cite&gt;&lt;/EndNote&gt;</w:instrText>
      </w:r>
      <w:r w:rsidRPr="0084217C">
        <w:rPr>
          <w:rFonts w:ascii="Times New Roman" w:hAnsi="Times New Roman" w:cs="Times New Roman"/>
          <w:sz w:val="24"/>
        </w:rPr>
        <w:fldChar w:fldCharType="separate"/>
      </w:r>
      <w:r w:rsidR="00AF4713">
        <w:rPr>
          <w:rFonts w:ascii="Times New Roman" w:hAnsi="Times New Roman" w:cs="Times New Roman"/>
          <w:noProof/>
          <w:sz w:val="24"/>
        </w:rPr>
        <w:t>(76)</w:t>
      </w:r>
      <w:r w:rsidRPr="0084217C">
        <w:rPr>
          <w:rFonts w:ascii="Times New Roman" w:hAnsi="Times New Roman" w:cs="Times New Roman"/>
          <w:sz w:val="24"/>
        </w:rPr>
        <w:fldChar w:fldCharType="end"/>
      </w:r>
      <w:r w:rsidRPr="0084217C">
        <w:rPr>
          <w:rFonts w:ascii="Times New Roman" w:hAnsi="Times New Roman" w:cs="Times New Roman"/>
          <w:sz w:val="24"/>
        </w:rPr>
        <w:t>.</w:t>
      </w:r>
      <w:r w:rsidRPr="0084217C">
        <w:rPr>
          <w:rFonts w:ascii="Times New Roman" w:hAnsi="Times New Roman" w:cs="Times New Roman"/>
          <w:sz w:val="24"/>
        </w:rPr>
        <w:fldChar w:fldCharType="begin"/>
      </w:r>
      <w:r w:rsidRPr="0084217C">
        <w:rPr>
          <w:rFonts w:ascii="Times New Roman" w:hAnsi="Times New Roman" w:cs="Times New Roman"/>
          <w:sz w:val="24"/>
        </w:rPr>
        <w:fldChar w:fldCharType="separate"/>
      </w:r>
      <w:r w:rsidRPr="0084217C">
        <w:rPr>
          <w:rFonts w:ascii="Times New Roman" w:hAnsi="Times New Roman" w:cs="Times New Roman"/>
          <w:sz w:val="24"/>
        </w:rPr>
        <w:t>(41)</w:t>
      </w:r>
      <w:r w:rsidRPr="0084217C">
        <w:rPr>
          <w:rFonts w:ascii="Times New Roman" w:hAnsi="Times New Roman" w:cs="Times New Roman"/>
          <w:sz w:val="24"/>
        </w:rPr>
        <w:fldChar w:fldCharType="end"/>
      </w:r>
      <w:r w:rsidRPr="0084217C">
        <w:rPr>
          <w:rFonts w:ascii="Times New Roman" w:hAnsi="Times New Roman" w:cs="Times New Roman"/>
          <w:sz w:val="24"/>
        </w:rPr>
        <w:t xml:space="preserve"> These data suggest the interesting possibility that the ARID3a-expressing HSCs from aged donors could be enriched for B1 lineage-like development</w:t>
      </w:r>
      <w:r w:rsidR="009364E0">
        <w:rPr>
          <w:rFonts w:ascii="Times New Roman" w:hAnsi="Times New Roman" w:cs="Times New Roman"/>
          <w:sz w:val="24"/>
        </w:rPr>
        <w:t xml:space="preserve"> </w:t>
      </w:r>
      <w:r w:rsidR="009364E0" w:rsidRPr="009364E0">
        <w:rPr>
          <w:rFonts w:ascii="Times New Roman" w:hAnsi="Times New Roman" w:cs="Times New Roman"/>
          <w:sz w:val="24"/>
        </w:rPr>
        <w:t>and might have fewer precursors that would ultimately result in conventional B lymphocytes</w:t>
      </w:r>
      <w:r w:rsidRPr="0084217C">
        <w:rPr>
          <w:rFonts w:ascii="Times New Roman" w:hAnsi="Times New Roman" w:cs="Times New Roman"/>
          <w:sz w:val="24"/>
        </w:rPr>
        <w:t xml:space="preserve">. Murine bone marrow derived B1 B cells are suggested to be continually generated into old age </w:t>
      </w:r>
      <w:r w:rsidRPr="0084217C">
        <w:rPr>
          <w:rFonts w:ascii="Times New Roman" w:hAnsi="Times New Roman" w:cs="Times New Roman"/>
          <w:sz w:val="24"/>
        </w:rPr>
        <w:fldChar w:fldCharType="begin"/>
      </w:r>
      <w:r w:rsidR="003B2CA6">
        <w:rPr>
          <w:rFonts w:ascii="Times New Roman" w:hAnsi="Times New Roman" w:cs="Times New Roman"/>
          <w:sz w:val="24"/>
        </w:rPr>
        <w:instrText xml:space="preserve"> ADDIN EN.CITE &lt;EndNote&gt;&lt;Cite&gt;&lt;Author&gt;Holodick&lt;/Author&gt;&lt;Year&gt;2015&lt;/Year&gt;&lt;RecNum&gt;234&lt;/RecNum&gt;&lt;DisplayText&gt;(217)&lt;/DisplayText&gt;&lt;record&gt;&lt;rec-number&gt;234&lt;/rec-number&gt;&lt;foreign-keys&gt;&lt;key app="EN" db-id="z0xrfra98rae0aezexlxwssa9pfsrsdpvtz0" timestamp="1597025430"&gt;234&lt;/key&gt;&lt;/foreign-keys&gt;&lt;ref-type name="Journal Article"&gt;17&lt;/ref-type&gt;&lt;contributors&gt;&lt;authors&gt;&lt;author&gt;Holodick, N. E.&lt;/author&gt;&lt;author&gt;Rothstein, T. L.&lt;/author&gt;&lt;/authors&gt;&lt;/contributors&gt;&lt;auth-address&gt;Center for Oncology and Cell Biology, The Feinstein Institute for Medical Research, Manhasset, New York.&amp;#xD;Departments of Medicine and Molecular Medicine, The Hofstra North Shore-LIJ School of Medicine, Manhasset, New York.&lt;/auth-address&gt;&lt;titles&gt;&lt;title&gt;B cells in the aging immune system: time to consider B-1 cells&lt;/title&gt;&lt;secondary-title&gt;Ann N Y Acad Sci&lt;/secondary-title&gt;&lt;/titles&gt;&lt;periodical&gt;&lt;full-title&gt;Ann N Y Acad Sci&lt;/full-title&gt;&lt;/periodical&gt;&lt;pages&gt;176-87&lt;/pages&gt;&lt;volume&gt;1362&lt;/volume&gt;&lt;number&gt;1&lt;/number&gt;&lt;edition&gt;2015/07/22&lt;/edition&gt;&lt;keywords&gt;&lt;keyword&gt;Aging/*immunology/*metabolism&lt;/keyword&gt;&lt;keyword&gt;Animals&lt;/keyword&gt;&lt;keyword&gt;B-Lymphocyte Subsets/*immunology/*metabolism&lt;/keyword&gt;&lt;keyword&gt;Humans&lt;/keyword&gt;&lt;keyword&gt;Immune System/immunology/metabolism&lt;/keyword&gt;&lt;keyword&gt;Immunity, Innate/*physiology&lt;/keyword&gt;&lt;keyword&gt;Immunoglobulin M/immunology/metabolism&lt;/keyword&gt;&lt;keyword&gt;B cells&lt;/keyword&gt;&lt;keyword&gt;B-1 cells&lt;/keyword&gt;&lt;keyword&gt;aging&lt;/keyword&gt;&lt;keyword&gt;senescence&lt;/keyword&gt;&lt;/keywords&gt;&lt;dates&gt;&lt;year&gt;2015&lt;/year&gt;&lt;pub-dates&gt;&lt;date&gt;Dec&lt;/date&gt;&lt;/pub-dates&gt;&lt;/dates&gt;&lt;isbn&gt;0077-8923 (Print)&amp;#xD;0077-8923&lt;/isbn&gt;&lt;accession-num&gt;26194480&lt;/accession-num&gt;&lt;urls&gt;&lt;/urls&gt;&lt;custom2&gt;PMC4679494&lt;/custom2&gt;&lt;custom6&gt;NIHMS697839&lt;/custom6&gt;&lt;electronic-resource-num&gt;10.1111/nyas.12825&lt;/electronic-resource-num&gt;&lt;remote-database-provider&gt;NLM&lt;/remote-database-provider&gt;&lt;language&gt;eng&lt;/language&gt;&lt;/record&gt;&lt;/Cite&gt;&lt;/EndNote&gt;</w:instrText>
      </w:r>
      <w:r w:rsidRPr="0084217C">
        <w:rPr>
          <w:rFonts w:ascii="Times New Roman" w:hAnsi="Times New Roman" w:cs="Times New Roman"/>
          <w:sz w:val="24"/>
        </w:rPr>
        <w:fldChar w:fldCharType="separate"/>
      </w:r>
      <w:r w:rsidR="003B2CA6">
        <w:rPr>
          <w:rFonts w:ascii="Times New Roman" w:hAnsi="Times New Roman" w:cs="Times New Roman"/>
          <w:noProof/>
          <w:sz w:val="24"/>
        </w:rPr>
        <w:t>(217)</w:t>
      </w:r>
      <w:r w:rsidRPr="0084217C">
        <w:rPr>
          <w:rFonts w:ascii="Times New Roman" w:hAnsi="Times New Roman" w:cs="Times New Roman"/>
          <w:sz w:val="24"/>
        </w:rPr>
        <w:fldChar w:fldCharType="end"/>
      </w:r>
      <w:r w:rsidRPr="0084217C">
        <w:rPr>
          <w:rFonts w:ascii="Times New Roman" w:hAnsi="Times New Roman" w:cs="Times New Roman"/>
          <w:sz w:val="24"/>
        </w:rPr>
        <w:fldChar w:fldCharType="begin"/>
      </w:r>
      <w:r w:rsidRPr="0084217C">
        <w:rPr>
          <w:rFonts w:ascii="Times New Roman" w:hAnsi="Times New Roman" w:cs="Times New Roman"/>
          <w:sz w:val="24"/>
        </w:rPr>
        <w:fldChar w:fldCharType="separate"/>
      </w:r>
      <w:r w:rsidRPr="0084217C">
        <w:rPr>
          <w:rFonts w:ascii="Times New Roman" w:hAnsi="Times New Roman" w:cs="Times New Roman"/>
          <w:sz w:val="24"/>
        </w:rPr>
        <w:t>(42)</w:t>
      </w:r>
      <w:r w:rsidRPr="0084217C">
        <w:rPr>
          <w:rFonts w:ascii="Times New Roman" w:hAnsi="Times New Roman" w:cs="Times New Roman"/>
          <w:sz w:val="24"/>
        </w:rPr>
        <w:fldChar w:fldCharType="end"/>
      </w:r>
      <w:r w:rsidRPr="0084217C">
        <w:rPr>
          <w:rFonts w:ascii="Times New Roman" w:hAnsi="Times New Roman" w:cs="Times New Roman"/>
          <w:sz w:val="24"/>
        </w:rPr>
        <w:t xml:space="preserve">, a population that has been reported to have separate progenitors than conventional B cells </w:t>
      </w:r>
      <w:r w:rsidRPr="0084217C">
        <w:rPr>
          <w:rFonts w:ascii="Times New Roman" w:hAnsi="Times New Roman" w:cs="Times New Roman"/>
          <w:sz w:val="24"/>
        </w:rPr>
        <w:fldChar w:fldCharType="begin"/>
      </w:r>
      <w:r w:rsidR="003B2CA6">
        <w:rPr>
          <w:rFonts w:ascii="Times New Roman" w:hAnsi="Times New Roman" w:cs="Times New Roman"/>
          <w:sz w:val="24"/>
        </w:rPr>
        <w:instrText xml:space="preserve"> ADDIN EN.CITE &lt;EndNote&gt;&lt;Cite&gt;&lt;Author&gt;Montecino-Rodriguez&lt;/Author&gt;&lt;Year&gt;2012&lt;/Year&gt;&lt;RecNum&gt;235&lt;/RecNum&gt;&lt;DisplayText&gt;(218)&lt;/DisplayText&gt;&lt;record&gt;&lt;rec-number&gt;235&lt;/rec-number&gt;&lt;foreign-keys&gt;&lt;key app="EN" db-id="z0xrfra98rae0aezexlxwssa9pfsrsdpvtz0" timestamp="1597025430"&gt;235&lt;/key&gt;&lt;/foreign-keys&gt;&lt;ref-type name="Journal Article"&gt;17&lt;/ref-type&gt;&lt;contributors&gt;&lt;authors&gt;&lt;author&gt;Montecino-Rodriguez, E.&lt;/author&gt;&lt;author&gt;Dorshkind, K.&lt;/author&gt;&lt;/authors&gt;&lt;/contributors&gt;&lt;auth-address&gt;Department of Pathology and Laboratory Medicine, The David Geffen School of Medicine at UCLA, Los Angeles, CA 90095, USA.&lt;/auth-address&gt;&lt;titles&gt;&lt;title&gt;B-1 B cell development in the fetus and adult&lt;/title&gt;&lt;secondary-title&gt;Immunity&lt;/secondary-title&gt;&lt;/titles&gt;&lt;periodical&gt;&lt;full-title&gt;Immunity&lt;/full-title&gt;&lt;/periodical&gt;&lt;pages&gt;13-21&lt;/pages&gt;&lt;volume&gt;36&lt;/volume&gt;&lt;number&gt;1&lt;/number&gt;&lt;edition&gt;2012/01/31&lt;/edition&gt;&lt;keywords&gt;&lt;keyword&gt;Adaptive Immunity&lt;/keyword&gt;&lt;keyword&gt;*B-Lymphocytes/classification/cytology/immunology&lt;/keyword&gt;&lt;keyword&gt;Cell Lineage&lt;/keyword&gt;&lt;keyword&gt;Fetus/*cytology/*immunology&lt;/keyword&gt;&lt;keyword&gt;Humans&lt;/keyword&gt;&lt;keyword&gt;Immunity, Innate&lt;/keyword&gt;&lt;/keywords&gt;&lt;dates&gt;&lt;year&gt;2012&lt;/year&gt;&lt;pub-dates&gt;&lt;date&gt;Jan 27&lt;/date&gt;&lt;/pub-dates&gt;&lt;/dates&gt;&lt;isbn&gt;1074-7613 (Print)&amp;#xD;1074-7613&lt;/isbn&gt;&lt;accession-num&gt;22284417&lt;/accession-num&gt;&lt;urls&gt;&lt;/urls&gt;&lt;custom2&gt;PMC3269035&lt;/custom2&gt;&lt;custom6&gt;NIHMS348440&lt;/custom6&gt;&lt;electronic-resource-num&gt;10.1016/j.immuni.2011.11.017&lt;/electronic-resource-num&gt;&lt;remote-database-provider&gt;NLM&lt;/remote-database-provider&gt;&lt;language&gt;eng&lt;/language&gt;&lt;/record&gt;&lt;/Cite&gt;&lt;/EndNote&gt;</w:instrText>
      </w:r>
      <w:r w:rsidRPr="0084217C">
        <w:rPr>
          <w:rFonts w:ascii="Times New Roman" w:hAnsi="Times New Roman" w:cs="Times New Roman"/>
          <w:sz w:val="24"/>
        </w:rPr>
        <w:fldChar w:fldCharType="separate"/>
      </w:r>
      <w:r w:rsidR="003B2CA6">
        <w:rPr>
          <w:rFonts w:ascii="Times New Roman" w:hAnsi="Times New Roman" w:cs="Times New Roman"/>
          <w:noProof/>
          <w:sz w:val="24"/>
        </w:rPr>
        <w:t>(218)</w:t>
      </w:r>
      <w:r w:rsidRPr="0084217C">
        <w:rPr>
          <w:rFonts w:ascii="Times New Roman" w:hAnsi="Times New Roman" w:cs="Times New Roman"/>
          <w:sz w:val="24"/>
        </w:rPr>
        <w:fldChar w:fldCharType="end"/>
      </w:r>
      <w:r w:rsidRPr="0084217C">
        <w:rPr>
          <w:rFonts w:ascii="Times New Roman" w:hAnsi="Times New Roman" w:cs="Times New Roman"/>
          <w:sz w:val="24"/>
        </w:rPr>
        <w:fldChar w:fldCharType="begin"/>
      </w:r>
      <w:r w:rsidRPr="0084217C">
        <w:rPr>
          <w:rFonts w:ascii="Times New Roman" w:hAnsi="Times New Roman" w:cs="Times New Roman"/>
          <w:sz w:val="24"/>
        </w:rPr>
        <w:fldChar w:fldCharType="separate"/>
      </w:r>
      <w:r w:rsidRPr="0084217C">
        <w:rPr>
          <w:rFonts w:ascii="Times New Roman" w:hAnsi="Times New Roman" w:cs="Times New Roman"/>
          <w:sz w:val="24"/>
        </w:rPr>
        <w:t>(43)</w:t>
      </w:r>
      <w:r w:rsidRPr="0084217C">
        <w:rPr>
          <w:rFonts w:ascii="Times New Roman" w:hAnsi="Times New Roman" w:cs="Times New Roman"/>
          <w:sz w:val="24"/>
        </w:rPr>
        <w:fldChar w:fldCharType="end"/>
      </w:r>
      <w:r w:rsidRPr="0084217C">
        <w:rPr>
          <w:rFonts w:ascii="Times New Roman" w:hAnsi="Times New Roman" w:cs="Times New Roman"/>
          <w:sz w:val="24"/>
        </w:rPr>
        <w:t xml:space="preserve">. Alternatively, age-associated B cells (ABCs) are a unique heterogeneous subset of B cells that have been the focus of study for several laboratories in the last decade. First described separately </w:t>
      </w:r>
      <w:r w:rsidRPr="0084217C">
        <w:rPr>
          <w:rFonts w:ascii="Times New Roman" w:hAnsi="Times New Roman" w:cs="Times New Roman"/>
          <w:sz w:val="24"/>
        </w:rPr>
        <w:lastRenderedPageBreak/>
        <w:t xml:space="preserve">by both the </w:t>
      </w:r>
      <w:proofErr w:type="spellStart"/>
      <w:r w:rsidRPr="0084217C">
        <w:rPr>
          <w:rFonts w:ascii="Times New Roman" w:hAnsi="Times New Roman" w:cs="Times New Roman"/>
          <w:sz w:val="24"/>
        </w:rPr>
        <w:t>Cancro</w:t>
      </w:r>
      <w:proofErr w:type="spellEnd"/>
      <w:r w:rsidRPr="0084217C">
        <w:rPr>
          <w:rFonts w:ascii="Times New Roman" w:hAnsi="Times New Roman" w:cs="Times New Roman"/>
          <w:sz w:val="24"/>
        </w:rPr>
        <w:t xml:space="preserve"> and </w:t>
      </w:r>
      <w:proofErr w:type="spellStart"/>
      <w:r w:rsidRPr="0084217C">
        <w:rPr>
          <w:rFonts w:ascii="Times New Roman" w:hAnsi="Times New Roman" w:cs="Times New Roman"/>
          <w:sz w:val="24"/>
        </w:rPr>
        <w:t>Marrack</w:t>
      </w:r>
      <w:proofErr w:type="spellEnd"/>
      <w:r w:rsidRPr="0084217C">
        <w:rPr>
          <w:rFonts w:ascii="Times New Roman" w:hAnsi="Times New Roman" w:cs="Times New Roman"/>
          <w:sz w:val="24"/>
        </w:rPr>
        <w:t xml:space="preserve"> research groups, these cells expand in old age and have been attributed to origins from multiple types of B lineage cells, including B1 B cells </w:t>
      </w:r>
      <w:r w:rsidRPr="0084217C">
        <w:rPr>
          <w:rFonts w:ascii="Times New Roman" w:hAnsi="Times New Roman" w:cs="Times New Roman"/>
          <w:sz w:val="24"/>
        </w:rPr>
        <w:fldChar w:fldCharType="begin">
          <w:fldData xml:space="preserve">PEVuZE5vdGU+PENpdGU+PEF1dGhvcj5DYW5jcm88L0F1dGhvcj48WWVhcj4yMDIwPC9ZZWFyPjxS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PEVuZE5vdGU+PENpdGU+PEF1dGhvcj5DYW5jcm88L0F1dGhvcj48WWVhcj4yMDIwPC9ZZWFyPjxS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84217C">
        <w:rPr>
          <w:rFonts w:ascii="Times New Roman" w:hAnsi="Times New Roman" w:cs="Times New Roman"/>
          <w:sz w:val="24"/>
        </w:rPr>
      </w:r>
      <w:r w:rsidRPr="0084217C">
        <w:rPr>
          <w:rFonts w:ascii="Times New Roman" w:hAnsi="Times New Roman" w:cs="Times New Roman"/>
          <w:sz w:val="24"/>
        </w:rPr>
        <w:fldChar w:fldCharType="separate"/>
      </w:r>
      <w:r w:rsidR="003B2CA6">
        <w:rPr>
          <w:rFonts w:ascii="Times New Roman" w:hAnsi="Times New Roman" w:cs="Times New Roman"/>
          <w:noProof/>
          <w:sz w:val="24"/>
        </w:rPr>
        <w:t>(219-221)</w:t>
      </w:r>
      <w:r w:rsidRPr="0084217C">
        <w:rPr>
          <w:rFonts w:ascii="Times New Roman" w:hAnsi="Times New Roman" w:cs="Times New Roman"/>
          <w:sz w:val="24"/>
        </w:rPr>
        <w:fldChar w:fldCharType="end"/>
      </w:r>
      <w:r w:rsidRPr="0084217C">
        <w:rPr>
          <w:rFonts w:ascii="Times New Roman" w:hAnsi="Times New Roman" w:cs="Times New Roman"/>
          <w:sz w:val="24"/>
        </w:rPr>
        <w:t xml:space="preserve">. However, no one has demonstrated the origins of those cells from early hematopoietic progenitors. Our data suggest that alterations in humoral immunity attributed to alterations in B cell maturation in aged individuals are already evident at the gene level in early hematopoietic stem cells.  The differences in gene expression that we observed between young and aged donor HSCs are generally consistent with published reports from others using young and aged HSPCs </w:t>
      </w:r>
      <w:r w:rsidRPr="0084217C">
        <w:rPr>
          <w:rFonts w:ascii="Times New Roman" w:hAnsi="Times New Roman" w:cs="Times New Roman"/>
          <w:sz w:val="24"/>
        </w:rPr>
        <w:fldChar w:fldCharType="begin">
          <w:fldData xml:space="preserve">PEVuZE5vdGU+PENpdGU+PEF1dGhvcj5kZSBIYWFuPC9BdXRob3I+PFllYXI+MjAxODwvWWVhcj48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</w:fldData>
        </w:fldChar>
      </w:r>
      <w:r w:rsidR="003B2CA6">
        <w:rPr>
          <w:rFonts w:ascii="Times New Roman" w:hAnsi="Times New Roman" w:cs="Times New Roman"/>
          <w:sz w:val="24"/>
        </w:rPr>
        <w:instrText xml:space="preserve"> ADDIN EN.CITE </w:instrText>
      </w:r>
      <w:r w:rsidR="003B2CA6">
        <w:rPr>
          <w:rFonts w:ascii="Times New Roman" w:hAnsi="Times New Roman" w:cs="Times New Roman"/>
          <w:sz w:val="24"/>
        </w:rPr>
        <w:fldChar w:fldCharType="begin">
          <w:fldData xml:space="preserve">PEVuZE5vdGU+PENpdGU+PEF1dGhvcj5kZSBIYWFuPC9BdXRob3I+PFllYXI+MjAxODwvWWVhcj48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</w:fldData>
        </w:fldChar>
      </w:r>
      <w:r w:rsidR="003B2CA6">
        <w:rPr>
          <w:rFonts w:ascii="Times New Roman" w:hAnsi="Times New Roman" w:cs="Times New Roman"/>
          <w:sz w:val="24"/>
        </w:rPr>
        <w:instrText xml:space="preserve"> ADDIN EN.CITE.DATA </w:instrText>
      </w:r>
      <w:r w:rsidR="003B2CA6">
        <w:rPr>
          <w:rFonts w:ascii="Times New Roman" w:hAnsi="Times New Roman" w:cs="Times New Roman"/>
          <w:sz w:val="24"/>
        </w:rPr>
      </w:r>
      <w:r w:rsidR="003B2CA6">
        <w:rPr>
          <w:rFonts w:ascii="Times New Roman" w:hAnsi="Times New Roman" w:cs="Times New Roman"/>
          <w:sz w:val="24"/>
        </w:rPr>
        <w:fldChar w:fldCharType="end"/>
      </w:r>
      <w:r w:rsidRPr="0084217C">
        <w:rPr>
          <w:rFonts w:ascii="Times New Roman" w:hAnsi="Times New Roman" w:cs="Times New Roman"/>
          <w:sz w:val="24"/>
        </w:rPr>
      </w:r>
      <w:r w:rsidRPr="0084217C">
        <w:rPr>
          <w:rFonts w:ascii="Times New Roman" w:hAnsi="Times New Roman" w:cs="Times New Roman"/>
          <w:sz w:val="24"/>
        </w:rPr>
        <w:fldChar w:fldCharType="separate"/>
      </w:r>
      <w:r w:rsidR="003B2CA6">
        <w:rPr>
          <w:rFonts w:ascii="Times New Roman" w:hAnsi="Times New Roman" w:cs="Times New Roman"/>
          <w:noProof/>
          <w:sz w:val="24"/>
        </w:rPr>
        <w:t>(222,223)</w:t>
      </w:r>
      <w:r w:rsidRPr="0084217C">
        <w:rPr>
          <w:rFonts w:ascii="Times New Roman" w:hAnsi="Times New Roman" w:cs="Times New Roman"/>
          <w:sz w:val="24"/>
        </w:rPr>
        <w:fldChar w:fldCharType="end"/>
      </w:r>
      <w:r w:rsidRPr="0084217C">
        <w:rPr>
          <w:rFonts w:ascii="Times New Roman" w:hAnsi="Times New Roman" w:cs="Times New Roman"/>
          <w:sz w:val="24"/>
        </w:rPr>
        <w:t xml:space="preserve">. However, as shown in Figure </w:t>
      </w:r>
      <w:r w:rsidR="005163A8" w:rsidRPr="0084217C">
        <w:rPr>
          <w:rFonts w:ascii="Times New Roman" w:hAnsi="Times New Roman" w:cs="Times New Roman"/>
          <w:sz w:val="24"/>
        </w:rPr>
        <w:t>18</w:t>
      </w:r>
      <w:r w:rsidRPr="0084217C">
        <w:rPr>
          <w:rFonts w:ascii="Times New Roman" w:hAnsi="Times New Roman" w:cs="Times New Roman"/>
          <w:sz w:val="24"/>
        </w:rPr>
        <w:t xml:space="preserve">, considerable heterogeneity remains at the transcriptome level even in purified HSCs. The ability to directly compare populations with the B cell-associated protein ARID3a underscores additional differences in aged versus young donor-derived HSCs, and present a new caveat that even within the ARID3a-expressing cells, some progenitors may be predisposed to develop into B1 versus conventional B cells as suggested by the GO analyses. More studies are clearly needed to better define the discrete progenitors within HSCs and the associated transcriptome differences between young and aged individuals. </w:t>
      </w:r>
    </w:p>
    <w:p w14:paraId="5F2B7909" w14:textId="77777777" w:rsidR="00CA7890" w:rsidRPr="0084217C" w:rsidRDefault="00CA7890" w:rsidP="009A5C12">
      <w:pPr>
        <w:spacing w:line="480" w:lineRule="auto"/>
        <w:ind w:firstLine="720"/>
        <w:rPr>
          <w:rFonts w:ascii="Times New Roman" w:hAnsi="Times New Roman" w:cs="Times New Roman"/>
          <w:b/>
          <w:sz w:val="24"/>
        </w:rPr>
      </w:pPr>
    </w:p>
    <w:p w14:paraId="2777A232" w14:textId="57501001" w:rsidR="00116F78" w:rsidRPr="009A5C12" w:rsidRDefault="00116F78" w:rsidP="00F23974">
      <w:pPr>
        <w:spacing w:line="480" w:lineRule="auto"/>
        <w:rPr>
          <w:rFonts w:ascii="Times New Roman" w:hAnsi="Times New Roman" w:cs="Times New Roman"/>
          <w:b/>
          <w:color w:val="FF0000"/>
          <w:sz w:val="24"/>
        </w:rPr>
      </w:pPr>
      <w:r w:rsidRPr="003822A3">
        <w:rPr>
          <w:rFonts w:ascii="Times New Roman" w:hAnsi="Times New Roman" w:cs="Times New Roman"/>
          <w:b/>
          <w:bCs/>
          <w:sz w:val="24"/>
        </w:rPr>
        <w:t>C</w:t>
      </w:r>
      <w:r>
        <w:rPr>
          <w:rFonts w:ascii="Times New Roman" w:hAnsi="Times New Roman" w:cs="Times New Roman"/>
          <w:b/>
          <w:bCs/>
          <w:sz w:val="24"/>
        </w:rPr>
        <w:t>ONCLUSIONS</w:t>
      </w:r>
    </w:p>
    <w:p w14:paraId="70DA6A85" w14:textId="70C39450" w:rsidR="00141432" w:rsidRDefault="00116F78" w:rsidP="00116F78">
      <w:pPr>
        <w:spacing w:line="480" w:lineRule="auto"/>
        <w:rPr>
          <w:rFonts w:ascii="Times New Roman" w:hAnsi="Times New Roman" w:cs="Times New Roman"/>
          <w:sz w:val="24"/>
        </w:rPr>
      </w:pPr>
      <w:r w:rsidRPr="003822A3">
        <w:rPr>
          <w:rFonts w:ascii="Times New Roman" w:hAnsi="Times New Roman" w:cs="Times New Roman"/>
          <w:sz w:val="24"/>
        </w:rPr>
        <w:t xml:space="preserve"> </w:t>
      </w:r>
      <w:r>
        <w:rPr>
          <w:rFonts w:ascii="Times New Roman" w:hAnsi="Times New Roman" w:cs="Times New Roman"/>
          <w:sz w:val="24"/>
        </w:rPr>
        <w:tab/>
      </w:r>
      <w:r w:rsidR="00141432" w:rsidRPr="00141432">
        <w:rPr>
          <w:rFonts w:ascii="Times New Roman" w:hAnsi="Times New Roman" w:cs="Times New Roman"/>
          <w:sz w:val="24"/>
        </w:rPr>
        <w:t xml:space="preserve">The data presented here demonstrate that ARID3a-expressing HSCs total numbers are equivalent between old and young donors, yet the aged donor HSCs produced fewer B cells in vitro. Functional defects in aged donor ARID3a-expressing HSCs were reflected both in expression of surface protein markers and at the transcriptome level, suggesting either that the ARID3a-expressing HSCs from aged donors are functionally defective in maturation responses, or that the HSCs expressing ARID3a in aged donors reflect skewing of a precursor subset of B </w:t>
      </w:r>
      <w:r w:rsidR="00141432" w:rsidRPr="00141432">
        <w:rPr>
          <w:rFonts w:ascii="Times New Roman" w:hAnsi="Times New Roman" w:cs="Times New Roman"/>
          <w:sz w:val="24"/>
        </w:rPr>
        <w:lastRenderedPageBreak/>
        <w:t xml:space="preserve">lineage cells with different capacities to expand in these in vitro cultures. In addition, these data highlight the expansion of HSCs in aged individuals that do not express ARID3a, raising the possibility that these cells contribute to age-associated defects in hematopoiesis.  </w:t>
      </w:r>
    </w:p>
    <w:p w14:paraId="295344EC" w14:textId="38BC9562" w:rsidR="003B2CA6" w:rsidRDefault="00B52CBD" w:rsidP="00116F78">
      <w:pPr>
        <w:spacing w:line="480" w:lineRule="auto"/>
        <w:rPr>
          <w:rFonts w:ascii="Times New Roman" w:hAnsi="Times New Roman" w:cs="Times New Roman"/>
          <w:b/>
          <w:bCs/>
          <w:sz w:val="24"/>
        </w:rPr>
      </w:pPr>
      <w:r>
        <w:rPr>
          <w:rFonts w:ascii="Times New Roman" w:hAnsi="Times New Roman" w:cs="Times New Roman"/>
          <w:b/>
          <w:bCs/>
          <w:sz w:val="24"/>
        </w:rPr>
        <w:t xml:space="preserve">Chapter </w:t>
      </w:r>
      <w:r w:rsidR="003F18B2">
        <w:rPr>
          <w:rFonts w:ascii="Times New Roman" w:hAnsi="Times New Roman" w:cs="Times New Roman"/>
          <w:b/>
          <w:bCs/>
          <w:sz w:val="24"/>
        </w:rPr>
        <w:t>4</w:t>
      </w:r>
      <w:r>
        <w:rPr>
          <w:rFonts w:ascii="Times New Roman" w:hAnsi="Times New Roman" w:cs="Times New Roman"/>
          <w:b/>
          <w:bCs/>
          <w:sz w:val="24"/>
        </w:rPr>
        <w:t xml:space="preserve"> </w:t>
      </w:r>
      <w:r w:rsidR="003B2CA6">
        <w:rPr>
          <w:rFonts w:ascii="Times New Roman" w:hAnsi="Times New Roman" w:cs="Times New Roman"/>
          <w:b/>
          <w:bCs/>
          <w:sz w:val="24"/>
        </w:rPr>
        <w:t>Addendum</w:t>
      </w:r>
    </w:p>
    <w:p w14:paraId="2A905F9E" w14:textId="6238BB03" w:rsidR="003B2CA6" w:rsidRDefault="003B2CA6" w:rsidP="003B2C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ARID3a is expressed in hematopoietic stem cells (HSCs) and a colleague in the lab discovered that ARID3a expression changed in HSCs from aged individuals. My goal was to help analyze differences in ARID3a expression at the single cell level to prepare for analyzing naïve B cells using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-seq. Therefore, my contribution to this manuscript (</w:t>
      </w:r>
      <w:r w:rsidRPr="00135177">
        <w:rPr>
          <w:rFonts w:ascii="Times New Roman" w:hAnsi="Times New Roman" w:cs="Times New Roman"/>
          <w:sz w:val="24"/>
          <w:szCs w:val="24"/>
        </w:rPr>
        <w:t xml:space="preserve">Ratliff ML, Garton J, </w:t>
      </w:r>
      <w:r>
        <w:rPr>
          <w:rFonts w:ascii="Times New Roman" w:hAnsi="Times New Roman" w:cs="Times New Roman"/>
          <w:sz w:val="24"/>
          <w:szCs w:val="24"/>
        </w:rPr>
        <w:t xml:space="preserve">James </w:t>
      </w:r>
      <w:proofErr w:type="spellStart"/>
      <w:proofErr w:type="gramStart"/>
      <w:r>
        <w:rPr>
          <w:rFonts w:ascii="Times New Roman" w:hAnsi="Times New Roman" w:cs="Times New Roman"/>
          <w:sz w:val="24"/>
          <w:szCs w:val="24"/>
        </w:rPr>
        <w:t>JA</w:t>
      </w:r>
      <w:r w:rsidRPr="00135177">
        <w:rPr>
          <w:rFonts w:ascii="Times New Roman" w:hAnsi="Times New Roman" w:cs="Times New Roman"/>
          <w:sz w:val="24"/>
          <w:szCs w:val="24"/>
        </w:rPr>
        <w:t>,</w:t>
      </w:r>
      <w:r>
        <w:rPr>
          <w:rFonts w:ascii="Times New Roman" w:hAnsi="Times New Roman" w:cs="Times New Roman"/>
          <w:sz w:val="24"/>
          <w:szCs w:val="24"/>
        </w:rPr>
        <w:t>Webb</w:t>
      </w:r>
      <w:proofErr w:type="spellEnd"/>
      <w:proofErr w:type="gramEnd"/>
      <w:r>
        <w:rPr>
          <w:rFonts w:ascii="Times New Roman" w:hAnsi="Times New Roman" w:cs="Times New Roman"/>
          <w:sz w:val="24"/>
          <w:szCs w:val="24"/>
        </w:rPr>
        <w:t xml:space="preserve"> CF</w:t>
      </w:r>
      <w:r w:rsidRPr="00135177">
        <w:rPr>
          <w:rFonts w:ascii="Times New Roman" w:hAnsi="Times New Roman" w:cs="Times New Roman"/>
          <w:sz w:val="24"/>
          <w:szCs w:val="24"/>
        </w:rPr>
        <w:t xml:space="preserve">. </w:t>
      </w:r>
      <w:r>
        <w:rPr>
          <w:rFonts w:ascii="Times New Roman" w:hAnsi="Times New Roman" w:cs="Times New Roman"/>
          <w:sz w:val="24"/>
          <w:szCs w:val="24"/>
        </w:rPr>
        <w:t>ARID3a Expression in Human Hematopoietic Stem Cells is Associated with Age-Related Reduction in B Lineage Development</w:t>
      </w:r>
      <w:r w:rsidRPr="00135177">
        <w:rPr>
          <w:rFonts w:ascii="Times New Roman" w:hAnsi="Times New Roman" w:cs="Times New Roman"/>
          <w:sz w:val="24"/>
          <w:szCs w:val="24"/>
        </w:rPr>
        <w:t>. </w:t>
      </w:r>
      <w:r>
        <w:rPr>
          <w:rFonts w:ascii="Times New Roman" w:hAnsi="Times New Roman" w:cs="Times New Roman"/>
          <w:i/>
          <w:iCs/>
          <w:sz w:val="24"/>
          <w:szCs w:val="24"/>
        </w:rPr>
        <w:t>Immunity &amp; Aging</w:t>
      </w:r>
      <w:r w:rsidRPr="00135177">
        <w:rPr>
          <w:rFonts w:ascii="Times New Roman" w:hAnsi="Times New Roman" w:cs="Times New Roman"/>
          <w:sz w:val="24"/>
          <w:szCs w:val="24"/>
        </w:rPr>
        <w:t>. 20</w:t>
      </w:r>
      <w:r>
        <w:rPr>
          <w:rFonts w:ascii="Times New Roman" w:hAnsi="Times New Roman" w:cs="Times New Roman"/>
          <w:sz w:val="24"/>
          <w:szCs w:val="24"/>
        </w:rPr>
        <w:t>20</w:t>
      </w:r>
      <w:r w:rsidRPr="00135177">
        <w:rPr>
          <w:rFonts w:ascii="Times New Roman" w:hAnsi="Times New Roman" w:cs="Times New Roman"/>
          <w:sz w:val="24"/>
          <w:szCs w:val="24"/>
        </w:rPr>
        <w:t>;</w:t>
      </w:r>
      <w:r>
        <w:rPr>
          <w:rFonts w:ascii="Times New Roman" w:hAnsi="Times New Roman" w:cs="Times New Roman"/>
          <w:sz w:val="24"/>
          <w:szCs w:val="24"/>
        </w:rPr>
        <w:t xml:space="preserve"> In Press) was to analyze the </w:t>
      </w:r>
      <w:proofErr w:type="spellStart"/>
      <w:r>
        <w:rPr>
          <w:rFonts w:ascii="Times New Roman" w:hAnsi="Times New Roman" w:cs="Times New Roman"/>
          <w:sz w:val="24"/>
          <w:szCs w:val="24"/>
        </w:rPr>
        <w:t>scRNA</w:t>
      </w:r>
      <w:proofErr w:type="spellEnd"/>
      <w:r>
        <w:rPr>
          <w:rFonts w:ascii="Times New Roman" w:hAnsi="Times New Roman" w:cs="Times New Roman"/>
          <w:sz w:val="24"/>
          <w:szCs w:val="24"/>
        </w:rPr>
        <w:t xml:space="preserve">-seq data from 4 aged and 4 young samples where we found reduced ARID3a expression in stem cells from individuals over the age of 55 when compared to samples from young individuals. Briefly, quality control was performed on the raw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files whereby sequencing adapters were trimmed and low quality paired-end reads were removed before aligning them to the hg38 assembly of the human genome using the STAR program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&lt;EndNote&gt;&lt;Cite&gt;&lt;Author&gt;Dobin&lt;/Author&gt;&lt;Year&gt;2013&lt;/Year&gt;&lt;RecNum&gt;201&lt;/RecNum&gt;&lt;DisplayText&gt;(224)&lt;/DisplayText&gt;&lt;record&gt;&lt;rec-number&gt;201&lt;/rec-number&gt;&lt;foreign-keys&gt;&lt;key app="EN" db-id="z0xrfra98rae0aezexlxwssa9pfsrsdpvtz0" timestamp="1592415437"&gt;201&lt;/key&gt;&lt;/foreign-keys&gt;&lt;ref-type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 (Oxford, England)&lt;/secondary-title&gt;&lt;alt-title&gt;Bioinformatics&lt;/alt-title&gt;&lt;/titles&gt;&lt;alt-periodical&gt;&lt;full-title&gt;Bioinformatics&lt;/full-title&gt;&lt;/alt-periodical&gt;&lt;pages&gt;15-21&lt;/pages&gt;&lt;volume&gt;29&lt;/volume&gt;&lt;number&gt;1&lt;/number&gt;&lt;edition&gt;2012/10/25&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RNA/methods&lt;/keyword&gt;&lt;keyword&gt;*Software&lt;/keyword&gt;&lt;/keywords&gt;&lt;dates&gt;&lt;year&gt;2013&lt;/year&gt;&lt;/dates&gt;&lt;publisher&gt;Oxford University Press&lt;/publisher&gt;&lt;isbn&gt;1367-4811&amp;#xD;1367-4803&lt;/isbn&gt;&lt;accession-num&gt;23104886&lt;/accession-num&gt;&lt;urls&gt;&lt;related-urls&gt;&lt;url&gt;https://pubmed.ncbi.nlm.nih.gov/23104886&lt;/url&gt;&lt;url&gt;https://www.ncbi.nlm.nih.gov/pmc/articles/PMC3530905/&lt;/url&gt;&lt;/related-urls&gt;&lt;/urls&gt;&lt;electronic-resource-num&gt;10.1093/bioinformatics/bts635&lt;/electronic-resource-num&gt;&lt;remote-database-name&gt;PubMed&lt;/remote-database-name&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(224)</w:t>
      </w:r>
      <w:r>
        <w:rPr>
          <w:rFonts w:ascii="Times New Roman" w:hAnsi="Times New Roman" w:cs="Times New Roman"/>
          <w:sz w:val="24"/>
          <w:szCs w:val="24"/>
        </w:rPr>
        <w:fldChar w:fldCharType="end"/>
      </w:r>
      <w:r>
        <w:rPr>
          <w:rFonts w:ascii="Times New Roman" w:hAnsi="Times New Roman" w:cs="Times New Roman"/>
          <w:sz w:val="24"/>
          <w:szCs w:val="24"/>
        </w:rPr>
        <w:t xml:space="preserve">. The </w:t>
      </w:r>
      <w:proofErr w:type="spellStart"/>
      <w:r>
        <w:rPr>
          <w:rFonts w:ascii="Times New Roman" w:hAnsi="Times New Roman" w:cs="Times New Roman"/>
          <w:sz w:val="24"/>
          <w:szCs w:val="24"/>
        </w:rPr>
        <w:t>Partek</w:t>
      </w:r>
      <w:proofErr w:type="spellEnd"/>
      <w:r>
        <w:rPr>
          <w:rFonts w:ascii="Times New Roman" w:hAnsi="Times New Roman" w:cs="Times New Roman"/>
          <w:sz w:val="24"/>
          <w:szCs w:val="24"/>
        </w:rPr>
        <w:t xml:space="preserve"> Genomics Suite was run on the aligned reads to estimate gene expression levels. Cells that had greater than 25% of counts mapping to mitochondrial genes indicate stressed or dying cells and were excluded from analyses. The number of detected genes was 44,025 across 301 cells for aged samples and 39,417 genes across 264 cells for young samples. Log normalized counts per millions (CPM) were log</w:t>
      </w:r>
      <w:r>
        <w:rPr>
          <w:rFonts w:ascii="Times New Roman" w:hAnsi="Times New Roman" w:cs="Times New Roman"/>
          <w:sz w:val="24"/>
          <w:szCs w:val="24"/>
          <w:vertAlign w:val="subscript"/>
        </w:rPr>
        <w:t>2</w:t>
      </w:r>
      <w:r>
        <w:rPr>
          <w:rFonts w:ascii="Times New Roman" w:hAnsi="Times New Roman" w:cs="Times New Roman"/>
          <w:sz w:val="24"/>
          <w:szCs w:val="24"/>
        </w:rPr>
        <w:t>-transformed and used for t-Distributed Stochastic Neighbor Embedding (t-SNE) visualization and differential expression analyses. Data from aged and young samples were interrogated separately based on ARID3a expression, with &gt;0.5 CPM denoting ARID3a</w:t>
      </w:r>
      <w:r w:rsidRPr="0031517D">
        <w:rPr>
          <w:rFonts w:ascii="Times New Roman" w:hAnsi="Times New Roman" w:cs="Times New Roman"/>
          <w:sz w:val="24"/>
          <w:szCs w:val="24"/>
          <w:vertAlign w:val="superscript"/>
        </w:rPr>
        <w:t>+</w:t>
      </w:r>
      <w:r>
        <w:rPr>
          <w:rFonts w:ascii="Times New Roman" w:hAnsi="Times New Roman" w:cs="Times New Roman"/>
          <w:sz w:val="24"/>
          <w:szCs w:val="24"/>
        </w:rPr>
        <w:t xml:space="preserve"> cells and &lt;0.5 CPM denoting ARID3a</w:t>
      </w:r>
      <w:r w:rsidRPr="0031517D">
        <w:rPr>
          <w:rFonts w:ascii="Times New Roman" w:hAnsi="Times New Roman" w:cs="Times New Roman"/>
          <w:sz w:val="24"/>
          <w:szCs w:val="24"/>
          <w:vertAlign w:val="superscript"/>
        </w:rPr>
        <w:t>-</w:t>
      </w:r>
      <w:r>
        <w:rPr>
          <w:rFonts w:ascii="Times New Roman" w:hAnsi="Times New Roman" w:cs="Times New Roman"/>
          <w:sz w:val="24"/>
          <w:szCs w:val="24"/>
        </w:rPr>
        <w:t xml:space="preserve"> cells for differential expression </w:t>
      </w:r>
      <w:r>
        <w:rPr>
          <w:rFonts w:ascii="Times New Roman" w:hAnsi="Times New Roman" w:cs="Times New Roman"/>
          <w:sz w:val="24"/>
          <w:szCs w:val="24"/>
        </w:rPr>
        <w:lastRenderedPageBreak/>
        <w:t xml:space="preserve">analysis. ANOVA was performed to identify DEGs with 2-fold or greater changes in expression and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FDR &lt; 0.05. Significant DEGs were then subjected to IPA analysis to identify enriched pathways and gene networks. </w:t>
      </w:r>
    </w:p>
    <w:p w14:paraId="37BEB772" w14:textId="77777777" w:rsidR="003B2CA6" w:rsidRPr="003B2CA6" w:rsidRDefault="003B2CA6" w:rsidP="00116F78">
      <w:pPr>
        <w:spacing w:line="480" w:lineRule="auto"/>
        <w:rPr>
          <w:rFonts w:ascii="Times New Roman" w:hAnsi="Times New Roman" w:cs="Times New Roman"/>
          <w:b/>
          <w:bCs/>
          <w:sz w:val="24"/>
        </w:rPr>
      </w:pPr>
    </w:p>
    <w:p w14:paraId="4209304B" w14:textId="31775620" w:rsidR="000F0C8A" w:rsidRDefault="000F0C8A" w:rsidP="000F0C8A">
      <w:pPr>
        <w:spacing w:line="480" w:lineRule="auto"/>
        <w:rPr>
          <w:rFonts w:ascii="Times New Roman" w:hAnsi="Times New Roman" w:cs="Times New Roman"/>
          <w:b/>
          <w:sz w:val="24"/>
        </w:rPr>
      </w:pPr>
    </w:p>
    <w:p w14:paraId="4A2FE749" w14:textId="77777777" w:rsidR="00942DE0" w:rsidRDefault="00942DE0" w:rsidP="000F0C8A">
      <w:pPr>
        <w:spacing w:line="480" w:lineRule="auto"/>
        <w:rPr>
          <w:rFonts w:ascii="Times New Roman" w:hAnsi="Times New Roman" w:cs="Times New Roman"/>
          <w:b/>
          <w:sz w:val="24"/>
        </w:rPr>
      </w:pPr>
    </w:p>
    <w:p w14:paraId="4CE06213" w14:textId="77777777" w:rsidR="00942DE0" w:rsidRDefault="00942DE0" w:rsidP="00702D16">
      <w:pPr>
        <w:spacing w:line="480" w:lineRule="auto"/>
        <w:jc w:val="center"/>
        <w:rPr>
          <w:rFonts w:ascii="Times New Roman" w:hAnsi="Times New Roman" w:cs="Times New Roman"/>
          <w:b/>
          <w:sz w:val="24"/>
        </w:rPr>
      </w:pPr>
    </w:p>
    <w:p w14:paraId="67CCDB50" w14:textId="77777777" w:rsidR="00942DE0" w:rsidRDefault="00942DE0" w:rsidP="00702D16">
      <w:pPr>
        <w:spacing w:line="480" w:lineRule="auto"/>
        <w:jc w:val="center"/>
        <w:rPr>
          <w:rFonts w:ascii="Times New Roman" w:hAnsi="Times New Roman" w:cs="Times New Roman"/>
          <w:b/>
          <w:sz w:val="24"/>
        </w:rPr>
      </w:pPr>
    </w:p>
    <w:p w14:paraId="4893BD28" w14:textId="77777777" w:rsidR="00942DE0" w:rsidRDefault="00942DE0" w:rsidP="00702D16">
      <w:pPr>
        <w:spacing w:line="480" w:lineRule="auto"/>
        <w:jc w:val="center"/>
        <w:rPr>
          <w:rFonts w:ascii="Times New Roman" w:hAnsi="Times New Roman" w:cs="Times New Roman"/>
          <w:b/>
          <w:sz w:val="24"/>
        </w:rPr>
      </w:pPr>
    </w:p>
    <w:p w14:paraId="4BFC88AB" w14:textId="0C6B8E48" w:rsidR="00942DE0" w:rsidRDefault="00942DE0" w:rsidP="00702D16">
      <w:pPr>
        <w:spacing w:line="480" w:lineRule="auto"/>
        <w:jc w:val="center"/>
        <w:rPr>
          <w:rFonts w:ascii="Times New Roman" w:hAnsi="Times New Roman" w:cs="Times New Roman"/>
          <w:b/>
          <w:sz w:val="24"/>
        </w:rPr>
      </w:pPr>
    </w:p>
    <w:p w14:paraId="153E0BB1" w14:textId="08534D3C" w:rsidR="002A085F" w:rsidRDefault="002A085F" w:rsidP="00702D16">
      <w:pPr>
        <w:spacing w:line="480" w:lineRule="auto"/>
        <w:jc w:val="center"/>
        <w:rPr>
          <w:rFonts w:ascii="Times New Roman" w:hAnsi="Times New Roman" w:cs="Times New Roman"/>
          <w:b/>
          <w:sz w:val="24"/>
        </w:rPr>
      </w:pPr>
    </w:p>
    <w:p w14:paraId="79F368D8" w14:textId="77777777" w:rsidR="003B2CA6" w:rsidRDefault="003B2CA6" w:rsidP="003B2CA6">
      <w:pPr>
        <w:spacing w:line="480" w:lineRule="auto"/>
        <w:rPr>
          <w:rFonts w:ascii="Times New Roman" w:hAnsi="Times New Roman" w:cs="Times New Roman"/>
          <w:b/>
          <w:sz w:val="24"/>
        </w:rPr>
      </w:pPr>
    </w:p>
    <w:p w14:paraId="2AFCEBB5" w14:textId="77777777" w:rsidR="00B52CBD" w:rsidRDefault="00B52CBD" w:rsidP="003B2CA6">
      <w:pPr>
        <w:spacing w:line="480" w:lineRule="auto"/>
        <w:jc w:val="center"/>
        <w:rPr>
          <w:rFonts w:ascii="Times New Roman" w:hAnsi="Times New Roman" w:cs="Times New Roman"/>
          <w:b/>
          <w:bCs/>
          <w:sz w:val="24"/>
          <w:szCs w:val="24"/>
        </w:rPr>
      </w:pPr>
    </w:p>
    <w:p w14:paraId="2BC13D71" w14:textId="77777777" w:rsidR="00FF1020" w:rsidRDefault="00FF1020" w:rsidP="003B2CA6">
      <w:pPr>
        <w:spacing w:line="480" w:lineRule="auto"/>
        <w:jc w:val="center"/>
        <w:rPr>
          <w:rFonts w:ascii="Times New Roman" w:hAnsi="Times New Roman" w:cs="Times New Roman"/>
          <w:b/>
          <w:bCs/>
          <w:sz w:val="24"/>
          <w:szCs w:val="24"/>
        </w:rPr>
      </w:pPr>
    </w:p>
    <w:p w14:paraId="642B5AC5" w14:textId="77777777" w:rsidR="00FF1020" w:rsidRDefault="00FF1020" w:rsidP="003B2CA6">
      <w:pPr>
        <w:spacing w:line="480" w:lineRule="auto"/>
        <w:jc w:val="center"/>
        <w:rPr>
          <w:rFonts w:ascii="Times New Roman" w:hAnsi="Times New Roman" w:cs="Times New Roman"/>
          <w:b/>
          <w:bCs/>
          <w:sz w:val="24"/>
          <w:szCs w:val="24"/>
        </w:rPr>
      </w:pPr>
    </w:p>
    <w:p w14:paraId="165AB7CD" w14:textId="77777777" w:rsidR="00FF1020" w:rsidRDefault="00FF1020" w:rsidP="003B2CA6">
      <w:pPr>
        <w:spacing w:line="480" w:lineRule="auto"/>
        <w:jc w:val="center"/>
        <w:rPr>
          <w:rFonts w:ascii="Times New Roman" w:hAnsi="Times New Roman" w:cs="Times New Roman"/>
          <w:b/>
          <w:bCs/>
          <w:sz w:val="24"/>
          <w:szCs w:val="24"/>
        </w:rPr>
      </w:pPr>
    </w:p>
    <w:p w14:paraId="7EAEA199" w14:textId="77777777" w:rsidR="00FF1020" w:rsidRDefault="00FF1020" w:rsidP="003B2CA6">
      <w:pPr>
        <w:spacing w:line="480" w:lineRule="auto"/>
        <w:jc w:val="center"/>
        <w:rPr>
          <w:rFonts w:ascii="Times New Roman" w:hAnsi="Times New Roman" w:cs="Times New Roman"/>
          <w:b/>
          <w:bCs/>
          <w:sz w:val="24"/>
          <w:szCs w:val="24"/>
        </w:rPr>
      </w:pPr>
    </w:p>
    <w:p w14:paraId="4C5755AF" w14:textId="77777777" w:rsidR="00FF1020" w:rsidRDefault="00FF1020" w:rsidP="003B2CA6">
      <w:pPr>
        <w:spacing w:line="480" w:lineRule="auto"/>
        <w:jc w:val="center"/>
        <w:rPr>
          <w:rFonts w:ascii="Times New Roman" w:hAnsi="Times New Roman" w:cs="Times New Roman"/>
          <w:b/>
          <w:bCs/>
          <w:sz w:val="24"/>
          <w:szCs w:val="24"/>
        </w:rPr>
      </w:pPr>
    </w:p>
    <w:p w14:paraId="1B732CAC" w14:textId="77777777" w:rsidR="00FF1020" w:rsidRDefault="00FF1020" w:rsidP="003B2CA6">
      <w:pPr>
        <w:spacing w:line="480" w:lineRule="auto"/>
        <w:jc w:val="center"/>
        <w:rPr>
          <w:rFonts w:ascii="Times New Roman" w:hAnsi="Times New Roman" w:cs="Times New Roman"/>
          <w:b/>
          <w:bCs/>
          <w:sz w:val="24"/>
          <w:szCs w:val="24"/>
        </w:rPr>
      </w:pPr>
    </w:p>
    <w:p w14:paraId="66608188" w14:textId="138BCFF0" w:rsidR="00116F78" w:rsidRPr="00FE3257" w:rsidRDefault="00116F78" w:rsidP="003B2CA6">
      <w:pPr>
        <w:spacing w:line="480" w:lineRule="auto"/>
        <w:jc w:val="center"/>
        <w:rPr>
          <w:rFonts w:ascii="Times New Roman" w:hAnsi="Times New Roman" w:cs="Times New Roman"/>
          <w:b/>
          <w:sz w:val="24"/>
        </w:rPr>
      </w:pPr>
      <w:r>
        <w:rPr>
          <w:rFonts w:ascii="Times New Roman" w:hAnsi="Times New Roman" w:cs="Times New Roman"/>
          <w:b/>
          <w:bCs/>
          <w:sz w:val="24"/>
          <w:szCs w:val="24"/>
        </w:rPr>
        <w:lastRenderedPageBreak/>
        <w:t xml:space="preserve">CHAPTER </w:t>
      </w:r>
      <w:r w:rsidR="00D22653">
        <w:rPr>
          <w:rFonts w:ascii="Times New Roman" w:hAnsi="Times New Roman" w:cs="Times New Roman"/>
          <w:b/>
          <w:bCs/>
          <w:sz w:val="24"/>
          <w:szCs w:val="24"/>
        </w:rPr>
        <w:t>5</w:t>
      </w:r>
    </w:p>
    <w:p w14:paraId="5578BE4D" w14:textId="57ACEFA2" w:rsidR="006E23A7" w:rsidRDefault="00007ABE" w:rsidP="004E1B0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ROLE OF </w:t>
      </w:r>
      <w:r w:rsidR="008D6269">
        <w:rPr>
          <w:rFonts w:ascii="Times New Roman" w:hAnsi="Times New Roman" w:cs="Times New Roman"/>
          <w:b/>
          <w:bCs/>
          <w:sz w:val="24"/>
          <w:szCs w:val="24"/>
        </w:rPr>
        <w:t>ARID3</w:t>
      </w:r>
      <w:r w:rsidR="00AB0DD9">
        <w:rPr>
          <w:rFonts w:ascii="Times New Roman" w:hAnsi="Times New Roman" w:cs="Times New Roman"/>
          <w:b/>
          <w:bCs/>
          <w:sz w:val="24"/>
          <w:szCs w:val="24"/>
        </w:rPr>
        <w:t>A</w:t>
      </w:r>
      <w:r>
        <w:rPr>
          <w:rFonts w:ascii="Times New Roman" w:hAnsi="Times New Roman" w:cs="Times New Roman"/>
          <w:b/>
          <w:bCs/>
          <w:sz w:val="24"/>
          <w:szCs w:val="24"/>
          <w:vertAlign w:val="superscript"/>
        </w:rPr>
        <w:t xml:space="preserve"> </w:t>
      </w:r>
      <w:r>
        <w:rPr>
          <w:rFonts w:ascii="Times New Roman" w:hAnsi="Times New Roman" w:cs="Times New Roman"/>
          <w:b/>
          <w:bCs/>
          <w:sz w:val="24"/>
          <w:szCs w:val="24"/>
        </w:rPr>
        <w:t xml:space="preserve">IN </w:t>
      </w:r>
      <w:r w:rsidR="000E708C">
        <w:rPr>
          <w:rFonts w:ascii="Times New Roman" w:hAnsi="Times New Roman" w:cs="Times New Roman"/>
          <w:b/>
          <w:bCs/>
          <w:sz w:val="24"/>
          <w:szCs w:val="24"/>
        </w:rPr>
        <w:t xml:space="preserve">SLE </w:t>
      </w:r>
      <w:r>
        <w:rPr>
          <w:rFonts w:ascii="Times New Roman" w:hAnsi="Times New Roman" w:cs="Times New Roman"/>
          <w:b/>
          <w:bCs/>
          <w:sz w:val="24"/>
          <w:szCs w:val="24"/>
        </w:rPr>
        <w:t xml:space="preserve">NAÏVE </w:t>
      </w:r>
      <w:r w:rsidR="007118DB">
        <w:rPr>
          <w:rFonts w:ascii="Times New Roman" w:hAnsi="Times New Roman" w:cs="Times New Roman"/>
          <w:b/>
          <w:bCs/>
          <w:sz w:val="24"/>
          <w:szCs w:val="24"/>
        </w:rPr>
        <w:t>B CELLS</w:t>
      </w:r>
      <w:r w:rsidR="002A5025">
        <w:rPr>
          <w:rFonts w:ascii="Times New Roman" w:hAnsi="Times New Roman" w:cs="Times New Roman"/>
          <w:b/>
          <w:bCs/>
          <w:sz w:val="24"/>
          <w:szCs w:val="24"/>
        </w:rPr>
        <w:t xml:space="preserve"> </w:t>
      </w:r>
    </w:p>
    <w:p w14:paraId="3B96D1FF" w14:textId="6889631B" w:rsidR="00A0168E" w:rsidRDefault="00A0168E" w:rsidP="00EE64C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entirety of the work in this chapter was processed and analyzed by me. </w:t>
      </w:r>
      <w:r w:rsidR="00A846BF">
        <w:rPr>
          <w:rFonts w:ascii="Times New Roman" w:hAnsi="Times New Roman" w:cs="Times New Roman"/>
          <w:sz w:val="24"/>
          <w:szCs w:val="24"/>
        </w:rPr>
        <w:t>Colleagues</w:t>
      </w:r>
      <w:r w:rsidR="00AF2A50">
        <w:rPr>
          <w:rFonts w:ascii="Times New Roman" w:hAnsi="Times New Roman" w:cs="Times New Roman"/>
          <w:sz w:val="24"/>
          <w:szCs w:val="24"/>
        </w:rPr>
        <w:t xml:space="preserve"> in the Webb lab aided in collection of B cell subsets</w:t>
      </w:r>
      <w:r w:rsidR="004B1FF2">
        <w:rPr>
          <w:rFonts w:ascii="Times New Roman" w:hAnsi="Times New Roman" w:cs="Times New Roman"/>
          <w:sz w:val="24"/>
          <w:szCs w:val="24"/>
        </w:rPr>
        <w:t xml:space="preserve"> from PBMCs. </w:t>
      </w:r>
      <w:r w:rsidR="00DA14C3">
        <w:rPr>
          <w:rFonts w:ascii="Times New Roman" w:hAnsi="Times New Roman" w:cs="Times New Roman"/>
          <w:sz w:val="24"/>
          <w:szCs w:val="24"/>
        </w:rPr>
        <w:t>I was tasked with</w:t>
      </w:r>
      <w:r w:rsidR="00A846BF">
        <w:rPr>
          <w:rFonts w:ascii="Times New Roman" w:hAnsi="Times New Roman" w:cs="Times New Roman"/>
          <w:sz w:val="24"/>
          <w:szCs w:val="24"/>
        </w:rPr>
        <w:t xml:space="preserve"> </w:t>
      </w:r>
      <w:r w:rsidR="00966CEA">
        <w:rPr>
          <w:rFonts w:ascii="Times New Roman" w:hAnsi="Times New Roman" w:cs="Times New Roman"/>
          <w:sz w:val="24"/>
          <w:szCs w:val="24"/>
        </w:rPr>
        <w:t>staining and sorting using flow cytometry,</w:t>
      </w:r>
      <w:r w:rsidR="00DA14C3">
        <w:rPr>
          <w:rFonts w:ascii="Times New Roman" w:hAnsi="Times New Roman" w:cs="Times New Roman"/>
          <w:sz w:val="24"/>
          <w:szCs w:val="24"/>
        </w:rPr>
        <w:t xml:space="preserve"> c</w:t>
      </w:r>
      <w:r w:rsidR="004B1FF2">
        <w:rPr>
          <w:rFonts w:ascii="Times New Roman" w:hAnsi="Times New Roman" w:cs="Times New Roman"/>
          <w:sz w:val="24"/>
          <w:szCs w:val="24"/>
        </w:rPr>
        <w:t xml:space="preserve">apture of single cells, </w:t>
      </w:r>
      <w:r w:rsidR="00263481">
        <w:rPr>
          <w:rFonts w:ascii="Times New Roman" w:hAnsi="Times New Roman" w:cs="Times New Roman"/>
          <w:sz w:val="24"/>
          <w:szCs w:val="24"/>
        </w:rPr>
        <w:t xml:space="preserve">extraction of RNA, </w:t>
      </w:r>
      <w:r w:rsidR="00A81C3F">
        <w:rPr>
          <w:rFonts w:ascii="Times New Roman" w:hAnsi="Times New Roman" w:cs="Times New Roman"/>
          <w:sz w:val="24"/>
          <w:szCs w:val="24"/>
        </w:rPr>
        <w:t>cDNA synthesis,</w:t>
      </w:r>
      <w:r w:rsidR="00631B44" w:rsidRPr="00631B44">
        <w:rPr>
          <w:rFonts w:ascii="Times New Roman" w:hAnsi="Times New Roman" w:cs="Times New Roman"/>
          <w:sz w:val="24"/>
          <w:szCs w:val="24"/>
        </w:rPr>
        <w:t xml:space="preserve"> </w:t>
      </w:r>
      <w:r w:rsidR="00631B44">
        <w:rPr>
          <w:rFonts w:ascii="Times New Roman" w:hAnsi="Times New Roman" w:cs="Times New Roman"/>
          <w:sz w:val="24"/>
          <w:szCs w:val="24"/>
        </w:rPr>
        <w:t xml:space="preserve">quality control (i.e. obtaining RNA integrity numbers, </w:t>
      </w:r>
      <w:r w:rsidR="00E735C8">
        <w:rPr>
          <w:rFonts w:ascii="Times New Roman" w:hAnsi="Times New Roman" w:cs="Times New Roman"/>
          <w:sz w:val="24"/>
          <w:szCs w:val="24"/>
        </w:rPr>
        <w:t xml:space="preserve">fragment size distribution, </w:t>
      </w:r>
      <w:r w:rsidR="00631B44">
        <w:rPr>
          <w:rFonts w:ascii="Times New Roman" w:hAnsi="Times New Roman" w:cs="Times New Roman"/>
          <w:sz w:val="24"/>
          <w:szCs w:val="24"/>
        </w:rPr>
        <w:t xml:space="preserve">concentration of RNA/cDNA, </w:t>
      </w:r>
      <w:r w:rsidR="005C481D">
        <w:rPr>
          <w:rFonts w:ascii="Times New Roman" w:hAnsi="Times New Roman" w:cs="Times New Roman"/>
          <w:sz w:val="24"/>
          <w:szCs w:val="24"/>
        </w:rPr>
        <w:t xml:space="preserve">preprocessing of </w:t>
      </w:r>
      <w:r w:rsidR="00EE64CC">
        <w:rPr>
          <w:rFonts w:ascii="Times New Roman" w:hAnsi="Times New Roman" w:cs="Times New Roman"/>
          <w:sz w:val="24"/>
          <w:szCs w:val="24"/>
        </w:rPr>
        <w:t xml:space="preserve">sequencing reads), </w:t>
      </w:r>
      <w:r w:rsidR="00A81C3F">
        <w:rPr>
          <w:rFonts w:ascii="Times New Roman" w:hAnsi="Times New Roman" w:cs="Times New Roman"/>
          <w:sz w:val="24"/>
          <w:szCs w:val="24"/>
        </w:rPr>
        <w:t xml:space="preserve">ligation of </w:t>
      </w:r>
      <w:r w:rsidR="00631B44">
        <w:rPr>
          <w:rFonts w:ascii="Times New Roman" w:hAnsi="Times New Roman" w:cs="Times New Roman"/>
          <w:sz w:val="24"/>
          <w:szCs w:val="24"/>
        </w:rPr>
        <w:t xml:space="preserve">sequencing adapters, </w:t>
      </w:r>
      <w:r w:rsidR="00263481">
        <w:rPr>
          <w:rFonts w:ascii="Times New Roman" w:hAnsi="Times New Roman" w:cs="Times New Roman"/>
          <w:sz w:val="24"/>
          <w:szCs w:val="24"/>
        </w:rPr>
        <w:t xml:space="preserve">design of sequencing library </w:t>
      </w:r>
      <w:r w:rsidR="00085B5B">
        <w:rPr>
          <w:rFonts w:ascii="Times New Roman" w:hAnsi="Times New Roman" w:cs="Times New Roman"/>
          <w:sz w:val="24"/>
          <w:szCs w:val="24"/>
        </w:rPr>
        <w:t xml:space="preserve">indices, </w:t>
      </w:r>
      <w:r w:rsidR="007E5D18">
        <w:rPr>
          <w:rFonts w:ascii="Times New Roman" w:hAnsi="Times New Roman" w:cs="Times New Roman"/>
          <w:sz w:val="24"/>
          <w:szCs w:val="24"/>
        </w:rPr>
        <w:t xml:space="preserve">fragment size purification of libraries, </w:t>
      </w:r>
      <w:r w:rsidR="0035065E">
        <w:rPr>
          <w:rFonts w:ascii="Times New Roman" w:hAnsi="Times New Roman" w:cs="Times New Roman"/>
          <w:sz w:val="24"/>
          <w:szCs w:val="24"/>
        </w:rPr>
        <w:t>pooling/normalization of libraries for sequencing</w:t>
      </w:r>
      <w:r w:rsidR="00521281">
        <w:rPr>
          <w:rFonts w:ascii="Times New Roman" w:hAnsi="Times New Roman" w:cs="Times New Roman"/>
          <w:sz w:val="24"/>
          <w:szCs w:val="24"/>
        </w:rPr>
        <w:t xml:space="preserve">, preprocessing </w:t>
      </w:r>
      <w:r w:rsidR="005E4548">
        <w:rPr>
          <w:rFonts w:ascii="Times New Roman" w:hAnsi="Times New Roman" w:cs="Times New Roman"/>
          <w:sz w:val="24"/>
          <w:szCs w:val="24"/>
        </w:rPr>
        <w:t xml:space="preserve">of sequencing files </w:t>
      </w:r>
      <w:r w:rsidR="00521281">
        <w:rPr>
          <w:rFonts w:ascii="Times New Roman" w:hAnsi="Times New Roman" w:cs="Times New Roman"/>
          <w:sz w:val="24"/>
          <w:szCs w:val="24"/>
        </w:rPr>
        <w:t>and data analysis (as described in Chapter</w:t>
      </w:r>
      <w:r w:rsidR="005E4548">
        <w:rPr>
          <w:rFonts w:ascii="Times New Roman" w:hAnsi="Times New Roman" w:cs="Times New Roman"/>
          <w:sz w:val="24"/>
          <w:szCs w:val="24"/>
        </w:rPr>
        <w:t xml:space="preserve"> </w:t>
      </w:r>
      <w:r w:rsidR="000B19D4">
        <w:rPr>
          <w:rFonts w:ascii="Times New Roman" w:hAnsi="Times New Roman" w:cs="Times New Roman"/>
          <w:sz w:val="24"/>
          <w:szCs w:val="24"/>
        </w:rPr>
        <w:t>2</w:t>
      </w:r>
      <w:r w:rsidR="005E4548">
        <w:rPr>
          <w:rFonts w:ascii="Times New Roman" w:hAnsi="Times New Roman" w:cs="Times New Roman"/>
          <w:sz w:val="24"/>
          <w:szCs w:val="24"/>
        </w:rPr>
        <w:t>-</w:t>
      </w:r>
      <w:r w:rsidR="0064102B">
        <w:rPr>
          <w:rFonts w:ascii="Times New Roman" w:hAnsi="Times New Roman" w:cs="Times New Roman"/>
          <w:sz w:val="24"/>
          <w:szCs w:val="24"/>
        </w:rPr>
        <w:t>4</w:t>
      </w:r>
      <w:r w:rsidR="005E4548">
        <w:rPr>
          <w:rFonts w:ascii="Times New Roman" w:hAnsi="Times New Roman" w:cs="Times New Roman"/>
          <w:sz w:val="24"/>
          <w:szCs w:val="24"/>
        </w:rPr>
        <w:t>)</w:t>
      </w:r>
      <w:r w:rsidR="0035065E">
        <w:rPr>
          <w:rFonts w:ascii="Times New Roman" w:hAnsi="Times New Roman" w:cs="Times New Roman"/>
          <w:sz w:val="24"/>
          <w:szCs w:val="24"/>
        </w:rPr>
        <w:t xml:space="preserve">. </w:t>
      </w:r>
    </w:p>
    <w:p w14:paraId="1B072209" w14:textId="77777777" w:rsidR="0064102B" w:rsidRDefault="0064102B" w:rsidP="0064102B">
      <w:pPr>
        <w:spacing w:line="240" w:lineRule="auto"/>
        <w:rPr>
          <w:rFonts w:ascii="Times New Roman" w:hAnsi="Times New Roman" w:cs="Times New Roman"/>
          <w:b/>
          <w:bCs/>
          <w:sz w:val="24"/>
          <w:szCs w:val="24"/>
        </w:rPr>
      </w:pPr>
      <w:r>
        <w:rPr>
          <w:rFonts w:ascii="Times New Roman" w:hAnsi="Times New Roman" w:cs="Times New Roman"/>
          <w:b/>
          <w:bCs/>
          <w:sz w:val="24"/>
          <w:szCs w:val="24"/>
        </w:rPr>
        <w:t>Copyright Information</w:t>
      </w:r>
    </w:p>
    <w:p w14:paraId="4B323FF4" w14:textId="5A5C5F98" w:rsidR="00C57EA0" w:rsidRDefault="00FA2DAD" w:rsidP="0064102B">
      <w:pPr>
        <w:spacing w:line="240" w:lineRule="auto"/>
        <w:rPr>
          <w:rFonts w:ascii="Times New Roman" w:hAnsi="Times New Roman" w:cs="Times New Roman"/>
          <w:sz w:val="24"/>
          <w:szCs w:val="24"/>
        </w:rPr>
      </w:pPr>
      <w:r>
        <w:rPr>
          <w:rFonts w:ascii="Times New Roman" w:hAnsi="Times New Roman" w:cs="Times New Roman"/>
          <w:sz w:val="24"/>
          <w:szCs w:val="24"/>
        </w:rPr>
        <w:t>N/A</w:t>
      </w:r>
    </w:p>
    <w:p w14:paraId="5F918120" w14:textId="2F00C27F" w:rsidR="0064102B" w:rsidRDefault="0064102B" w:rsidP="0064102B">
      <w:pPr>
        <w:spacing w:line="240" w:lineRule="auto"/>
        <w:rPr>
          <w:rFonts w:ascii="Times New Roman" w:hAnsi="Times New Roman" w:cs="Times New Roman"/>
          <w:b/>
          <w:bCs/>
          <w:sz w:val="24"/>
          <w:szCs w:val="24"/>
        </w:rPr>
      </w:pPr>
      <w:r>
        <w:rPr>
          <w:rFonts w:ascii="Times New Roman" w:hAnsi="Times New Roman" w:cs="Times New Roman"/>
          <w:b/>
          <w:bCs/>
          <w:sz w:val="24"/>
          <w:szCs w:val="24"/>
        </w:rPr>
        <w:t>Allocation of Contribution</w:t>
      </w:r>
    </w:p>
    <w:p w14:paraId="6C139DBC" w14:textId="334B39A0" w:rsidR="0064102B" w:rsidRPr="00752034" w:rsidRDefault="0064102B" w:rsidP="0064102B">
      <w:pPr>
        <w:spacing w:line="240" w:lineRule="auto"/>
        <w:rPr>
          <w:rFonts w:ascii="Times New Roman" w:hAnsi="Times New Roman" w:cs="Times New Roman"/>
          <w:sz w:val="24"/>
          <w:szCs w:val="24"/>
        </w:rPr>
      </w:pPr>
      <w:r>
        <w:rPr>
          <w:rFonts w:ascii="Times New Roman" w:hAnsi="Times New Roman" w:cs="Times New Roman"/>
          <w:sz w:val="24"/>
          <w:szCs w:val="24"/>
        </w:rPr>
        <w:t>Th</w:t>
      </w:r>
      <w:r w:rsidR="00FA2DAD">
        <w:rPr>
          <w:rFonts w:ascii="Times New Roman" w:hAnsi="Times New Roman" w:cs="Times New Roman"/>
          <w:sz w:val="24"/>
          <w:szCs w:val="24"/>
        </w:rPr>
        <w:t>e entirety of this chapter</w:t>
      </w:r>
      <w:r w:rsidR="00AE4CD8">
        <w:rPr>
          <w:rFonts w:ascii="Times New Roman" w:hAnsi="Times New Roman" w:cs="Times New Roman"/>
          <w:sz w:val="24"/>
          <w:szCs w:val="24"/>
        </w:rPr>
        <w:t>, including sample processing and data analysis, w</w:t>
      </w:r>
      <w:r w:rsidR="00044ED8">
        <w:rPr>
          <w:rFonts w:ascii="Times New Roman" w:hAnsi="Times New Roman" w:cs="Times New Roman"/>
          <w:sz w:val="24"/>
          <w:szCs w:val="24"/>
        </w:rPr>
        <w:t>as written by me.</w:t>
      </w:r>
    </w:p>
    <w:p w14:paraId="79ABE543" w14:textId="77777777" w:rsidR="0064102B" w:rsidRDefault="0064102B" w:rsidP="00EE64CC">
      <w:pPr>
        <w:spacing w:line="480" w:lineRule="auto"/>
        <w:ind w:firstLine="720"/>
        <w:rPr>
          <w:rFonts w:ascii="Times New Roman" w:hAnsi="Times New Roman" w:cs="Times New Roman"/>
          <w:sz w:val="24"/>
          <w:szCs w:val="24"/>
        </w:rPr>
      </w:pPr>
    </w:p>
    <w:p w14:paraId="588E47E3" w14:textId="0CD5F7C9" w:rsidR="00DC16DF" w:rsidRDefault="00DC16DF" w:rsidP="00DC16DF">
      <w:pPr>
        <w:spacing w:line="480" w:lineRule="auto"/>
        <w:rPr>
          <w:rFonts w:ascii="Times New Roman" w:hAnsi="Times New Roman" w:cs="Times New Roman"/>
          <w:b/>
          <w:bCs/>
          <w:sz w:val="24"/>
          <w:szCs w:val="24"/>
        </w:rPr>
      </w:pPr>
      <w:r>
        <w:rPr>
          <w:rFonts w:ascii="Times New Roman" w:hAnsi="Times New Roman" w:cs="Times New Roman"/>
          <w:b/>
          <w:bCs/>
          <w:sz w:val="24"/>
          <w:szCs w:val="24"/>
        </w:rPr>
        <w:t>ABSTRACT</w:t>
      </w:r>
    </w:p>
    <w:p w14:paraId="439E27B9" w14:textId="5DA5BD24" w:rsidR="00E87C7F" w:rsidRDefault="00E87C7F" w:rsidP="00E87C7F">
      <w:pPr>
        <w:spacing w:line="480" w:lineRule="auto"/>
        <w:ind w:firstLine="720"/>
        <w:rPr>
          <w:rFonts w:ascii="Times New Roman" w:hAnsi="Times New Roman" w:cs="Times New Roman"/>
          <w:sz w:val="24"/>
          <w:szCs w:val="24"/>
        </w:rPr>
      </w:pPr>
      <w:r w:rsidRPr="006A2043">
        <w:rPr>
          <w:rFonts w:ascii="Times New Roman" w:hAnsi="Times New Roman" w:cs="Times New Roman"/>
          <w:sz w:val="24"/>
          <w:szCs w:val="24"/>
        </w:rPr>
        <w:t>Systemic autoimmune diseases, which include systemic lupus erythematosus (SLE), systemic sclerosis, and rheumatoid arthritis, among others are a complex group of disorders that effect millions of people. Systemic lupus erythematosus is an autoimmune disorder that primarily effects young women and is characterized by the loss of tolerance to self with the destruction of host tissue. The cause of SLE is currently unknown and new treatment options have been scarce. Previous data also linked ARID3a expression to interferon alpha (</w:t>
      </w:r>
      <w:proofErr w:type="spellStart"/>
      <w:r w:rsidRPr="006A2043">
        <w:rPr>
          <w:rFonts w:ascii="Times New Roman" w:hAnsi="Times New Roman" w:cs="Times New Roman"/>
          <w:sz w:val="24"/>
          <w:szCs w:val="24"/>
        </w:rPr>
        <w:t>IFNa</w:t>
      </w:r>
      <w:proofErr w:type="spellEnd"/>
      <w:r w:rsidRPr="006A2043">
        <w:rPr>
          <w:rFonts w:ascii="Times New Roman" w:hAnsi="Times New Roman" w:cs="Times New Roman"/>
          <w:sz w:val="24"/>
          <w:szCs w:val="24"/>
        </w:rPr>
        <w:t xml:space="preserve">) expression. </w:t>
      </w:r>
      <w:proofErr w:type="spellStart"/>
      <w:r w:rsidRPr="006A2043">
        <w:rPr>
          <w:rFonts w:ascii="Times New Roman" w:hAnsi="Times New Roman" w:cs="Times New Roman"/>
          <w:sz w:val="24"/>
          <w:szCs w:val="24"/>
        </w:rPr>
        <w:t>IFNa</w:t>
      </w:r>
      <w:proofErr w:type="spellEnd"/>
      <w:r w:rsidRPr="006A2043">
        <w:rPr>
          <w:rFonts w:ascii="Times New Roman" w:hAnsi="Times New Roman" w:cs="Times New Roman"/>
          <w:sz w:val="24"/>
          <w:szCs w:val="24"/>
        </w:rPr>
        <w:t xml:space="preserve"> is a cytokine previously associated with inflammatory responses in nearly half </w:t>
      </w:r>
      <w:r w:rsidRPr="006A2043">
        <w:rPr>
          <w:rFonts w:ascii="Times New Roman" w:hAnsi="Times New Roman" w:cs="Times New Roman"/>
          <w:sz w:val="24"/>
          <w:szCs w:val="24"/>
        </w:rPr>
        <w:lastRenderedPageBreak/>
        <w:t xml:space="preserve">of all lupus patients. Recently, the DNA-binding protein ARID3a was found to be highly correlated with disease activity in SLE patients </w:t>
      </w:r>
      <w:r>
        <w:rPr>
          <w:rFonts w:ascii="Times New Roman" w:hAnsi="Times New Roman" w:cs="Times New Roman"/>
          <w:sz w:val="24"/>
          <w:szCs w:val="24"/>
        </w:rPr>
        <w:fldChar w:fldCharType="begin">
          <w:fldData xml:space="preserve">PEVuZE5vdGU+PENpdGU+PEF1dGhvcj5XYXJkPC9BdXRob3I+PFllYXI+MjAxNDwvWWVhcj48UmVj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TnVtPjQ4PC9SZWNOdW0+PERpc3BsYXlUZXh0Pig0NCw0Nik8L0Rpc3BsYXlUZXh0PjxyZWNvcmQ+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AF4713">
        <w:rPr>
          <w:rFonts w:ascii="Times New Roman" w:hAnsi="Times New Roman" w:cs="Times New Roman"/>
          <w:noProof/>
          <w:sz w:val="24"/>
          <w:szCs w:val="24"/>
        </w:rPr>
        <w:t>(44,46)</w:t>
      </w:r>
      <w:r>
        <w:rPr>
          <w:rFonts w:ascii="Times New Roman" w:hAnsi="Times New Roman" w:cs="Times New Roman"/>
          <w:sz w:val="24"/>
          <w:szCs w:val="24"/>
        </w:rPr>
        <w:fldChar w:fldCharType="end"/>
      </w:r>
      <w:r w:rsidRPr="006A2043">
        <w:rPr>
          <w:rFonts w:ascii="Times New Roman" w:hAnsi="Times New Roman" w:cs="Times New Roman"/>
          <w:sz w:val="24"/>
          <w:szCs w:val="24"/>
        </w:rPr>
        <w:t>. Furthermore,</w:t>
      </w:r>
      <w:r w:rsidR="003263C3">
        <w:rPr>
          <w:rFonts w:ascii="Times New Roman" w:hAnsi="Times New Roman" w:cs="Times New Roman"/>
          <w:sz w:val="24"/>
          <w:szCs w:val="24"/>
        </w:rPr>
        <w:t xml:space="preserve"> ARID3a is not normally expressed in naïve B cells from healthy individuals but is highly expressed in naïve B cells from SLE patients. </w:t>
      </w:r>
      <w:r w:rsidRPr="006A2043">
        <w:rPr>
          <w:rFonts w:ascii="Times New Roman" w:hAnsi="Times New Roman" w:cs="Times New Roman"/>
          <w:sz w:val="24"/>
          <w:szCs w:val="24"/>
        </w:rPr>
        <w:t xml:space="preserve"> </w:t>
      </w:r>
      <w:r w:rsidR="00D13F70">
        <w:rPr>
          <w:rFonts w:ascii="Times New Roman" w:hAnsi="Times New Roman" w:cs="Times New Roman"/>
          <w:sz w:val="24"/>
          <w:szCs w:val="24"/>
        </w:rPr>
        <w:t xml:space="preserve">We hypothesize that </w:t>
      </w:r>
      <w:r w:rsidRPr="006A2043">
        <w:rPr>
          <w:rFonts w:ascii="Times New Roman" w:hAnsi="Times New Roman" w:cs="Times New Roman"/>
          <w:sz w:val="24"/>
          <w:szCs w:val="24"/>
        </w:rPr>
        <w:t>ARID3a-expressing naïve</w:t>
      </w:r>
      <w:r w:rsidR="00D13F70">
        <w:rPr>
          <w:rFonts w:ascii="Times New Roman" w:hAnsi="Times New Roman" w:cs="Times New Roman"/>
          <w:sz w:val="24"/>
          <w:szCs w:val="24"/>
        </w:rPr>
        <w:t xml:space="preserve"> B cells are precursors to</w:t>
      </w:r>
      <w:r w:rsidRPr="006A2043">
        <w:rPr>
          <w:rFonts w:ascii="Times New Roman" w:hAnsi="Times New Roman" w:cs="Times New Roman"/>
          <w:sz w:val="24"/>
          <w:szCs w:val="24"/>
        </w:rPr>
        <w:t xml:space="preserve"> marginal zone (MZ)- like B cells </w:t>
      </w:r>
      <w:r w:rsidR="00D13F70">
        <w:rPr>
          <w:rFonts w:ascii="Times New Roman" w:hAnsi="Times New Roman" w:cs="Times New Roman"/>
          <w:sz w:val="24"/>
          <w:szCs w:val="24"/>
        </w:rPr>
        <w:t xml:space="preserve">that </w:t>
      </w:r>
      <w:r w:rsidRPr="006A2043">
        <w:rPr>
          <w:rFonts w:ascii="Times New Roman" w:hAnsi="Times New Roman" w:cs="Times New Roman"/>
          <w:sz w:val="24"/>
          <w:szCs w:val="24"/>
        </w:rPr>
        <w:t>secrete interferon and can induce interferon production in other cell types</w:t>
      </w:r>
      <w:r w:rsidR="00D13F70">
        <w:rPr>
          <w:rFonts w:ascii="Times New Roman" w:hAnsi="Times New Roman" w:cs="Times New Roman"/>
          <w:sz w:val="24"/>
          <w:szCs w:val="24"/>
        </w:rPr>
        <w:t>, leading to the associated disease phenotypes in SLE</w:t>
      </w:r>
      <w:r w:rsidRPr="006A2043">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Pr>
          <w:rFonts w:ascii="Times New Roman" w:hAnsi="Times New Roman" w:cs="Times New Roman"/>
          <w:sz w:val="24"/>
          <w:szCs w:val="24"/>
        </w:rPr>
        <w:fldChar w:fldCharType="end"/>
      </w:r>
      <w:r w:rsidRPr="006A2043">
        <w:rPr>
          <w:rFonts w:ascii="Times New Roman" w:hAnsi="Times New Roman" w:cs="Times New Roman"/>
          <w:sz w:val="24"/>
          <w:szCs w:val="24"/>
        </w:rPr>
        <w:t>. The long-term goal of this project is to develop a better understanding of how ARID3a expression contributes to disease activity in SLE, and to identify therapeutic targets and surface biomarkers specific to ARID3a</w:t>
      </w:r>
      <w:r w:rsidRPr="00F26086">
        <w:rPr>
          <w:rFonts w:ascii="Times New Roman" w:hAnsi="Times New Roman" w:cs="Times New Roman"/>
          <w:sz w:val="24"/>
          <w:szCs w:val="24"/>
          <w:vertAlign w:val="superscript"/>
        </w:rPr>
        <w:t>+</w:t>
      </w:r>
      <w:r w:rsidRPr="006A2043">
        <w:rPr>
          <w:rFonts w:ascii="Times New Roman" w:hAnsi="Times New Roman" w:cs="Times New Roman"/>
          <w:sz w:val="24"/>
          <w:szCs w:val="24"/>
        </w:rPr>
        <w:t xml:space="preserve"> B cell subsets. Next-generation sequencing (NGS) and microfluidic technology will be used to capture single ARID3a</w:t>
      </w:r>
      <w:r>
        <w:rPr>
          <w:rFonts w:ascii="Times New Roman" w:hAnsi="Times New Roman" w:cs="Times New Roman"/>
          <w:sz w:val="24"/>
          <w:szCs w:val="24"/>
        </w:rPr>
        <w:t>-</w:t>
      </w:r>
      <w:r w:rsidRPr="006A2043">
        <w:rPr>
          <w:rFonts w:ascii="Times New Roman" w:hAnsi="Times New Roman" w:cs="Times New Roman"/>
          <w:sz w:val="24"/>
          <w:szCs w:val="24"/>
        </w:rPr>
        <w:t>expressing and ARID3a negative B lymphocytes and to examine the transcriptome within individual B cell subsets in SLE patients.</w:t>
      </w:r>
      <w:r>
        <w:rPr>
          <w:rFonts w:ascii="Times New Roman" w:hAnsi="Times New Roman" w:cs="Times New Roman"/>
          <w:sz w:val="24"/>
          <w:szCs w:val="24"/>
        </w:rPr>
        <w:t xml:space="preserve"> </w:t>
      </w:r>
      <w:r w:rsidRPr="006A2043">
        <w:rPr>
          <w:rFonts w:ascii="Times New Roman" w:hAnsi="Times New Roman" w:cs="Times New Roman"/>
          <w:sz w:val="24"/>
          <w:szCs w:val="24"/>
        </w:rPr>
        <w:t xml:space="preserve">At present, there are significant knowledge gaps regarding how the expression of ARID3a contributes to increased disease activity and what causes the increased inflammatory responses in SLE patients. </w:t>
      </w:r>
      <w:r w:rsidR="00B76542">
        <w:rPr>
          <w:rFonts w:ascii="Times New Roman" w:hAnsi="Times New Roman" w:cs="Times New Roman"/>
          <w:sz w:val="24"/>
          <w:szCs w:val="24"/>
        </w:rPr>
        <w:t xml:space="preserve">Because ARID3a is associated with alterations in chromatin accessibility, </w:t>
      </w:r>
      <w:r w:rsidRPr="006A2043">
        <w:rPr>
          <w:rFonts w:ascii="Times New Roman" w:hAnsi="Times New Roman" w:cs="Times New Roman"/>
          <w:sz w:val="24"/>
          <w:szCs w:val="24"/>
        </w:rPr>
        <w:t xml:space="preserve">we expect there to be differentially expressed genes under the control of ARID3a regulation. </w:t>
      </w:r>
      <w:r w:rsidRPr="00244905">
        <w:rPr>
          <w:rFonts w:ascii="Times New Roman" w:hAnsi="Times New Roman" w:cs="Times New Roman"/>
          <w:sz w:val="24"/>
          <w:szCs w:val="24"/>
        </w:rPr>
        <w:t>Therefore, our current studies have taken advantage of the bimodal expression of ARID3a within individual SLE samples and single-cell technology to perform RNA-seq analyses. We predict that these studies will be important for the understanding of how ARID3a expression contributes to disease activity in SLE patients and will provide new information on its role in development. ​</w:t>
      </w:r>
    </w:p>
    <w:p w14:paraId="5DD0EA4E" w14:textId="0E91D982" w:rsidR="006128D7" w:rsidRPr="00281CDF" w:rsidRDefault="00281CDF" w:rsidP="00281CDF">
      <w:pPr>
        <w:spacing w:line="48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7BFF18BC" w14:textId="4A371734" w:rsidR="007118DB" w:rsidRDefault="007118DB" w:rsidP="008F4B60">
      <w:pPr>
        <w:spacing w:line="480" w:lineRule="auto"/>
        <w:ind w:firstLine="720"/>
        <w:rPr>
          <w:rFonts w:ascii="Times New Roman" w:hAnsi="Times New Roman" w:cs="Times New Roman"/>
          <w:sz w:val="24"/>
          <w:szCs w:val="24"/>
        </w:rPr>
      </w:pPr>
      <w:r w:rsidRPr="007118DB">
        <w:rPr>
          <w:rFonts w:ascii="Times New Roman" w:hAnsi="Times New Roman" w:cs="Times New Roman"/>
          <w:sz w:val="24"/>
          <w:szCs w:val="24"/>
        </w:rPr>
        <w:t>B cells are essential for adaptive immunity and their development requires strict regulation</w:t>
      </w:r>
      <w:r w:rsidR="0096418F">
        <w:rPr>
          <w:rFonts w:ascii="Times New Roman" w:hAnsi="Times New Roman" w:cs="Times New Roman"/>
          <w:sz w:val="24"/>
          <w:szCs w:val="24"/>
        </w:rPr>
        <w:t xml:space="preserve"> </w:t>
      </w:r>
      <w:r w:rsidR="0096418F">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&lt;EndNote&gt;&lt;Cite&gt;&lt;Author&gt;Hardy&lt;/Author&gt;&lt;Year&gt;2006&lt;/Year&gt;&lt;RecNum&gt;244&lt;/RecNum&gt;&lt;DisplayText&gt;(225,226)&lt;/DisplayText&gt;&lt;record&gt;&lt;rec-number&gt;244&lt;/rec-number&gt;&lt;foreign-keys&gt;&lt;key app="EN" db-id="z0xrfra98rae0aezexlxwssa9pfsrsdpvtz0" timestamp="1597080090"&gt;244&lt;/key&gt;&lt;/foreign-keys&gt;&lt;ref-type name="Journal Article"&gt;17&lt;/ref-type&gt;&lt;contributors&gt;&lt;authors&gt;&lt;author&gt;Hardy, Richard R.&lt;/author&gt;&lt;/authors&gt;&lt;/contributors&gt;&lt;titles&gt;&lt;title&gt;B-1 B Cell Development&lt;/title&gt;&lt;secondary-title&gt;The Journal of Immunology&lt;/secondary-title&gt;&lt;/titles&gt;&lt;periodical&gt;&lt;full-title&gt;The Journal of Immunology&lt;/full-title&gt;&lt;/periodical&gt;&lt;pages&gt;2749&lt;/pages&gt;&lt;volume&gt;177&lt;/volume&gt;&lt;number&gt;5&lt;/number&gt;&lt;dates&gt;&lt;year&gt;2006&lt;/year&gt;&lt;/dates&gt;&lt;urls&gt;&lt;related-urls&gt;&lt;url&gt;http://www.jimmunol.org/content/177/5/2749.abstract&lt;/url&gt;&lt;/related-urls&gt;&lt;/urls&gt;&lt;electronic-resource-num&gt;10.4049/jimmunol.177.5.2749&lt;/electronic-resource-num&gt;&lt;/record&gt;&lt;/Cite&gt;&lt;Cite&gt;&lt;Author&gt;Grammer&lt;/Author&gt;&lt;Year&gt;2003&lt;/Year&gt;&lt;RecNum&gt;243&lt;/RecNum&gt;&lt;record&gt;&lt;rec-number&gt;243&lt;/rec-number&gt;&lt;foreign-keys&gt;&lt;key app="EN" db-id="z0xrfra98rae0aezexlxwssa9pfsrsdpvtz0" timestamp="1597080000"&gt;243&lt;/key&gt;&lt;/foreign-keys&gt;&lt;ref-type name="Journal Article"&gt;17&lt;/ref-type&gt;&lt;contributors&gt;&lt;authors&gt;&lt;author&gt;Grammer, Amrie C.&lt;/author&gt;&lt;author&gt;Lipsky, Peter E.&lt;/author&gt;&lt;/authors&gt;&lt;/contributors&gt;&lt;titles&gt;&lt;title&gt;B cell abnormalities in systemic lupus erythematosus&lt;/title&gt;&lt;secondary-title&gt;Arthritis Res Ther&lt;/secondary-title&gt;&lt;/titles&gt;&lt;periodical&gt;&lt;full-title&gt;Arthritis Res Ther&lt;/full-title&gt;&lt;/periodical&gt;&lt;pages&gt;S22&lt;/pages&gt;&lt;volume&gt;5&lt;/volume&gt;&lt;number&gt;4&lt;/number&gt;&lt;dates&gt;&lt;year&gt;2003&lt;/year&gt;&lt;pub-dates&gt;&lt;date&gt;2003/12/02&lt;/date&gt;&lt;/pub-dates&gt;&lt;/dates&gt;&lt;isbn&gt;1478-6354&lt;/isbn&gt;&lt;urls&gt;&lt;related-urls&gt;&lt;url&gt;https://doi.org/10.1186/ar1009&lt;/url&gt;&lt;/related-urls&gt;&lt;/urls&gt;&lt;electronic-resource-num&gt;10.1186/ar1009&lt;/electronic-resource-num&gt;&lt;/record&gt;&lt;/Cite&gt;&lt;/EndNote&gt;</w:instrText>
      </w:r>
      <w:r w:rsidR="0096418F">
        <w:rPr>
          <w:rFonts w:ascii="Times New Roman" w:hAnsi="Times New Roman" w:cs="Times New Roman"/>
          <w:sz w:val="24"/>
          <w:szCs w:val="24"/>
        </w:rPr>
        <w:fldChar w:fldCharType="separate"/>
      </w:r>
      <w:r w:rsidR="003B2CA6">
        <w:rPr>
          <w:rFonts w:ascii="Times New Roman" w:hAnsi="Times New Roman" w:cs="Times New Roman"/>
          <w:noProof/>
          <w:sz w:val="24"/>
          <w:szCs w:val="24"/>
        </w:rPr>
        <w:t>(225,226)</w:t>
      </w:r>
      <w:r w:rsidR="0096418F">
        <w:rPr>
          <w:rFonts w:ascii="Times New Roman" w:hAnsi="Times New Roman" w:cs="Times New Roman"/>
          <w:sz w:val="24"/>
          <w:szCs w:val="24"/>
        </w:rPr>
        <w:fldChar w:fldCharType="end"/>
      </w:r>
      <w:r w:rsidRPr="007118DB">
        <w:rPr>
          <w:rFonts w:ascii="Times New Roman" w:hAnsi="Times New Roman" w:cs="Times New Roman"/>
          <w:sz w:val="24"/>
          <w:szCs w:val="24"/>
        </w:rPr>
        <w:t xml:space="preserve">. They are important in modulating immune responses to self and foreign antigens, and dysregulation of complex signaling networks are implicated in increased </w:t>
      </w:r>
      <w:r w:rsidRPr="007118DB">
        <w:rPr>
          <w:rFonts w:ascii="Times New Roman" w:hAnsi="Times New Roman" w:cs="Times New Roman"/>
          <w:sz w:val="24"/>
          <w:szCs w:val="24"/>
        </w:rPr>
        <w:lastRenderedPageBreak/>
        <w:t>autoimmune disease activity, such as in systemic lupus erythematosus (SLE)</w:t>
      </w:r>
      <w:r w:rsidR="006809A0">
        <w:rPr>
          <w:rFonts w:ascii="Times New Roman" w:hAnsi="Times New Roman" w:cs="Times New Roman"/>
          <w:sz w:val="24"/>
          <w:szCs w:val="24"/>
        </w:rPr>
        <w:t xml:space="preserve"> </w:t>
      </w:r>
      <w:r w:rsidR="006809A0">
        <w:rPr>
          <w:rFonts w:ascii="Times New Roman" w:hAnsi="Times New Roman" w:cs="Times New Roman"/>
          <w:sz w:val="24"/>
          <w:szCs w:val="24"/>
        </w:rPr>
        <w:fldChar w:fldCharType="begin">
          <w:fldData xml:space="preserve">PEVuZE5vdGU+PENpdGU+PEF1dGhvcj5OYXNoaTwvQXV0aG9yPjxZZWFyPjIwMTA8L1llYXI+PFJl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PEVuZE5vdGU+PENpdGU+PEF1dGhvcj5OYXNoaTwvQXV0aG9yPjxZZWFyPjIwMTA8L1llYXI+PFJl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006809A0">
        <w:rPr>
          <w:rFonts w:ascii="Times New Roman" w:hAnsi="Times New Roman" w:cs="Times New Roman"/>
          <w:sz w:val="24"/>
          <w:szCs w:val="24"/>
        </w:rPr>
      </w:r>
      <w:r w:rsidR="006809A0">
        <w:rPr>
          <w:rFonts w:ascii="Times New Roman" w:hAnsi="Times New Roman" w:cs="Times New Roman"/>
          <w:sz w:val="24"/>
          <w:szCs w:val="24"/>
        </w:rPr>
        <w:fldChar w:fldCharType="separate"/>
      </w:r>
      <w:r w:rsidR="003B2CA6">
        <w:rPr>
          <w:rFonts w:ascii="Times New Roman" w:hAnsi="Times New Roman" w:cs="Times New Roman"/>
          <w:noProof/>
          <w:sz w:val="24"/>
          <w:szCs w:val="24"/>
        </w:rPr>
        <w:t>(227)</w:t>
      </w:r>
      <w:r w:rsidR="006809A0">
        <w:rPr>
          <w:rFonts w:ascii="Times New Roman" w:hAnsi="Times New Roman" w:cs="Times New Roman"/>
          <w:sz w:val="24"/>
          <w:szCs w:val="24"/>
        </w:rPr>
        <w:fldChar w:fldCharType="end"/>
      </w:r>
      <w:r w:rsidRPr="007118DB">
        <w:rPr>
          <w:rFonts w:ascii="Times New Roman" w:hAnsi="Times New Roman" w:cs="Times New Roman"/>
          <w:sz w:val="24"/>
          <w:szCs w:val="24"/>
        </w:rPr>
        <w:t>.  The cause of SLE is unknown</w:t>
      </w:r>
      <w:r w:rsidR="00E939DB">
        <w:rPr>
          <w:rFonts w:ascii="Times New Roman" w:hAnsi="Times New Roman" w:cs="Times New Roman"/>
          <w:sz w:val="24"/>
          <w:szCs w:val="24"/>
        </w:rPr>
        <w:t xml:space="preserve"> </w:t>
      </w:r>
      <w:r w:rsidR="00CD3966">
        <w:rPr>
          <w:rFonts w:ascii="Times New Roman" w:hAnsi="Times New Roman" w:cs="Times New Roman"/>
          <w:sz w:val="24"/>
          <w:szCs w:val="24"/>
        </w:rPr>
        <w:t>and only one new treatment has been developed to treat SLE in more than 60 years</w:t>
      </w:r>
      <w:r w:rsidR="00357DC8">
        <w:rPr>
          <w:rFonts w:ascii="Times New Roman" w:hAnsi="Times New Roman" w:cs="Times New Roman"/>
          <w:sz w:val="24"/>
          <w:szCs w:val="24"/>
        </w:rPr>
        <w:t xml:space="preserve"> </w:t>
      </w:r>
      <w:r w:rsidR="00357DC8">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&lt;EndNote&gt;&lt;Cite&gt;&lt;Author&gt;Navarra&lt;/Author&gt;&lt;Year&gt;2011&lt;/Year&gt;&lt;RecNum&gt;246&lt;/RecNum&gt;&lt;DisplayText&gt;(228)&lt;/DisplayText&gt;&lt;record&gt;&lt;rec-number&gt;246&lt;/rec-number&gt;&lt;foreign-keys&gt;&lt;key app="EN" db-id="z0xrfra98rae0aezexlxwssa9pfsrsdpvtz0" timestamp="1597080711"&gt;246&lt;/key&gt;&lt;/foreign-keys&gt;&lt;ref-type name="Journal Article"&gt;17&lt;/ref-type&gt;&lt;contributors&gt;&lt;authors&gt;&lt;author&gt;Navarra, Sandra V&lt;/author&gt;&lt;author&gt;Guzmán, Renato M&lt;/author&gt;&lt;author&gt;Gallacher, Alberto E&lt;/author&gt;&lt;author&gt;Hall, Stephen&lt;/author&gt;&lt;author&gt;Levy, Roger A&lt;/author&gt;&lt;author&gt;Jimenez, Renato E&lt;/author&gt;&lt;author&gt;Li, Edmund KM&lt;/author&gt;&lt;author&gt;Thomas, Mathew&lt;/author&gt;&lt;author&gt;Kim, Ho-Youn&lt;/author&gt;&lt;author&gt;León, Manuel G&lt;/author&gt;&lt;/authors&gt;&lt;/contributors&gt;&lt;titles&gt;&lt;title&gt;Efficacy and safety of belimumab in patients with active systemic lupus erythematosus: a randomised, placebo-controlled, phase 3 trial&lt;/title&gt;&lt;secondary-title&gt;The Lancet&lt;/secondary-title&gt;&lt;/titles&gt;&lt;periodical&gt;&lt;full-title&gt;The Lancet&lt;/full-title&gt;&lt;/periodical&gt;&lt;pages&gt;721-731&lt;/pages&gt;&lt;volume&gt;377&lt;/volume&gt;&lt;number&gt;9767&lt;/number&gt;&lt;dates&gt;&lt;year&gt;2011&lt;/year&gt;&lt;/dates&gt;&lt;isbn&gt;0140-6736&lt;/isbn&gt;&lt;urls&gt;&lt;/urls&gt;&lt;/record&gt;&lt;/Cite&gt;&lt;/EndNote&gt;</w:instrText>
      </w:r>
      <w:r w:rsidR="00357DC8">
        <w:rPr>
          <w:rFonts w:ascii="Times New Roman" w:hAnsi="Times New Roman" w:cs="Times New Roman"/>
          <w:sz w:val="24"/>
          <w:szCs w:val="24"/>
        </w:rPr>
        <w:fldChar w:fldCharType="separate"/>
      </w:r>
      <w:r w:rsidR="003B2CA6">
        <w:rPr>
          <w:rFonts w:ascii="Times New Roman" w:hAnsi="Times New Roman" w:cs="Times New Roman"/>
          <w:noProof/>
          <w:sz w:val="24"/>
          <w:szCs w:val="24"/>
        </w:rPr>
        <w:t>(228)</w:t>
      </w:r>
      <w:r w:rsidR="00357DC8">
        <w:rPr>
          <w:rFonts w:ascii="Times New Roman" w:hAnsi="Times New Roman" w:cs="Times New Roman"/>
          <w:sz w:val="24"/>
          <w:szCs w:val="24"/>
        </w:rPr>
        <w:fldChar w:fldCharType="end"/>
      </w:r>
      <w:r w:rsidRPr="007118DB">
        <w:rPr>
          <w:rFonts w:ascii="Times New Roman" w:hAnsi="Times New Roman" w:cs="Times New Roman"/>
          <w:sz w:val="24"/>
          <w:szCs w:val="24"/>
        </w:rPr>
        <w:t>; however, previous studies demonstrated that AT-rich interacting domain 3a (ARID3a), a DNA-binding protein, is more abundant in SLE B lymphocytes than in healthy control B cells</w:t>
      </w:r>
      <w:r w:rsidR="00357DC8">
        <w:rPr>
          <w:rFonts w:ascii="Times New Roman" w:hAnsi="Times New Roman" w:cs="Times New Roman"/>
          <w:sz w:val="24"/>
          <w:szCs w:val="24"/>
        </w:rPr>
        <w:t xml:space="preserve"> </w:t>
      </w:r>
      <w:r w:rsidR="00357DC8">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357DC8">
        <w:rPr>
          <w:rFonts w:ascii="Times New Roman" w:hAnsi="Times New Roman" w:cs="Times New Roman"/>
          <w:sz w:val="24"/>
          <w:szCs w:val="24"/>
        </w:rPr>
      </w:r>
      <w:r w:rsidR="00357DC8">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357DC8">
        <w:rPr>
          <w:rFonts w:ascii="Times New Roman" w:hAnsi="Times New Roman" w:cs="Times New Roman"/>
          <w:sz w:val="24"/>
          <w:szCs w:val="24"/>
        </w:rPr>
        <w:fldChar w:fldCharType="end"/>
      </w:r>
      <w:r w:rsidRPr="007118DB">
        <w:rPr>
          <w:rFonts w:ascii="Times New Roman" w:hAnsi="Times New Roman" w:cs="Times New Roman"/>
          <w:sz w:val="24"/>
          <w:szCs w:val="24"/>
        </w:rPr>
        <w:t>. Increased levels of ARID3a-expressing B cells correlate with increased disease activity</w:t>
      </w:r>
      <w:r w:rsidR="00C0035A">
        <w:rPr>
          <w:rFonts w:ascii="Times New Roman" w:hAnsi="Times New Roman" w:cs="Times New Roman"/>
          <w:sz w:val="24"/>
          <w:szCs w:val="24"/>
        </w:rPr>
        <w:t xml:space="preserve"> </w:t>
      </w:r>
      <w:r w:rsidR="00C0035A">
        <w:rPr>
          <w:rFonts w:ascii="Times New Roman" w:hAnsi="Times New Roman" w:cs="Times New Roman"/>
          <w:sz w:val="24"/>
          <w:szCs w:val="24"/>
        </w:rPr>
        <w:fldChar w:fldCharType="begin">
          <w:fldData xml:space="preserve">PEVuZE5vdGU+PENpdGU+PEF1dGhvcj5XYXJkPC9BdXRob3I+PFllYXI+MjAxNjwvWWVhcj48UmVj
TnVtPjEwMzwvUmVjTnVtPjxEaXNwbGF5VGV4dD4oNDQsNDYpPC9EaXNwbGF5VGV4dD48cmVjb3Jk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ZDwvQXV0aG9yPjxZZWFyPjIwMTQ8L1llYXI+PFJlY051bT40ODwvUmVjTnVtPjxyZWNvcmQ+PHJl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TnVtPjEwMzwvUmVjTnVtPjxEaXNwbGF5VGV4dD4oNDQsNDYpPC9EaXNwbGF5VGV4dD48cmVjb3Jk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ZDwvQXV0aG9yPjxZZWFyPjIwMTQ8L1llYXI+PFJlY051bT40ODwvUmVjTnVtPjxyZWNvcmQ+PHJl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C0035A">
        <w:rPr>
          <w:rFonts w:ascii="Times New Roman" w:hAnsi="Times New Roman" w:cs="Times New Roman"/>
          <w:sz w:val="24"/>
          <w:szCs w:val="24"/>
        </w:rPr>
      </w:r>
      <w:r w:rsidR="00C0035A">
        <w:rPr>
          <w:rFonts w:ascii="Times New Roman" w:hAnsi="Times New Roman" w:cs="Times New Roman"/>
          <w:sz w:val="24"/>
          <w:szCs w:val="24"/>
        </w:rPr>
        <w:fldChar w:fldCharType="separate"/>
      </w:r>
      <w:r w:rsidR="00AF4713">
        <w:rPr>
          <w:rFonts w:ascii="Times New Roman" w:hAnsi="Times New Roman" w:cs="Times New Roman"/>
          <w:noProof/>
          <w:sz w:val="24"/>
          <w:szCs w:val="24"/>
        </w:rPr>
        <w:t>(44,46)</w:t>
      </w:r>
      <w:r w:rsidR="00C0035A">
        <w:rPr>
          <w:rFonts w:ascii="Times New Roman" w:hAnsi="Times New Roman" w:cs="Times New Roman"/>
          <w:sz w:val="24"/>
          <w:szCs w:val="24"/>
        </w:rPr>
        <w:fldChar w:fldCharType="end"/>
      </w:r>
      <w:r w:rsidRPr="007118DB">
        <w:rPr>
          <w:rFonts w:ascii="Times New Roman" w:hAnsi="Times New Roman" w:cs="Times New Roman"/>
          <w:sz w:val="24"/>
          <w:szCs w:val="24"/>
        </w:rPr>
        <w:t>. Interestingly, recent studies indicated that ARID3a is important for the expression of the key inflammatory cytokine, interferon-alpha (</w:t>
      </w:r>
      <w:proofErr w:type="spellStart"/>
      <w:r w:rsidRPr="007118DB">
        <w:rPr>
          <w:rFonts w:ascii="Times New Roman" w:hAnsi="Times New Roman" w:cs="Times New Roman"/>
          <w:sz w:val="24"/>
          <w:szCs w:val="24"/>
        </w:rPr>
        <w:t>IFNa</w:t>
      </w:r>
      <w:proofErr w:type="spellEnd"/>
      <w:r w:rsidRPr="007118DB">
        <w:rPr>
          <w:rFonts w:ascii="Times New Roman" w:hAnsi="Times New Roman" w:cs="Times New Roman"/>
          <w:sz w:val="24"/>
          <w:szCs w:val="24"/>
        </w:rPr>
        <w:t>), in B lymphocytes and other cell types</w:t>
      </w:r>
      <w:r w:rsidR="000D6AA6">
        <w:rPr>
          <w:rFonts w:ascii="Times New Roman" w:hAnsi="Times New Roman" w:cs="Times New Roman"/>
          <w:sz w:val="24"/>
          <w:szCs w:val="24"/>
        </w:rPr>
        <w:t xml:space="preserve"> </w:t>
      </w:r>
      <w:r w:rsidR="000D6AA6">
        <w:rPr>
          <w:rFonts w:ascii="Times New Roman" w:hAnsi="Times New Roman" w:cs="Times New Roman"/>
          <w:sz w:val="24"/>
          <w:szCs w:val="24"/>
        </w:rPr>
        <w:fldChar w:fldCharType="begin">
          <w:fldData xml:space="preserve">PEVuZE5vdGU+PENpdGU+PEF1dGhvcj5XYXJkPC9BdXRob3I+PFllYXI+MjAxNTwvWWVhcj48UmVj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PEVuZE5vdGU+PENpdGU+PEF1dGhvcj5XYXJkPC9BdXRob3I+PFllYXI+MjAxNTwvWWVhcj48UmVj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0D6AA6">
        <w:rPr>
          <w:rFonts w:ascii="Times New Roman" w:hAnsi="Times New Roman" w:cs="Times New Roman"/>
          <w:sz w:val="24"/>
          <w:szCs w:val="24"/>
        </w:rPr>
      </w:r>
      <w:r w:rsidR="000D6AA6">
        <w:rPr>
          <w:rFonts w:ascii="Times New Roman" w:hAnsi="Times New Roman" w:cs="Times New Roman"/>
          <w:sz w:val="24"/>
          <w:szCs w:val="24"/>
        </w:rPr>
        <w:fldChar w:fldCharType="separate"/>
      </w:r>
      <w:r w:rsidR="00AF4713">
        <w:rPr>
          <w:rFonts w:ascii="Times New Roman" w:hAnsi="Times New Roman" w:cs="Times New Roman"/>
          <w:noProof/>
          <w:sz w:val="24"/>
          <w:szCs w:val="24"/>
        </w:rPr>
        <w:t>(44-46)</w:t>
      </w:r>
      <w:r w:rsidR="000D6AA6">
        <w:rPr>
          <w:rFonts w:ascii="Times New Roman" w:hAnsi="Times New Roman" w:cs="Times New Roman"/>
          <w:sz w:val="24"/>
          <w:szCs w:val="24"/>
        </w:rPr>
        <w:fldChar w:fldCharType="end"/>
      </w:r>
      <w:r w:rsidRPr="007118DB">
        <w:rPr>
          <w:rFonts w:ascii="Times New Roman" w:hAnsi="Times New Roman" w:cs="Times New Roman"/>
          <w:sz w:val="24"/>
          <w:szCs w:val="24"/>
        </w:rPr>
        <w:t xml:space="preserve">. </w:t>
      </w:r>
      <w:r w:rsidR="001915CF">
        <w:rPr>
          <w:rFonts w:ascii="Times New Roman" w:hAnsi="Times New Roman" w:cs="Times New Roman"/>
          <w:sz w:val="24"/>
          <w:szCs w:val="24"/>
        </w:rPr>
        <w:t xml:space="preserve">Others have observed a correlation between IFN </w:t>
      </w:r>
      <w:r w:rsidR="00222401">
        <w:rPr>
          <w:rFonts w:ascii="Times New Roman" w:hAnsi="Times New Roman" w:cs="Times New Roman"/>
          <w:sz w:val="24"/>
          <w:szCs w:val="24"/>
        </w:rPr>
        <w:t xml:space="preserve">transcriptional signatures in peripheral blood cells and </w:t>
      </w:r>
      <w:r w:rsidR="0062437F">
        <w:rPr>
          <w:rFonts w:ascii="Times New Roman" w:hAnsi="Times New Roman" w:cs="Times New Roman"/>
          <w:sz w:val="24"/>
          <w:szCs w:val="24"/>
        </w:rPr>
        <w:t xml:space="preserve">SLE disease activity (SLEDAI) </w:t>
      </w:r>
      <w:r w:rsidR="0062437F">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&lt;EndNote&gt;&lt;Cite&gt;&lt;Author&gt;Baechler&lt;/Author&gt;&lt;Year&gt;2003&lt;/Year&gt;&lt;RecNum&gt;169&lt;/RecNum&gt;&lt;DisplayText&gt;(112)&lt;/DisplayText&gt;&lt;record&gt;&lt;rec-number&gt;169&lt;/rec-number&gt;&lt;foreign-keys&gt;&lt;key app="EN" db-id="z0xrfra98rae0aezexlxwssa9pfsrsdpvtz0" timestamp="1591987337"&gt;169&lt;/key&gt;&lt;/foreign-keys&gt;&lt;ref-type name="Journal Article"&gt;17&lt;/ref-type&gt;&lt;contributors&gt;&lt;authors&gt;&lt;author&gt;Baechler, Emily C&lt;/author&gt;&lt;author&gt;Batliwalla, Franak M&lt;/author&gt;&lt;author&gt;Karypis, George&lt;/author&gt;&lt;author&gt;Gaffney, Patrick M&lt;/author&gt;&lt;author&gt;Ortmann, Ward A&lt;/author&gt;&lt;author&gt;Espe, Karl J&lt;/author&gt;&lt;author&gt;Shark, Katherine B&lt;/author&gt;&lt;author&gt;Grande, William J&lt;/author&gt;&lt;author&gt;Hughes, Karis M&lt;/author&gt;&lt;author&gt;Kapur, Vivek&lt;/author&gt;&lt;/authors&gt;&lt;/contributors&gt;&lt;titles&gt;&lt;title&gt;Interferon-inducible gene expression signature in peripheral blood cells of patients with severe lupus&lt;/title&gt;&lt;secondary-title&gt;Proceedings of the National Academy of Sciences&lt;/secondary-title&gt;&lt;/titles&gt;&lt;periodical&gt;&lt;full-title&gt;Proceedings of the National Academy of Sciences&lt;/full-title&gt;&lt;/periodical&gt;&lt;pages&gt;2610-2615&lt;/pages&gt;&lt;volume&gt;100&lt;/volume&gt;&lt;number&gt;5&lt;/number&gt;&lt;dates&gt;&lt;year&gt;2003&lt;/year&gt;&lt;/dates&gt;&lt;isbn&gt;0027-8424&lt;/isbn&gt;&lt;urls&gt;&lt;/urls&gt;&lt;/record&gt;&lt;/Cite&gt;&lt;/EndNote&gt;</w:instrText>
      </w:r>
      <w:r w:rsidR="0062437F">
        <w:rPr>
          <w:rFonts w:ascii="Times New Roman" w:hAnsi="Times New Roman" w:cs="Times New Roman"/>
          <w:sz w:val="24"/>
          <w:szCs w:val="24"/>
        </w:rPr>
        <w:fldChar w:fldCharType="separate"/>
      </w:r>
      <w:r w:rsidR="00A672A7">
        <w:rPr>
          <w:rFonts w:ascii="Times New Roman" w:hAnsi="Times New Roman" w:cs="Times New Roman"/>
          <w:noProof/>
          <w:sz w:val="24"/>
          <w:szCs w:val="24"/>
        </w:rPr>
        <w:t>(112)</w:t>
      </w:r>
      <w:r w:rsidR="0062437F">
        <w:rPr>
          <w:rFonts w:ascii="Times New Roman" w:hAnsi="Times New Roman" w:cs="Times New Roman"/>
          <w:sz w:val="24"/>
          <w:szCs w:val="24"/>
        </w:rPr>
        <w:fldChar w:fldCharType="end"/>
      </w:r>
      <w:r w:rsidR="0062437F">
        <w:rPr>
          <w:rFonts w:ascii="Times New Roman" w:hAnsi="Times New Roman" w:cs="Times New Roman"/>
          <w:sz w:val="24"/>
          <w:szCs w:val="24"/>
        </w:rPr>
        <w:t xml:space="preserve">. </w:t>
      </w:r>
      <w:r w:rsidRPr="007118DB">
        <w:rPr>
          <w:rFonts w:ascii="Times New Roman" w:hAnsi="Times New Roman" w:cs="Times New Roman"/>
          <w:sz w:val="24"/>
          <w:szCs w:val="24"/>
        </w:rPr>
        <w:t xml:space="preserve">Indeed, ARID3a-expressing B lymphocytes appear to denote a new type of B effector cell that can induce </w:t>
      </w:r>
      <w:proofErr w:type="spellStart"/>
      <w:r w:rsidRPr="007118DB">
        <w:rPr>
          <w:rFonts w:ascii="Times New Roman" w:hAnsi="Times New Roman" w:cs="Times New Roman"/>
          <w:sz w:val="24"/>
          <w:szCs w:val="24"/>
        </w:rPr>
        <w:t>IFNa</w:t>
      </w:r>
      <w:proofErr w:type="spellEnd"/>
      <w:r w:rsidRPr="007118DB">
        <w:rPr>
          <w:rFonts w:ascii="Times New Roman" w:hAnsi="Times New Roman" w:cs="Times New Roman"/>
          <w:sz w:val="24"/>
          <w:szCs w:val="24"/>
        </w:rPr>
        <w:t xml:space="preserve"> expression in other cell types</w:t>
      </w:r>
      <w:r w:rsidR="00C25F3D">
        <w:rPr>
          <w:rFonts w:ascii="Times New Roman" w:hAnsi="Times New Roman" w:cs="Times New Roman"/>
          <w:sz w:val="24"/>
          <w:szCs w:val="24"/>
        </w:rPr>
        <w:t xml:space="preserve"> </w:t>
      </w:r>
      <w:r w:rsidR="00525820">
        <w:rPr>
          <w:rFonts w:ascii="Times New Roman" w:hAnsi="Times New Roman" w:cs="Times New Roman"/>
          <w:sz w:val="24"/>
          <w:szCs w:val="24"/>
        </w:rPr>
        <w:fldChar w:fldCharType="begin"/>
      </w:r>
      <w:r w:rsidR="00AF4713">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525820">
        <w:rPr>
          <w:rFonts w:ascii="Times New Roman" w:hAnsi="Times New Roman" w:cs="Times New Roman"/>
          <w:sz w:val="24"/>
          <w:szCs w:val="24"/>
        </w:rPr>
        <w:fldChar w:fldCharType="separate"/>
      </w:r>
      <w:r w:rsidR="00AF4713">
        <w:rPr>
          <w:rFonts w:ascii="Times New Roman" w:hAnsi="Times New Roman" w:cs="Times New Roman"/>
          <w:noProof/>
          <w:sz w:val="24"/>
          <w:szCs w:val="24"/>
        </w:rPr>
        <w:t>(46)</w:t>
      </w:r>
      <w:r w:rsidR="00525820">
        <w:rPr>
          <w:rFonts w:ascii="Times New Roman" w:hAnsi="Times New Roman" w:cs="Times New Roman"/>
          <w:sz w:val="24"/>
          <w:szCs w:val="24"/>
        </w:rPr>
        <w:fldChar w:fldCharType="end"/>
      </w:r>
      <w:r w:rsidRPr="007118DB">
        <w:rPr>
          <w:rFonts w:ascii="Times New Roman" w:hAnsi="Times New Roman" w:cs="Times New Roman"/>
          <w:sz w:val="24"/>
          <w:szCs w:val="24"/>
        </w:rPr>
        <w:t>.</w:t>
      </w:r>
      <w:r w:rsidR="000457BE">
        <w:rPr>
          <w:rFonts w:ascii="Times New Roman" w:hAnsi="Times New Roman" w:cs="Times New Roman"/>
          <w:sz w:val="24"/>
          <w:szCs w:val="24"/>
        </w:rPr>
        <w:t xml:space="preserve"> </w:t>
      </w:r>
      <w:r w:rsidR="002A4D81">
        <w:rPr>
          <w:rFonts w:ascii="Times New Roman" w:hAnsi="Times New Roman" w:cs="Times New Roman"/>
          <w:sz w:val="24"/>
          <w:szCs w:val="24"/>
        </w:rPr>
        <w:t xml:space="preserve">Single cell analysis on PBMCs from SLE patients </w:t>
      </w:r>
      <w:r w:rsidR="00A837BC">
        <w:rPr>
          <w:rFonts w:ascii="Times New Roman" w:hAnsi="Times New Roman" w:cs="Times New Roman"/>
          <w:sz w:val="24"/>
          <w:szCs w:val="24"/>
        </w:rPr>
        <w:t xml:space="preserve">identified </w:t>
      </w:r>
      <w:r w:rsidR="00322330">
        <w:rPr>
          <w:rFonts w:ascii="Times New Roman" w:hAnsi="Times New Roman" w:cs="Times New Roman"/>
          <w:sz w:val="24"/>
          <w:szCs w:val="24"/>
        </w:rPr>
        <w:t xml:space="preserve">clusters of </w:t>
      </w:r>
      <w:r w:rsidR="00A837BC">
        <w:rPr>
          <w:rFonts w:ascii="Times New Roman" w:hAnsi="Times New Roman" w:cs="Times New Roman"/>
          <w:sz w:val="24"/>
          <w:szCs w:val="24"/>
        </w:rPr>
        <w:t>autoreactive</w:t>
      </w:r>
      <w:r w:rsidR="00CC57FE">
        <w:rPr>
          <w:rFonts w:ascii="Times New Roman" w:hAnsi="Times New Roman" w:cs="Times New Roman"/>
          <w:sz w:val="24"/>
          <w:szCs w:val="24"/>
        </w:rPr>
        <w:t xml:space="preserve"> naive</w:t>
      </w:r>
      <w:r w:rsidR="00A837BC">
        <w:rPr>
          <w:rFonts w:ascii="Times New Roman" w:hAnsi="Times New Roman" w:cs="Times New Roman"/>
          <w:sz w:val="24"/>
          <w:szCs w:val="24"/>
        </w:rPr>
        <w:t xml:space="preserve"> B cell subsets t</w:t>
      </w:r>
      <w:r w:rsidR="00764A26">
        <w:rPr>
          <w:rFonts w:ascii="Times New Roman" w:hAnsi="Times New Roman" w:cs="Times New Roman"/>
          <w:sz w:val="24"/>
          <w:szCs w:val="24"/>
        </w:rPr>
        <w:t>hat</w:t>
      </w:r>
      <w:r w:rsidR="00A837BC">
        <w:rPr>
          <w:rFonts w:ascii="Times New Roman" w:hAnsi="Times New Roman" w:cs="Times New Roman"/>
          <w:sz w:val="24"/>
          <w:szCs w:val="24"/>
        </w:rPr>
        <w:t xml:space="preserve"> have high levels of TLR7 expression</w:t>
      </w:r>
      <w:r w:rsidR="00322330">
        <w:rPr>
          <w:rFonts w:ascii="Times New Roman" w:hAnsi="Times New Roman" w:cs="Times New Roman"/>
          <w:sz w:val="24"/>
          <w:szCs w:val="24"/>
        </w:rPr>
        <w:t>, which may be precursors</w:t>
      </w:r>
      <w:r w:rsidR="007E5894">
        <w:rPr>
          <w:rFonts w:ascii="Times New Roman" w:hAnsi="Times New Roman" w:cs="Times New Roman"/>
          <w:sz w:val="24"/>
          <w:szCs w:val="24"/>
        </w:rPr>
        <w:t xml:space="preserve"> double negative (DN2) </w:t>
      </w:r>
      <w:r w:rsidR="007E5894">
        <w:rPr>
          <w:rFonts w:ascii="Times New Roman" w:hAnsi="Times New Roman" w:cs="Times New Roman"/>
          <w:sz w:val="24"/>
          <w:szCs w:val="24"/>
        </w:rPr>
        <w:fldChar w:fldCharType="begin">
          <w:fldData xml:space="preserve">PEVuZE5vdGU+PENpdGU+PEF1dGhvcj5KZW5rczwvQXV0aG9yPjxZZWFyPjIwMTg8L1llYXI+PFJl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PEVuZE5vdGU+PENpdGU+PEF1dGhvcj5KZW5rczwvQXV0aG9yPjxZZWFyPjIwMTg8L1llYXI+PFJl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007E5894">
        <w:rPr>
          <w:rFonts w:ascii="Times New Roman" w:hAnsi="Times New Roman" w:cs="Times New Roman"/>
          <w:sz w:val="24"/>
          <w:szCs w:val="24"/>
        </w:rPr>
      </w:r>
      <w:r w:rsidR="007E5894">
        <w:rPr>
          <w:rFonts w:ascii="Times New Roman" w:hAnsi="Times New Roman" w:cs="Times New Roman"/>
          <w:sz w:val="24"/>
          <w:szCs w:val="24"/>
        </w:rPr>
        <w:fldChar w:fldCharType="separate"/>
      </w:r>
      <w:r w:rsidR="003B2CA6">
        <w:rPr>
          <w:rFonts w:ascii="Times New Roman" w:hAnsi="Times New Roman" w:cs="Times New Roman"/>
          <w:noProof/>
          <w:sz w:val="24"/>
          <w:szCs w:val="24"/>
        </w:rPr>
        <w:t>(229,230)</w:t>
      </w:r>
      <w:r w:rsidR="007E5894">
        <w:rPr>
          <w:rFonts w:ascii="Times New Roman" w:hAnsi="Times New Roman" w:cs="Times New Roman"/>
          <w:sz w:val="24"/>
          <w:szCs w:val="24"/>
        </w:rPr>
        <w:fldChar w:fldCharType="end"/>
      </w:r>
      <w:r w:rsidR="007E5894">
        <w:rPr>
          <w:rFonts w:ascii="Times New Roman" w:hAnsi="Times New Roman" w:cs="Times New Roman"/>
          <w:sz w:val="24"/>
          <w:szCs w:val="24"/>
        </w:rPr>
        <w:t xml:space="preserve"> and activated naïve B cells </w:t>
      </w:r>
      <w:r w:rsidR="007E5894">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&lt;EndNote&gt;&lt;Cite&gt;&lt;Author&gt;Nehar-Belaid&lt;/Author&gt;&lt;Year&gt;2020&lt;/Year&gt;&lt;RecNum&gt;241&lt;/RecNum&gt;&lt;DisplayText&gt;(230)&lt;/DisplayText&gt;&lt;record&gt;&lt;rec-number&gt;241&lt;/rec-number&gt;&lt;foreign-keys&gt;&lt;key app="EN" db-id="z0xrfra98rae0aezexlxwssa9pfsrsdpvtz0" timestamp="1597079694"&gt;241&lt;/key&gt;&lt;/foreign-keys&gt;&lt;ref-type name="Journal Article"&gt;17&lt;/ref-type&gt;&lt;contributors&gt;&lt;authors&gt;&lt;author&gt;Nehar-Belaid, Djamel&lt;/author&gt;&lt;author&gt;Hong, Seunghee&lt;/author&gt;&lt;author&gt;Marches, Radu&lt;/author&gt;&lt;author&gt;Chen, Guo&lt;/author&gt;&lt;author&gt;Bolisetty, Mohan&lt;/author&gt;&lt;author&gt;Baisch, Jeanine&lt;/author&gt;&lt;author&gt;Walters, Lynnette&lt;/author&gt;&lt;author&gt;Punaro, Marilynn&lt;/author&gt;&lt;author&gt;Rossi, Robert J.&lt;/author&gt;&lt;author&gt;Chung, Cheng-Han&lt;/author&gt;&lt;author&gt;Huynh, Richie P.&lt;/author&gt;&lt;author&gt;Singh, Prashant&lt;/author&gt;&lt;author&gt;Flynn, William F.&lt;/author&gt;&lt;author&gt;Tabanor-Gayle, Joy-Ann&lt;/author&gt;&lt;author&gt;Kuchipudi, Navya&lt;/author&gt;&lt;author&gt;Mejias, Asuncion&lt;/author&gt;&lt;author&gt;Collet, Magalie A.&lt;/author&gt;&lt;author&gt;Lucido, Anna Lisa&lt;/author&gt;&lt;author&gt;Palucka, Karolina&lt;/author&gt;&lt;author&gt;Robson, Paul&lt;/author&gt;&lt;author&gt;Lakshminarayanan, Santhanam&lt;/author&gt;&lt;author&gt;Ramilo, Octavio&lt;/author&gt;&lt;author&gt;Wright, Tracey&lt;/author&gt;&lt;author&gt;Pascual, Virginia&lt;/author&gt;&lt;author&gt;Banchereau, Jacques F.&lt;/author&gt;&lt;/authors&gt;&lt;/contributors&gt;&lt;titles&gt;&lt;title&gt;Mapping systemic lupus erythematosus heterogeneity at the single-cell level&lt;/title&gt;&lt;secondary-title&gt;Nature Immunology&lt;/secondary-title&gt;&lt;/titles&gt;&lt;periodical&gt;&lt;full-title&gt;Nature Immunology&lt;/full-title&gt;&lt;/periodical&gt;&lt;dates&gt;&lt;year&gt;2020&lt;/year&gt;&lt;pub-dates&gt;&lt;date&gt;2020/08/03&lt;/date&gt;&lt;/pub-dates&gt;&lt;/dates&gt;&lt;isbn&gt;1529-2916&lt;/isbn&gt;&lt;urls&gt;&lt;related-urls&gt;&lt;url&gt;https://doi.org/10.1038/s41590-020-0743-0&lt;/url&gt;&lt;/related-urls&gt;&lt;/urls&gt;&lt;electronic-resource-num&gt;10.1038/s41590-020-0743-0&lt;/electronic-resource-num&gt;&lt;/record&gt;&lt;/Cite&gt;&lt;/EndNote&gt;</w:instrText>
      </w:r>
      <w:r w:rsidR="007E5894">
        <w:rPr>
          <w:rFonts w:ascii="Times New Roman" w:hAnsi="Times New Roman" w:cs="Times New Roman"/>
          <w:sz w:val="24"/>
          <w:szCs w:val="24"/>
        </w:rPr>
        <w:fldChar w:fldCharType="separate"/>
      </w:r>
      <w:r w:rsidR="003B2CA6">
        <w:rPr>
          <w:rFonts w:ascii="Times New Roman" w:hAnsi="Times New Roman" w:cs="Times New Roman"/>
          <w:noProof/>
          <w:sz w:val="24"/>
          <w:szCs w:val="24"/>
        </w:rPr>
        <w:t>(230)</w:t>
      </w:r>
      <w:r w:rsidR="007E5894">
        <w:rPr>
          <w:rFonts w:ascii="Times New Roman" w:hAnsi="Times New Roman" w:cs="Times New Roman"/>
          <w:sz w:val="24"/>
          <w:szCs w:val="24"/>
        </w:rPr>
        <w:fldChar w:fldCharType="end"/>
      </w:r>
      <w:r w:rsidR="00A837BC">
        <w:rPr>
          <w:rFonts w:ascii="Times New Roman" w:hAnsi="Times New Roman" w:cs="Times New Roman"/>
          <w:sz w:val="24"/>
          <w:szCs w:val="24"/>
        </w:rPr>
        <w:t xml:space="preserve">. </w:t>
      </w:r>
      <w:r w:rsidR="008C0835">
        <w:rPr>
          <w:rFonts w:ascii="Times New Roman" w:hAnsi="Times New Roman" w:cs="Times New Roman"/>
          <w:sz w:val="24"/>
          <w:szCs w:val="24"/>
        </w:rPr>
        <w:t xml:space="preserve">It could be </w:t>
      </w:r>
      <w:r w:rsidR="00E72EB5">
        <w:rPr>
          <w:rFonts w:ascii="Times New Roman" w:hAnsi="Times New Roman" w:cs="Times New Roman"/>
          <w:sz w:val="24"/>
          <w:szCs w:val="24"/>
        </w:rPr>
        <w:t>possible that these ARID3a-expressing cells have broken the tolerance checkpoint</w:t>
      </w:r>
      <w:r w:rsidR="00AF3C2E">
        <w:rPr>
          <w:rFonts w:ascii="Times New Roman" w:hAnsi="Times New Roman" w:cs="Times New Roman"/>
          <w:sz w:val="24"/>
          <w:szCs w:val="24"/>
        </w:rPr>
        <w:t>, which allows autoreactive B cells to survive and expand</w:t>
      </w:r>
      <w:r w:rsidR="00296A05">
        <w:rPr>
          <w:rFonts w:ascii="Times New Roman" w:hAnsi="Times New Roman" w:cs="Times New Roman"/>
          <w:sz w:val="24"/>
          <w:szCs w:val="24"/>
        </w:rPr>
        <w:t xml:space="preserve"> </w:t>
      </w:r>
      <w:r w:rsidR="00296A05">
        <w:rPr>
          <w:rFonts w:ascii="Times New Roman" w:hAnsi="Times New Roman" w:cs="Times New Roman"/>
          <w:sz w:val="24"/>
          <w:szCs w:val="24"/>
        </w:rPr>
        <w:fldChar w:fldCharType="begin">
          <w:fldData xml:space="preserve">PEVuZE5vdGU+PENpdGU+PEF1dGhvcj5OYXNoaTwvQXV0aG9yPjxZZWFyPjIwMTA8L1llYXI+PFJl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PEVuZE5vdGU+PENpdGU+PEF1dGhvcj5OYXNoaTwvQXV0aG9yPjxZZWFyPjIwMTA8L1llYXI+PFJl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00296A05">
        <w:rPr>
          <w:rFonts w:ascii="Times New Roman" w:hAnsi="Times New Roman" w:cs="Times New Roman"/>
          <w:sz w:val="24"/>
          <w:szCs w:val="24"/>
        </w:rPr>
      </w:r>
      <w:r w:rsidR="00296A05">
        <w:rPr>
          <w:rFonts w:ascii="Times New Roman" w:hAnsi="Times New Roman" w:cs="Times New Roman"/>
          <w:sz w:val="24"/>
          <w:szCs w:val="24"/>
        </w:rPr>
        <w:fldChar w:fldCharType="separate"/>
      </w:r>
      <w:r w:rsidR="003B2CA6">
        <w:rPr>
          <w:rFonts w:ascii="Times New Roman" w:hAnsi="Times New Roman" w:cs="Times New Roman"/>
          <w:noProof/>
          <w:sz w:val="24"/>
          <w:szCs w:val="24"/>
        </w:rPr>
        <w:t>(227)</w:t>
      </w:r>
      <w:r w:rsidR="00296A05">
        <w:rPr>
          <w:rFonts w:ascii="Times New Roman" w:hAnsi="Times New Roman" w:cs="Times New Roman"/>
          <w:sz w:val="24"/>
          <w:szCs w:val="24"/>
        </w:rPr>
        <w:fldChar w:fldCharType="end"/>
      </w:r>
      <w:r w:rsidR="00AF3C2E">
        <w:rPr>
          <w:rFonts w:ascii="Times New Roman" w:hAnsi="Times New Roman" w:cs="Times New Roman"/>
          <w:sz w:val="24"/>
          <w:szCs w:val="24"/>
        </w:rPr>
        <w:t>.</w:t>
      </w:r>
      <w:r w:rsidR="00F5330A">
        <w:rPr>
          <w:rFonts w:ascii="Times New Roman" w:hAnsi="Times New Roman" w:cs="Times New Roman"/>
          <w:sz w:val="24"/>
          <w:szCs w:val="24"/>
        </w:rPr>
        <w:t xml:space="preserve"> </w:t>
      </w:r>
      <w:r w:rsidRPr="007118DB">
        <w:rPr>
          <w:rFonts w:ascii="Times New Roman" w:hAnsi="Times New Roman" w:cs="Times New Roman"/>
          <w:sz w:val="24"/>
          <w:szCs w:val="24"/>
        </w:rPr>
        <w:t>Therefore, it is important to better define the characteristics of these cells.</w:t>
      </w:r>
      <w:r w:rsidR="00C223A2">
        <w:rPr>
          <w:rFonts w:ascii="Times New Roman" w:hAnsi="Times New Roman" w:cs="Times New Roman"/>
          <w:sz w:val="24"/>
          <w:szCs w:val="24"/>
        </w:rPr>
        <w:t xml:space="preserve"> </w:t>
      </w:r>
      <w:r w:rsidRPr="007118DB">
        <w:rPr>
          <w:rFonts w:ascii="Times New Roman" w:hAnsi="Times New Roman" w:cs="Times New Roman"/>
          <w:sz w:val="24"/>
          <w:szCs w:val="24"/>
        </w:rPr>
        <w:t xml:space="preserve">ARID3a is bimodally expressed in both SLE and healthy controls, such that only a fraction of the cells within a given B cell subset express ARID3a at any given time. We hypothesize that ARID3a is an important contributor to increased disease activity in SLE patients.  Further, </w:t>
      </w:r>
      <w:r w:rsidR="00091299">
        <w:rPr>
          <w:rFonts w:ascii="Times New Roman" w:hAnsi="Times New Roman" w:cs="Times New Roman"/>
          <w:sz w:val="24"/>
          <w:szCs w:val="24"/>
        </w:rPr>
        <w:t xml:space="preserve">since </w:t>
      </w:r>
      <w:r w:rsidR="00530DFD">
        <w:rPr>
          <w:rFonts w:ascii="Times New Roman" w:hAnsi="Times New Roman" w:cs="Times New Roman"/>
          <w:sz w:val="24"/>
          <w:szCs w:val="24"/>
        </w:rPr>
        <w:t xml:space="preserve">deletion of </w:t>
      </w:r>
      <w:r w:rsidR="00DC5B6A">
        <w:rPr>
          <w:rFonts w:ascii="Times New Roman" w:hAnsi="Times New Roman" w:cs="Times New Roman"/>
          <w:sz w:val="24"/>
          <w:szCs w:val="24"/>
        </w:rPr>
        <w:t>ARID3a</w:t>
      </w:r>
      <w:r w:rsidR="00530DFD">
        <w:rPr>
          <w:rFonts w:ascii="Times New Roman" w:hAnsi="Times New Roman" w:cs="Times New Roman"/>
          <w:sz w:val="24"/>
          <w:szCs w:val="24"/>
        </w:rPr>
        <w:t xml:space="preserve"> in K562 </w:t>
      </w:r>
      <w:r w:rsidR="00517BCB">
        <w:rPr>
          <w:rFonts w:ascii="Times New Roman" w:hAnsi="Times New Roman" w:cs="Times New Roman"/>
          <w:sz w:val="24"/>
          <w:szCs w:val="24"/>
        </w:rPr>
        <w:t>resulted in changes to chromatin accessibility</w:t>
      </w:r>
      <w:r w:rsidR="009B259F">
        <w:rPr>
          <w:rFonts w:ascii="Times New Roman" w:hAnsi="Times New Roman" w:cs="Times New Roman"/>
          <w:sz w:val="24"/>
          <w:szCs w:val="24"/>
        </w:rPr>
        <w:t xml:space="preserve"> (Chapter 3, manuscript submitted)</w:t>
      </w:r>
      <w:r w:rsidR="00EB55B2">
        <w:rPr>
          <w:rFonts w:ascii="Times New Roman" w:hAnsi="Times New Roman" w:cs="Times New Roman"/>
          <w:sz w:val="24"/>
          <w:szCs w:val="24"/>
        </w:rPr>
        <w:t xml:space="preserve"> </w:t>
      </w:r>
      <w:r w:rsidRPr="007118DB">
        <w:rPr>
          <w:rFonts w:ascii="Times New Roman" w:hAnsi="Times New Roman" w:cs="Times New Roman"/>
          <w:sz w:val="24"/>
          <w:szCs w:val="24"/>
        </w:rPr>
        <w:t>we suppose th</w:t>
      </w:r>
      <w:r w:rsidR="007E04D1">
        <w:rPr>
          <w:rFonts w:ascii="Times New Roman" w:hAnsi="Times New Roman" w:cs="Times New Roman"/>
          <w:sz w:val="24"/>
          <w:szCs w:val="24"/>
        </w:rPr>
        <w:t>at</w:t>
      </w:r>
      <w:r w:rsidRPr="007118DB">
        <w:rPr>
          <w:rFonts w:ascii="Times New Roman" w:hAnsi="Times New Roman" w:cs="Times New Roman"/>
          <w:sz w:val="24"/>
          <w:szCs w:val="24"/>
        </w:rPr>
        <w:t xml:space="preserve"> it will influence gene expression patters, either directly or indirectly</w:t>
      </w:r>
      <w:r w:rsidR="002B10C7">
        <w:rPr>
          <w:rFonts w:ascii="Times New Roman" w:hAnsi="Times New Roman" w:cs="Times New Roman"/>
          <w:sz w:val="24"/>
          <w:szCs w:val="24"/>
        </w:rPr>
        <w:t xml:space="preserve">, in B </w:t>
      </w:r>
      <w:r w:rsidR="00C223A2">
        <w:rPr>
          <w:rFonts w:ascii="Times New Roman" w:hAnsi="Times New Roman" w:cs="Times New Roman"/>
          <w:sz w:val="24"/>
          <w:szCs w:val="24"/>
        </w:rPr>
        <w:t>lymphocytes</w:t>
      </w:r>
      <w:r w:rsidRPr="007118DB">
        <w:rPr>
          <w:rFonts w:ascii="Times New Roman" w:hAnsi="Times New Roman" w:cs="Times New Roman"/>
          <w:sz w:val="24"/>
          <w:szCs w:val="24"/>
        </w:rPr>
        <w:t xml:space="preserve">. The proposed research objective will use new single-cell technology to perform RNA-seq analyses of ARID3a-expressing and ARID3a </w:t>
      </w:r>
      <w:r w:rsidRPr="007118DB">
        <w:rPr>
          <w:rFonts w:ascii="Times New Roman" w:hAnsi="Times New Roman" w:cs="Times New Roman"/>
          <w:sz w:val="24"/>
          <w:szCs w:val="24"/>
        </w:rPr>
        <w:lastRenderedPageBreak/>
        <w:t xml:space="preserve">negative SLE B cells to better define differentially expressed genes. This </w:t>
      </w:r>
      <w:r w:rsidR="00EC3E2E">
        <w:rPr>
          <w:rFonts w:ascii="Times New Roman" w:hAnsi="Times New Roman" w:cs="Times New Roman"/>
          <w:sz w:val="24"/>
          <w:szCs w:val="24"/>
        </w:rPr>
        <w:t xml:space="preserve">manuscript </w:t>
      </w:r>
      <w:r w:rsidR="00E55425">
        <w:rPr>
          <w:rFonts w:ascii="Times New Roman" w:hAnsi="Times New Roman" w:cs="Times New Roman"/>
          <w:sz w:val="24"/>
          <w:szCs w:val="24"/>
        </w:rPr>
        <w:t xml:space="preserve">aims </w:t>
      </w:r>
      <w:r w:rsidR="00426D07">
        <w:rPr>
          <w:rFonts w:ascii="Times New Roman" w:hAnsi="Times New Roman" w:cs="Times New Roman"/>
          <w:sz w:val="24"/>
          <w:szCs w:val="24"/>
        </w:rPr>
        <w:t xml:space="preserve">will </w:t>
      </w:r>
      <w:r w:rsidR="00DC111F">
        <w:rPr>
          <w:rFonts w:ascii="Times New Roman" w:hAnsi="Times New Roman" w:cs="Times New Roman"/>
          <w:sz w:val="24"/>
          <w:szCs w:val="24"/>
        </w:rPr>
        <w:t>shed light</w:t>
      </w:r>
      <w:r w:rsidRPr="007118DB">
        <w:rPr>
          <w:rFonts w:ascii="Times New Roman" w:hAnsi="Times New Roman" w:cs="Times New Roman"/>
          <w:sz w:val="24"/>
          <w:szCs w:val="24"/>
        </w:rPr>
        <w:t xml:space="preserve"> on how ARID3a expression contributes to disease pat</w:t>
      </w:r>
      <w:r w:rsidR="000309C1">
        <w:rPr>
          <w:rFonts w:ascii="Times New Roman" w:hAnsi="Times New Roman" w:cs="Times New Roman"/>
          <w:sz w:val="24"/>
          <w:szCs w:val="24"/>
        </w:rPr>
        <w:t>hogenesis in patients with SLE.</w:t>
      </w:r>
    </w:p>
    <w:p w14:paraId="32533271" w14:textId="77777777" w:rsidR="00A33F1A" w:rsidRDefault="00A33F1A" w:rsidP="002E457E">
      <w:pPr>
        <w:spacing w:line="480" w:lineRule="auto"/>
        <w:rPr>
          <w:rFonts w:ascii="Times New Roman" w:hAnsi="Times New Roman" w:cs="Times New Roman"/>
          <w:b/>
          <w:bCs/>
          <w:sz w:val="24"/>
          <w:szCs w:val="24"/>
        </w:rPr>
      </w:pPr>
    </w:p>
    <w:p w14:paraId="596A9727" w14:textId="009A1639" w:rsidR="009F4CB5" w:rsidRDefault="002E457E" w:rsidP="002E457E">
      <w:pPr>
        <w:spacing w:line="480" w:lineRule="auto"/>
        <w:rPr>
          <w:rFonts w:ascii="Times New Roman" w:hAnsi="Times New Roman" w:cs="Times New Roman"/>
          <w:b/>
          <w:bCs/>
          <w:sz w:val="24"/>
          <w:szCs w:val="24"/>
        </w:rPr>
      </w:pPr>
      <w:r>
        <w:rPr>
          <w:rFonts w:ascii="Times New Roman" w:hAnsi="Times New Roman" w:cs="Times New Roman"/>
          <w:b/>
          <w:bCs/>
          <w:sz w:val="24"/>
          <w:szCs w:val="24"/>
        </w:rPr>
        <w:t>METHODS</w:t>
      </w:r>
    </w:p>
    <w:p w14:paraId="13856A0E" w14:textId="0D043D00" w:rsidR="00453FC7" w:rsidRPr="00CB5F2B" w:rsidRDefault="00453FC7" w:rsidP="002E457E">
      <w:pPr>
        <w:spacing w:line="480" w:lineRule="auto"/>
        <w:rPr>
          <w:rFonts w:ascii="Times New Roman" w:hAnsi="Times New Roman" w:cs="Times New Roman"/>
          <w:sz w:val="24"/>
          <w:szCs w:val="24"/>
        </w:rPr>
      </w:pPr>
      <w:r>
        <w:rPr>
          <w:rFonts w:ascii="Times New Roman" w:hAnsi="Times New Roman" w:cs="Times New Roman"/>
          <w:b/>
          <w:bCs/>
          <w:sz w:val="24"/>
          <w:szCs w:val="24"/>
        </w:rPr>
        <w:t>Flow cytometry</w:t>
      </w:r>
      <w:r w:rsidR="00E63AC5">
        <w:rPr>
          <w:rFonts w:ascii="Times New Roman" w:hAnsi="Times New Roman" w:cs="Times New Roman"/>
          <w:b/>
          <w:bCs/>
          <w:sz w:val="24"/>
          <w:szCs w:val="24"/>
        </w:rPr>
        <w:t xml:space="preserve"> and B cell isolation</w:t>
      </w:r>
    </w:p>
    <w:p w14:paraId="3CD5DE48" w14:textId="1300BDAD" w:rsidR="00401690" w:rsidRPr="00401690" w:rsidRDefault="004E429E" w:rsidP="004E429E">
      <w:pPr>
        <w:spacing w:line="480" w:lineRule="auto"/>
        <w:ind w:firstLine="720"/>
        <w:rPr>
          <w:rFonts w:ascii="Times New Roman" w:hAnsi="Times New Roman" w:cs="Times New Roman"/>
          <w:sz w:val="24"/>
          <w:szCs w:val="24"/>
        </w:rPr>
      </w:pPr>
      <w:r w:rsidRPr="00E63AC5">
        <w:rPr>
          <w:rFonts w:ascii="Times New Roman" w:hAnsi="Times New Roman" w:cs="Times New Roman"/>
          <w:sz w:val="24"/>
          <w:szCs w:val="24"/>
        </w:rPr>
        <w:t>SLE B cells from PBMCs were enriched for B lymphocytes via negative selection using magnetic beads (Stem Cell Technologies</w:t>
      </w:r>
      <w:proofErr w:type="gramStart"/>
      <w:r w:rsidRPr="00E63AC5">
        <w:rPr>
          <w:rFonts w:ascii="Times New Roman" w:hAnsi="Times New Roman" w:cs="Times New Roman"/>
          <w:sz w:val="24"/>
          <w:szCs w:val="24"/>
        </w:rPr>
        <w:t>), and</w:t>
      </w:r>
      <w:proofErr w:type="gramEnd"/>
      <w:r w:rsidRPr="00E63AC5">
        <w:rPr>
          <w:rFonts w:ascii="Times New Roman" w:hAnsi="Times New Roman" w:cs="Times New Roman"/>
          <w:sz w:val="24"/>
          <w:szCs w:val="24"/>
        </w:rPr>
        <w:t xml:space="preserve"> were then fluorescence activated cell sort (FACS) purified using doublet exclusion to isolate single cells of &gt; 99% purity.</w:t>
      </w:r>
      <w:r>
        <w:rPr>
          <w:rFonts w:ascii="Times New Roman" w:hAnsi="Times New Roman" w:cs="Times New Roman"/>
          <w:sz w:val="24"/>
          <w:szCs w:val="24"/>
        </w:rPr>
        <w:t xml:space="preserve"> </w:t>
      </w:r>
      <w:r w:rsidR="00401690" w:rsidRPr="00401690">
        <w:rPr>
          <w:rFonts w:ascii="Times New Roman" w:hAnsi="Times New Roman" w:cs="Times New Roman"/>
          <w:sz w:val="24"/>
          <w:szCs w:val="24"/>
        </w:rPr>
        <w:t xml:space="preserve">PBMCs were isolated from heparinized peripheral blood (~15 ml) with </w:t>
      </w:r>
      <w:proofErr w:type="spellStart"/>
      <w:r w:rsidR="00401690" w:rsidRPr="00401690">
        <w:rPr>
          <w:rFonts w:ascii="Times New Roman" w:hAnsi="Times New Roman" w:cs="Times New Roman"/>
          <w:sz w:val="24"/>
          <w:szCs w:val="24"/>
        </w:rPr>
        <w:t>Ficoll-Paque</w:t>
      </w:r>
      <w:proofErr w:type="spellEnd"/>
      <w:r w:rsidR="00401690" w:rsidRPr="00401690">
        <w:rPr>
          <w:rFonts w:ascii="Times New Roman" w:hAnsi="Times New Roman" w:cs="Times New Roman"/>
          <w:sz w:val="24"/>
          <w:szCs w:val="24"/>
        </w:rPr>
        <w:t xml:space="preserve"> Plus (GE Healthcare), and stained with the following fluorochrome-labeled antibodies: CD19 PE-Cy5, CD10 Pacific Blue (</w:t>
      </w:r>
      <w:proofErr w:type="spellStart"/>
      <w:r w:rsidR="00401690" w:rsidRPr="00401690">
        <w:rPr>
          <w:rFonts w:ascii="Times New Roman" w:hAnsi="Times New Roman" w:cs="Times New Roman"/>
          <w:sz w:val="24"/>
          <w:szCs w:val="24"/>
        </w:rPr>
        <w:t>BioLegend</w:t>
      </w:r>
      <w:proofErr w:type="spellEnd"/>
      <w:r w:rsidR="00401690" w:rsidRPr="00401690">
        <w:rPr>
          <w:rFonts w:ascii="Times New Roman" w:hAnsi="Times New Roman" w:cs="Times New Roman"/>
          <w:sz w:val="24"/>
          <w:szCs w:val="24"/>
        </w:rPr>
        <w:t xml:space="preserve">), </w:t>
      </w:r>
      <w:proofErr w:type="spellStart"/>
      <w:r w:rsidR="00401690" w:rsidRPr="00401690">
        <w:rPr>
          <w:rFonts w:ascii="Times New Roman" w:hAnsi="Times New Roman" w:cs="Times New Roman"/>
          <w:sz w:val="24"/>
          <w:szCs w:val="24"/>
        </w:rPr>
        <w:t>IgD</w:t>
      </w:r>
      <w:proofErr w:type="spellEnd"/>
      <w:r w:rsidR="00401690" w:rsidRPr="00401690">
        <w:rPr>
          <w:rFonts w:ascii="Times New Roman" w:hAnsi="Times New Roman" w:cs="Times New Roman"/>
          <w:sz w:val="24"/>
          <w:szCs w:val="24"/>
        </w:rPr>
        <w:t xml:space="preserve"> PerCP-Cy5.5, CD27 PE-Cy7, and IgM APC (Southern </w:t>
      </w:r>
      <w:r w:rsidR="0004267D" w:rsidRPr="0004267D">
        <w:rPr>
          <w:rFonts w:ascii="Times New Roman" w:hAnsi="Times New Roman" w:cs="Times New Roman"/>
          <w:sz w:val="24"/>
          <w:szCs w:val="24"/>
        </w:rPr>
        <w:t xml:space="preserve">Biotech). </w:t>
      </w:r>
      <w:r w:rsidR="00BA2736">
        <w:rPr>
          <w:rFonts w:ascii="Times New Roman" w:hAnsi="Times New Roman" w:cs="Times New Roman"/>
          <w:sz w:val="24"/>
          <w:szCs w:val="24"/>
        </w:rPr>
        <w:t>When possible</w:t>
      </w:r>
      <w:r w:rsidR="00D143EF">
        <w:rPr>
          <w:rFonts w:ascii="Times New Roman" w:hAnsi="Times New Roman" w:cs="Times New Roman"/>
          <w:sz w:val="24"/>
          <w:szCs w:val="24"/>
        </w:rPr>
        <w:t>, B cells</w:t>
      </w:r>
      <w:r w:rsidR="0004267D" w:rsidRPr="0004267D">
        <w:rPr>
          <w:rFonts w:ascii="Times New Roman" w:hAnsi="Times New Roman" w:cs="Times New Roman"/>
          <w:sz w:val="24"/>
          <w:szCs w:val="24"/>
        </w:rPr>
        <w:t xml:space="preserve"> were fixed (3% paraformaldehyde) and permeabilized (0.1% Tween-20) prior to staining with goat anti-human ARID3a antibody and a rabbit anti-goat IgG FITC secondary (Invitrogen). Gating for individual B cell subsets was described previously </w:t>
      </w:r>
      <w:r w:rsidR="00AE60BC">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TnVtPjQ4PC9SZWNOdW0+PERpc3BsYXlUZXh0Pig0NCk8L0Rpc3BsYXlUZXh0PjxyZWNvcmQ+PHJl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AE60BC">
        <w:rPr>
          <w:rFonts w:ascii="Times New Roman" w:hAnsi="Times New Roman" w:cs="Times New Roman"/>
          <w:sz w:val="24"/>
          <w:szCs w:val="24"/>
        </w:rPr>
      </w:r>
      <w:r w:rsidR="00AE60BC">
        <w:rPr>
          <w:rFonts w:ascii="Times New Roman" w:hAnsi="Times New Roman" w:cs="Times New Roman"/>
          <w:sz w:val="24"/>
          <w:szCs w:val="24"/>
        </w:rPr>
        <w:fldChar w:fldCharType="separate"/>
      </w:r>
      <w:r w:rsidR="00AF4713">
        <w:rPr>
          <w:rFonts w:ascii="Times New Roman" w:hAnsi="Times New Roman" w:cs="Times New Roman"/>
          <w:noProof/>
          <w:sz w:val="24"/>
          <w:szCs w:val="24"/>
        </w:rPr>
        <w:t>(44)</w:t>
      </w:r>
      <w:r w:rsidR="00AE60BC">
        <w:rPr>
          <w:rFonts w:ascii="Times New Roman" w:hAnsi="Times New Roman" w:cs="Times New Roman"/>
          <w:sz w:val="24"/>
          <w:szCs w:val="24"/>
        </w:rPr>
        <w:fldChar w:fldCharType="end"/>
      </w:r>
      <w:r w:rsidR="00AE60BC">
        <w:rPr>
          <w:rFonts w:ascii="Times New Roman" w:hAnsi="Times New Roman" w:cs="Times New Roman"/>
          <w:sz w:val="24"/>
          <w:szCs w:val="24"/>
        </w:rPr>
        <w:t xml:space="preserve"> </w:t>
      </w:r>
      <w:r w:rsidR="0004267D" w:rsidRPr="0004267D">
        <w:rPr>
          <w:rFonts w:ascii="Times New Roman" w:hAnsi="Times New Roman" w:cs="Times New Roman"/>
          <w:sz w:val="24"/>
          <w:szCs w:val="24"/>
        </w:rPr>
        <w:t>and used with the following B (CD</w:t>
      </w:r>
      <w:r w:rsidR="00AC4D65">
        <w:rPr>
          <w:rFonts w:ascii="Times New Roman" w:hAnsi="Times New Roman" w:cs="Times New Roman"/>
          <w:sz w:val="24"/>
          <w:szCs w:val="24"/>
        </w:rPr>
        <w:t>19</w:t>
      </w:r>
      <w:r w:rsidR="0004267D" w:rsidRPr="0004267D">
        <w:rPr>
          <w:rFonts w:ascii="Times New Roman" w:hAnsi="Times New Roman" w:cs="Times New Roman"/>
          <w:sz w:val="24"/>
          <w:szCs w:val="24"/>
          <w:vertAlign w:val="superscript"/>
        </w:rPr>
        <w:t>+</w:t>
      </w:r>
      <w:r w:rsidR="0004267D" w:rsidRPr="0004267D">
        <w:rPr>
          <w:rFonts w:ascii="Times New Roman" w:hAnsi="Times New Roman" w:cs="Times New Roman"/>
          <w:sz w:val="24"/>
          <w:szCs w:val="24"/>
        </w:rPr>
        <w:t>) cell subset markers: naïve (IgD</w:t>
      </w:r>
      <w:r w:rsidR="0004267D" w:rsidRPr="0004267D">
        <w:rPr>
          <w:rFonts w:ascii="Times New Roman" w:hAnsi="Times New Roman" w:cs="Times New Roman"/>
          <w:sz w:val="24"/>
          <w:szCs w:val="24"/>
          <w:vertAlign w:val="superscript"/>
        </w:rPr>
        <w:t>+</w:t>
      </w:r>
      <w:r w:rsidR="0004267D" w:rsidRPr="0004267D">
        <w:rPr>
          <w:rFonts w:ascii="Times New Roman" w:hAnsi="Times New Roman" w:cs="Times New Roman"/>
          <w:sz w:val="24"/>
          <w:szCs w:val="24"/>
        </w:rPr>
        <w:t>CD27</w:t>
      </w:r>
      <w:r w:rsidR="0004267D" w:rsidRPr="0004267D">
        <w:rPr>
          <w:rFonts w:ascii="Times New Roman" w:hAnsi="Times New Roman" w:cs="Times New Roman"/>
          <w:sz w:val="24"/>
          <w:szCs w:val="24"/>
          <w:vertAlign w:val="superscript"/>
        </w:rPr>
        <w:t>−</w:t>
      </w:r>
      <w:r w:rsidR="0004267D" w:rsidRPr="0004267D">
        <w:rPr>
          <w:rFonts w:ascii="Times New Roman" w:hAnsi="Times New Roman" w:cs="Times New Roman"/>
          <w:sz w:val="24"/>
          <w:szCs w:val="24"/>
        </w:rPr>
        <w:t>CD10</w:t>
      </w:r>
      <w:r w:rsidR="0004267D" w:rsidRPr="0004267D">
        <w:rPr>
          <w:rFonts w:ascii="Times New Roman" w:hAnsi="Times New Roman" w:cs="Times New Roman"/>
          <w:sz w:val="24"/>
          <w:szCs w:val="24"/>
          <w:vertAlign w:val="superscript"/>
        </w:rPr>
        <w:t>+</w:t>
      </w:r>
      <w:r w:rsidR="0004267D" w:rsidRPr="0004267D">
        <w:rPr>
          <w:rFonts w:ascii="Times New Roman" w:hAnsi="Times New Roman" w:cs="Times New Roman"/>
          <w:sz w:val="24"/>
          <w:szCs w:val="24"/>
        </w:rPr>
        <w:t>)</w:t>
      </w:r>
      <w:r w:rsidR="002C7D81">
        <w:rPr>
          <w:rFonts w:ascii="Times New Roman" w:hAnsi="Times New Roman" w:cs="Times New Roman"/>
          <w:sz w:val="24"/>
          <w:szCs w:val="24"/>
        </w:rPr>
        <w:t xml:space="preserve"> </w:t>
      </w:r>
      <w:r w:rsidR="0004267D" w:rsidRPr="0004267D">
        <w:rPr>
          <w:rFonts w:ascii="Times New Roman" w:hAnsi="Times New Roman" w:cs="Times New Roman"/>
          <w:sz w:val="24"/>
          <w:szCs w:val="24"/>
        </w:rPr>
        <w:t>B cells. Isotype controls (</w:t>
      </w:r>
      <w:proofErr w:type="spellStart"/>
      <w:r w:rsidR="0004267D" w:rsidRPr="0004267D">
        <w:rPr>
          <w:rFonts w:ascii="Times New Roman" w:hAnsi="Times New Roman" w:cs="Times New Roman"/>
          <w:sz w:val="24"/>
          <w:szCs w:val="24"/>
        </w:rPr>
        <w:t>Caltag</w:t>
      </w:r>
      <w:proofErr w:type="spellEnd"/>
      <w:r w:rsidR="0004267D" w:rsidRPr="0004267D">
        <w:rPr>
          <w:rFonts w:ascii="Times New Roman" w:hAnsi="Times New Roman" w:cs="Times New Roman"/>
          <w:sz w:val="24"/>
          <w:szCs w:val="24"/>
        </w:rPr>
        <w:t xml:space="preserve">, BD Pharmingen, and </w:t>
      </w:r>
      <w:proofErr w:type="spellStart"/>
      <w:r w:rsidR="0004267D" w:rsidRPr="0004267D">
        <w:rPr>
          <w:rFonts w:ascii="Times New Roman" w:hAnsi="Times New Roman" w:cs="Times New Roman"/>
          <w:sz w:val="24"/>
          <w:szCs w:val="24"/>
        </w:rPr>
        <w:t>eBioscience</w:t>
      </w:r>
      <w:proofErr w:type="spellEnd"/>
      <w:r w:rsidR="0004267D" w:rsidRPr="0004267D">
        <w:rPr>
          <w:rFonts w:ascii="Times New Roman" w:hAnsi="Times New Roman" w:cs="Times New Roman"/>
          <w:sz w:val="24"/>
          <w:szCs w:val="24"/>
        </w:rPr>
        <w:t xml:space="preserve">) were used for gating. Data (500,000 events per sample) were collected using an LSRII (BD </w:t>
      </w:r>
      <w:proofErr w:type="spellStart"/>
      <w:r w:rsidR="0004267D" w:rsidRPr="0004267D">
        <w:rPr>
          <w:rFonts w:ascii="Times New Roman" w:hAnsi="Times New Roman" w:cs="Times New Roman"/>
          <w:sz w:val="24"/>
          <w:szCs w:val="24"/>
        </w:rPr>
        <w:t>Biogenics</w:t>
      </w:r>
      <w:proofErr w:type="spellEnd"/>
      <w:r w:rsidR="0004267D" w:rsidRPr="0004267D">
        <w:rPr>
          <w:rFonts w:ascii="Times New Roman" w:hAnsi="Times New Roman" w:cs="Times New Roman"/>
          <w:sz w:val="24"/>
          <w:szCs w:val="24"/>
        </w:rPr>
        <w:t xml:space="preserve">) and </w:t>
      </w:r>
      <w:proofErr w:type="spellStart"/>
      <w:r w:rsidR="0004267D" w:rsidRPr="0004267D">
        <w:rPr>
          <w:rFonts w:ascii="Times New Roman" w:hAnsi="Times New Roman" w:cs="Times New Roman"/>
          <w:sz w:val="24"/>
          <w:szCs w:val="24"/>
        </w:rPr>
        <w:t>FACSDiva</w:t>
      </w:r>
      <w:proofErr w:type="spellEnd"/>
      <w:r w:rsidR="0004267D" w:rsidRPr="0004267D">
        <w:rPr>
          <w:rFonts w:ascii="Times New Roman" w:hAnsi="Times New Roman" w:cs="Times New Roman"/>
          <w:sz w:val="24"/>
          <w:szCs w:val="24"/>
        </w:rPr>
        <w:t xml:space="preserve"> (BD Biosciences) software version 4.1 and were analyzed using </w:t>
      </w:r>
      <w:proofErr w:type="spellStart"/>
      <w:r w:rsidR="0004267D" w:rsidRPr="0004267D">
        <w:rPr>
          <w:rFonts w:ascii="Times New Roman" w:hAnsi="Times New Roman" w:cs="Times New Roman"/>
          <w:sz w:val="24"/>
          <w:szCs w:val="24"/>
        </w:rPr>
        <w:t>FlowJo</w:t>
      </w:r>
      <w:proofErr w:type="spellEnd"/>
      <w:r w:rsidR="0004267D" w:rsidRPr="0004267D">
        <w:rPr>
          <w:rFonts w:ascii="Times New Roman" w:hAnsi="Times New Roman" w:cs="Times New Roman"/>
          <w:sz w:val="24"/>
          <w:szCs w:val="24"/>
        </w:rPr>
        <w:t xml:space="preserve"> (Tree Star) software version 9.5.2.</w:t>
      </w:r>
      <w:r w:rsidR="00E63AC5" w:rsidRPr="00E63AC5">
        <w:rPr>
          <w:color w:val="000000"/>
          <w:sz w:val="28"/>
          <w:szCs w:val="28"/>
          <w:shd w:val="clear" w:color="auto" w:fill="FFFFFF"/>
        </w:rPr>
        <w:t xml:space="preserve"> </w:t>
      </w:r>
    </w:p>
    <w:p w14:paraId="28EFF62B" w14:textId="77777777" w:rsidR="002E457E" w:rsidRPr="007B4703" w:rsidRDefault="002E457E" w:rsidP="002E457E">
      <w:pPr>
        <w:spacing w:line="480" w:lineRule="auto"/>
        <w:rPr>
          <w:rFonts w:ascii="Times New Roman" w:hAnsi="Times New Roman" w:cs="Times New Roman"/>
          <w:b/>
          <w:bCs/>
          <w:sz w:val="24"/>
        </w:rPr>
      </w:pPr>
      <w:r w:rsidRPr="007B4703">
        <w:rPr>
          <w:rFonts w:ascii="Times New Roman" w:hAnsi="Times New Roman" w:cs="Times New Roman"/>
          <w:b/>
          <w:bCs/>
          <w:sz w:val="24"/>
        </w:rPr>
        <w:t>Single-cell RNA-seq</w:t>
      </w:r>
    </w:p>
    <w:p w14:paraId="18C3A711" w14:textId="601A29CE" w:rsidR="002E457E" w:rsidRPr="007B4703" w:rsidRDefault="002E457E" w:rsidP="002E457E">
      <w:pPr>
        <w:spacing w:line="480" w:lineRule="auto"/>
        <w:rPr>
          <w:rFonts w:ascii="Times New Roman" w:hAnsi="Times New Roman" w:cs="Times New Roman"/>
          <w:sz w:val="24"/>
        </w:rPr>
      </w:pPr>
      <w:r w:rsidRPr="007B4703">
        <w:rPr>
          <w:rFonts w:ascii="Times New Roman" w:hAnsi="Times New Roman" w:cs="Times New Roman"/>
          <w:sz w:val="24"/>
        </w:rPr>
        <w:tab/>
      </w:r>
      <w:r w:rsidR="00545A54">
        <w:rPr>
          <w:rFonts w:ascii="Times New Roman" w:hAnsi="Times New Roman" w:cs="Times New Roman"/>
          <w:sz w:val="24"/>
        </w:rPr>
        <w:t>Total (CD19</w:t>
      </w:r>
      <w:r w:rsidR="00545A54" w:rsidRPr="00545A54">
        <w:rPr>
          <w:rFonts w:ascii="Times New Roman" w:hAnsi="Times New Roman" w:cs="Times New Roman"/>
          <w:sz w:val="24"/>
          <w:vertAlign w:val="superscript"/>
        </w:rPr>
        <w:t>+</w:t>
      </w:r>
      <w:r w:rsidR="00545A54">
        <w:rPr>
          <w:rFonts w:ascii="Times New Roman" w:hAnsi="Times New Roman" w:cs="Times New Roman"/>
          <w:sz w:val="24"/>
        </w:rPr>
        <w:t>) B cells from one SLE patient and naïve B cells from three SLE patients</w:t>
      </w:r>
      <w:r w:rsidRPr="007B4703">
        <w:rPr>
          <w:rFonts w:ascii="Times New Roman" w:hAnsi="Times New Roman" w:cs="Times New Roman"/>
          <w:sz w:val="24"/>
        </w:rPr>
        <w:t xml:space="preserve"> were FACS-sorted and immediately used for single cell analyses. Smart-seq/C1 libraries were prepared </w:t>
      </w:r>
      <w:r w:rsidR="006F7AB0">
        <w:rPr>
          <w:rFonts w:ascii="Times New Roman" w:hAnsi="Times New Roman" w:cs="Times New Roman"/>
          <w:sz w:val="24"/>
        </w:rPr>
        <w:t xml:space="preserve">on the </w:t>
      </w:r>
      <w:proofErr w:type="spellStart"/>
      <w:r w:rsidRPr="007B4703">
        <w:rPr>
          <w:rFonts w:ascii="Times New Roman" w:hAnsi="Times New Roman" w:cs="Times New Roman"/>
          <w:sz w:val="24"/>
        </w:rPr>
        <w:t>Fluidigm</w:t>
      </w:r>
      <w:proofErr w:type="spellEnd"/>
      <w:r w:rsidRPr="007B4703">
        <w:rPr>
          <w:rFonts w:ascii="Times New Roman" w:hAnsi="Times New Roman" w:cs="Times New Roman"/>
          <w:sz w:val="24"/>
        </w:rPr>
        <w:t xml:space="preserve"> C1 system using the </w:t>
      </w:r>
      <w:proofErr w:type="spellStart"/>
      <w:r w:rsidRPr="007B4703">
        <w:rPr>
          <w:rFonts w:ascii="Times New Roman" w:hAnsi="Times New Roman" w:cs="Times New Roman"/>
          <w:sz w:val="24"/>
        </w:rPr>
        <w:t>SMARTer</w:t>
      </w:r>
      <w:proofErr w:type="spellEnd"/>
      <w:r w:rsidRPr="007B4703">
        <w:rPr>
          <w:rFonts w:ascii="Times New Roman" w:hAnsi="Times New Roman" w:cs="Times New Roman"/>
          <w:sz w:val="24"/>
        </w:rPr>
        <w:t xml:space="preserve"> Ultra Low RNA Kit (</w:t>
      </w:r>
      <w:proofErr w:type="spellStart"/>
      <w:r w:rsidRPr="007B4703">
        <w:rPr>
          <w:rFonts w:ascii="Times New Roman" w:hAnsi="Times New Roman" w:cs="Times New Roman"/>
          <w:sz w:val="24"/>
        </w:rPr>
        <w:t>Clontech</w:t>
      </w:r>
      <w:proofErr w:type="spellEnd"/>
      <w:r w:rsidRPr="007B4703">
        <w:rPr>
          <w:rFonts w:ascii="Times New Roman" w:hAnsi="Times New Roman" w:cs="Times New Roman"/>
          <w:sz w:val="24"/>
        </w:rPr>
        <w:t xml:space="preserve">) </w:t>
      </w:r>
      <w:r w:rsidRPr="007B4703">
        <w:rPr>
          <w:rFonts w:ascii="Times New Roman" w:hAnsi="Times New Roman" w:cs="Times New Roman"/>
          <w:sz w:val="24"/>
        </w:rPr>
        <w:lastRenderedPageBreak/>
        <w:t xml:space="preserve">according to the manufacturer’s protocol. Cells were loaded on a 5-10 </w:t>
      </w:r>
      <w:proofErr w:type="spellStart"/>
      <w:r w:rsidRPr="007B4703">
        <w:rPr>
          <w:rFonts w:ascii="Times New Roman" w:hAnsi="Times New Roman" w:cs="Times New Roman"/>
          <w:sz w:val="24"/>
        </w:rPr>
        <w:t>μm</w:t>
      </w:r>
      <w:proofErr w:type="spellEnd"/>
      <w:r w:rsidRPr="007B4703">
        <w:rPr>
          <w:rFonts w:ascii="Times New Roman" w:hAnsi="Times New Roman" w:cs="Times New Roman"/>
          <w:sz w:val="24"/>
        </w:rPr>
        <w:t xml:space="preserve"> RNA-seq microfluidic IFC at a concentration of 200,000/ml. Capture site occupancy was surveyed using a standard light microscope and recorded to verify cell capture. Sequencing library amplification was performed using </w:t>
      </w:r>
      <w:proofErr w:type="spellStart"/>
      <w:r w:rsidRPr="007B4703">
        <w:rPr>
          <w:rFonts w:ascii="Times New Roman" w:hAnsi="Times New Roman" w:cs="Times New Roman"/>
          <w:sz w:val="24"/>
        </w:rPr>
        <w:t>Nextera</w:t>
      </w:r>
      <w:proofErr w:type="spellEnd"/>
      <w:r w:rsidRPr="007B4703">
        <w:rPr>
          <w:rFonts w:ascii="Times New Roman" w:hAnsi="Times New Roman" w:cs="Times New Roman"/>
          <w:sz w:val="24"/>
        </w:rPr>
        <w:t xml:space="preserve"> XT Index primers (Illumina) according to manufacturer’s protocol. Barcoded library concentration and fragment size distribution was determined using Agilent High Sensitivity D1000 kit on an Agilent 2200 </w:t>
      </w:r>
      <w:proofErr w:type="spellStart"/>
      <w:r w:rsidRPr="007B4703">
        <w:rPr>
          <w:rFonts w:ascii="Times New Roman" w:hAnsi="Times New Roman" w:cs="Times New Roman"/>
          <w:sz w:val="24"/>
        </w:rPr>
        <w:t>TapeStation</w:t>
      </w:r>
      <w:proofErr w:type="spellEnd"/>
      <w:r w:rsidRPr="007B4703">
        <w:rPr>
          <w:rFonts w:ascii="Times New Roman" w:hAnsi="Times New Roman" w:cs="Times New Roman"/>
          <w:sz w:val="24"/>
        </w:rPr>
        <w:t xml:space="preserve"> (Agilent Technologies) at the OMRF Genomics Core Facility. </w:t>
      </w:r>
      <w:proofErr w:type="gramStart"/>
      <w:r w:rsidRPr="007B4703">
        <w:rPr>
          <w:rFonts w:ascii="Times New Roman" w:hAnsi="Times New Roman" w:cs="Times New Roman"/>
          <w:sz w:val="24"/>
        </w:rPr>
        <w:t>Paired-end</w:t>
      </w:r>
      <w:proofErr w:type="gramEnd"/>
      <w:r w:rsidRPr="007B4703">
        <w:rPr>
          <w:rFonts w:ascii="Times New Roman" w:hAnsi="Times New Roman" w:cs="Times New Roman"/>
          <w:sz w:val="24"/>
        </w:rPr>
        <w:t xml:space="preserve"> (2 x 50bp) sequencing was performed on a </w:t>
      </w:r>
      <w:proofErr w:type="spellStart"/>
      <w:r w:rsidRPr="007B4703">
        <w:rPr>
          <w:rFonts w:ascii="Times New Roman" w:hAnsi="Times New Roman" w:cs="Times New Roman"/>
          <w:sz w:val="24"/>
        </w:rPr>
        <w:t>NovaSeq</w:t>
      </w:r>
      <w:proofErr w:type="spellEnd"/>
      <w:r w:rsidRPr="007B4703">
        <w:rPr>
          <w:rFonts w:ascii="Times New Roman" w:hAnsi="Times New Roman" w:cs="Times New Roman"/>
          <w:sz w:val="24"/>
        </w:rPr>
        <w:t xml:space="preserve"> 6000 platform by the OMRF Genomics Core Facility.</w:t>
      </w:r>
    </w:p>
    <w:p w14:paraId="5882B0BF" w14:textId="10823C45" w:rsidR="00E51C13" w:rsidRPr="00B52CBD" w:rsidRDefault="002E457E" w:rsidP="007118DB">
      <w:pPr>
        <w:spacing w:line="480" w:lineRule="auto"/>
        <w:rPr>
          <w:rFonts w:ascii="Times New Roman" w:hAnsi="Times New Roman" w:cs="Times New Roman"/>
          <w:sz w:val="24"/>
        </w:rPr>
      </w:pPr>
      <w:r w:rsidRPr="007B4703">
        <w:rPr>
          <w:rFonts w:ascii="Times New Roman" w:hAnsi="Times New Roman" w:cs="Times New Roman"/>
          <w:sz w:val="24"/>
        </w:rPr>
        <w:tab/>
        <w:t xml:space="preserve">Paired-end reads were aligned to the hg38 genome assembly with </w:t>
      </w:r>
      <w:r w:rsidR="00986C25">
        <w:rPr>
          <w:rFonts w:ascii="Times New Roman" w:hAnsi="Times New Roman" w:cs="Times New Roman"/>
          <w:sz w:val="24"/>
        </w:rPr>
        <w:t>Bowtie2</w:t>
      </w:r>
      <w:r w:rsidRPr="007B4703">
        <w:rPr>
          <w:rFonts w:ascii="Times New Roman" w:hAnsi="Times New Roman" w:cs="Times New Roman"/>
          <w:sz w:val="24"/>
        </w:rPr>
        <w:t xml:space="preserve"> using default parameters. </w:t>
      </w:r>
      <w:r w:rsidR="00986C25">
        <w:rPr>
          <w:rFonts w:ascii="Times New Roman" w:hAnsi="Times New Roman" w:cs="Times New Roman"/>
          <w:sz w:val="24"/>
        </w:rPr>
        <w:t>Gene expression estimates (TPM) w</w:t>
      </w:r>
      <w:r w:rsidR="00AD1C75">
        <w:rPr>
          <w:rFonts w:ascii="Times New Roman" w:hAnsi="Times New Roman" w:cs="Times New Roman"/>
          <w:sz w:val="24"/>
        </w:rPr>
        <w:t xml:space="preserve">ere generated using RSEM. </w:t>
      </w:r>
      <w:r w:rsidR="00A77036">
        <w:rPr>
          <w:rFonts w:ascii="Times New Roman" w:hAnsi="Times New Roman" w:cs="Times New Roman"/>
          <w:sz w:val="24"/>
        </w:rPr>
        <w:t xml:space="preserve">Sequencing adapters and </w:t>
      </w:r>
      <w:proofErr w:type="gramStart"/>
      <w:r w:rsidR="00A77036">
        <w:rPr>
          <w:rFonts w:ascii="Times New Roman" w:hAnsi="Times New Roman" w:cs="Times New Roman"/>
          <w:sz w:val="24"/>
        </w:rPr>
        <w:t>low quality</w:t>
      </w:r>
      <w:proofErr w:type="gramEnd"/>
      <w:r w:rsidR="00A77036">
        <w:rPr>
          <w:rFonts w:ascii="Times New Roman" w:hAnsi="Times New Roman" w:cs="Times New Roman"/>
          <w:sz w:val="24"/>
        </w:rPr>
        <w:t xml:space="preserve"> reads were removed within the </w:t>
      </w:r>
      <w:proofErr w:type="spellStart"/>
      <w:r w:rsidR="00A77036">
        <w:rPr>
          <w:rFonts w:ascii="Times New Roman" w:hAnsi="Times New Roman" w:cs="Times New Roman"/>
          <w:sz w:val="24"/>
        </w:rPr>
        <w:t>Parteks</w:t>
      </w:r>
      <w:proofErr w:type="spellEnd"/>
      <w:r w:rsidR="00A77036">
        <w:rPr>
          <w:rFonts w:ascii="Times New Roman" w:hAnsi="Times New Roman" w:cs="Times New Roman"/>
          <w:sz w:val="24"/>
        </w:rPr>
        <w:t xml:space="preserve"> Genomics Suite </w:t>
      </w:r>
      <w:r w:rsidR="006C5F71">
        <w:rPr>
          <w:rFonts w:ascii="Times New Roman" w:hAnsi="Times New Roman" w:cs="Times New Roman"/>
          <w:sz w:val="24"/>
        </w:rPr>
        <w:t xml:space="preserve">using </w:t>
      </w:r>
      <w:proofErr w:type="spellStart"/>
      <w:r w:rsidR="006C5F71">
        <w:rPr>
          <w:rFonts w:ascii="Times New Roman" w:hAnsi="Times New Roman" w:cs="Times New Roman"/>
          <w:sz w:val="24"/>
        </w:rPr>
        <w:t>Cutadapt</w:t>
      </w:r>
      <w:proofErr w:type="spellEnd"/>
      <w:r w:rsidR="006C5F71">
        <w:rPr>
          <w:rFonts w:ascii="Times New Roman" w:hAnsi="Times New Roman" w:cs="Times New Roman"/>
          <w:sz w:val="24"/>
        </w:rPr>
        <w:t>.</w:t>
      </w:r>
      <w:r w:rsidR="00A77036">
        <w:rPr>
          <w:rFonts w:ascii="Times New Roman" w:hAnsi="Times New Roman" w:cs="Times New Roman"/>
          <w:sz w:val="24"/>
        </w:rPr>
        <w:t xml:space="preserve"> </w:t>
      </w:r>
      <w:r w:rsidRPr="007B4703">
        <w:rPr>
          <w:rFonts w:ascii="Times New Roman" w:hAnsi="Times New Roman" w:cs="Times New Roman"/>
          <w:sz w:val="24"/>
        </w:rPr>
        <w:t>Cells that had greater than 25% of counts mapping to mitochondrial genes indicate stressed or dying cells and were excluded from analyses.</w:t>
      </w:r>
      <w:r w:rsidR="00C87AA9">
        <w:rPr>
          <w:rFonts w:ascii="Times New Roman" w:hAnsi="Times New Roman" w:cs="Times New Roman"/>
          <w:sz w:val="24"/>
        </w:rPr>
        <w:t xml:space="preserve"> Gene expression, in t</w:t>
      </w:r>
      <w:r w:rsidR="00764850">
        <w:rPr>
          <w:rFonts w:ascii="Times New Roman" w:hAnsi="Times New Roman" w:cs="Times New Roman"/>
          <w:sz w:val="24"/>
        </w:rPr>
        <w:t>ranscript</w:t>
      </w:r>
      <w:r w:rsidRPr="007B4703">
        <w:rPr>
          <w:rFonts w:ascii="Times New Roman" w:hAnsi="Times New Roman" w:cs="Times New Roman"/>
          <w:sz w:val="24"/>
        </w:rPr>
        <w:t xml:space="preserve"> per millions (</w:t>
      </w:r>
      <w:r w:rsidR="00764850">
        <w:rPr>
          <w:rFonts w:ascii="Times New Roman" w:hAnsi="Times New Roman" w:cs="Times New Roman"/>
          <w:sz w:val="24"/>
        </w:rPr>
        <w:t>TPM</w:t>
      </w:r>
      <w:r w:rsidRPr="007B4703">
        <w:rPr>
          <w:rFonts w:ascii="Times New Roman" w:hAnsi="Times New Roman" w:cs="Times New Roman"/>
          <w:sz w:val="24"/>
        </w:rPr>
        <w:t>)</w:t>
      </w:r>
      <w:r w:rsidR="00C87AA9">
        <w:rPr>
          <w:rFonts w:ascii="Times New Roman" w:hAnsi="Times New Roman" w:cs="Times New Roman"/>
          <w:sz w:val="24"/>
        </w:rPr>
        <w:t>,</w:t>
      </w:r>
      <w:r w:rsidRPr="007B4703">
        <w:rPr>
          <w:rFonts w:ascii="Times New Roman" w:hAnsi="Times New Roman" w:cs="Times New Roman"/>
          <w:sz w:val="24"/>
        </w:rPr>
        <w:t xml:space="preserve"> were log</w:t>
      </w:r>
      <w:r w:rsidRPr="007B4703">
        <w:rPr>
          <w:rFonts w:ascii="Times New Roman" w:hAnsi="Times New Roman" w:cs="Times New Roman"/>
          <w:sz w:val="24"/>
          <w:vertAlign w:val="subscript"/>
        </w:rPr>
        <w:t>2</w:t>
      </w:r>
      <w:r w:rsidRPr="007B4703">
        <w:rPr>
          <w:rFonts w:ascii="Times New Roman" w:hAnsi="Times New Roman" w:cs="Times New Roman"/>
          <w:sz w:val="24"/>
        </w:rPr>
        <w:t xml:space="preserve">-transformed and used for </w:t>
      </w:r>
      <w:r w:rsidR="00C87AA9">
        <w:rPr>
          <w:rFonts w:ascii="Times New Roman" w:hAnsi="Times New Roman" w:cs="Times New Roman"/>
          <w:sz w:val="24"/>
        </w:rPr>
        <w:t>PCA</w:t>
      </w:r>
      <w:r w:rsidRPr="007B4703">
        <w:rPr>
          <w:rFonts w:ascii="Times New Roman" w:hAnsi="Times New Roman" w:cs="Times New Roman"/>
          <w:sz w:val="24"/>
        </w:rPr>
        <w:t xml:space="preserve"> visualization and differential expression analyses. Data from </w:t>
      </w:r>
      <w:r w:rsidR="00C87AA9">
        <w:rPr>
          <w:rFonts w:ascii="Times New Roman" w:hAnsi="Times New Roman" w:cs="Times New Roman"/>
          <w:sz w:val="24"/>
        </w:rPr>
        <w:t>naïve</w:t>
      </w:r>
      <w:r w:rsidR="00A068FA">
        <w:rPr>
          <w:rFonts w:ascii="Times New Roman" w:hAnsi="Times New Roman" w:cs="Times New Roman"/>
          <w:sz w:val="24"/>
        </w:rPr>
        <w:t xml:space="preserve"> (CD19</w:t>
      </w:r>
      <w:r w:rsidR="00A068FA" w:rsidRPr="005909CF">
        <w:rPr>
          <w:rFonts w:ascii="Times New Roman" w:hAnsi="Times New Roman" w:cs="Times New Roman"/>
          <w:sz w:val="24"/>
          <w:vertAlign w:val="superscript"/>
        </w:rPr>
        <w:t>+</w:t>
      </w:r>
      <w:r w:rsidR="00A068FA">
        <w:rPr>
          <w:rFonts w:ascii="Times New Roman" w:hAnsi="Times New Roman" w:cs="Times New Roman"/>
          <w:sz w:val="24"/>
        </w:rPr>
        <w:t xml:space="preserve"> Ig</w:t>
      </w:r>
      <w:r w:rsidR="005909CF">
        <w:rPr>
          <w:rFonts w:ascii="Times New Roman" w:hAnsi="Times New Roman" w:cs="Times New Roman"/>
          <w:sz w:val="24"/>
        </w:rPr>
        <w:t>M</w:t>
      </w:r>
      <w:r w:rsidR="005909CF" w:rsidRPr="005909CF">
        <w:rPr>
          <w:rFonts w:ascii="Times New Roman" w:hAnsi="Times New Roman" w:cs="Times New Roman"/>
          <w:sz w:val="24"/>
          <w:vertAlign w:val="superscript"/>
        </w:rPr>
        <w:t>+</w:t>
      </w:r>
      <w:r w:rsidR="005909CF">
        <w:rPr>
          <w:rFonts w:ascii="Times New Roman" w:hAnsi="Times New Roman" w:cs="Times New Roman"/>
          <w:sz w:val="24"/>
        </w:rPr>
        <w:t xml:space="preserve"> </w:t>
      </w:r>
      <w:proofErr w:type="spellStart"/>
      <w:r w:rsidR="005909CF">
        <w:rPr>
          <w:rFonts w:ascii="Times New Roman" w:hAnsi="Times New Roman" w:cs="Times New Roman"/>
          <w:sz w:val="24"/>
        </w:rPr>
        <w:t>IgD</w:t>
      </w:r>
      <w:proofErr w:type="spellEnd"/>
      <w:r w:rsidR="005909CF" w:rsidRPr="005909CF">
        <w:rPr>
          <w:rFonts w:ascii="Times New Roman" w:hAnsi="Times New Roman" w:cs="Times New Roman"/>
          <w:sz w:val="24"/>
          <w:vertAlign w:val="superscript"/>
        </w:rPr>
        <w:t>+</w:t>
      </w:r>
      <w:r w:rsidR="005909CF">
        <w:rPr>
          <w:rFonts w:ascii="Times New Roman" w:hAnsi="Times New Roman" w:cs="Times New Roman"/>
          <w:sz w:val="24"/>
        </w:rPr>
        <w:t>)</w:t>
      </w:r>
      <w:r w:rsidR="00C87AA9">
        <w:rPr>
          <w:rFonts w:ascii="Times New Roman" w:hAnsi="Times New Roman" w:cs="Times New Roman"/>
          <w:sz w:val="24"/>
        </w:rPr>
        <w:t xml:space="preserve"> B cell SLE</w:t>
      </w:r>
      <w:r w:rsidRPr="007B4703">
        <w:rPr>
          <w:rFonts w:ascii="Times New Roman" w:hAnsi="Times New Roman" w:cs="Times New Roman"/>
          <w:sz w:val="24"/>
        </w:rPr>
        <w:t xml:space="preserve"> samples were</w:t>
      </w:r>
      <w:r w:rsidR="00C87AA9">
        <w:rPr>
          <w:rFonts w:ascii="Times New Roman" w:hAnsi="Times New Roman" w:cs="Times New Roman"/>
          <w:sz w:val="24"/>
        </w:rPr>
        <w:t xml:space="preserve"> batch corrected and</w:t>
      </w:r>
      <w:r w:rsidRPr="007B4703">
        <w:rPr>
          <w:rFonts w:ascii="Times New Roman" w:hAnsi="Times New Roman" w:cs="Times New Roman"/>
          <w:sz w:val="24"/>
        </w:rPr>
        <w:t xml:space="preserve"> interrogated </w:t>
      </w:r>
      <w:r w:rsidR="00307BB7">
        <w:rPr>
          <w:rFonts w:ascii="Times New Roman" w:hAnsi="Times New Roman" w:cs="Times New Roman"/>
          <w:sz w:val="24"/>
        </w:rPr>
        <w:t>together</w:t>
      </w:r>
      <w:r w:rsidRPr="007B4703">
        <w:rPr>
          <w:rFonts w:ascii="Times New Roman" w:hAnsi="Times New Roman" w:cs="Times New Roman"/>
          <w:sz w:val="24"/>
        </w:rPr>
        <w:t xml:space="preserve"> based on ARID3a expression, with &gt;0.5 </w:t>
      </w:r>
      <w:r w:rsidR="00307BB7">
        <w:rPr>
          <w:rFonts w:ascii="Times New Roman" w:hAnsi="Times New Roman" w:cs="Times New Roman"/>
          <w:sz w:val="24"/>
        </w:rPr>
        <w:t>T</w:t>
      </w:r>
      <w:r w:rsidRPr="007B4703">
        <w:rPr>
          <w:rFonts w:ascii="Times New Roman" w:hAnsi="Times New Roman" w:cs="Times New Roman"/>
          <w:sz w:val="24"/>
        </w:rPr>
        <w:t xml:space="preserve">PM denoting </w:t>
      </w:r>
      <w:r w:rsidRPr="007B4703">
        <w:rPr>
          <w:rFonts w:ascii="Times New Roman" w:hAnsi="Times New Roman" w:cs="Times New Roman"/>
          <w:i/>
          <w:iCs/>
          <w:sz w:val="24"/>
        </w:rPr>
        <w:t>ARID3A</w:t>
      </w:r>
      <w:r w:rsidRPr="007B4703">
        <w:rPr>
          <w:rFonts w:ascii="Times New Roman" w:hAnsi="Times New Roman" w:cs="Times New Roman"/>
          <w:i/>
          <w:iCs/>
          <w:sz w:val="24"/>
          <w:vertAlign w:val="superscript"/>
        </w:rPr>
        <w:t>+</w:t>
      </w:r>
      <w:r w:rsidRPr="007B4703">
        <w:rPr>
          <w:rFonts w:ascii="Times New Roman" w:hAnsi="Times New Roman" w:cs="Times New Roman"/>
          <w:sz w:val="24"/>
          <w:vertAlign w:val="superscript"/>
        </w:rPr>
        <w:t xml:space="preserve"> </w:t>
      </w:r>
      <w:r w:rsidRPr="007B4703">
        <w:rPr>
          <w:rFonts w:ascii="Times New Roman" w:hAnsi="Times New Roman" w:cs="Times New Roman"/>
          <w:sz w:val="24"/>
        </w:rPr>
        <w:t xml:space="preserve">cells and &lt;0.5 </w:t>
      </w:r>
      <w:r w:rsidR="00307BB7">
        <w:rPr>
          <w:rFonts w:ascii="Times New Roman" w:hAnsi="Times New Roman" w:cs="Times New Roman"/>
          <w:sz w:val="24"/>
        </w:rPr>
        <w:t>T</w:t>
      </w:r>
      <w:r w:rsidRPr="007B4703">
        <w:rPr>
          <w:rFonts w:ascii="Times New Roman" w:hAnsi="Times New Roman" w:cs="Times New Roman"/>
          <w:sz w:val="24"/>
        </w:rPr>
        <w:t xml:space="preserve">PM denoting </w:t>
      </w:r>
      <w:r w:rsidRPr="007B4703">
        <w:rPr>
          <w:rFonts w:ascii="Times New Roman" w:hAnsi="Times New Roman" w:cs="Times New Roman"/>
          <w:i/>
          <w:iCs/>
          <w:sz w:val="24"/>
        </w:rPr>
        <w:t>ARID3A</w:t>
      </w:r>
      <w:r w:rsidRPr="007B4703">
        <w:rPr>
          <w:rFonts w:ascii="Times New Roman" w:hAnsi="Times New Roman" w:cs="Times New Roman"/>
          <w:sz w:val="24"/>
          <w:vertAlign w:val="superscript"/>
        </w:rPr>
        <w:t>-</w:t>
      </w:r>
      <w:r w:rsidRPr="007B4703">
        <w:rPr>
          <w:rFonts w:ascii="Times New Roman" w:hAnsi="Times New Roman" w:cs="Times New Roman"/>
          <w:sz w:val="24"/>
        </w:rPr>
        <w:t xml:space="preserve"> cells for further analysis. </w:t>
      </w:r>
      <w:r w:rsidR="00977D41">
        <w:rPr>
          <w:rFonts w:ascii="Times New Roman" w:hAnsi="Times New Roman" w:cs="Times New Roman"/>
          <w:sz w:val="24"/>
        </w:rPr>
        <w:t>GSA</w:t>
      </w:r>
      <w:r w:rsidRPr="007B4703">
        <w:rPr>
          <w:rFonts w:ascii="Times New Roman" w:hAnsi="Times New Roman" w:cs="Times New Roman"/>
          <w:sz w:val="24"/>
        </w:rPr>
        <w:t xml:space="preserve"> analysis was performed within the </w:t>
      </w:r>
      <w:proofErr w:type="spellStart"/>
      <w:r w:rsidRPr="007B4703">
        <w:rPr>
          <w:rFonts w:ascii="Times New Roman" w:hAnsi="Times New Roman" w:cs="Times New Roman"/>
          <w:sz w:val="24"/>
        </w:rPr>
        <w:t>Partek</w:t>
      </w:r>
      <w:proofErr w:type="spellEnd"/>
      <w:r w:rsidRPr="007B4703">
        <w:rPr>
          <w:rFonts w:ascii="Times New Roman" w:hAnsi="Times New Roman" w:cs="Times New Roman"/>
          <w:sz w:val="24"/>
        </w:rPr>
        <w:t xml:space="preserve"> Flow software to identify DEGs with 2-fold or greater changes in expression and a False Discovery Rate (FDR) &lt; 0.05.</w:t>
      </w:r>
      <w:r w:rsidR="001C3F54">
        <w:rPr>
          <w:rFonts w:ascii="Times New Roman" w:hAnsi="Times New Roman" w:cs="Times New Roman"/>
          <w:sz w:val="24"/>
        </w:rPr>
        <w:t xml:space="preserve"> D</w:t>
      </w:r>
      <w:r w:rsidR="00F4445F">
        <w:rPr>
          <w:rFonts w:ascii="Times New Roman" w:hAnsi="Times New Roman" w:cs="Times New Roman"/>
          <w:sz w:val="24"/>
        </w:rPr>
        <w:t xml:space="preserve">EGs were then subjected to </w:t>
      </w:r>
      <w:r w:rsidR="00E75898">
        <w:rPr>
          <w:rFonts w:ascii="Times New Roman" w:hAnsi="Times New Roman" w:cs="Times New Roman"/>
          <w:sz w:val="24"/>
        </w:rPr>
        <w:t>pathway and network analysis using Ingenuity Pathway Analysis (Qiagen).</w:t>
      </w:r>
    </w:p>
    <w:p w14:paraId="1132455A" w14:textId="0D300646" w:rsidR="00FD4A04" w:rsidRDefault="004A01F6" w:rsidP="007118DB">
      <w:pPr>
        <w:spacing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43DB4760" w14:textId="7C1BF33A" w:rsidR="00624982" w:rsidRDefault="00894829" w:rsidP="00E62A38">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D82F2A">
        <w:rPr>
          <w:rFonts w:ascii="Times New Roman" w:hAnsi="Times New Roman" w:cs="Times New Roman"/>
          <w:sz w:val="24"/>
          <w:szCs w:val="24"/>
        </w:rPr>
        <w:t xml:space="preserve">e </w:t>
      </w:r>
      <w:r w:rsidR="00B729EE">
        <w:rPr>
          <w:rFonts w:ascii="Times New Roman" w:hAnsi="Times New Roman" w:cs="Times New Roman"/>
          <w:sz w:val="24"/>
          <w:szCs w:val="24"/>
        </w:rPr>
        <w:t>processed</w:t>
      </w:r>
      <w:r w:rsidR="00D82F2A">
        <w:rPr>
          <w:rFonts w:ascii="Times New Roman" w:hAnsi="Times New Roman" w:cs="Times New Roman"/>
          <w:sz w:val="24"/>
          <w:szCs w:val="24"/>
        </w:rPr>
        <w:t xml:space="preserve"> naïve </w:t>
      </w:r>
      <w:r w:rsidR="00B52324">
        <w:rPr>
          <w:rFonts w:ascii="Times New Roman" w:hAnsi="Times New Roman" w:cs="Times New Roman"/>
          <w:sz w:val="24"/>
          <w:szCs w:val="24"/>
        </w:rPr>
        <w:t>(CD19</w:t>
      </w:r>
      <w:r w:rsidR="00B52324" w:rsidRPr="00894829">
        <w:rPr>
          <w:rFonts w:ascii="Times New Roman" w:hAnsi="Times New Roman" w:cs="Times New Roman"/>
          <w:sz w:val="24"/>
          <w:szCs w:val="24"/>
          <w:vertAlign w:val="superscript"/>
        </w:rPr>
        <w:t>+</w:t>
      </w:r>
      <w:r w:rsidR="00B52324">
        <w:rPr>
          <w:rFonts w:ascii="Times New Roman" w:hAnsi="Times New Roman" w:cs="Times New Roman"/>
          <w:sz w:val="24"/>
          <w:szCs w:val="24"/>
        </w:rPr>
        <w:t xml:space="preserve"> IgM</w:t>
      </w:r>
      <w:r w:rsidR="00B52324" w:rsidRPr="00894829">
        <w:rPr>
          <w:rFonts w:ascii="Times New Roman" w:hAnsi="Times New Roman" w:cs="Times New Roman"/>
          <w:sz w:val="24"/>
          <w:szCs w:val="24"/>
          <w:vertAlign w:val="superscript"/>
        </w:rPr>
        <w:t>+</w:t>
      </w:r>
      <w:r w:rsidR="00B52324">
        <w:rPr>
          <w:rFonts w:ascii="Times New Roman" w:hAnsi="Times New Roman" w:cs="Times New Roman"/>
          <w:sz w:val="24"/>
          <w:szCs w:val="24"/>
        </w:rPr>
        <w:t xml:space="preserve"> </w:t>
      </w:r>
      <w:proofErr w:type="spellStart"/>
      <w:r w:rsidR="00B52324">
        <w:rPr>
          <w:rFonts w:ascii="Times New Roman" w:hAnsi="Times New Roman" w:cs="Times New Roman"/>
          <w:sz w:val="24"/>
          <w:szCs w:val="24"/>
        </w:rPr>
        <w:t>IgD</w:t>
      </w:r>
      <w:proofErr w:type="spellEnd"/>
      <w:r w:rsidR="00B52324" w:rsidRPr="00894829">
        <w:rPr>
          <w:rFonts w:ascii="Times New Roman" w:hAnsi="Times New Roman" w:cs="Times New Roman"/>
          <w:sz w:val="24"/>
          <w:szCs w:val="24"/>
          <w:vertAlign w:val="superscript"/>
        </w:rPr>
        <w:t>+</w:t>
      </w:r>
      <w:r w:rsidR="00B52324">
        <w:rPr>
          <w:rFonts w:ascii="Times New Roman" w:hAnsi="Times New Roman" w:cs="Times New Roman"/>
          <w:sz w:val="24"/>
          <w:szCs w:val="24"/>
        </w:rPr>
        <w:t>)</w:t>
      </w:r>
      <w:r>
        <w:rPr>
          <w:rFonts w:ascii="Times New Roman" w:hAnsi="Times New Roman" w:cs="Times New Roman"/>
          <w:sz w:val="24"/>
          <w:szCs w:val="24"/>
        </w:rPr>
        <w:t xml:space="preserve"> </w:t>
      </w:r>
      <w:r w:rsidR="00D82F2A">
        <w:rPr>
          <w:rFonts w:ascii="Times New Roman" w:hAnsi="Times New Roman" w:cs="Times New Roman"/>
          <w:sz w:val="24"/>
          <w:szCs w:val="24"/>
        </w:rPr>
        <w:t>B cells from three SLE patients</w:t>
      </w:r>
      <w:r>
        <w:rPr>
          <w:rFonts w:ascii="Times New Roman" w:hAnsi="Times New Roman" w:cs="Times New Roman"/>
          <w:sz w:val="24"/>
          <w:szCs w:val="24"/>
        </w:rPr>
        <w:t xml:space="preserve"> (Figure</w:t>
      </w:r>
      <w:r w:rsidR="00734D0E">
        <w:rPr>
          <w:rFonts w:ascii="Times New Roman" w:hAnsi="Times New Roman" w:cs="Times New Roman"/>
          <w:sz w:val="24"/>
          <w:szCs w:val="24"/>
        </w:rPr>
        <w:t xml:space="preserve"> 18)</w:t>
      </w:r>
      <w:r w:rsidR="00D82F2A">
        <w:rPr>
          <w:rFonts w:ascii="Times New Roman" w:hAnsi="Times New Roman" w:cs="Times New Roman"/>
          <w:sz w:val="24"/>
          <w:szCs w:val="24"/>
        </w:rPr>
        <w:t>.</w:t>
      </w:r>
      <w:r w:rsidR="008A4532">
        <w:rPr>
          <w:rFonts w:ascii="Times New Roman" w:hAnsi="Times New Roman" w:cs="Times New Roman"/>
          <w:sz w:val="24"/>
          <w:szCs w:val="24"/>
        </w:rPr>
        <w:t xml:space="preserve"> </w:t>
      </w:r>
      <w:r w:rsidR="0066297F">
        <w:rPr>
          <w:rFonts w:ascii="Times New Roman" w:hAnsi="Times New Roman" w:cs="Times New Roman"/>
          <w:sz w:val="24"/>
          <w:szCs w:val="24"/>
        </w:rPr>
        <w:t xml:space="preserve">We previously identified ARID3a protein, but not transcript, levels to be associated with large </w:t>
      </w:r>
      <w:r w:rsidR="0066297F">
        <w:rPr>
          <w:rFonts w:ascii="Times New Roman" w:hAnsi="Times New Roman" w:cs="Times New Roman"/>
          <w:sz w:val="24"/>
          <w:szCs w:val="24"/>
        </w:rPr>
        <w:lastRenderedPageBreak/>
        <w:t xml:space="preserve">changes in gene expression in LDNs and </w:t>
      </w:r>
      <w:proofErr w:type="spellStart"/>
      <w:r w:rsidR="0066297F">
        <w:rPr>
          <w:rFonts w:ascii="Times New Roman" w:hAnsi="Times New Roman" w:cs="Times New Roman"/>
          <w:sz w:val="24"/>
          <w:szCs w:val="24"/>
        </w:rPr>
        <w:t>pDCs</w:t>
      </w:r>
      <w:proofErr w:type="spellEnd"/>
      <w:r w:rsidR="0066297F">
        <w:rPr>
          <w:rFonts w:ascii="Times New Roman" w:hAnsi="Times New Roman" w:cs="Times New Roman"/>
          <w:sz w:val="24"/>
          <w:szCs w:val="24"/>
        </w:rPr>
        <w:t xml:space="preserve"> of SLE patients </w:t>
      </w:r>
      <w:r w:rsidR="0066297F">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66297F">
        <w:rPr>
          <w:rFonts w:ascii="Times New Roman" w:hAnsi="Times New Roman" w:cs="Times New Roman"/>
          <w:sz w:val="24"/>
          <w:szCs w:val="24"/>
        </w:rPr>
        <w:instrText xml:space="preserve"> ADDIN EN.CITE </w:instrText>
      </w:r>
      <w:r w:rsidR="0066297F">
        <w:rPr>
          <w:rFonts w:ascii="Times New Roman" w:hAnsi="Times New Roman" w:cs="Times New Roman"/>
          <w:sz w:val="24"/>
          <w:szCs w:val="24"/>
        </w:rPr>
        <w:fldChar w:fldCharType="begin">
          <w:fldData xml:space="preserve">PEVuZE5vdGU+PENpdGU+PEF1dGhvcj5SYXRsaWZmPC9BdXRob3I+PFllYXI+MjAxOTwvWWVhcj48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</w:fldData>
        </w:fldChar>
      </w:r>
      <w:r w:rsidR="0066297F">
        <w:rPr>
          <w:rFonts w:ascii="Times New Roman" w:hAnsi="Times New Roman" w:cs="Times New Roman"/>
          <w:sz w:val="24"/>
          <w:szCs w:val="24"/>
        </w:rPr>
        <w:instrText xml:space="preserve"> ADDIN EN.CITE.DATA </w:instrText>
      </w:r>
      <w:r w:rsidR="0066297F">
        <w:rPr>
          <w:rFonts w:ascii="Times New Roman" w:hAnsi="Times New Roman" w:cs="Times New Roman"/>
          <w:sz w:val="24"/>
          <w:szCs w:val="24"/>
        </w:rPr>
      </w:r>
      <w:r w:rsidR="0066297F">
        <w:rPr>
          <w:rFonts w:ascii="Times New Roman" w:hAnsi="Times New Roman" w:cs="Times New Roman"/>
          <w:sz w:val="24"/>
          <w:szCs w:val="24"/>
        </w:rPr>
        <w:fldChar w:fldCharType="end"/>
      </w:r>
      <w:r w:rsidR="0066297F">
        <w:rPr>
          <w:rFonts w:ascii="Times New Roman" w:hAnsi="Times New Roman" w:cs="Times New Roman"/>
          <w:sz w:val="24"/>
          <w:szCs w:val="24"/>
        </w:rPr>
      </w:r>
      <w:r w:rsidR="0066297F">
        <w:rPr>
          <w:rFonts w:ascii="Times New Roman" w:hAnsi="Times New Roman" w:cs="Times New Roman"/>
          <w:sz w:val="24"/>
          <w:szCs w:val="24"/>
        </w:rPr>
        <w:fldChar w:fldCharType="separate"/>
      </w:r>
      <w:r w:rsidR="0066297F">
        <w:rPr>
          <w:rFonts w:ascii="Times New Roman" w:hAnsi="Times New Roman" w:cs="Times New Roman"/>
          <w:noProof/>
          <w:sz w:val="24"/>
          <w:szCs w:val="24"/>
        </w:rPr>
        <w:t>(13)</w:t>
      </w:r>
      <w:r w:rsidR="0066297F">
        <w:rPr>
          <w:rFonts w:ascii="Times New Roman" w:hAnsi="Times New Roman" w:cs="Times New Roman"/>
          <w:sz w:val="24"/>
          <w:szCs w:val="24"/>
        </w:rPr>
        <w:fldChar w:fldCharType="end"/>
      </w:r>
      <w:r w:rsidR="0066297F">
        <w:rPr>
          <w:rFonts w:ascii="Times New Roman" w:hAnsi="Times New Roman" w:cs="Times New Roman"/>
          <w:sz w:val="24"/>
          <w:szCs w:val="24"/>
        </w:rPr>
        <w:t xml:space="preserve">. </w:t>
      </w:r>
      <w:r w:rsidR="00E62A38">
        <w:rPr>
          <w:rFonts w:ascii="Times New Roman" w:hAnsi="Times New Roman" w:cs="Times New Roman"/>
          <w:sz w:val="24"/>
          <w:szCs w:val="24"/>
        </w:rPr>
        <w:t>Flow cytometry was used to</w:t>
      </w:r>
      <w:r w:rsidR="00CD29EE">
        <w:rPr>
          <w:rFonts w:ascii="Times New Roman" w:hAnsi="Times New Roman" w:cs="Times New Roman"/>
          <w:sz w:val="24"/>
          <w:szCs w:val="24"/>
        </w:rPr>
        <w:t xml:space="preserve"> determine</w:t>
      </w:r>
      <w:r w:rsidR="00E62A38">
        <w:rPr>
          <w:rFonts w:ascii="Times New Roman" w:hAnsi="Times New Roman" w:cs="Times New Roman"/>
          <w:sz w:val="24"/>
          <w:szCs w:val="24"/>
        </w:rPr>
        <w:t xml:space="preserve"> investigate if ARID3a protein levels correlate with transcript in B cells, when possible (Figure 1</w:t>
      </w:r>
      <w:r w:rsidR="00750517">
        <w:rPr>
          <w:rFonts w:ascii="Times New Roman" w:hAnsi="Times New Roman" w:cs="Times New Roman"/>
          <w:sz w:val="24"/>
          <w:szCs w:val="24"/>
        </w:rPr>
        <w:t>9</w:t>
      </w:r>
      <w:r w:rsidR="00E62A38">
        <w:rPr>
          <w:rFonts w:ascii="Times New Roman" w:hAnsi="Times New Roman" w:cs="Times New Roman"/>
          <w:sz w:val="24"/>
          <w:szCs w:val="24"/>
        </w:rPr>
        <w:t xml:space="preserve">). Indeed, one </w:t>
      </w:r>
      <w:r w:rsidR="00F22EF3">
        <w:rPr>
          <w:rFonts w:ascii="Times New Roman" w:hAnsi="Times New Roman" w:cs="Times New Roman"/>
          <w:sz w:val="24"/>
          <w:szCs w:val="24"/>
        </w:rPr>
        <w:t>represent</w:t>
      </w:r>
      <w:r w:rsidR="00C05705">
        <w:rPr>
          <w:rFonts w:ascii="Times New Roman" w:hAnsi="Times New Roman" w:cs="Times New Roman"/>
          <w:sz w:val="24"/>
          <w:szCs w:val="24"/>
        </w:rPr>
        <w:t>at</w:t>
      </w:r>
      <w:r w:rsidR="00F22EF3">
        <w:rPr>
          <w:rFonts w:ascii="Times New Roman" w:hAnsi="Times New Roman" w:cs="Times New Roman"/>
          <w:sz w:val="24"/>
          <w:szCs w:val="24"/>
        </w:rPr>
        <w:t>ive sample</w:t>
      </w:r>
      <w:r w:rsidR="00E62A38">
        <w:rPr>
          <w:rFonts w:ascii="Times New Roman" w:hAnsi="Times New Roman" w:cs="Times New Roman"/>
          <w:sz w:val="24"/>
          <w:szCs w:val="24"/>
        </w:rPr>
        <w:t xml:space="preserve"> had 93% of naïve B cells expressing ARID3a protein and 84% of cells expressing ARID3a transcript.</w:t>
      </w:r>
      <w:r w:rsidR="00DB1FBE">
        <w:rPr>
          <w:rFonts w:ascii="Times New Roman" w:hAnsi="Times New Roman" w:cs="Times New Roman"/>
          <w:sz w:val="24"/>
          <w:szCs w:val="24"/>
        </w:rPr>
        <w:t xml:space="preserve"> </w:t>
      </w:r>
      <w:r w:rsidR="00C5468A">
        <w:rPr>
          <w:rFonts w:ascii="Times New Roman" w:hAnsi="Times New Roman" w:cs="Times New Roman"/>
          <w:sz w:val="24"/>
          <w:szCs w:val="24"/>
        </w:rPr>
        <w:t xml:space="preserve">Although it was not possible to measure ARID3a protein levels </w:t>
      </w:r>
      <w:r w:rsidR="00E55900">
        <w:rPr>
          <w:rFonts w:ascii="Times New Roman" w:hAnsi="Times New Roman" w:cs="Times New Roman"/>
          <w:sz w:val="24"/>
          <w:szCs w:val="24"/>
        </w:rPr>
        <w:t>for every sample, data from the several</w:t>
      </w:r>
      <w:r w:rsidR="00853AF8">
        <w:rPr>
          <w:rFonts w:ascii="Times New Roman" w:hAnsi="Times New Roman" w:cs="Times New Roman"/>
          <w:sz w:val="24"/>
          <w:szCs w:val="24"/>
        </w:rPr>
        <w:t xml:space="preserve"> that we </w:t>
      </w:r>
      <w:r w:rsidR="00790F1C">
        <w:rPr>
          <w:rFonts w:ascii="Times New Roman" w:hAnsi="Times New Roman" w:cs="Times New Roman"/>
          <w:sz w:val="24"/>
          <w:szCs w:val="24"/>
        </w:rPr>
        <w:t xml:space="preserve">looked at suggest that </w:t>
      </w:r>
      <w:r w:rsidR="00995E93">
        <w:rPr>
          <w:rFonts w:ascii="Times New Roman" w:hAnsi="Times New Roman" w:cs="Times New Roman"/>
          <w:sz w:val="24"/>
          <w:szCs w:val="24"/>
        </w:rPr>
        <w:t>transcript correlates with protein in these cell types.</w:t>
      </w:r>
      <w:r w:rsidR="00E62A38">
        <w:rPr>
          <w:rFonts w:ascii="Times New Roman" w:hAnsi="Times New Roman" w:cs="Times New Roman"/>
          <w:sz w:val="24"/>
          <w:szCs w:val="24"/>
        </w:rPr>
        <w:t xml:space="preserve"> </w:t>
      </w:r>
      <w:r w:rsidR="00624982">
        <w:rPr>
          <w:rFonts w:ascii="Times New Roman" w:hAnsi="Times New Roman" w:cs="Times New Roman"/>
          <w:sz w:val="24"/>
          <w:szCs w:val="24"/>
        </w:rPr>
        <w:t xml:space="preserve">A representative diagram of our single cell isolation, sequencing, and analysis is shown in Figure </w:t>
      </w:r>
      <w:r w:rsidR="00750517">
        <w:rPr>
          <w:rFonts w:ascii="Times New Roman" w:hAnsi="Times New Roman" w:cs="Times New Roman"/>
          <w:sz w:val="24"/>
          <w:szCs w:val="24"/>
        </w:rPr>
        <w:t>20</w:t>
      </w:r>
      <w:r w:rsidR="00624982">
        <w:rPr>
          <w:rFonts w:ascii="Times New Roman" w:hAnsi="Times New Roman" w:cs="Times New Roman"/>
          <w:sz w:val="24"/>
          <w:szCs w:val="24"/>
        </w:rPr>
        <w:t xml:space="preserve">.  </w:t>
      </w:r>
    </w:p>
    <w:p w14:paraId="64ADD288" w14:textId="4E4E040B" w:rsidR="00BB4094" w:rsidRDefault="00BB4094" w:rsidP="003B489D">
      <w:pPr>
        <w:spacing w:line="480" w:lineRule="auto"/>
        <w:ind w:firstLine="720"/>
        <w:rPr>
          <w:rFonts w:ascii="Times New Roman" w:hAnsi="Times New Roman" w:cs="Times New Roman"/>
          <w:sz w:val="24"/>
          <w:szCs w:val="24"/>
        </w:rPr>
      </w:pPr>
    </w:p>
    <w:p w14:paraId="73E74E20" w14:textId="478DCD5C" w:rsidR="00BB4094" w:rsidRDefault="00BB4094" w:rsidP="003B489D">
      <w:pPr>
        <w:spacing w:line="480" w:lineRule="auto"/>
        <w:ind w:firstLine="720"/>
        <w:rPr>
          <w:rFonts w:ascii="Times New Roman" w:hAnsi="Times New Roman" w:cs="Times New Roman"/>
          <w:sz w:val="24"/>
          <w:szCs w:val="24"/>
        </w:rPr>
      </w:pPr>
      <w:r>
        <w:rPr>
          <w:rFonts w:ascii="Times New Roman" w:hAnsi="Times New Roman" w:cs="Times New Roman"/>
          <w:b/>
          <w:bCs/>
          <w:noProof/>
          <w:sz w:val="24"/>
          <w:szCs w:val="24"/>
        </w:rPr>
        <w:lastRenderedPageBreak/>
        <w:drawing>
          <wp:inline distT="0" distB="0" distL="0" distR="0" wp14:anchorId="08F5366D" wp14:editId="4235A580">
            <wp:extent cx="5840730" cy="5724525"/>
            <wp:effectExtent l="0" t="0" r="762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0730" cy="5724525"/>
                    </a:xfrm>
                    <a:prstGeom prst="rect">
                      <a:avLst/>
                    </a:prstGeom>
                    <a:noFill/>
                  </pic:spPr>
                </pic:pic>
              </a:graphicData>
            </a:graphic>
          </wp:inline>
        </w:drawing>
      </w:r>
    </w:p>
    <w:p w14:paraId="6CB2397C" w14:textId="352C6B6C" w:rsidR="00BB4094" w:rsidRPr="0058769E" w:rsidRDefault="00BB4094" w:rsidP="00284145">
      <w:pPr>
        <w:spacing w:line="240" w:lineRule="auto"/>
        <w:rPr>
          <w:rFonts w:ascii="Times New Roman" w:hAnsi="Times New Roman" w:cs="Times New Roman"/>
          <w:sz w:val="24"/>
          <w:szCs w:val="24"/>
        </w:rPr>
      </w:pPr>
      <w:r>
        <w:rPr>
          <w:rFonts w:ascii="Times New Roman" w:hAnsi="Times New Roman" w:cs="Times New Roman"/>
          <w:b/>
          <w:bCs/>
          <w:sz w:val="24"/>
          <w:szCs w:val="24"/>
        </w:rPr>
        <w:t>Figure 1</w:t>
      </w:r>
      <w:r w:rsidR="0086042A">
        <w:rPr>
          <w:rFonts w:ascii="Times New Roman" w:hAnsi="Times New Roman" w:cs="Times New Roman"/>
          <w:b/>
          <w:bCs/>
          <w:sz w:val="24"/>
          <w:szCs w:val="24"/>
        </w:rPr>
        <w:t>9</w:t>
      </w:r>
      <w:r>
        <w:rPr>
          <w:rFonts w:ascii="Times New Roman" w:hAnsi="Times New Roman" w:cs="Times New Roman"/>
          <w:b/>
          <w:bCs/>
          <w:sz w:val="24"/>
          <w:szCs w:val="24"/>
        </w:rPr>
        <w:t xml:space="preserve">. </w:t>
      </w:r>
      <w:bookmarkStart w:id="6" w:name="_Hlk52190736"/>
      <w:r>
        <w:rPr>
          <w:rFonts w:ascii="Times New Roman" w:hAnsi="Times New Roman" w:cs="Times New Roman"/>
          <w:b/>
          <w:bCs/>
          <w:sz w:val="24"/>
          <w:szCs w:val="24"/>
        </w:rPr>
        <w:t>Percentage of ARID3a</w:t>
      </w:r>
      <w:r w:rsidRPr="00F72B25">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B cells levels were measured by flow cytometry. </w:t>
      </w:r>
      <w:bookmarkEnd w:id="6"/>
      <w:r>
        <w:rPr>
          <w:rFonts w:ascii="Times New Roman" w:hAnsi="Times New Roman" w:cs="Times New Roman"/>
          <w:sz w:val="24"/>
          <w:szCs w:val="24"/>
        </w:rPr>
        <w:t>Naïve (IgM</w:t>
      </w:r>
      <w:r w:rsidRPr="0058769E">
        <w:rPr>
          <w:rFonts w:ascii="Times New Roman" w:hAnsi="Times New Roman" w:cs="Times New Roman"/>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IgD</w:t>
      </w:r>
      <w:proofErr w:type="spellEnd"/>
      <w:r w:rsidRPr="0058769E">
        <w:rPr>
          <w:rFonts w:ascii="Times New Roman" w:hAnsi="Times New Roman" w:cs="Times New Roman"/>
          <w:sz w:val="24"/>
          <w:szCs w:val="24"/>
          <w:vertAlign w:val="superscript"/>
        </w:rPr>
        <w:t>+</w:t>
      </w:r>
      <w:r>
        <w:rPr>
          <w:rFonts w:ascii="Times New Roman" w:hAnsi="Times New Roman" w:cs="Times New Roman"/>
          <w:sz w:val="24"/>
          <w:szCs w:val="24"/>
        </w:rPr>
        <w:t>) B cells show a tight correlation between transcript (84% of cells ARID3a</w:t>
      </w:r>
      <w:r w:rsidRPr="00B97703">
        <w:rPr>
          <w:rFonts w:ascii="Times New Roman" w:hAnsi="Times New Roman" w:cs="Times New Roman"/>
          <w:sz w:val="24"/>
          <w:szCs w:val="24"/>
          <w:vertAlign w:val="superscript"/>
        </w:rPr>
        <w:t>+</w:t>
      </w:r>
      <w:r>
        <w:rPr>
          <w:rFonts w:ascii="Times New Roman" w:hAnsi="Times New Roman" w:cs="Times New Roman"/>
          <w:sz w:val="24"/>
          <w:szCs w:val="24"/>
        </w:rPr>
        <w:t xml:space="preserve">, not shown) and protein levels (bottom right panel). </w:t>
      </w:r>
    </w:p>
    <w:p w14:paraId="260C1359" w14:textId="77777777" w:rsidR="00BB4094" w:rsidRDefault="00BB4094" w:rsidP="003B489D">
      <w:pPr>
        <w:spacing w:line="480" w:lineRule="auto"/>
        <w:ind w:firstLine="720"/>
        <w:rPr>
          <w:rFonts w:ascii="Times New Roman" w:hAnsi="Times New Roman" w:cs="Times New Roman"/>
          <w:sz w:val="24"/>
          <w:szCs w:val="24"/>
        </w:rPr>
      </w:pPr>
    </w:p>
    <w:p w14:paraId="5F49F578" w14:textId="3A4166F2" w:rsidR="009859B2" w:rsidRDefault="009859B2" w:rsidP="009859B2">
      <w:pPr>
        <w:spacing w:line="480" w:lineRule="auto"/>
        <w:rPr>
          <w:rFonts w:ascii="Times New Roman" w:hAnsi="Times New Roman" w:cs="Times New Roman"/>
          <w:b/>
          <w:bCs/>
          <w:sz w:val="24"/>
          <w:szCs w:val="24"/>
        </w:rPr>
      </w:pPr>
    </w:p>
    <w:p w14:paraId="53D5411F" w14:textId="56807E27" w:rsidR="003C18BA" w:rsidRDefault="003C18BA" w:rsidP="009859B2">
      <w:pPr>
        <w:spacing w:line="480" w:lineRule="auto"/>
        <w:rPr>
          <w:rFonts w:ascii="Times New Roman" w:hAnsi="Times New Roman" w:cs="Times New Roman"/>
          <w:sz w:val="24"/>
          <w:szCs w:val="24"/>
        </w:rPr>
      </w:pPr>
    </w:p>
    <w:p w14:paraId="71947649" w14:textId="04C57D27" w:rsidR="007427E0" w:rsidRDefault="007427E0" w:rsidP="009859B2">
      <w:pPr>
        <w:spacing w:line="480" w:lineRule="auto"/>
        <w:rPr>
          <w:rFonts w:ascii="Times New Roman" w:hAnsi="Times New Roman" w:cs="Times New Roman"/>
          <w:sz w:val="24"/>
          <w:szCs w:val="24"/>
        </w:rPr>
      </w:pPr>
    </w:p>
    <w:p w14:paraId="0710C4BC" w14:textId="3DA81EFC" w:rsidR="00764785" w:rsidRDefault="00764785" w:rsidP="00F637AE">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5626037" wp14:editId="7040E607">
            <wp:extent cx="6804660" cy="3328132"/>
            <wp:effectExtent l="0" t="0" r="0"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841498" cy="3346150"/>
                    </a:xfrm>
                    <a:prstGeom prst="rect">
                      <a:avLst/>
                    </a:prstGeom>
                    <a:noFill/>
                  </pic:spPr>
                </pic:pic>
              </a:graphicData>
            </a:graphic>
          </wp:inline>
        </w:drawing>
      </w:r>
    </w:p>
    <w:p w14:paraId="30C2C8AA" w14:textId="074070BD" w:rsidR="00F637AE" w:rsidRPr="009E6FEE" w:rsidRDefault="00F637AE" w:rsidP="00284145">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4C66C3">
        <w:rPr>
          <w:rFonts w:ascii="Times New Roman" w:hAnsi="Times New Roman" w:cs="Times New Roman"/>
          <w:b/>
          <w:bCs/>
          <w:sz w:val="24"/>
          <w:szCs w:val="24"/>
        </w:rPr>
        <w:t>20</w:t>
      </w:r>
      <w:r>
        <w:rPr>
          <w:rFonts w:ascii="Times New Roman" w:hAnsi="Times New Roman" w:cs="Times New Roman"/>
          <w:b/>
          <w:bCs/>
          <w:sz w:val="24"/>
          <w:szCs w:val="24"/>
        </w:rPr>
        <w:t xml:space="preserve">. </w:t>
      </w:r>
      <w:bookmarkStart w:id="7" w:name="_Hlk52190919"/>
      <w:r>
        <w:rPr>
          <w:rFonts w:ascii="Times New Roman" w:hAnsi="Times New Roman" w:cs="Times New Roman"/>
          <w:b/>
          <w:bCs/>
          <w:sz w:val="24"/>
          <w:szCs w:val="24"/>
        </w:rPr>
        <w:t xml:space="preserve">Schematic diagram of isolation, sequencing, and analysis of </w:t>
      </w:r>
      <w:proofErr w:type="spellStart"/>
      <w:r>
        <w:rPr>
          <w:rFonts w:ascii="Times New Roman" w:hAnsi="Times New Roman" w:cs="Times New Roman"/>
          <w:b/>
          <w:bCs/>
          <w:sz w:val="24"/>
          <w:szCs w:val="24"/>
        </w:rPr>
        <w:t>scRNA</w:t>
      </w:r>
      <w:proofErr w:type="spellEnd"/>
      <w:r>
        <w:rPr>
          <w:rFonts w:ascii="Times New Roman" w:hAnsi="Times New Roman" w:cs="Times New Roman"/>
          <w:b/>
          <w:bCs/>
          <w:sz w:val="24"/>
          <w:szCs w:val="24"/>
        </w:rPr>
        <w:t>-seq</w:t>
      </w:r>
      <w:bookmarkEnd w:id="7"/>
      <w:r>
        <w:rPr>
          <w:rFonts w:ascii="Times New Roman" w:hAnsi="Times New Roman" w:cs="Times New Roman"/>
          <w:b/>
          <w:bCs/>
          <w:sz w:val="24"/>
          <w:szCs w:val="24"/>
        </w:rPr>
        <w:t xml:space="preserve">. </w:t>
      </w:r>
      <w:r>
        <w:rPr>
          <w:rFonts w:ascii="Times New Roman" w:hAnsi="Times New Roman" w:cs="Times New Roman"/>
          <w:sz w:val="24"/>
          <w:szCs w:val="24"/>
        </w:rPr>
        <w:t xml:space="preserve">Capture rate of single cells was confirmed by visual inspection using a standard light microscope prior to construction of sequencing libraries. Preprocessing of raw sequencing reads for each cell was performed prior to binning single cells based on ARID3a expression. </w:t>
      </w:r>
      <w:r w:rsidR="00A23129">
        <w:rPr>
          <w:rFonts w:ascii="Times New Roman" w:hAnsi="Times New Roman" w:cs="Times New Roman"/>
          <w:sz w:val="24"/>
          <w:szCs w:val="24"/>
        </w:rPr>
        <w:t>Principal component analysis was performed on all detected genes of high-qual</w:t>
      </w:r>
      <w:r w:rsidR="00B938B7">
        <w:rPr>
          <w:rFonts w:ascii="Times New Roman" w:hAnsi="Times New Roman" w:cs="Times New Roman"/>
          <w:sz w:val="24"/>
          <w:szCs w:val="24"/>
        </w:rPr>
        <w:t xml:space="preserve">ity cells. </w:t>
      </w:r>
      <w:r>
        <w:rPr>
          <w:rFonts w:ascii="Times New Roman" w:hAnsi="Times New Roman" w:cs="Times New Roman"/>
          <w:sz w:val="24"/>
          <w:szCs w:val="24"/>
        </w:rPr>
        <w:t>Different</w:t>
      </w:r>
      <w:r w:rsidR="00D80808">
        <w:rPr>
          <w:rFonts w:ascii="Times New Roman" w:hAnsi="Times New Roman" w:cs="Times New Roman"/>
          <w:sz w:val="24"/>
          <w:szCs w:val="24"/>
        </w:rPr>
        <w:t>ial</w:t>
      </w:r>
      <w:r>
        <w:rPr>
          <w:rFonts w:ascii="Times New Roman" w:hAnsi="Times New Roman" w:cs="Times New Roman"/>
          <w:sz w:val="24"/>
          <w:szCs w:val="24"/>
        </w:rPr>
        <w:t xml:space="preserve"> expression analysis was then performed on ARID3a</w:t>
      </w:r>
      <w:r w:rsidRPr="001128C2">
        <w:rPr>
          <w:rFonts w:ascii="Times New Roman" w:hAnsi="Times New Roman" w:cs="Times New Roman"/>
          <w:sz w:val="24"/>
          <w:szCs w:val="24"/>
          <w:vertAlign w:val="superscript"/>
        </w:rPr>
        <w:t>+</w:t>
      </w:r>
      <w:r>
        <w:rPr>
          <w:rFonts w:ascii="Times New Roman" w:hAnsi="Times New Roman" w:cs="Times New Roman"/>
          <w:sz w:val="24"/>
          <w:szCs w:val="24"/>
        </w:rPr>
        <w:t xml:space="preserve"> vs ARID3a</w:t>
      </w:r>
      <w:r w:rsidRPr="001128C2">
        <w:rPr>
          <w:rFonts w:ascii="Times New Roman" w:hAnsi="Times New Roman" w:cs="Times New Roman"/>
          <w:sz w:val="24"/>
          <w:szCs w:val="24"/>
          <w:vertAlign w:val="superscript"/>
        </w:rPr>
        <w:t>-</w:t>
      </w:r>
      <w:r>
        <w:rPr>
          <w:rFonts w:ascii="Times New Roman" w:hAnsi="Times New Roman" w:cs="Times New Roman"/>
          <w:sz w:val="24"/>
          <w:szCs w:val="24"/>
        </w:rPr>
        <w:t xml:space="preserve"> cells. Differentially expressed genes were then subjected to pathway and network analysis using Ingenuity Pathway Analysis. </w:t>
      </w:r>
    </w:p>
    <w:p w14:paraId="0C92D985" w14:textId="77777777" w:rsidR="00F637AE" w:rsidRDefault="00F637AE" w:rsidP="009859B2">
      <w:pPr>
        <w:spacing w:line="480" w:lineRule="auto"/>
        <w:rPr>
          <w:rFonts w:ascii="Times New Roman" w:hAnsi="Times New Roman" w:cs="Times New Roman"/>
          <w:sz w:val="24"/>
          <w:szCs w:val="24"/>
        </w:rPr>
      </w:pPr>
    </w:p>
    <w:p w14:paraId="2B988C43" w14:textId="1649BFA8" w:rsidR="00F637AE" w:rsidRDefault="00F637AE" w:rsidP="009859B2">
      <w:pPr>
        <w:spacing w:line="480" w:lineRule="auto"/>
        <w:rPr>
          <w:rFonts w:ascii="Times New Roman" w:hAnsi="Times New Roman" w:cs="Times New Roman"/>
          <w:sz w:val="24"/>
          <w:szCs w:val="24"/>
        </w:rPr>
      </w:pPr>
    </w:p>
    <w:p w14:paraId="264A574A" w14:textId="77777777" w:rsidR="00F637AE" w:rsidRPr="009859B2" w:rsidRDefault="00F637AE" w:rsidP="009859B2">
      <w:pPr>
        <w:spacing w:line="480" w:lineRule="auto"/>
        <w:rPr>
          <w:rFonts w:ascii="Times New Roman" w:hAnsi="Times New Roman" w:cs="Times New Roman"/>
          <w:sz w:val="24"/>
          <w:szCs w:val="24"/>
        </w:rPr>
      </w:pPr>
    </w:p>
    <w:p w14:paraId="6F1C2457" w14:textId="192CA63D" w:rsidR="00934139" w:rsidRDefault="00934139" w:rsidP="003A59F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4BADEC" wp14:editId="34941053">
            <wp:extent cx="6384456" cy="388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96269" cy="3888938"/>
                    </a:xfrm>
                    <a:prstGeom prst="rect">
                      <a:avLst/>
                    </a:prstGeom>
                    <a:noFill/>
                  </pic:spPr>
                </pic:pic>
              </a:graphicData>
            </a:graphic>
          </wp:inline>
        </w:drawing>
      </w:r>
    </w:p>
    <w:p w14:paraId="064B5640" w14:textId="54DAD735" w:rsidR="00934139" w:rsidRPr="000329DA" w:rsidRDefault="00934139" w:rsidP="00284145">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624982">
        <w:rPr>
          <w:rFonts w:ascii="Times New Roman" w:hAnsi="Times New Roman" w:cs="Times New Roman"/>
          <w:b/>
          <w:bCs/>
          <w:sz w:val="24"/>
          <w:szCs w:val="24"/>
        </w:rPr>
        <w:t>2</w:t>
      </w:r>
      <w:r w:rsidR="007545CA">
        <w:rPr>
          <w:rFonts w:ascii="Times New Roman" w:hAnsi="Times New Roman" w:cs="Times New Roman"/>
          <w:b/>
          <w:bCs/>
          <w:sz w:val="24"/>
          <w:szCs w:val="24"/>
        </w:rPr>
        <w:t>1</w:t>
      </w:r>
      <w:r>
        <w:rPr>
          <w:rFonts w:ascii="Times New Roman" w:hAnsi="Times New Roman" w:cs="Times New Roman"/>
          <w:b/>
          <w:bCs/>
          <w:sz w:val="24"/>
          <w:szCs w:val="24"/>
        </w:rPr>
        <w:t xml:space="preserve">. </w:t>
      </w:r>
      <w:bookmarkStart w:id="8" w:name="_Hlk52190979"/>
      <w:r>
        <w:rPr>
          <w:rFonts w:ascii="Times New Roman" w:hAnsi="Times New Roman" w:cs="Times New Roman"/>
          <w:b/>
          <w:bCs/>
          <w:sz w:val="24"/>
          <w:szCs w:val="24"/>
        </w:rPr>
        <w:t xml:space="preserve">PCA plot </w:t>
      </w:r>
      <w:r w:rsidR="004F4E72">
        <w:rPr>
          <w:rFonts w:ascii="Times New Roman" w:hAnsi="Times New Roman" w:cs="Times New Roman"/>
          <w:b/>
          <w:bCs/>
          <w:sz w:val="24"/>
          <w:szCs w:val="24"/>
        </w:rPr>
        <w:t xml:space="preserve">using all detected genes </w:t>
      </w:r>
      <w:r w:rsidR="007E29E7">
        <w:rPr>
          <w:rFonts w:ascii="Times New Roman" w:hAnsi="Times New Roman" w:cs="Times New Roman"/>
          <w:b/>
          <w:bCs/>
          <w:sz w:val="24"/>
          <w:szCs w:val="24"/>
        </w:rPr>
        <w:t>in</w:t>
      </w:r>
      <w:r w:rsidR="00421A5B">
        <w:rPr>
          <w:rFonts w:ascii="Times New Roman" w:hAnsi="Times New Roman" w:cs="Times New Roman"/>
          <w:b/>
          <w:bCs/>
          <w:sz w:val="24"/>
          <w:szCs w:val="24"/>
        </w:rPr>
        <w:t xml:space="preserve"> high-quality</w:t>
      </w:r>
      <w:r>
        <w:rPr>
          <w:rFonts w:ascii="Times New Roman" w:hAnsi="Times New Roman" w:cs="Times New Roman"/>
          <w:b/>
          <w:bCs/>
          <w:sz w:val="24"/>
          <w:szCs w:val="24"/>
        </w:rPr>
        <w:t xml:space="preserve"> </w:t>
      </w:r>
      <w:r w:rsidR="00384020">
        <w:rPr>
          <w:rFonts w:ascii="Times New Roman" w:hAnsi="Times New Roman" w:cs="Times New Roman"/>
          <w:b/>
          <w:bCs/>
          <w:sz w:val="24"/>
          <w:szCs w:val="24"/>
        </w:rPr>
        <w:t>single</w:t>
      </w:r>
      <w:r>
        <w:rPr>
          <w:rFonts w:ascii="Times New Roman" w:hAnsi="Times New Roman" w:cs="Times New Roman"/>
          <w:b/>
          <w:bCs/>
          <w:sz w:val="24"/>
          <w:szCs w:val="24"/>
        </w:rPr>
        <w:t xml:space="preserve"> cells from </w:t>
      </w:r>
      <w:r w:rsidR="0092315D">
        <w:rPr>
          <w:rFonts w:ascii="Times New Roman" w:hAnsi="Times New Roman" w:cs="Times New Roman"/>
          <w:b/>
          <w:bCs/>
          <w:sz w:val="24"/>
          <w:szCs w:val="24"/>
        </w:rPr>
        <w:t>one CD19</w:t>
      </w:r>
      <w:r w:rsidR="0092315D" w:rsidRPr="00F87CD0">
        <w:rPr>
          <w:rFonts w:ascii="Times New Roman" w:hAnsi="Times New Roman" w:cs="Times New Roman"/>
          <w:b/>
          <w:bCs/>
          <w:sz w:val="24"/>
          <w:szCs w:val="24"/>
          <w:vertAlign w:val="superscript"/>
        </w:rPr>
        <w:t>+</w:t>
      </w:r>
      <w:r w:rsidR="00D0718C">
        <w:rPr>
          <w:rFonts w:ascii="Times New Roman" w:hAnsi="Times New Roman" w:cs="Times New Roman"/>
          <w:b/>
          <w:bCs/>
          <w:sz w:val="24"/>
          <w:szCs w:val="24"/>
        </w:rPr>
        <w:t xml:space="preserve"> (n=58)</w:t>
      </w:r>
      <w:r w:rsidR="0092315D">
        <w:rPr>
          <w:rFonts w:ascii="Times New Roman" w:hAnsi="Times New Roman" w:cs="Times New Roman"/>
          <w:b/>
          <w:bCs/>
          <w:sz w:val="24"/>
          <w:szCs w:val="24"/>
        </w:rPr>
        <w:t xml:space="preserve"> and three </w:t>
      </w:r>
      <w:r w:rsidR="00CA6A20">
        <w:rPr>
          <w:rFonts w:ascii="Times New Roman" w:hAnsi="Times New Roman" w:cs="Times New Roman"/>
          <w:b/>
          <w:bCs/>
          <w:sz w:val="24"/>
          <w:szCs w:val="24"/>
        </w:rPr>
        <w:t>naïve (CD19</w:t>
      </w:r>
      <w:r w:rsidR="00CA6A20" w:rsidRPr="00F87CD0">
        <w:rPr>
          <w:rFonts w:ascii="Times New Roman" w:hAnsi="Times New Roman" w:cs="Times New Roman"/>
          <w:b/>
          <w:bCs/>
          <w:sz w:val="24"/>
          <w:szCs w:val="24"/>
          <w:vertAlign w:val="superscript"/>
        </w:rPr>
        <w:t>+</w:t>
      </w:r>
      <w:r w:rsidR="00CA6A20">
        <w:rPr>
          <w:rFonts w:ascii="Times New Roman" w:hAnsi="Times New Roman" w:cs="Times New Roman"/>
          <w:b/>
          <w:bCs/>
          <w:sz w:val="24"/>
          <w:szCs w:val="24"/>
        </w:rPr>
        <w:t xml:space="preserve"> Ig</w:t>
      </w:r>
      <w:r w:rsidR="005F45DB">
        <w:rPr>
          <w:rFonts w:ascii="Times New Roman" w:hAnsi="Times New Roman" w:cs="Times New Roman"/>
          <w:b/>
          <w:bCs/>
          <w:sz w:val="24"/>
          <w:szCs w:val="24"/>
        </w:rPr>
        <w:t>M</w:t>
      </w:r>
      <w:r w:rsidR="00CA6A20" w:rsidRPr="00CA6A20">
        <w:rPr>
          <w:rFonts w:ascii="Times New Roman" w:hAnsi="Times New Roman" w:cs="Times New Roman"/>
          <w:b/>
          <w:bCs/>
          <w:sz w:val="24"/>
          <w:szCs w:val="24"/>
          <w:vertAlign w:val="superscript"/>
        </w:rPr>
        <w:t>+</w:t>
      </w:r>
      <w:r w:rsidR="00CA6A20">
        <w:rPr>
          <w:rFonts w:ascii="Times New Roman" w:hAnsi="Times New Roman" w:cs="Times New Roman"/>
          <w:b/>
          <w:bCs/>
          <w:sz w:val="24"/>
          <w:szCs w:val="24"/>
        </w:rPr>
        <w:t xml:space="preserve"> </w:t>
      </w:r>
      <w:proofErr w:type="spellStart"/>
      <w:r w:rsidR="00CA6A20">
        <w:rPr>
          <w:rFonts w:ascii="Times New Roman" w:hAnsi="Times New Roman" w:cs="Times New Roman"/>
          <w:b/>
          <w:bCs/>
          <w:sz w:val="24"/>
          <w:szCs w:val="24"/>
        </w:rPr>
        <w:t>IgD</w:t>
      </w:r>
      <w:proofErr w:type="spellEnd"/>
      <w:proofErr w:type="gramStart"/>
      <w:r w:rsidR="00CA6A20" w:rsidRPr="00CA6A20">
        <w:rPr>
          <w:rFonts w:ascii="Times New Roman" w:hAnsi="Times New Roman" w:cs="Times New Roman"/>
          <w:b/>
          <w:bCs/>
          <w:sz w:val="24"/>
          <w:szCs w:val="24"/>
          <w:vertAlign w:val="superscript"/>
        </w:rPr>
        <w:t>+</w:t>
      </w:r>
      <w:r w:rsidR="00F87CD0">
        <w:rPr>
          <w:rFonts w:ascii="Times New Roman" w:hAnsi="Times New Roman" w:cs="Times New Roman"/>
          <w:b/>
          <w:bCs/>
          <w:sz w:val="24"/>
          <w:szCs w:val="24"/>
        </w:rPr>
        <w:t>)</w:t>
      </w:r>
      <w:r w:rsidR="00D0718C">
        <w:rPr>
          <w:rFonts w:ascii="Times New Roman" w:hAnsi="Times New Roman" w:cs="Times New Roman"/>
          <w:b/>
          <w:bCs/>
          <w:sz w:val="24"/>
          <w:szCs w:val="24"/>
        </w:rPr>
        <w:t>(</w:t>
      </w:r>
      <w:proofErr w:type="gramEnd"/>
      <w:r w:rsidR="00D0718C">
        <w:rPr>
          <w:rFonts w:ascii="Times New Roman" w:hAnsi="Times New Roman" w:cs="Times New Roman"/>
          <w:b/>
          <w:bCs/>
          <w:sz w:val="24"/>
          <w:szCs w:val="24"/>
        </w:rPr>
        <w:t>n=249)</w:t>
      </w:r>
      <w:r>
        <w:rPr>
          <w:rFonts w:ascii="Times New Roman" w:hAnsi="Times New Roman" w:cs="Times New Roman"/>
          <w:b/>
          <w:bCs/>
          <w:sz w:val="24"/>
          <w:szCs w:val="24"/>
        </w:rPr>
        <w:t xml:space="preserve"> SLE patient reveals ARID3a</w:t>
      </w:r>
      <w:r w:rsidRPr="00384020">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cells cluster together and away from ARID3a</w:t>
      </w:r>
      <w:r w:rsidRPr="00384020">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cells.</w:t>
      </w:r>
      <w:r w:rsidR="00C57073">
        <w:rPr>
          <w:rFonts w:ascii="Times New Roman" w:hAnsi="Times New Roman" w:cs="Times New Roman"/>
          <w:b/>
          <w:bCs/>
          <w:sz w:val="24"/>
          <w:szCs w:val="24"/>
        </w:rPr>
        <w:t xml:space="preserve"> </w:t>
      </w:r>
      <w:bookmarkEnd w:id="8"/>
      <w:r w:rsidR="000329DA">
        <w:rPr>
          <w:rFonts w:ascii="Times New Roman" w:hAnsi="Times New Roman" w:cs="Times New Roman"/>
          <w:sz w:val="24"/>
          <w:szCs w:val="24"/>
        </w:rPr>
        <w:t>ARID3a expression for each individual cell is indicated by the red-orange colors.</w:t>
      </w:r>
      <w:r w:rsidR="006E0714">
        <w:rPr>
          <w:rFonts w:ascii="Times New Roman" w:hAnsi="Times New Roman" w:cs="Times New Roman"/>
          <w:sz w:val="24"/>
          <w:szCs w:val="24"/>
        </w:rPr>
        <w:t xml:space="preserve"> </w:t>
      </w:r>
    </w:p>
    <w:p w14:paraId="4EA0AE30" w14:textId="79E63BD1" w:rsidR="000B1B21" w:rsidRDefault="004C0FBB" w:rsidP="00750517">
      <w:pPr>
        <w:spacing w:line="480" w:lineRule="auto"/>
        <w:ind w:firstLine="720"/>
        <w:rPr>
          <w:rFonts w:ascii="Times New Roman" w:hAnsi="Times New Roman" w:cs="Times New Roman"/>
          <w:sz w:val="24"/>
          <w:szCs w:val="24"/>
        </w:rPr>
      </w:pPr>
      <w:r>
        <w:rPr>
          <w:rFonts w:ascii="Times New Roman" w:hAnsi="Times New Roman" w:cs="Times New Roman"/>
          <w:sz w:val="24"/>
          <w:szCs w:val="24"/>
        </w:rPr>
        <w:t>Principal component analysis was performed on both the total (CD19</w:t>
      </w:r>
      <w:r w:rsidRPr="00B729EE">
        <w:rPr>
          <w:rFonts w:ascii="Times New Roman" w:hAnsi="Times New Roman" w:cs="Times New Roman"/>
          <w:sz w:val="24"/>
          <w:szCs w:val="24"/>
          <w:vertAlign w:val="superscript"/>
        </w:rPr>
        <w:t>+</w:t>
      </w:r>
      <w:r>
        <w:rPr>
          <w:rFonts w:ascii="Times New Roman" w:hAnsi="Times New Roman" w:cs="Times New Roman"/>
          <w:sz w:val="24"/>
          <w:szCs w:val="24"/>
        </w:rPr>
        <w:t>) and the naïve (</w:t>
      </w:r>
      <w:r w:rsidRPr="00A95EDA">
        <w:rPr>
          <w:rFonts w:ascii="Times New Roman" w:hAnsi="Times New Roman" w:cs="Times New Roman"/>
          <w:sz w:val="24"/>
          <w:szCs w:val="24"/>
        </w:rPr>
        <w:t>CD19</w:t>
      </w:r>
      <w:r w:rsidRPr="00A95EDA">
        <w:rPr>
          <w:rFonts w:ascii="Times New Roman" w:hAnsi="Times New Roman" w:cs="Times New Roman"/>
          <w:sz w:val="24"/>
          <w:szCs w:val="24"/>
          <w:vertAlign w:val="superscript"/>
        </w:rPr>
        <w:t>+</w:t>
      </w:r>
      <w:r w:rsidRPr="00A95EDA">
        <w:rPr>
          <w:rFonts w:ascii="Times New Roman" w:hAnsi="Times New Roman" w:cs="Times New Roman"/>
          <w:sz w:val="24"/>
          <w:szCs w:val="24"/>
        </w:rPr>
        <w:t xml:space="preserve"> Ig</w:t>
      </w:r>
      <w:r w:rsidR="005F45DB">
        <w:rPr>
          <w:rFonts w:ascii="Times New Roman" w:hAnsi="Times New Roman" w:cs="Times New Roman"/>
          <w:sz w:val="24"/>
          <w:szCs w:val="24"/>
        </w:rPr>
        <w:t>M</w:t>
      </w:r>
      <w:r w:rsidRPr="00A95EDA">
        <w:rPr>
          <w:rFonts w:ascii="Times New Roman" w:hAnsi="Times New Roman" w:cs="Times New Roman"/>
          <w:sz w:val="24"/>
          <w:szCs w:val="24"/>
          <w:vertAlign w:val="superscript"/>
        </w:rPr>
        <w:t>+</w:t>
      </w:r>
      <w:r w:rsidRPr="00A95EDA">
        <w:rPr>
          <w:rFonts w:ascii="Times New Roman" w:hAnsi="Times New Roman" w:cs="Times New Roman"/>
          <w:sz w:val="24"/>
          <w:szCs w:val="24"/>
        </w:rPr>
        <w:t xml:space="preserve"> </w:t>
      </w:r>
      <w:proofErr w:type="spellStart"/>
      <w:r w:rsidRPr="00A95EDA">
        <w:rPr>
          <w:rFonts w:ascii="Times New Roman" w:hAnsi="Times New Roman" w:cs="Times New Roman"/>
          <w:sz w:val="24"/>
          <w:szCs w:val="24"/>
        </w:rPr>
        <w:t>IgD</w:t>
      </w:r>
      <w:proofErr w:type="spellEnd"/>
      <w:r w:rsidRPr="00A95EDA">
        <w:rPr>
          <w:rFonts w:ascii="Times New Roman" w:hAnsi="Times New Roman" w:cs="Times New Roman"/>
          <w:sz w:val="24"/>
          <w:szCs w:val="24"/>
          <w:vertAlign w:val="superscript"/>
        </w:rPr>
        <w:t>+</w:t>
      </w:r>
      <w:r w:rsidRPr="00A95EDA">
        <w:rPr>
          <w:rFonts w:ascii="Times New Roman" w:hAnsi="Times New Roman" w:cs="Times New Roman"/>
          <w:sz w:val="24"/>
          <w:szCs w:val="24"/>
        </w:rPr>
        <w:t>)</w:t>
      </w:r>
      <w:r>
        <w:rPr>
          <w:rFonts w:ascii="Times New Roman" w:hAnsi="Times New Roman" w:cs="Times New Roman"/>
          <w:sz w:val="24"/>
          <w:szCs w:val="24"/>
        </w:rPr>
        <w:t xml:space="preserve"> B cells to determine how ARID3a</w:t>
      </w:r>
      <w:r w:rsidRPr="002F2236">
        <w:rPr>
          <w:rFonts w:ascii="Times New Roman" w:hAnsi="Times New Roman" w:cs="Times New Roman"/>
          <w:sz w:val="24"/>
          <w:szCs w:val="24"/>
          <w:vertAlign w:val="superscript"/>
        </w:rPr>
        <w:t>+</w:t>
      </w:r>
      <w:r>
        <w:rPr>
          <w:rFonts w:ascii="Times New Roman" w:hAnsi="Times New Roman" w:cs="Times New Roman"/>
          <w:sz w:val="24"/>
          <w:szCs w:val="24"/>
        </w:rPr>
        <w:t xml:space="preserve"> cells compare to ARID3a</w:t>
      </w:r>
      <w:r w:rsidRPr="002F2236">
        <w:rPr>
          <w:rFonts w:ascii="Times New Roman" w:hAnsi="Times New Roman" w:cs="Times New Roman"/>
          <w:sz w:val="24"/>
          <w:szCs w:val="24"/>
          <w:vertAlign w:val="superscript"/>
        </w:rPr>
        <w:t>-</w:t>
      </w:r>
      <w:r>
        <w:rPr>
          <w:rFonts w:ascii="Times New Roman" w:hAnsi="Times New Roman" w:cs="Times New Roman"/>
          <w:sz w:val="24"/>
          <w:szCs w:val="24"/>
        </w:rPr>
        <w:t xml:space="preserve"> cells (Figure 2</w:t>
      </w:r>
      <w:r w:rsidR="00E728B6">
        <w:rPr>
          <w:rFonts w:ascii="Times New Roman" w:hAnsi="Times New Roman" w:cs="Times New Roman"/>
          <w:sz w:val="24"/>
          <w:szCs w:val="24"/>
        </w:rPr>
        <w:t>1</w:t>
      </w:r>
      <w:r>
        <w:rPr>
          <w:rFonts w:ascii="Times New Roman" w:hAnsi="Times New Roman" w:cs="Times New Roman"/>
          <w:sz w:val="24"/>
          <w:szCs w:val="24"/>
        </w:rPr>
        <w:t xml:space="preserve">). </w:t>
      </w:r>
      <w:r w:rsidR="00AC449B">
        <w:rPr>
          <w:rFonts w:ascii="Times New Roman" w:hAnsi="Times New Roman" w:cs="Times New Roman"/>
          <w:sz w:val="24"/>
          <w:szCs w:val="24"/>
        </w:rPr>
        <w:t xml:space="preserve">Since PCA </w:t>
      </w:r>
      <w:r w:rsidR="00D75E19">
        <w:rPr>
          <w:rFonts w:ascii="Times New Roman" w:hAnsi="Times New Roman" w:cs="Times New Roman"/>
          <w:sz w:val="24"/>
          <w:szCs w:val="24"/>
        </w:rPr>
        <w:t>groups cells with similar expression patterns</w:t>
      </w:r>
      <w:r w:rsidR="007A231C">
        <w:rPr>
          <w:rFonts w:ascii="Times New Roman" w:hAnsi="Times New Roman" w:cs="Times New Roman"/>
          <w:sz w:val="24"/>
          <w:szCs w:val="24"/>
        </w:rPr>
        <w:t xml:space="preserve"> and </w:t>
      </w:r>
      <w:r w:rsidR="00D75E19">
        <w:rPr>
          <w:rFonts w:ascii="Times New Roman" w:hAnsi="Times New Roman" w:cs="Times New Roman"/>
          <w:sz w:val="24"/>
          <w:szCs w:val="24"/>
        </w:rPr>
        <w:t>ARID3a</w:t>
      </w:r>
      <w:r w:rsidR="00A936B5" w:rsidRPr="00A936B5">
        <w:rPr>
          <w:rFonts w:ascii="Times New Roman" w:hAnsi="Times New Roman" w:cs="Times New Roman"/>
          <w:sz w:val="24"/>
          <w:szCs w:val="24"/>
          <w:vertAlign w:val="superscript"/>
        </w:rPr>
        <w:t>+</w:t>
      </w:r>
      <w:r w:rsidR="00D75E19">
        <w:rPr>
          <w:rFonts w:ascii="Times New Roman" w:hAnsi="Times New Roman" w:cs="Times New Roman"/>
          <w:sz w:val="24"/>
          <w:szCs w:val="24"/>
        </w:rPr>
        <w:t xml:space="preserve"> cells</w:t>
      </w:r>
      <w:r w:rsidR="00A936B5">
        <w:rPr>
          <w:rFonts w:ascii="Times New Roman" w:hAnsi="Times New Roman" w:cs="Times New Roman"/>
          <w:sz w:val="24"/>
          <w:szCs w:val="24"/>
        </w:rPr>
        <w:t xml:space="preserve"> cluster together, </w:t>
      </w:r>
      <w:r w:rsidR="008175E5">
        <w:rPr>
          <w:rFonts w:ascii="Times New Roman" w:hAnsi="Times New Roman" w:cs="Times New Roman"/>
          <w:sz w:val="24"/>
          <w:szCs w:val="24"/>
        </w:rPr>
        <w:t xml:space="preserve">we hypothesize that we will identify DEGs that differ </w:t>
      </w:r>
      <w:r w:rsidR="00F637CC">
        <w:rPr>
          <w:rFonts w:ascii="Times New Roman" w:hAnsi="Times New Roman" w:cs="Times New Roman"/>
          <w:sz w:val="24"/>
          <w:szCs w:val="24"/>
        </w:rPr>
        <w:t>between ARID3a</w:t>
      </w:r>
      <w:r w:rsidR="00F637CC" w:rsidRPr="00F637CC">
        <w:rPr>
          <w:rFonts w:ascii="Times New Roman" w:hAnsi="Times New Roman" w:cs="Times New Roman"/>
          <w:sz w:val="24"/>
          <w:szCs w:val="24"/>
          <w:vertAlign w:val="superscript"/>
        </w:rPr>
        <w:t>+</w:t>
      </w:r>
      <w:r w:rsidR="00F637CC">
        <w:rPr>
          <w:rFonts w:ascii="Times New Roman" w:hAnsi="Times New Roman" w:cs="Times New Roman"/>
          <w:sz w:val="24"/>
          <w:szCs w:val="24"/>
        </w:rPr>
        <w:t xml:space="preserve"> and ARID3a</w:t>
      </w:r>
      <w:r w:rsidR="00F637CC" w:rsidRPr="00F637CC">
        <w:rPr>
          <w:rFonts w:ascii="Times New Roman" w:hAnsi="Times New Roman" w:cs="Times New Roman"/>
          <w:sz w:val="24"/>
          <w:szCs w:val="24"/>
          <w:vertAlign w:val="superscript"/>
        </w:rPr>
        <w:t>-</w:t>
      </w:r>
      <w:r w:rsidR="00F637CC">
        <w:rPr>
          <w:rFonts w:ascii="Times New Roman" w:hAnsi="Times New Roman" w:cs="Times New Roman"/>
          <w:sz w:val="24"/>
          <w:szCs w:val="24"/>
        </w:rPr>
        <w:t xml:space="preserve"> B cells. </w:t>
      </w:r>
      <w:r>
        <w:rPr>
          <w:rFonts w:ascii="Times New Roman" w:hAnsi="Times New Roman" w:cs="Times New Roman"/>
          <w:sz w:val="24"/>
          <w:szCs w:val="24"/>
        </w:rPr>
        <w:t xml:space="preserve">This analysis reveals that ARID3a-expressing B cells cluster together and away from all other cells, suggesting that ARID3a expression is associated with a distinct transcriptome or cell type. </w:t>
      </w:r>
      <w:r w:rsidR="002176FE">
        <w:rPr>
          <w:rFonts w:ascii="Times New Roman" w:hAnsi="Times New Roman" w:cs="Times New Roman"/>
          <w:sz w:val="24"/>
          <w:szCs w:val="24"/>
        </w:rPr>
        <w:t xml:space="preserve">We </w:t>
      </w:r>
      <w:r w:rsidR="002F27AA">
        <w:rPr>
          <w:rFonts w:ascii="Times New Roman" w:hAnsi="Times New Roman" w:cs="Times New Roman"/>
          <w:sz w:val="24"/>
          <w:szCs w:val="24"/>
        </w:rPr>
        <w:t xml:space="preserve">then </w:t>
      </w:r>
      <w:r w:rsidR="002176FE">
        <w:rPr>
          <w:rFonts w:ascii="Times New Roman" w:hAnsi="Times New Roman" w:cs="Times New Roman"/>
          <w:sz w:val="24"/>
          <w:szCs w:val="24"/>
        </w:rPr>
        <w:t xml:space="preserve">chose to focus our analysis on </w:t>
      </w:r>
      <w:r w:rsidR="00D00DB0">
        <w:rPr>
          <w:rFonts w:ascii="Times New Roman" w:hAnsi="Times New Roman" w:cs="Times New Roman"/>
          <w:sz w:val="24"/>
          <w:szCs w:val="24"/>
        </w:rPr>
        <w:t xml:space="preserve">naïve B cells because this is the cell population </w:t>
      </w:r>
      <w:r w:rsidR="00C53FC3">
        <w:rPr>
          <w:rFonts w:ascii="Times New Roman" w:hAnsi="Times New Roman" w:cs="Times New Roman"/>
          <w:sz w:val="24"/>
          <w:szCs w:val="24"/>
        </w:rPr>
        <w:t>in SLE patients that have increased expression of ARID3a when compared to healthy controls</w:t>
      </w:r>
      <w:r w:rsidR="001E044E">
        <w:rPr>
          <w:rFonts w:ascii="Times New Roman" w:hAnsi="Times New Roman" w:cs="Times New Roman"/>
          <w:sz w:val="24"/>
          <w:szCs w:val="24"/>
        </w:rPr>
        <w:t xml:space="preserve"> </w:t>
      </w:r>
      <w:r w:rsidR="001E044E">
        <w:rPr>
          <w:rFonts w:ascii="Times New Roman" w:hAnsi="Times New Roman" w:cs="Times New Roman"/>
          <w:sz w:val="24"/>
          <w:szCs w:val="24"/>
        </w:rPr>
        <w:fldChar w:fldCharType="begin">
          <w:fldData xml:space="preserve">PEVuZE5vdGU+PENpdGU+PEF1dGhvcj5XYXJkPC9BdXRob3I+PFllYXI+MjAxNDwvWWVhcj48UmVj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PEVuZE5vdGU+PENpdGU+PEF1dGhvcj5XYXJkPC9BdXRob3I+PFllYXI+MjAxNDwvWWVhcj48UmVj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1E044E">
        <w:rPr>
          <w:rFonts w:ascii="Times New Roman" w:hAnsi="Times New Roman" w:cs="Times New Roman"/>
          <w:sz w:val="24"/>
          <w:szCs w:val="24"/>
        </w:rPr>
      </w:r>
      <w:r w:rsidR="001E044E">
        <w:rPr>
          <w:rFonts w:ascii="Times New Roman" w:hAnsi="Times New Roman" w:cs="Times New Roman"/>
          <w:sz w:val="24"/>
          <w:szCs w:val="24"/>
        </w:rPr>
        <w:fldChar w:fldCharType="separate"/>
      </w:r>
      <w:r w:rsidR="00AF4713">
        <w:rPr>
          <w:rFonts w:ascii="Times New Roman" w:hAnsi="Times New Roman" w:cs="Times New Roman"/>
          <w:noProof/>
          <w:sz w:val="24"/>
          <w:szCs w:val="24"/>
        </w:rPr>
        <w:t>(44,46)</w:t>
      </w:r>
      <w:r w:rsidR="001E044E">
        <w:rPr>
          <w:rFonts w:ascii="Times New Roman" w:hAnsi="Times New Roman" w:cs="Times New Roman"/>
          <w:sz w:val="24"/>
          <w:szCs w:val="24"/>
        </w:rPr>
        <w:fldChar w:fldCharType="end"/>
      </w:r>
      <w:r w:rsidR="00C53FC3">
        <w:rPr>
          <w:rFonts w:ascii="Times New Roman" w:hAnsi="Times New Roman" w:cs="Times New Roman"/>
          <w:sz w:val="24"/>
          <w:szCs w:val="24"/>
        </w:rPr>
        <w:t xml:space="preserve">. </w:t>
      </w:r>
      <w:r w:rsidR="00F6310C">
        <w:rPr>
          <w:rFonts w:ascii="Times New Roman" w:hAnsi="Times New Roman" w:cs="Times New Roman"/>
          <w:sz w:val="24"/>
          <w:szCs w:val="24"/>
        </w:rPr>
        <w:t>A total of</w:t>
      </w:r>
      <w:r w:rsidR="003D5DAD">
        <w:rPr>
          <w:rFonts w:ascii="Times New Roman" w:hAnsi="Times New Roman" w:cs="Times New Roman"/>
          <w:sz w:val="24"/>
          <w:szCs w:val="24"/>
        </w:rPr>
        <w:t xml:space="preserve"> </w:t>
      </w:r>
      <w:r w:rsidR="00B50AFE">
        <w:rPr>
          <w:rFonts w:ascii="Times New Roman" w:hAnsi="Times New Roman" w:cs="Times New Roman"/>
          <w:sz w:val="24"/>
          <w:szCs w:val="24"/>
        </w:rPr>
        <w:t>2</w:t>
      </w:r>
      <w:r w:rsidR="00EA0A56">
        <w:rPr>
          <w:rFonts w:ascii="Times New Roman" w:hAnsi="Times New Roman" w:cs="Times New Roman"/>
          <w:sz w:val="24"/>
          <w:szCs w:val="24"/>
        </w:rPr>
        <w:t>4</w:t>
      </w:r>
      <w:r w:rsidR="00403131">
        <w:rPr>
          <w:rFonts w:ascii="Times New Roman" w:hAnsi="Times New Roman" w:cs="Times New Roman"/>
          <w:sz w:val="24"/>
          <w:szCs w:val="24"/>
        </w:rPr>
        <w:t>8</w:t>
      </w:r>
      <w:r w:rsidR="00EA0A56">
        <w:rPr>
          <w:rFonts w:ascii="Times New Roman" w:hAnsi="Times New Roman" w:cs="Times New Roman"/>
          <w:sz w:val="24"/>
          <w:szCs w:val="24"/>
        </w:rPr>
        <w:t xml:space="preserve"> naïve</w:t>
      </w:r>
      <w:r w:rsidR="00B50AFE">
        <w:rPr>
          <w:rFonts w:ascii="Times New Roman" w:hAnsi="Times New Roman" w:cs="Times New Roman"/>
          <w:sz w:val="24"/>
          <w:szCs w:val="24"/>
        </w:rPr>
        <w:t xml:space="preserve"> SLE</w:t>
      </w:r>
      <w:r w:rsidR="00EA0A56">
        <w:rPr>
          <w:rFonts w:ascii="Times New Roman" w:hAnsi="Times New Roman" w:cs="Times New Roman"/>
          <w:sz w:val="24"/>
          <w:szCs w:val="24"/>
        </w:rPr>
        <w:t xml:space="preserve"> B cells </w:t>
      </w:r>
      <w:r w:rsidR="00AA2FB5">
        <w:rPr>
          <w:rFonts w:ascii="Times New Roman" w:hAnsi="Times New Roman" w:cs="Times New Roman"/>
          <w:sz w:val="24"/>
          <w:szCs w:val="24"/>
        </w:rPr>
        <w:t xml:space="preserve">from three SLE patients </w:t>
      </w:r>
      <w:r w:rsidR="00F6310C">
        <w:rPr>
          <w:rFonts w:ascii="Times New Roman" w:hAnsi="Times New Roman" w:cs="Times New Roman"/>
          <w:sz w:val="24"/>
          <w:szCs w:val="24"/>
        </w:rPr>
        <w:t>were captured</w:t>
      </w:r>
      <w:r w:rsidR="00AA2FB5">
        <w:rPr>
          <w:rFonts w:ascii="Times New Roman" w:hAnsi="Times New Roman" w:cs="Times New Roman"/>
          <w:sz w:val="24"/>
          <w:szCs w:val="24"/>
        </w:rPr>
        <w:t xml:space="preserve"> and analyzed together.</w:t>
      </w:r>
      <w:r w:rsidR="00FB23C6">
        <w:rPr>
          <w:rFonts w:ascii="Times New Roman" w:hAnsi="Times New Roman" w:cs="Times New Roman"/>
          <w:sz w:val="24"/>
          <w:szCs w:val="24"/>
        </w:rPr>
        <w:t xml:space="preserve"> </w:t>
      </w:r>
      <w:r w:rsidR="00C1636C">
        <w:rPr>
          <w:rFonts w:ascii="Times New Roman" w:hAnsi="Times New Roman" w:cs="Times New Roman"/>
          <w:sz w:val="24"/>
          <w:szCs w:val="24"/>
        </w:rPr>
        <w:lastRenderedPageBreak/>
        <w:t xml:space="preserve">Quality control was performed on </w:t>
      </w:r>
      <w:r w:rsidR="00B6428C">
        <w:rPr>
          <w:rFonts w:ascii="Times New Roman" w:hAnsi="Times New Roman" w:cs="Times New Roman"/>
          <w:sz w:val="24"/>
          <w:szCs w:val="24"/>
        </w:rPr>
        <w:t xml:space="preserve">these cells prior to PCA and differential expression analyses. Cells with </w:t>
      </w:r>
      <w:r w:rsidR="00A7423C">
        <w:rPr>
          <w:rFonts w:ascii="Times New Roman" w:hAnsi="Times New Roman" w:cs="Times New Roman"/>
          <w:sz w:val="24"/>
          <w:szCs w:val="24"/>
        </w:rPr>
        <w:t>25% or greater reads mapping to mitochondrial genes were removed, leaving 179 cells for downstream analysis</w:t>
      </w:r>
      <w:r w:rsidR="00E029E7">
        <w:rPr>
          <w:rFonts w:ascii="Times New Roman" w:hAnsi="Times New Roman" w:cs="Times New Roman"/>
          <w:sz w:val="24"/>
          <w:szCs w:val="24"/>
        </w:rPr>
        <w:t xml:space="preserve"> (Figure </w:t>
      </w:r>
      <w:r w:rsidR="00403131">
        <w:rPr>
          <w:rFonts w:ascii="Times New Roman" w:hAnsi="Times New Roman" w:cs="Times New Roman"/>
          <w:sz w:val="24"/>
          <w:szCs w:val="24"/>
        </w:rPr>
        <w:t>2</w:t>
      </w:r>
      <w:r w:rsidR="00750517">
        <w:rPr>
          <w:rFonts w:ascii="Times New Roman" w:hAnsi="Times New Roman" w:cs="Times New Roman"/>
          <w:sz w:val="24"/>
          <w:szCs w:val="24"/>
        </w:rPr>
        <w:t>2</w:t>
      </w:r>
      <w:r w:rsidR="00E029E7">
        <w:rPr>
          <w:rFonts w:ascii="Times New Roman" w:hAnsi="Times New Roman" w:cs="Times New Roman"/>
          <w:sz w:val="24"/>
          <w:szCs w:val="24"/>
        </w:rPr>
        <w:t>)</w:t>
      </w:r>
      <w:r w:rsidR="007C2302">
        <w:rPr>
          <w:rFonts w:ascii="Times New Roman" w:hAnsi="Times New Roman" w:cs="Times New Roman"/>
          <w:sz w:val="24"/>
          <w:szCs w:val="24"/>
        </w:rPr>
        <w:t>.</w:t>
      </w:r>
      <w:r w:rsidR="009A13F8">
        <w:rPr>
          <w:rFonts w:ascii="Times New Roman" w:hAnsi="Times New Roman" w:cs="Times New Roman"/>
          <w:sz w:val="24"/>
          <w:szCs w:val="24"/>
        </w:rPr>
        <w:t xml:space="preserve"> </w:t>
      </w:r>
      <w:r w:rsidR="000B1B21">
        <w:rPr>
          <w:rFonts w:ascii="Times New Roman" w:hAnsi="Times New Roman" w:cs="Times New Roman"/>
          <w:noProof/>
          <w:sz w:val="24"/>
          <w:szCs w:val="24"/>
        </w:rPr>
        <w:drawing>
          <wp:inline distT="0" distB="0" distL="0" distR="0" wp14:anchorId="059B9CF8" wp14:editId="3A61A216">
            <wp:extent cx="6124575" cy="2243641"/>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52145" cy="2253741"/>
                    </a:xfrm>
                    <a:prstGeom prst="rect">
                      <a:avLst/>
                    </a:prstGeom>
                    <a:noFill/>
                  </pic:spPr>
                </pic:pic>
              </a:graphicData>
            </a:graphic>
          </wp:inline>
        </w:drawing>
      </w:r>
      <w:r w:rsidR="000B1B21">
        <w:rPr>
          <w:rFonts w:ascii="Times New Roman" w:hAnsi="Times New Roman" w:cs="Times New Roman"/>
          <w:b/>
          <w:bCs/>
          <w:sz w:val="24"/>
          <w:szCs w:val="24"/>
        </w:rPr>
        <w:t xml:space="preserve">Figure </w:t>
      </w:r>
      <w:r w:rsidR="003C4FB3">
        <w:rPr>
          <w:rFonts w:ascii="Times New Roman" w:hAnsi="Times New Roman" w:cs="Times New Roman"/>
          <w:b/>
          <w:bCs/>
          <w:sz w:val="24"/>
          <w:szCs w:val="24"/>
        </w:rPr>
        <w:t>2</w:t>
      </w:r>
      <w:r w:rsidR="00F11BF2">
        <w:rPr>
          <w:rFonts w:ascii="Times New Roman" w:hAnsi="Times New Roman" w:cs="Times New Roman"/>
          <w:b/>
          <w:bCs/>
          <w:sz w:val="24"/>
          <w:szCs w:val="24"/>
        </w:rPr>
        <w:t>2</w:t>
      </w:r>
      <w:r w:rsidR="000B1B21">
        <w:rPr>
          <w:rFonts w:ascii="Times New Roman" w:hAnsi="Times New Roman" w:cs="Times New Roman"/>
          <w:b/>
          <w:bCs/>
          <w:sz w:val="24"/>
          <w:szCs w:val="24"/>
        </w:rPr>
        <w:t xml:space="preserve">. </w:t>
      </w:r>
      <w:r w:rsidR="00125FE2">
        <w:rPr>
          <w:rFonts w:ascii="Times New Roman" w:hAnsi="Times New Roman" w:cs="Times New Roman"/>
          <w:b/>
          <w:bCs/>
          <w:sz w:val="24"/>
          <w:szCs w:val="24"/>
        </w:rPr>
        <w:t xml:space="preserve">Quality control of </w:t>
      </w:r>
      <w:proofErr w:type="spellStart"/>
      <w:r w:rsidR="00125FE2">
        <w:rPr>
          <w:rFonts w:ascii="Times New Roman" w:hAnsi="Times New Roman" w:cs="Times New Roman"/>
          <w:b/>
          <w:bCs/>
          <w:sz w:val="24"/>
          <w:szCs w:val="24"/>
        </w:rPr>
        <w:t>scRNA</w:t>
      </w:r>
      <w:proofErr w:type="spellEnd"/>
      <w:r w:rsidR="00125FE2">
        <w:rPr>
          <w:rFonts w:ascii="Times New Roman" w:hAnsi="Times New Roman" w:cs="Times New Roman"/>
          <w:b/>
          <w:bCs/>
          <w:sz w:val="24"/>
          <w:szCs w:val="24"/>
        </w:rPr>
        <w:t xml:space="preserve">-seq data from 3 SLE naïve B cell samples. </w:t>
      </w:r>
      <w:r w:rsidR="00BE0B95">
        <w:rPr>
          <w:rFonts w:ascii="Times New Roman" w:hAnsi="Times New Roman" w:cs="Times New Roman"/>
          <w:sz w:val="24"/>
          <w:szCs w:val="24"/>
        </w:rPr>
        <w:t xml:space="preserve">Violin plots </w:t>
      </w:r>
      <w:r w:rsidR="00501D8E">
        <w:rPr>
          <w:rFonts w:ascii="Times New Roman" w:hAnsi="Times New Roman" w:cs="Times New Roman"/>
          <w:sz w:val="24"/>
          <w:szCs w:val="24"/>
        </w:rPr>
        <w:t>showing the density of the n</w:t>
      </w:r>
      <w:r w:rsidR="006A2614">
        <w:rPr>
          <w:rFonts w:ascii="Times New Roman" w:hAnsi="Times New Roman" w:cs="Times New Roman"/>
          <w:sz w:val="24"/>
          <w:szCs w:val="24"/>
        </w:rPr>
        <w:t xml:space="preserve">umbers of detected genes </w:t>
      </w:r>
      <w:r w:rsidR="00D846F1">
        <w:rPr>
          <w:rFonts w:ascii="Times New Roman" w:hAnsi="Times New Roman" w:cs="Times New Roman"/>
          <w:sz w:val="24"/>
          <w:szCs w:val="24"/>
        </w:rPr>
        <w:t xml:space="preserve">(left panel) </w:t>
      </w:r>
      <w:r w:rsidR="00F21547">
        <w:rPr>
          <w:rFonts w:ascii="Times New Roman" w:hAnsi="Times New Roman" w:cs="Times New Roman"/>
          <w:sz w:val="24"/>
          <w:szCs w:val="24"/>
        </w:rPr>
        <w:t>and the percentage of sequencing reads mapping to mitochondrial genes (right panel)</w:t>
      </w:r>
      <w:r w:rsidR="001A7E71" w:rsidRPr="001A7E71">
        <w:rPr>
          <w:rFonts w:ascii="Times New Roman" w:hAnsi="Times New Roman" w:cs="Times New Roman"/>
          <w:sz w:val="24"/>
          <w:szCs w:val="24"/>
        </w:rPr>
        <w:t xml:space="preserve"> </w:t>
      </w:r>
      <w:r w:rsidR="001A7E71">
        <w:rPr>
          <w:rFonts w:ascii="Times New Roman" w:hAnsi="Times New Roman" w:cs="Times New Roman"/>
          <w:sz w:val="24"/>
          <w:szCs w:val="24"/>
        </w:rPr>
        <w:t xml:space="preserve">for each of the 248 cells isolated from 3 SLE naïve B cell samples. </w:t>
      </w:r>
      <w:r w:rsidR="00215590">
        <w:rPr>
          <w:rFonts w:ascii="Times New Roman" w:hAnsi="Times New Roman" w:cs="Times New Roman"/>
          <w:sz w:val="24"/>
          <w:szCs w:val="24"/>
        </w:rPr>
        <w:t xml:space="preserve">Cells with less than 25% </w:t>
      </w:r>
      <w:r w:rsidR="001D55F8">
        <w:rPr>
          <w:rFonts w:ascii="Times New Roman" w:hAnsi="Times New Roman" w:cs="Times New Roman"/>
          <w:sz w:val="24"/>
          <w:szCs w:val="24"/>
        </w:rPr>
        <w:t>mitochondrial reads were retained</w:t>
      </w:r>
      <w:r w:rsidR="005B637C">
        <w:rPr>
          <w:rFonts w:ascii="Times New Roman" w:hAnsi="Times New Roman" w:cs="Times New Roman"/>
          <w:sz w:val="24"/>
          <w:szCs w:val="24"/>
        </w:rPr>
        <w:t>, leaving 179 cells</w:t>
      </w:r>
      <w:r w:rsidR="001D55F8">
        <w:rPr>
          <w:rFonts w:ascii="Times New Roman" w:hAnsi="Times New Roman" w:cs="Times New Roman"/>
          <w:sz w:val="24"/>
          <w:szCs w:val="24"/>
        </w:rPr>
        <w:t xml:space="preserve"> for downstream analysis (red circles)</w:t>
      </w:r>
      <w:r w:rsidR="00043C06">
        <w:rPr>
          <w:rFonts w:ascii="Times New Roman" w:hAnsi="Times New Roman" w:cs="Times New Roman"/>
          <w:sz w:val="24"/>
          <w:szCs w:val="24"/>
        </w:rPr>
        <w:t>.</w:t>
      </w:r>
    </w:p>
    <w:p w14:paraId="60CB3D77" w14:textId="5C11D21F" w:rsidR="00E77F1B" w:rsidRDefault="00E77F1B" w:rsidP="00E77F1B">
      <w:pPr>
        <w:spacing w:line="480" w:lineRule="auto"/>
        <w:ind w:firstLine="720"/>
        <w:rPr>
          <w:rFonts w:ascii="Times New Roman" w:hAnsi="Times New Roman" w:cs="Times New Roman"/>
          <w:sz w:val="24"/>
          <w:szCs w:val="24"/>
        </w:rPr>
      </w:pPr>
      <w:r>
        <w:rPr>
          <w:rFonts w:ascii="Times New Roman" w:hAnsi="Times New Roman" w:cs="Times New Roman"/>
          <w:sz w:val="24"/>
          <w:szCs w:val="24"/>
        </w:rPr>
        <w:t>PCA analysis on</w:t>
      </w:r>
      <w:r w:rsidR="00C003A7">
        <w:rPr>
          <w:rFonts w:ascii="Times New Roman" w:hAnsi="Times New Roman" w:cs="Times New Roman"/>
          <w:sz w:val="24"/>
          <w:szCs w:val="24"/>
        </w:rPr>
        <w:t xml:space="preserve"> the remaining</w:t>
      </w:r>
      <w:r>
        <w:rPr>
          <w:rFonts w:ascii="Times New Roman" w:hAnsi="Times New Roman" w:cs="Times New Roman"/>
          <w:sz w:val="24"/>
          <w:szCs w:val="24"/>
        </w:rPr>
        <w:t xml:space="preserve"> 179 naïve B cells from three SLE patients also indicate ARID3a expression is associated with a unique transcriptome (Figure 2</w:t>
      </w:r>
      <w:r w:rsidR="00750517">
        <w:rPr>
          <w:rFonts w:ascii="Times New Roman" w:hAnsi="Times New Roman" w:cs="Times New Roman"/>
          <w:sz w:val="24"/>
          <w:szCs w:val="24"/>
        </w:rPr>
        <w:t>3</w:t>
      </w:r>
      <w:r>
        <w:rPr>
          <w:rFonts w:ascii="Times New Roman" w:hAnsi="Times New Roman" w:cs="Times New Roman"/>
          <w:sz w:val="24"/>
          <w:szCs w:val="24"/>
        </w:rPr>
        <w:t xml:space="preserve">). </w:t>
      </w:r>
      <w:r w:rsidR="00221C99">
        <w:rPr>
          <w:rFonts w:ascii="Times New Roman" w:hAnsi="Times New Roman" w:cs="Times New Roman"/>
          <w:sz w:val="24"/>
          <w:szCs w:val="24"/>
        </w:rPr>
        <w:t>Therefore, th</w:t>
      </w:r>
      <w:r w:rsidR="009731B1">
        <w:rPr>
          <w:rFonts w:ascii="Times New Roman" w:hAnsi="Times New Roman" w:cs="Times New Roman"/>
          <w:sz w:val="24"/>
          <w:szCs w:val="24"/>
        </w:rPr>
        <w:t>ese</w:t>
      </w:r>
      <w:r w:rsidR="00221C99">
        <w:rPr>
          <w:rFonts w:ascii="Times New Roman" w:hAnsi="Times New Roman" w:cs="Times New Roman"/>
          <w:sz w:val="24"/>
          <w:szCs w:val="24"/>
        </w:rPr>
        <w:t xml:space="preserve"> data sugg</w:t>
      </w:r>
      <w:r w:rsidR="00501270">
        <w:rPr>
          <w:rFonts w:ascii="Times New Roman" w:hAnsi="Times New Roman" w:cs="Times New Roman"/>
          <w:sz w:val="24"/>
          <w:szCs w:val="24"/>
        </w:rPr>
        <w:t>est that it is possibl</w:t>
      </w:r>
      <w:r w:rsidR="001A18BA">
        <w:rPr>
          <w:rFonts w:ascii="Times New Roman" w:hAnsi="Times New Roman" w:cs="Times New Roman"/>
          <w:sz w:val="24"/>
          <w:szCs w:val="24"/>
        </w:rPr>
        <w:t xml:space="preserve">e to identify cells </w:t>
      </w:r>
      <w:r w:rsidR="001740FA">
        <w:rPr>
          <w:rFonts w:ascii="Times New Roman" w:hAnsi="Times New Roman" w:cs="Times New Roman"/>
          <w:sz w:val="24"/>
          <w:szCs w:val="24"/>
        </w:rPr>
        <w:t xml:space="preserve">with ARID3a protein by measure transcript levels with RNA-seq. </w:t>
      </w:r>
      <w:r w:rsidR="008F2404">
        <w:rPr>
          <w:rFonts w:ascii="Times New Roman" w:hAnsi="Times New Roman" w:cs="Times New Roman"/>
          <w:sz w:val="24"/>
          <w:szCs w:val="24"/>
        </w:rPr>
        <w:t xml:space="preserve">Because the PCA </w:t>
      </w:r>
      <w:r w:rsidR="00700E4F">
        <w:rPr>
          <w:rFonts w:ascii="Times New Roman" w:hAnsi="Times New Roman" w:cs="Times New Roman"/>
          <w:sz w:val="24"/>
          <w:szCs w:val="24"/>
        </w:rPr>
        <w:t>analyses s</w:t>
      </w:r>
      <w:r w:rsidR="006E2187">
        <w:rPr>
          <w:rFonts w:ascii="Times New Roman" w:hAnsi="Times New Roman" w:cs="Times New Roman"/>
          <w:sz w:val="24"/>
          <w:szCs w:val="24"/>
        </w:rPr>
        <w:t>howed clustering of cells that expressed ARID3a transcript, we performed differential expression analy</w:t>
      </w:r>
      <w:r w:rsidR="0029767C">
        <w:rPr>
          <w:rFonts w:ascii="Times New Roman" w:hAnsi="Times New Roman" w:cs="Times New Roman"/>
          <w:sz w:val="24"/>
          <w:szCs w:val="24"/>
        </w:rPr>
        <w:t>ses on ARID3a</w:t>
      </w:r>
      <w:r w:rsidR="0029767C" w:rsidRPr="00F7095B">
        <w:rPr>
          <w:rFonts w:ascii="Times New Roman" w:hAnsi="Times New Roman" w:cs="Times New Roman"/>
          <w:sz w:val="24"/>
          <w:szCs w:val="24"/>
          <w:vertAlign w:val="superscript"/>
        </w:rPr>
        <w:t>+</w:t>
      </w:r>
      <w:r w:rsidR="0029767C">
        <w:rPr>
          <w:rFonts w:ascii="Times New Roman" w:hAnsi="Times New Roman" w:cs="Times New Roman"/>
          <w:sz w:val="24"/>
          <w:szCs w:val="24"/>
        </w:rPr>
        <w:t xml:space="preserve"> (transcripts per million (</w:t>
      </w:r>
      <w:r w:rsidR="005C0B6C">
        <w:rPr>
          <w:rFonts w:ascii="Times New Roman" w:hAnsi="Times New Roman" w:cs="Times New Roman"/>
          <w:sz w:val="24"/>
          <w:szCs w:val="24"/>
        </w:rPr>
        <w:t>TPM) &gt; 0.5) vs ARID3a</w:t>
      </w:r>
      <w:r w:rsidR="005C0B6C" w:rsidRPr="00F7095B">
        <w:rPr>
          <w:rFonts w:ascii="Times New Roman" w:hAnsi="Times New Roman" w:cs="Times New Roman"/>
          <w:sz w:val="24"/>
          <w:szCs w:val="24"/>
          <w:vertAlign w:val="superscript"/>
        </w:rPr>
        <w:t>-</w:t>
      </w:r>
      <w:r w:rsidR="005C0B6C">
        <w:rPr>
          <w:rFonts w:ascii="Times New Roman" w:hAnsi="Times New Roman" w:cs="Times New Roman"/>
          <w:sz w:val="24"/>
          <w:szCs w:val="24"/>
        </w:rPr>
        <w:t xml:space="preserve"> (TPM &lt; 0.5) to determine how ARID3a-expressing cells</w:t>
      </w:r>
      <w:r w:rsidR="002D31AC">
        <w:rPr>
          <w:rFonts w:ascii="Times New Roman" w:hAnsi="Times New Roman" w:cs="Times New Roman"/>
          <w:sz w:val="24"/>
          <w:szCs w:val="24"/>
        </w:rPr>
        <w:t xml:space="preserve"> differ at the transcription level from naïve B cells </w:t>
      </w:r>
      <w:r w:rsidR="00F7095B">
        <w:rPr>
          <w:rFonts w:ascii="Times New Roman" w:hAnsi="Times New Roman" w:cs="Times New Roman"/>
          <w:sz w:val="24"/>
          <w:szCs w:val="24"/>
        </w:rPr>
        <w:t>t</w:t>
      </w:r>
      <w:r w:rsidR="002D31AC">
        <w:rPr>
          <w:rFonts w:ascii="Times New Roman" w:hAnsi="Times New Roman" w:cs="Times New Roman"/>
          <w:sz w:val="24"/>
          <w:szCs w:val="24"/>
        </w:rPr>
        <w:t>ha</w:t>
      </w:r>
      <w:r w:rsidR="00F7095B">
        <w:rPr>
          <w:rFonts w:ascii="Times New Roman" w:hAnsi="Times New Roman" w:cs="Times New Roman"/>
          <w:sz w:val="24"/>
          <w:szCs w:val="24"/>
        </w:rPr>
        <w:t>t</w:t>
      </w:r>
      <w:r w:rsidR="002D31AC">
        <w:rPr>
          <w:rFonts w:ascii="Times New Roman" w:hAnsi="Times New Roman" w:cs="Times New Roman"/>
          <w:sz w:val="24"/>
          <w:szCs w:val="24"/>
        </w:rPr>
        <w:t xml:space="preserve"> do no</w:t>
      </w:r>
      <w:r w:rsidR="00F7095B">
        <w:rPr>
          <w:rFonts w:ascii="Times New Roman" w:hAnsi="Times New Roman" w:cs="Times New Roman"/>
          <w:sz w:val="24"/>
          <w:szCs w:val="24"/>
        </w:rPr>
        <w:t>t</w:t>
      </w:r>
      <w:r w:rsidR="002D31AC">
        <w:rPr>
          <w:rFonts w:ascii="Times New Roman" w:hAnsi="Times New Roman" w:cs="Times New Roman"/>
          <w:sz w:val="24"/>
          <w:szCs w:val="24"/>
        </w:rPr>
        <w:t xml:space="preserve"> ex</w:t>
      </w:r>
      <w:r w:rsidR="00F7095B">
        <w:rPr>
          <w:rFonts w:ascii="Times New Roman" w:hAnsi="Times New Roman" w:cs="Times New Roman"/>
          <w:sz w:val="24"/>
          <w:szCs w:val="24"/>
        </w:rPr>
        <w:t>p</w:t>
      </w:r>
      <w:r w:rsidR="002D31AC">
        <w:rPr>
          <w:rFonts w:ascii="Times New Roman" w:hAnsi="Times New Roman" w:cs="Times New Roman"/>
          <w:sz w:val="24"/>
          <w:szCs w:val="24"/>
        </w:rPr>
        <w:t>ress ARID3a in the same subsets of SLE patients.</w:t>
      </w:r>
      <w:r w:rsidR="0056336A">
        <w:rPr>
          <w:rFonts w:ascii="Times New Roman" w:hAnsi="Times New Roman" w:cs="Times New Roman"/>
          <w:sz w:val="24"/>
          <w:szCs w:val="24"/>
        </w:rPr>
        <w:t xml:space="preserve"> </w:t>
      </w:r>
      <w:r w:rsidR="00450289">
        <w:rPr>
          <w:rFonts w:ascii="Times New Roman" w:hAnsi="Times New Roman" w:cs="Times New Roman"/>
          <w:sz w:val="24"/>
          <w:szCs w:val="24"/>
        </w:rPr>
        <w:t>This classification resulted in 90 ARID3a</w:t>
      </w:r>
      <w:r w:rsidR="00450289" w:rsidRPr="00450289">
        <w:rPr>
          <w:rFonts w:ascii="Times New Roman" w:hAnsi="Times New Roman" w:cs="Times New Roman"/>
          <w:sz w:val="24"/>
          <w:szCs w:val="24"/>
          <w:vertAlign w:val="superscript"/>
        </w:rPr>
        <w:t>+</w:t>
      </w:r>
      <w:r w:rsidR="00450289">
        <w:rPr>
          <w:rFonts w:ascii="Times New Roman" w:hAnsi="Times New Roman" w:cs="Times New Roman"/>
          <w:sz w:val="24"/>
          <w:szCs w:val="24"/>
        </w:rPr>
        <w:t xml:space="preserve"> cells and 89 ARID3a</w:t>
      </w:r>
      <w:r w:rsidR="00450289" w:rsidRPr="00450289">
        <w:rPr>
          <w:rFonts w:ascii="Times New Roman" w:hAnsi="Times New Roman" w:cs="Times New Roman"/>
          <w:sz w:val="24"/>
          <w:szCs w:val="24"/>
          <w:vertAlign w:val="superscript"/>
        </w:rPr>
        <w:t>-</w:t>
      </w:r>
      <w:r w:rsidR="00450289">
        <w:rPr>
          <w:rFonts w:ascii="Times New Roman" w:hAnsi="Times New Roman" w:cs="Times New Roman"/>
          <w:sz w:val="24"/>
          <w:szCs w:val="24"/>
        </w:rPr>
        <w:t xml:space="preserve"> cells.</w:t>
      </w:r>
      <w:r w:rsidR="00F72B25">
        <w:rPr>
          <w:rFonts w:ascii="Times New Roman" w:hAnsi="Times New Roman" w:cs="Times New Roman"/>
          <w:sz w:val="24"/>
          <w:szCs w:val="24"/>
        </w:rPr>
        <w:t xml:space="preserve"> </w:t>
      </w:r>
    </w:p>
    <w:p w14:paraId="03FD2087" w14:textId="34D04ED1" w:rsidR="00930687" w:rsidRDefault="00A75789" w:rsidP="00E77F1B">
      <w:pPr>
        <w:spacing w:line="480" w:lineRule="auto"/>
        <w:ind w:firstLine="720"/>
        <w:rPr>
          <w:rFonts w:ascii="Times New Roman" w:hAnsi="Times New Roman" w:cs="Times New Roman"/>
          <w:sz w:val="24"/>
          <w:szCs w:val="24"/>
        </w:rPr>
      </w:pPr>
      <w:r>
        <w:rPr>
          <w:noProof/>
        </w:rPr>
        <w:lastRenderedPageBreak/>
        <w:drawing>
          <wp:inline distT="0" distB="0" distL="0" distR="0" wp14:anchorId="366C880F" wp14:editId="28821DC7">
            <wp:extent cx="5943600" cy="37871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787140"/>
                    </a:xfrm>
                    <a:prstGeom prst="rect">
                      <a:avLst/>
                    </a:prstGeom>
                    <a:noFill/>
                    <a:ln>
                      <a:noFill/>
                    </a:ln>
                  </pic:spPr>
                </pic:pic>
              </a:graphicData>
            </a:graphic>
          </wp:inline>
        </w:drawing>
      </w:r>
    </w:p>
    <w:p w14:paraId="789877FB" w14:textId="64CA9F6C" w:rsidR="00930687" w:rsidRPr="00A55168" w:rsidRDefault="00930687" w:rsidP="00284145">
      <w:pPr>
        <w:spacing w:line="240" w:lineRule="auto"/>
        <w:rPr>
          <w:rFonts w:ascii="Times New Roman" w:hAnsi="Times New Roman" w:cs="Times New Roman"/>
          <w:sz w:val="24"/>
          <w:szCs w:val="24"/>
        </w:rPr>
      </w:pPr>
      <w:r>
        <w:rPr>
          <w:rFonts w:ascii="Times New Roman" w:hAnsi="Times New Roman" w:cs="Times New Roman"/>
          <w:b/>
          <w:bCs/>
          <w:sz w:val="24"/>
          <w:szCs w:val="24"/>
        </w:rPr>
        <w:t>Figure 2</w:t>
      </w:r>
      <w:r w:rsidR="009E4785">
        <w:rPr>
          <w:rFonts w:ascii="Times New Roman" w:hAnsi="Times New Roman" w:cs="Times New Roman"/>
          <w:b/>
          <w:bCs/>
          <w:sz w:val="24"/>
          <w:szCs w:val="24"/>
        </w:rPr>
        <w:t>3</w:t>
      </w:r>
      <w:r>
        <w:rPr>
          <w:rFonts w:ascii="Times New Roman" w:hAnsi="Times New Roman" w:cs="Times New Roman"/>
          <w:b/>
          <w:bCs/>
          <w:sz w:val="24"/>
          <w:szCs w:val="24"/>
        </w:rPr>
        <w:t xml:space="preserve">. PCA plot </w:t>
      </w:r>
      <w:r w:rsidR="007E29E7">
        <w:rPr>
          <w:rFonts w:ascii="Times New Roman" w:hAnsi="Times New Roman" w:cs="Times New Roman"/>
          <w:b/>
          <w:bCs/>
          <w:sz w:val="24"/>
          <w:szCs w:val="24"/>
        </w:rPr>
        <w:t xml:space="preserve">using all detected genes in </w:t>
      </w:r>
      <w:r>
        <w:rPr>
          <w:rFonts w:ascii="Times New Roman" w:hAnsi="Times New Roman" w:cs="Times New Roman"/>
          <w:b/>
          <w:bCs/>
          <w:sz w:val="24"/>
          <w:szCs w:val="24"/>
        </w:rPr>
        <w:t>single naïve B cells from 3 SLE patients reveals ARID3a</w:t>
      </w:r>
      <w:r w:rsidRPr="00301E5D">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cells cluster together and away from ARID3a</w:t>
      </w:r>
      <w:r w:rsidRPr="00301E5D">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cells. </w:t>
      </w:r>
      <w:r>
        <w:rPr>
          <w:rFonts w:ascii="Times New Roman" w:hAnsi="Times New Roman" w:cs="Times New Roman"/>
          <w:sz w:val="24"/>
          <w:szCs w:val="24"/>
        </w:rPr>
        <w:t>Individual naïve B cells that passed quality control are plotted. Red color indicates ARID3a</w:t>
      </w:r>
      <w:r w:rsidRPr="000A7B0C">
        <w:rPr>
          <w:rFonts w:ascii="Times New Roman" w:hAnsi="Times New Roman" w:cs="Times New Roman"/>
          <w:sz w:val="24"/>
          <w:szCs w:val="24"/>
          <w:vertAlign w:val="superscript"/>
        </w:rPr>
        <w:t>+</w:t>
      </w:r>
      <w:r>
        <w:rPr>
          <w:rFonts w:ascii="Times New Roman" w:hAnsi="Times New Roman" w:cs="Times New Roman"/>
          <w:sz w:val="24"/>
          <w:szCs w:val="24"/>
        </w:rPr>
        <w:t xml:space="preserve"> cells</w:t>
      </w:r>
      <w:r w:rsidR="00C0291D">
        <w:rPr>
          <w:rFonts w:ascii="Times New Roman" w:hAnsi="Times New Roman" w:cs="Times New Roman"/>
          <w:sz w:val="24"/>
          <w:szCs w:val="24"/>
        </w:rPr>
        <w:t>, gray color indicates ARID3a-</w:t>
      </w:r>
      <w:r w:rsidR="00C0291D" w:rsidRPr="00C0291D">
        <w:rPr>
          <w:rFonts w:ascii="Times New Roman" w:hAnsi="Times New Roman" w:cs="Times New Roman"/>
          <w:sz w:val="24"/>
          <w:szCs w:val="24"/>
          <w:vertAlign w:val="superscript"/>
        </w:rPr>
        <w:t xml:space="preserve"> </w:t>
      </w:r>
      <w:r w:rsidR="00C0291D">
        <w:rPr>
          <w:rFonts w:ascii="Times New Roman" w:hAnsi="Times New Roman" w:cs="Times New Roman"/>
          <w:sz w:val="24"/>
          <w:szCs w:val="24"/>
        </w:rPr>
        <w:t>cells,</w:t>
      </w:r>
      <w:r>
        <w:rPr>
          <w:rFonts w:ascii="Times New Roman" w:hAnsi="Times New Roman" w:cs="Times New Roman"/>
          <w:sz w:val="24"/>
          <w:szCs w:val="24"/>
        </w:rPr>
        <w:t xml:space="preserve"> and the shape of each cell indicates the SLE patient they were isolated from. </w:t>
      </w:r>
    </w:p>
    <w:p w14:paraId="4371540A" w14:textId="77777777" w:rsidR="00284145" w:rsidRDefault="00284145" w:rsidP="00284145">
      <w:pPr>
        <w:spacing w:line="480" w:lineRule="auto"/>
        <w:rPr>
          <w:rFonts w:ascii="Times New Roman" w:hAnsi="Times New Roman" w:cs="Times New Roman"/>
          <w:sz w:val="24"/>
          <w:szCs w:val="24"/>
        </w:rPr>
      </w:pPr>
    </w:p>
    <w:p w14:paraId="684D842B" w14:textId="3F6A8B08" w:rsidR="007A1C38" w:rsidRDefault="00C55FAC" w:rsidP="0028414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investigate transcripts associated with ARID3a expression, differential expression analysis was performed on </w:t>
      </w:r>
      <w:r w:rsidR="00E13776">
        <w:rPr>
          <w:rFonts w:ascii="Times New Roman" w:hAnsi="Times New Roman" w:cs="Times New Roman"/>
          <w:sz w:val="24"/>
          <w:szCs w:val="24"/>
        </w:rPr>
        <w:t>ARID3a</w:t>
      </w:r>
      <w:r w:rsidR="00E13776" w:rsidRPr="00C55FAC">
        <w:rPr>
          <w:rFonts w:ascii="Times New Roman" w:hAnsi="Times New Roman" w:cs="Times New Roman"/>
          <w:sz w:val="24"/>
          <w:szCs w:val="24"/>
          <w:vertAlign w:val="superscript"/>
        </w:rPr>
        <w:t>+</w:t>
      </w:r>
      <w:r w:rsidR="00E13776">
        <w:rPr>
          <w:rFonts w:ascii="Times New Roman" w:hAnsi="Times New Roman" w:cs="Times New Roman"/>
          <w:sz w:val="24"/>
          <w:szCs w:val="24"/>
        </w:rPr>
        <w:t xml:space="preserve"> </w:t>
      </w:r>
      <w:r w:rsidR="003B10E3">
        <w:rPr>
          <w:rFonts w:ascii="Times New Roman" w:hAnsi="Times New Roman" w:cs="Times New Roman"/>
          <w:sz w:val="24"/>
          <w:szCs w:val="24"/>
        </w:rPr>
        <w:t xml:space="preserve">(n=90) </w:t>
      </w:r>
      <w:r w:rsidR="00E13776">
        <w:rPr>
          <w:rFonts w:ascii="Times New Roman" w:hAnsi="Times New Roman" w:cs="Times New Roman"/>
          <w:sz w:val="24"/>
          <w:szCs w:val="24"/>
        </w:rPr>
        <w:t>vs ARID3a</w:t>
      </w:r>
      <w:r w:rsidR="00E13776" w:rsidRPr="00C55FAC">
        <w:rPr>
          <w:rFonts w:ascii="Times New Roman" w:hAnsi="Times New Roman" w:cs="Times New Roman"/>
          <w:sz w:val="24"/>
          <w:szCs w:val="24"/>
          <w:vertAlign w:val="superscript"/>
        </w:rPr>
        <w:t>-</w:t>
      </w:r>
      <w:r w:rsidR="00E13776">
        <w:rPr>
          <w:rFonts w:ascii="Times New Roman" w:hAnsi="Times New Roman" w:cs="Times New Roman"/>
          <w:sz w:val="24"/>
          <w:szCs w:val="24"/>
        </w:rPr>
        <w:t xml:space="preserve"> </w:t>
      </w:r>
      <w:r w:rsidR="003B10E3">
        <w:rPr>
          <w:rFonts w:ascii="Times New Roman" w:hAnsi="Times New Roman" w:cs="Times New Roman"/>
          <w:sz w:val="24"/>
          <w:szCs w:val="24"/>
        </w:rPr>
        <w:t xml:space="preserve">(n=89) </w:t>
      </w:r>
      <w:r w:rsidR="00E13776">
        <w:rPr>
          <w:rFonts w:ascii="Times New Roman" w:hAnsi="Times New Roman" w:cs="Times New Roman"/>
          <w:sz w:val="24"/>
          <w:szCs w:val="24"/>
        </w:rPr>
        <w:t>naïve B cells from 3 SLE patients</w:t>
      </w:r>
      <w:r w:rsidR="00E464F7">
        <w:rPr>
          <w:rFonts w:ascii="Times New Roman" w:hAnsi="Times New Roman" w:cs="Times New Roman"/>
          <w:sz w:val="24"/>
          <w:szCs w:val="24"/>
        </w:rPr>
        <w:t xml:space="preserve">. </w:t>
      </w:r>
      <w:r w:rsidR="0025022A">
        <w:rPr>
          <w:rFonts w:ascii="Times New Roman" w:hAnsi="Times New Roman" w:cs="Times New Roman"/>
          <w:sz w:val="24"/>
          <w:szCs w:val="24"/>
        </w:rPr>
        <w:t>This analysis identified 3</w:t>
      </w:r>
      <w:r w:rsidR="00710481">
        <w:rPr>
          <w:rFonts w:ascii="Times New Roman" w:hAnsi="Times New Roman" w:cs="Times New Roman"/>
          <w:sz w:val="24"/>
          <w:szCs w:val="24"/>
        </w:rPr>
        <w:t>,</w:t>
      </w:r>
      <w:r w:rsidR="0025022A">
        <w:rPr>
          <w:rFonts w:ascii="Times New Roman" w:hAnsi="Times New Roman" w:cs="Times New Roman"/>
          <w:sz w:val="24"/>
          <w:szCs w:val="24"/>
        </w:rPr>
        <w:t xml:space="preserve">006 </w:t>
      </w:r>
      <w:r w:rsidR="00F72B25">
        <w:rPr>
          <w:rFonts w:ascii="Times New Roman" w:hAnsi="Times New Roman" w:cs="Times New Roman"/>
          <w:sz w:val="24"/>
          <w:szCs w:val="24"/>
        </w:rPr>
        <w:t>d</w:t>
      </w:r>
      <w:r w:rsidR="002312A3">
        <w:rPr>
          <w:rFonts w:ascii="Times New Roman" w:hAnsi="Times New Roman" w:cs="Times New Roman"/>
          <w:sz w:val="24"/>
          <w:szCs w:val="24"/>
        </w:rPr>
        <w:t>ifferentially ex</w:t>
      </w:r>
      <w:r w:rsidR="00BA7BE7">
        <w:rPr>
          <w:rFonts w:ascii="Times New Roman" w:hAnsi="Times New Roman" w:cs="Times New Roman"/>
          <w:sz w:val="24"/>
          <w:szCs w:val="24"/>
        </w:rPr>
        <w:t>pressed genes (</w:t>
      </w:r>
      <w:r w:rsidR="0025022A">
        <w:rPr>
          <w:rFonts w:ascii="Times New Roman" w:hAnsi="Times New Roman" w:cs="Times New Roman"/>
          <w:sz w:val="24"/>
          <w:szCs w:val="24"/>
        </w:rPr>
        <w:t>DEGs</w:t>
      </w:r>
      <w:r w:rsidR="00BA7BE7">
        <w:rPr>
          <w:rFonts w:ascii="Times New Roman" w:hAnsi="Times New Roman" w:cs="Times New Roman"/>
          <w:sz w:val="24"/>
          <w:szCs w:val="24"/>
        </w:rPr>
        <w:t>)</w:t>
      </w:r>
      <w:r w:rsidR="0025022A">
        <w:rPr>
          <w:rFonts w:ascii="Times New Roman" w:hAnsi="Times New Roman" w:cs="Times New Roman"/>
          <w:sz w:val="24"/>
          <w:szCs w:val="24"/>
        </w:rPr>
        <w:t xml:space="preserve"> (FDR &lt; 0.05, </w:t>
      </w:r>
      <w:r w:rsidR="004C6C45">
        <w:rPr>
          <w:rFonts w:ascii="Times New Roman" w:hAnsi="Times New Roman" w:cs="Times New Roman"/>
          <w:sz w:val="24"/>
          <w:szCs w:val="24"/>
        </w:rPr>
        <w:t>FC ≥ ±2)</w:t>
      </w:r>
      <w:r w:rsidR="00304EE8">
        <w:rPr>
          <w:rFonts w:ascii="Times New Roman" w:hAnsi="Times New Roman" w:cs="Times New Roman"/>
          <w:sz w:val="24"/>
          <w:szCs w:val="24"/>
        </w:rPr>
        <w:t xml:space="preserve"> (Figure 2</w:t>
      </w:r>
      <w:r w:rsidR="00E728B6">
        <w:rPr>
          <w:rFonts w:ascii="Times New Roman" w:hAnsi="Times New Roman" w:cs="Times New Roman"/>
          <w:sz w:val="24"/>
          <w:szCs w:val="24"/>
        </w:rPr>
        <w:t>4</w:t>
      </w:r>
      <w:r w:rsidR="00304EE8">
        <w:rPr>
          <w:rFonts w:ascii="Times New Roman" w:hAnsi="Times New Roman" w:cs="Times New Roman"/>
          <w:sz w:val="24"/>
          <w:szCs w:val="24"/>
        </w:rPr>
        <w:t xml:space="preserve">). </w:t>
      </w:r>
      <w:r w:rsidR="0046602A">
        <w:rPr>
          <w:rFonts w:ascii="Times New Roman" w:hAnsi="Times New Roman" w:cs="Times New Roman"/>
          <w:sz w:val="24"/>
          <w:szCs w:val="24"/>
        </w:rPr>
        <w:t xml:space="preserve">The top 10 up- and downregulated genes are displayed in Table 3. </w:t>
      </w:r>
    </w:p>
    <w:p w14:paraId="6AF7D380" w14:textId="2360E3D2" w:rsidR="007A1C38" w:rsidRDefault="007A1C38" w:rsidP="009D6EE0">
      <w:pPr>
        <w:spacing w:line="480" w:lineRule="auto"/>
        <w:ind w:firstLine="720"/>
        <w:rPr>
          <w:rFonts w:ascii="Times New Roman" w:hAnsi="Times New Roman" w:cs="Times New Roman"/>
          <w:sz w:val="24"/>
          <w:szCs w:val="24"/>
        </w:rPr>
      </w:pPr>
      <w:r w:rsidRPr="0004151A">
        <w:rPr>
          <w:rFonts w:ascii="Times New Roman" w:hAnsi="Times New Roman" w:cs="Times New Roman"/>
          <w:b/>
          <w:bCs/>
          <w:noProof/>
          <w:sz w:val="24"/>
          <w:szCs w:val="24"/>
        </w:rPr>
        <w:lastRenderedPageBreak/>
        <w:drawing>
          <wp:inline distT="0" distB="0" distL="0" distR="0" wp14:anchorId="5710BB31" wp14:editId="2CF2DFBE">
            <wp:extent cx="5943600" cy="4204335"/>
            <wp:effectExtent l="0" t="0" r="0" b="5715"/>
            <wp:docPr id="27" name="Content Placeholder 5" descr="A screenshot of a cell phone&#10;&#10;Description automatically generated">
              <a:extLst xmlns:a="http://schemas.openxmlformats.org/drawingml/2006/main">
                <a:ext uri="{FF2B5EF4-FFF2-40B4-BE49-F238E27FC236}">
                  <a16:creationId xmlns:a16="http://schemas.microsoft.com/office/drawing/2014/main" id="{33A41BDE-26F5-450C-AA73-A1FF67AC189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screenshot of a cell phone&#10;&#10;Description automatically generated">
                      <a:extLst>
                        <a:ext uri="{FF2B5EF4-FFF2-40B4-BE49-F238E27FC236}">
                          <a16:creationId xmlns:a16="http://schemas.microsoft.com/office/drawing/2014/main" id="{33A41BDE-26F5-450C-AA73-A1FF67AC1895}"/>
                        </a:ext>
                      </a:extLst>
                    </pic:cNvPr>
                    <pic:cNvPicPr>
                      <a:picLocks noGrp="1" noChangeAspect="1"/>
                    </pic:cNvPicPr>
                  </pic:nvPicPr>
                  <pic:blipFill rotWithShape="1">
                    <a:blip r:embed="rId52" cstate="print">
                      <a:extLst>
                        <a:ext uri="{28A0092B-C50C-407E-A947-70E740481C1C}">
                          <a14:useLocalDpi xmlns:a14="http://schemas.microsoft.com/office/drawing/2010/main" val="0"/>
                        </a:ext>
                      </a:extLst>
                    </a:blip>
                    <a:srcRect l="15393" t="6245"/>
                    <a:stretch/>
                  </pic:blipFill>
                  <pic:spPr>
                    <a:xfrm>
                      <a:off x="0" y="0"/>
                      <a:ext cx="5943600" cy="4204335"/>
                    </a:xfrm>
                    <a:prstGeom prst="rect">
                      <a:avLst/>
                    </a:prstGeom>
                  </pic:spPr>
                </pic:pic>
              </a:graphicData>
            </a:graphic>
          </wp:inline>
        </w:drawing>
      </w:r>
    </w:p>
    <w:p w14:paraId="3B801D00" w14:textId="215A3055" w:rsidR="007A1C38" w:rsidRPr="0096458D" w:rsidRDefault="007A1C38" w:rsidP="00284145">
      <w:pPr>
        <w:spacing w:line="240" w:lineRule="auto"/>
        <w:rPr>
          <w:rFonts w:ascii="Times New Roman" w:hAnsi="Times New Roman" w:cs="Times New Roman"/>
          <w:sz w:val="24"/>
          <w:szCs w:val="24"/>
        </w:rPr>
      </w:pPr>
      <w:r>
        <w:rPr>
          <w:rFonts w:ascii="Times New Roman" w:hAnsi="Times New Roman" w:cs="Times New Roman"/>
          <w:b/>
          <w:bCs/>
          <w:sz w:val="24"/>
          <w:szCs w:val="24"/>
        </w:rPr>
        <w:t>Figure 2</w:t>
      </w:r>
      <w:r w:rsidR="009E4785">
        <w:rPr>
          <w:rFonts w:ascii="Times New Roman" w:hAnsi="Times New Roman" w:cs="Times New Roman"/>
          <w:b/>
          <w:bCs/>
          <w:sz w:val="24"/>
          <w:szCs w:val="24"/>
        </w:rPr>
        <w:t>4</w:t>
      </w:r>
      <w:r>
        <w:rPr>
          <w:rFonts w:ascii="Times New Roman" w:hAnsi="Times New Roman" w:cs="Times New Roman"/>
          <w:b/>
          <w:bCs/>
          <w:sz w:val="24"/>
          <w:szCs w:val="24"/>
        </w:rPr>
        <w:t xml:space="preserve">. Volcano plot of differentially expressed genes (FDR &lt; 0.05, FC &gt; 2) identified by analyzing ARID3a+ vs ARID3a- naïve B cells from 3 SLE patients. </w:t>
      </w:r>
      <w:r w:rsidR="00143EDE">
        <w:rPr>
          <w:rFonts w:ascii="Times New Roman" w:hAnsi="Times New Roman" w:cs="Times New Roman"/>
          <w:sz w:val="24"/>
          <w:szCs w:val="24"/>
        </w:rPr>
        <w:t>3,006 genes were identified by this analysis.</w:t>
      </w:r>
    </w:p>
    <w:p w14:paraId="1B1F8DAA" w14:textId="77777777" w:rsidR="007A1C38" w:rsidRDefault="007A1C38" w:rsidP="009D6EE0">
      <w:pPr>
        <w:spacing w:line="480" w:lineRule="auto"/>
        <w:ind w:firstLine="720"/>
        <w:rPr>
          <w:rFonts w:ascii="Times New Roman" w:hAnsi="Times New Roman" w:cs="Times New Roman"/>
          <w:sz w:val="24"/>
          <w:szCs w:val="24"/>
        </w:rPr>
      </w:pPr>
    </w:p>
    <w:p w14:paraId="6ED3E2B2" w14:textId="0923519C" w:rsidR="007A1C38" w:rsidRDefault="007A1C38" w:rsidP="009D6EE0">
      <w:pPr>
        <w:spacing w:line="480" w:lineRule="auto"/>
        <w:ind w:firstLine="720"/>
        <w:rPr>
          <w:rFonts w:ascii="Times New Roman" w:hAnsi="Times New Roman" w:cs="Times New Roman"/>
          <w:sz w:val="24"/>
          <w:szCs w:val="24"/>
        </w:rPr>
      </w:pPr>
    </w:p>
    <w:p w14:paraId="2AFE73AA" w14:textId="77777777" w:rsidR="00DB4F86" w:rsidRDefault="00DB4F86" w:rsidP="009D6EE0">
      <w:pPr>
        <w:spacing w:line="480" w:lineRule="auto"/>
        <w:ind w:firstLine="720"/>
        <w:rPr>
          <w:rFonts w:ascii="Times New Roman" w:hAnsi="Times New Roman" w:cs="Times New Roman"/>
          <w:sz w:val="24"/>
          <w:szCs w:val="24"/>
        </w:rPr>
      </w:pPr>
    </w:p>
    <w:p w14:paraId="0E16CB68" w14:textId="77777777" w:rsidR="002D3436" w:rsidRDefault="002D3436" w:rsidP="009D6EE0">
      <w:pPr>
        <w:spacing w:line="480" w:lineRule="auto"/>
        <w:ind w:firstLine="720"/>
        <w:rPr>
          <w:rFonts w:ascii="Times New Roman" w:hAnsi="Times New Roman" w:cs="Times New Roman"/>
          <w:sz w:val="24"/>
          <w:szCs w:val="24"/>
          <w:u w:val="single"/>
        </w:rPr>
      </w:pPr>
    </w:p>
    <w:p w14:paraId="035316FC" w14:textId="77777777" w:rsidR="002D3436" w:rsidRDefault="002D3436" w:rsidP="009D6EE0">
      <w:pPr>
        <w:spacing w:line="480" w:lineRule="auto"/>
        <w:ind w:firstLine="720"/>
        <w:rPr>
          <w:rFonts w:ascii="Times New Roman" w:hAnsi="Times New Roman" w:cs="Times New Roman"/>
          <w:sz w:val="24"/>
          <w:szCs w:val="24"/>
          <w:u w:val="single"/>
        </w:rPr>
      </w:pPr>
    </w:p>
    <w:p w14:paraId="56C6A185" w14:textId="77777777" w:rsidR="002D3436" w:rsidRDefault="002D3436" w:rsidP="009D6EE0">
      <w:pPr>
        <w:spacing w:line="480" w:lineRule="auto"/>
        <w:ind w:firstLine="720"/>
        <w:rPr>
          <w:rFonts w:ascii="Times New Roman" w:hAnsi="Times New Roman" w:cs="Times New Roman"/>
          <w:sz w:val="24"/>
          <w:szCs w:val="24"/>
          <w:u w:val="single"/>
        </w:rPr>
      </w:pPr>
    </w:p>
    <w:p w14:paraId="3840AF6E" w14:textId="77777777" w:rsidR="002D3436" w:rsidRDefault="002D3436" w:rsidP="009D6EE0">
      <w:pPr>
        <w:spacing w:line="480" w:lineRule="auto"/>
        <w:ind w:firstLine="720"/>
        <w:rPr>
          <w:rFonts w:ascii="Times New Roman" w:hAnsi="Times New Roman" w:cs="Times New Roman"/>
          <w:sz w:val="24"/>
          <w:szCs w:val="24"/>
          <w:u w:val="single"/>
        </w:rPr>
      </w:pPr>
    </w:p>
    <w:p w14:paraId="53EA3F7A" w14:textId="1D2F3CEA" w:rsidR="007A2F26" w:rsidRPr="007A2F26" w:rsidRDefault="007A2F26" w:rsidP="009D6EE0">
      <w:pPr>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Table 3. Top </w:t>
      </w:r>
      <w:r w:rsidR="00FC640C">
        <w:rPr>
          <w:rFonts w:ascii="Times New Roman" w:hAnsi="Times New Roman" w:cs="Times New Roman"/>
          <w:sz w:val="24"/>
          <w:szCs w:val="24"/>
          <w:u w:val="single"/>
        </w:rPr>
        <w:t>DEGs identified by analyzing ARID3a</w:t>
      </w:r>
      <w:r w:rsidR="00FC640C" w:rsidRPr="00FC640C">
        <w:rPr>
          <w:rFonts w:ascii="Times New Roman" w:hAnsi="Times New Roman" w:cs="Times New Roman"/>
          <w:sz w:val="24"/>
          <w:szCs w:val="24"/>
          <w:u w:val="single"/>
          <w:vertAlign w:val="superscript"/>
        </w:rPr>
        <w:t>+</w:t>
      </w:r>
      <w:r w:rsidR="00FC640C">
        <w:rPr>
          <w:rFonts w:ascii="Times New Roman" w:hAnsi="Times New Roman" w:cs="Times New Roman"/>
          <w:sz w:val="24"/>
          <w:szCs w:val="24"/>
          <w:u w:val="single"/>
        </w:rPr>
        <w:t xml:space="preserve"> vs ARID3a</w:t>
      </w:r>
      <w:r w:rsidR="00FC640C" w:rsidRPr="00FC640C">
        <w:rPr>
          <w:rFonts w:ascii="Times New Roman" w:hAnsi="Times New Roman" w:cs="Times New Roman"/>
          <w:sz w:val="24"/>
          <w:szCs w:val="24"/>
          <w:u w:val="single"/>
          <w:vertAlign w:val="superscript"/>
        </w:rPr>
        <w:t>-</w:t>
      </w:r>
      <w:r w:rsidR="00FC640C">
        <w:rPr>
          <w:rFonts w:ascii="Times New Roman" w:hAnsi="Times New Roman" w:cs="Times New Roman"/>
          <w:sz w:val="24"/>
          <w:szCs w:val="24"/>
          <w:u w:val="single"/>
        </w:rPr>
        <w:t xml:space="preserve"> naïve B SLE cells</w:t>
      </w:r>
    </w:p>
    <w:p w14:paraId="6AE8F4BE" w14:textId="4F429DA9" w:rsidR="007A1C38" w:rsidRDefault="007A2F26" w:rsidP="009D6EE0">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333177" wp14:editId="11B7B25F">
            <wp:extent cx="2468880" cy="430403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8880" cy="4304030"/>
                    </a:xfrm>
                    <a:prstGeom prst="rect">
                      <a:avLst/>
                    </a:prstGeom>
                    <a:noFill/>
                  </pic:spPr>
                </pic:pic>
              </a:graphicData>
            </a:graphic>
          </wp:inline>
        </w:drawing>
      </w:r>
    </w:p>
    <w:p w14:paraId="1808C456" w14:textId="77777777" w:rsidR="007A1C38" w:rsidRDefault="007A1C38" w:rsidP="009D6EE0">
      <w:pPr>
        <w:spacing w:line="480" w:lineRule="auto"/>
        <w:ind w:firstLine="720"/>
        <w:rPr>
          <w:rFonts w:ascii="Times New Roman" w:hAnsi="Times New Roman" w:cs="Times New Roman"/>
          <w:sz w:val="24"/>
          <w:szCs w:val="24"/>
        </w:rPr>
      </w:pPr>
    </w:p>
    <w:p w14:paraId="076827E6" w14:textId="55E38BAD" w:rsidR="007C07AA" w:rsidRPr="006512AE" w:rsidRDefault="007D0A92" w:rsidP="006512A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Among the most significant pathways </w:t>
      </w:r>
      <w:r w:rsidR="00AA6FC1">
        <w:rPr>
          <w:rFonts w:ascii="Times New Roman" w:hAnsi="Times New Roman" w:cs="Times New Roman"/>
          <w:sz w:val="24"/>
          <w:szCs w:val="24"/>
        </w:rPr>
        <w:t>were oxidative phosphorylation, iron homeostasis pathways, B cell receptor signaling</w:t>
      </w:r>
      <w:r w:rsidR="00995D19">
        <w:rPr>
          <w:rFonts w:ascii="Times New Roman" w:hAnsi="Times New Roman" w:cs="Times New Roman"/>
          <w:sz w:val="24"/>
          <w:szCs w:val="24"/>
        </w:rPr>
        <w:t xml:space="preserve">, </w:t>
      </w:r>
      <w:r w:rsidR="0096280D">
        <w:rPr>
          <w:rFonts w:ascii="Times New Roman" w:hAnsi="Times New Roman" w:cs="Times New Roman"/>
          <w:sz w:val="24"/>
          <w:szCs w:val="24"/>
        </w:rPr>
        <w:t>SLE</w:t>
      </w:r>
      <w:r w:rsidR="0051238A">
        <w:rPr>
          <w:rFonts w:ascii="Times New Roman" w:hAnsi="Times New Roman" w:cs="Times New Roman"/>
          <w:sz w:val="24"/>
          <w:szCs w:val="24"/>
        </w:rPr>
        <w:t xml:space="preserve"> and</w:t>
      </w:r>
      <w:r w:rsidR="00995D19">
        <w:rPr>
          <w:rFonts w:ascii="Times New Roman" w:hAnsi="Times New Roman" w:cs="Times New Roman"/>
          <w:sz w:val="24"/>
          <w:szCs w:val="24"/>
        </w:rPr>
        <w:t xml:space="preserve"> </w:t>
      </w:r>
      <w:r w:rsidR="00866951">
        <w:rPr>
          <w:rFonts w:ascii="Times New Roman" w:hAnsi="Times New Roman" w:cs="Times New Roman"/>
          <w:sz w:val="24"/>
          <w:szCs w:val="24"/>
        </w:rPr>
        <w:t>TLR signaling pathways</w:t>
      </w:r>
      <w:r w:rsidR="0051238A">
        <w:rPr>
          <w:rFonts w:ascii="Times New Roman" w:hAnsi="Times New Roman" w:cs="Times New Roman"/>
          <w:sz w:val="24"/>
          <w:szCs w:val="24"/>
        </w:rPr>
        <w:t xml:space="preserve"> (not shown)</w:t>
      </w:r>
      <w:r w:rsidR="00866951">
        <w:rPr>
          <w:rFonts w:ascii="Times New Roman" w:hAnsi="Times New Roman" w:cs="Times New Roman"/>
          <w:sz w:val="24"/>
          <w:szCs w:val="24"/>
        </w:rPr>
        <w:t xml:space="preserve">. </w:t>
      </w:r>
      <w:r w:rsidR="00E13776">
        <w:rPr>
          <w:rFonts w:ascii="Times New Roman" w:hAnsi="Times New Roman" w:cs="Times New Roman"/>
          <w:sz w:val="24"/>
          <w:szCs w:val="24"/>
        </w:rPr>
        <w:t>TLR7</w:t>
      </w:r>
      <w:r w:rsidR="00D844B1">
        <w:rPr>
          <w:rFonts w:ascii="Times New Roman" w:hAnsi="Times New Roman" w:cs="Times New Roman"/>
          <w:sz w:val="24"/>
          <w:szCs w:val="24"/>
        </w:rPr>
        <w:t xml:space="preserve"> was identified to be 3-fold upregulated in ARID3a</w:t>
      </w:r>
      <w:r w:rsidR="00D844B1" w:rsidRPr="007B3FE1">
        <w:rPr>
          <w:rFonts w:ascii="Times New Roman" w:hAnsi="Times New Roman" w:cs="Times New Roman"/>
          <w:sz w:val="24"/>
          <w:szCs w:val="24"/>
          <w:vertAlign w:val="superscript"/>
        </w:rPr>
        <w:t>+</w:t>
      </w:r>
      <w:r w:rsidR="00D844B1">
        <w:rPr>
          <w:rFonts w:ascii="Times New Roman" w:hAnsi="Times New Roman" w:cs="Times New Roman"/>
          <w:sz w:val="24"/>
          <w:szCs w:val="24"/>
        </w:rPr>
        <w:t xml:space="preserve"> cells and </w:t>
      </w:r>
      <w:r w:rsidR="005B4D8D">
        <w:rPr>
          <w:rFonts w:ascii="Times New Roman" w:hAnsi="Times New Roman" w:cs="Times New Roman"/>
          <w:sz w:val="24"/>
          <w:szCs w:val="24"/>
        </w:rPr>
        <w:t xml:space="preserve">signaling through this receptor results in transcription of pro-inflammatory </w:t>
      </w:r>
      <w:r w:rsidR="007B3FE1">
        <w:rPr>
          <w:rFonts w:ascii="Times New Roman" w:hAnsi="Times New Roman" w:cs="Times New Roman"/>
          <w:sz w:val="24"/>
          <w:szCs w:val="24"/>
        </w:rPr>
        <w:t>genes</w:t>
      </w:r>
      <w:r w:rsidR="0051238A">
        <w:rPr>
          <w:rFonts w:ascii="Times New Roman" w:hAnsi="Times New Roman" w:cs="Times New Roman"/>
          <w:sz w:val="24"/>
          <w:szCs w:val="24"/>
        </w:rPr>
        <w:t xml:space="preserve">, such as </w:t>
      </w:r>
      <w:proofErr w:type="spellStart"/>
      <w:r w:rsidR="0051238A">
        <w:rPr>
          <w:rFonts w:ascii="Times New Roman" w:hAnsi="Times New Roman" w:cs="Times New Roman"/>
          <w:sz w:val="24"/>
          <w:szCs w:val="24"/>
        </w:rPr>
        <w:t>IFN</w:t>
      </w:r>
      <w:r w:rsidR="002E3E1A">
        <w:rPr>
          <w:rFonts w:ascii="Times New Roman" w:hAnsi="Times New Roman" w:cs="Times New Roman"/>
          <w:sz w:val="24"/>
          <w:szCs w:val="24"/>
        </w:rPr>
        <w:t>a</w:t>
      </w:r>
      <w:proofErr w:type="spellEnd"/>
      <w:r w:rsidR="00E13776">
        <w:rPr>
          <w:rFonts w:ascii="Times New Roman" w:hAnsi="Times New Roman" w:cs="Times New Roman"/>
          <w:sz w:val="24"/>
          <w:szCs w:val="24"/>
        </w:rPr>
        <w:t>.</w:t>
      </w:r>
      <w:r w:rsidR="007B3FE1">
        <w:rPr>
          <w:rFonts w:ascii="Times New Roman" w:hAnsi="Times New Roman" w:cs="Times New Roman"/>
          <w:sz w:val="24"/>
          <w:szCs w:val="24"/>
        </w:rPr>
        <w:t xml:space="preserve"> </w:t>
      </w:r>
      <w:r w:rsidR="00E13776">
        <w:rPr>
          <w:rFonts w:ascii="Times New Roman" w:hAnsi="Times New Roman" w:cs="Times New Roman"/>
          <w:sz w:val="24"/>
          <w:szCs w:val="24"/>
        </w:rPr>
        <w:t xml:space="preserve"> </w:t>
      </w:r>
    </w:p>
    <w:p w14:paraId="1EDACCA7" w14:textId="7B53C59E" w:rsidR="007C07AA" w:rsidRDefault="00260B0E" w:rsidP="00724CB9">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DE458BC" wp14:editId="61E029BC">
            <wp:extent cx="5342255" cy="44018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l="3277"/>
                    <a:stretch/>
                  </pic:blipFill>
                  <pic:spPr bwMode="auto">
                    <a:xfrm>
                      <a:off x="0" y="0"/>
                      <a:ext cx="5342255" cy="4401820"/>
                    </a:xfrm>
                    <a:prstGeom prst="rect">
                      <a:avLst/>
                    </a:prstGeom>
                    <a:noFill/>
                    <a:ln>
                      <a:noFill/>
                    </a:ln>
                    <a:extLst>
                      <a:ext uri="{53640926-AAD7-44D8-BBD7-CCE9431645EC}">
                        <a14:shadowObscured xmlns:a14="http://schemas.microsoft.com/office/drawing/2010/main"/>
                      </a:ext>
                    </a:extLst>
                  </pic:spPr>
                </pic:pic>
              </a:graphicData>
            </a:graphic>
          </wp:inline>
        </w:drawing>
      </w:r>
    </w:p>
    <w:p w14:paraId="20461984" w14:textId="5ACA768E" w:rsidR="00DA46A5" w:rsidRPr="00DA46A5" w:rsidRDefault="00DA46A5" w:rsidP="002D3436">
      <w:pPr>
        <w:spacing w:line="240" w:lineRule="auto"/>
        <w:rPr>
          <w:rFonts w:ascii="Times New Roman" w:hAnsi="Times New Roman" w:cs="Times New Roman"/>
          <w:b/>
          <w:bCs/>
          <w:sz w:val="24"/>
          <w:szCs w:val="24"/>
        </w:rPr>
      </w:pPr>
      <w:r w:rsidRPr="00DA46A5">
        <w:rPr>
          <w:rFonts w:ascii="Times New Roman" w:hAnsi="Times New Roman" w:cs="Times New Roman"/>
          <w:b/>
          <w:bCs/>
          <w:sz w:val="24"/>
          <w:szCs w:val="24"/>
        </w:rPr>
        <w:t xml:space="preserve">Figure </w:t>
      </w:r>
      <w:r w:rsidR="006603BB">
        <w:rPr>
          <w:rFonts w:ascii="Times New Roman" w:hAnsi="Times New Roman" w:cs="Times New Roman"/>
          <w:b/>
          <w:bCs/>
          <w:sz w:val="24"/>
          <w:szCs w:val="24"/>
        </w:rPr>
        <w:t>2</w:t>
      </w:r>
      <w:r w:rsidR="00D82999">
        <w:rPr>
          <w:rFonts w:ascii="Times New Roman" w:hAnsi="Times New Roman" w:cs="Times New Roman"/>
          <w:b/>
          <w:bCs/>
          <w:sz w:val="24"/>
          <w:szCs w:val="24"/>
        </w:rPr>
        <w:t>5</w:t>
      </w:r>
      <w:r w:rsidRPr="00DA46A5">
        <w:rPr>
          <w:rFonts w:ascii="Times New Roman" w:hAnsi="Times New Roman" w:cs="Times New Roman"/>
          <w:b/>
          <w:bCs/>
          <w:sz w:val="24"/>
          <w:szCs w:val="24"/>
        </w:rPr>
        <w:t xml:space="preserve">. ICGS analysis of </w:t>
      </w:r>
      <w:r w:rsidR="00B118E4">
        <w:rPr>
          <w:rFonts w:ascii="Times New Roman" w:hAnsi="Times New Roman" w:cs="Times New Roman"/>
          <w:b/>
          <w:bCs/>
          <w:sz w:val="24"/>
          <w:szCs w:val="24"/>
        </w:rPr>
        <w:t>17</w:t>
      </w:r>
      <w:r w:rsidRPr="00DA46A5">
        <w:rPr>
          <w:rFonts w:ascii="Times New Roman" w:hAnsi="Times New Roman" w:cs="Times New Roman"/>
          <w:b/>
          <w:bCs/>
          <w:sz w:val="24"/>
          <w:szCs w:val="24"/>
        </w:rPr>
        <w:t>9 CD19+IgM+IgD+ B cells from three SLE patients. Heatmap of genes delineated by ICGS (excluding cell-cycle genes) in </w:t>
      </w:r>
      <w:proofErr w:type="spellStart"/>
      <w:r w:rsidRPr="00DA46A5">
        <w:rPr>
          <w:rFonts w:ascii="Times New Roman" w:hAnsi="Times New Roman" w:cs="Times New Roman"/>
          <w:b/>
          <w:bCs/>
          <w:sz w:val="24"/>
          <w:szCs w:val="24"/>
        </w:rPr>
        <w:t>scRNA</w:t>
      </w:r>
      <w:proofErr w:type="spellEnd"/>
      <w:r w:rsidRPr="00DA46A5">
        <w:rPr>
          <w:rFonts w:ascii="Times New Roman" w:hAnsi="Times New Roman" w:cs="Times New Roman"/>
          <w:b/>
          <w:bCs/>
          <w:sz w:val="24"/>
          <w:szCs w:val="24"/>
        </w:rPr>
        <w:t>-seq data (n=</w:t>
      </w:r>
      <w:r w:rsidR="00B118E4">
        <w:rPr>
          <w:rFonts w:ascii="Times New Roman" w:hAnsi="Times New Roman" w:cs="Times New Roman"/>
          <w:b/>
          <w:bCs/>
          <w:sz w:val="24"/>
          <w:szCs w:val="24"/>
        </w:rPr>
        <w:t>179</w:t>
      </w:r>
      <w:r w:rsidRPr="00DA46A5">
        <w:rPr>
          <w:rFonts w:ascii="Times New Roman" w:hAnsi="Times New Roman" w:cs="Times New Roman"/>
          <w:b/>
          <w:bCs/>
          <w:sz w:val="24"/>
          <w:szCs w:val="24"/>
        </w:rPr>
        <w:t xml:space="preserve"> cells). </w:t>
      </w:r>
      <w:r w:rsidRPr="00DA46A5">
        <w:rPr>
          <w:rFonts w:ascii="Times New Roman" w:hAnsi="Times New Roman" w:cs="Times New Roman"/>
          <w:sz w:val="24"/>
          <w:szCs w:val="24"/>
        </w:rPr>
        <w:t xml:space="preserve">Gene expression clusters were generated using hierarchical-ordered partitioning and collapsing hybrid (HOPAC) </w:t>
      </w:r>
      <w:proofErr w:type="gramStart"/>
      <w:r w:rsidRPr="00DA46A5">
        <w:rPr>
          <w:rFonts w:ascii="Times New Roman" w:hAnsi="Times New Roman" w:cs="Times New Roman"/>
          <w:sz w:val="24"/>
          <w:szCs w:val="24"/>
        </w:rPr>
        <w:t>algorithm.​</w:t>
      </w:r>
      <w:proofErr w:type="gramEnd"/>
      <w:r w:rsidR="007201A1">
        <w:rPr>
          <w:rFonts w:ascii="Times New Roman" w:hAnsi="Times New Roman" w:cs="Times New Roman"/>
          <w:sz w:val="24"/>
          <w:szCs w:val="24"/>
        </w:rPr>
        <w:t xml:space="preserve"> Three clusters were identified (top green, blue, and red bars)</w:t>
      </w:r>
      <w:r w:rsidR="005D1C9B">
        <w:rPr>
          <w:rFonts w:ascii="Times New Roman" w:hAnsi="Times New Roman" w:cs="Times New Roman"/>
          <w:sz w:val="24"/>
          <w:szCs w:val="24"/>
        </w:rPr>
        <w:t xml:space="preserve">. ARID3a was highly expressed in </w:t>
      </w:r>
      <w:r w:rsidR="00A418BD">
        <w:rPr>
          <w:rFonts w:ascii="Times New Roman" w:hAnsi="Times New Roman" w:cs="Times New Roman"/>
          <w:sz w:val="24"/>
          <w:szCs w:val="24"/>
        </w:rPr>
        <w:t xml:space="preserve">naïve B cells within </w:t>
      </w:r>
      <w:r w:rsidR="005D1C9B">
        <w:rPr>
          <w:rFonts w:ascii="Times New Roman" w:hAnsi="Times New Roman" w:cs="Times New Roman"/>
          <w:sz w:val="24"/>
          <w:szCs w:val="24"/>
        </w:rPr>
        <w:t xml:space="preserve">cluster 3 (red bar). </w:t>
      </w:r>
    </w:p>
    <w:p w14:paraId="42D8890F" w14:textId="6B0C609A" w:rsidR="00B118E4" w:rsidRPr="001A6BBA" w:rsidRDefault="00F323AC" w:rsidP="006512AE">
      <w:pPr>
        <w:spacing w:line="480" w:lineRule="auto"/>
        <w:ind w:firstLine="720"/>
        <w:rPr>
          <w:rFonts w:ascii="Times New Roman" w:hAnsi="Times New Roman" w:cs="Times New Roman"/>
          <w:sz w:val="24"/>
          <w:szCs w:val="24"/>
        </w:rPr>
      </w:pPr>
      <w:r>
        <w:rPr>
          <w:rFonts w:ascii="Times New Roman" w:hAnsi="Times New Roman" w:cs="Times New Roman"/>
          <w:sz w:val="24"/>
          <w:szCs w:val="24"/>
        </w:rPr>
        <w:t>Hierarchical</w:t>
      </w:r>
      <w:r w:rsidR="001A6BBA">
        <w:rPr>
          <w:rFonts w:ascii="Times New Roman" w:hAnsi="Times New Roman" w:cs="Times New Roman"/>
          <w:sz w:val="24"/>
          <w:szCs w:val="24"/>
        </w:rPr>
        <w:t xml:space="preserve">-ordered partitioning and collapsing hybrid analysis identified 3 clusters </w:t>
      </w:r>
      <w:r>
        <w:rPr>
          <w:rFonts w:ascii="Times New Roman" w:hAnsi="Times New Roman" w:cs="Times New Roman"/>
          <w:sz w:val="24"/>
          <w:szCs w:val="24"/>
        </w:rPr>
        <w:t xml:space="preserve">within the naïve single cell data (Figure </w:t>
      </w:r>
      <w:r w:rsidR="00595197">
        <w:rPr>
          <w:rFonts w:ascii="Times New Roman" w:hAnsi="Times New Roman" w:cs="Times New Roman"/>
          <w:sz w:val="24"/>
          <w:szCs w:val="24"/>
        </w:rPr>
        <w:t>2</w:t>
      </w:r>
      <w:r w:rsidR="00E728B6">
        <w:rPr>
          <w:rFonts w:ascii="Times New Roman" w:hAnsi="Times New Roman" w:cs="Times New Roman"/>
          <w:sz w:val="24"/>
          <w:szCs w:val="24"/>
        </w:rPr>
        <w:t>5</w:t>
      </w:r>
      <w:r>
        <w:rPr>
          <w:rFonts w:ascii="Times New Roman" w:hAnsi="Times New Roman" w:cs="Times New Roman"/>
          <w:sz w:val="24"/>
          <w:szCs w:val="24"/>
        </w:rPr>
        <w:t xml:space="preserve">). </w:t>
      </w:r>
      <w:r w:rsidR="001D2ABD">
        <w:rPr>
          <w:rFonts w:ascii="Times New Roman" w:hAnsi="Times New Roman" w:cs="Times New Roman"/>
          <w:sz w:val="24"/>
          <w:szCs w:val="24"/>
        </w:rPr>
        <w:t>Cluster 1 (</w:t>
      </w:r>
      <w:r w:rsidR="002159E7">
        <w:rPr>
          <w:rFonts w:ascii="Times New Roman" w:hAnsi="Times New Roman" w:cs="Times New Roman"/>
          <w:sz w:val="24"/>
          <w:szCs w:val="24"/>
        </w:rPr>
        <w:t>Figure</w:t>
      </w:r>
      <w:r w:rsidR="006512AE">
        <w:rPr>
          <w:rFonts w:ascii="Times New Roman" w:hAnsi="Times New Roman" w:cs="Times New Roman"/>
          <w:sz w:val="24"/>
          <w:szCs w:val="24"/>
        </w:rPr>
        <w:t xml:space="preserve"> </w:t>
      </w:r>
      <w:r w:rsidR="00595197">
        <w:rPr>
          <w:rFonts w:ascii="Times New Roman" w:hAnsi="Times New Roman" w:cs="Times New Roman"/>
          <w:sz w:val="24"/>
          <w:szCs w:val="24"/>
        </w:rPr>
        <w:t>2</w:t>
      </w:r>
      <w:r w:rsidR="00E728B6">
        <w:rPr>
          <w:rFonts w:ascii="Times New Roman" w:hAnsi="Times New Roman" w:cs="Times New Roman"/>
          <w:sz w:val="24"/>
          <w:szCs w:val="24"/>
        </w:rPr>
        <w:t>5</w:t>
      </w:r>
      <w:r w:rsidR="002159E7">
        <w:rPr>
          <w:rFonts w:ascii="Times New Roman" w:hAnsi="Times New Roman" w:cs="Times New Roman"/>
          <w:sz w:val="24"/>
          <w:szCs w:val="24"/>
        </w:rPr>
        <w:t xml:space="preserve">, </w:t>
      </w:r>
      <w:r w:rsidR="001D2ABD">
        <w:rPr>
          <w:rFonts w:ascii="Times New Roman" w:hAnsi="Times New Roman" w:cs="Times New Roman"/>
          <w:sz w:val="24"/>
          <w:szCs w:val="24"/>
        </w:rPr>
        <w:t xml:space="preserve">green bar) </w:t>
      </w:r>
      <w:r w:rsidR="006A4D90">
        <w:rPr>
          <w:rFonts w:ascii="Times New Roman" w:hAnsi="Times New Roman" w:cs="Times New Roman"/>
          <w:sz w:val="24"/>
          <w:szCs w:val="24"/>
        </w:rPr>
        <w:t xml:space="preserve">was enriched for DNA methyltransferase, DNMT3A, </w:t>
      </w:r>
      <w:r w:rsidR="00B3762A">
        <w:rPr>
          <w:rFonts w:ascii="Times New Roman" w:hAnsi="Times New Roman" w:cs="Times New Roman"/>
          <w:sz w:val="24"/>
          <w:szCs w:val="24"/>
        </w:rPr>
        <w:t>PRRG</w:t>
      </w:r>
      <w:r w:rsidR="00B97C05">
        <w:rPr>
          <w:rFonts w:ascii="Times New Roman" w:hAnsi="Times New Roman" w:cs="Times New Roman"/>
          <w:sz w:val="24"/>
          <w:szCs w:val="24"/>
        </w:rPr>
        <w:t>3,</w:t>
      </w:r>
      <w:r w:rsidR="00A808FE">
        <w:rPr>
          <w:rFonts w:ascii="Times New Roman" w:hAnsi="Times New Roman" w:cs="Times New Roman"/>
          <w:sz w:val="24"/>
          <w:szCs w:val="24"/>
        </w:rPr>
        <w:t xml:space="preserve"> RAB12, and ZNF302. </w:t>
      </w:r>
      <w:r w:rsidR="00E11B80">
        <w:rPr>
          <w:rFonts w:ascii="Times New Roman" w:hAnsi="Times New Roman" w:cs="Times New Roman"/>
          <w:sz w:val="24"/>
          <w:szCs w:val="24"/>
        </w:rPr>
        <w:t>ARID3a was enriched in cluster 3 (</w:t>
      </w:r>
      <w:r w:rsidR="002159E7">
        <w:rPr>
          <w:rFonts w:ascii="Times New Roman" w:hAnsi="Times New Roman" w:cs="Times New Roman"/>
          <w:sz w:val="24"/>
          <w:szCs w:val="24"/>
        </w:rPr>
        <w:t xml:space="preserve">Figure </w:t>
      </w:r>
      <w:r w:rsidR="00595197">
        <w:rPr>
          <w:rFonts w:ascii="Times New Roman" w:hAnsi="Times New Roman" w:cs="Times New Roman"/>
          <w:sz w:val="24"/>
          <w:szCs w:val="24"/>
        </w:rPr>
        <w:t>2</w:t>
      </w:r>
      <w:r w:rsidR="00E728B6">
        <w:rPr>
          <w:rFonts w:ascii="Times New Roman" w:hAnsi="Times New Roman" w:cs="Times New Roman"/>
          <w:sz w:val="24"/>
          <w:szCs w:val="24"/>
        </w:rPr>
        <w:t>5</w:t>
      </w:r>
      <w:r w:rsidR="002159E7">
        <w:rPr>
          <w:rFonts w:ascii="Times New Roman" w:hAnsi="Times New Roman" w:cs="Times New Roman"/>
          <w:sz w:val="24"/>
          <w:szCs w:val="24"/>
        </w:rPr>
        <w:t xml:space="preserve">, </w:t>
      </w:r>
      <w:r w:rsidR="00E11B80">
        <w:rPr>
          <w:rFonts w:ascii="Times New Roman" w:hAnsi="Times New Roman" w:cs="Times New Roman"/>
          <w:sz w:val="24"/>
          <w:szCs w:val="24"/>
        </w:rPr>
        <w:t>red bar)</w:t>
      </w:r>
      <w:r w:rsidR="00DB01F7">
        <w:rPr>
          <w:rFonts w:ascii="Times New Roman" w:hAnsi="Times New Roman" w:cs="Times New Roman"/>
          <w:sz w:val="24"/>
          <w:szCs w:val="24"/>
        </w:rPr>
        <w:t xml:space="preserve">, along with </w:t>
      </w:r>
      <w:r w:rsidR="00664EA8">
        <w:rPr>
          <w:rFonts w:ascii="Times New Roman" w:hAnsi="Times New Roman" w:cs="Times New Roman"/>
          <w:sz w:val="24"/>
          <w:szCs w:val="24"/>
        </w:rPr>
        <w:t xml:space="preserve">the </w:t>
      </w:r>
      <w:r w:rsidR="004E2357">
        <w:rPr>
          <w:rFonts w:ascii="Times New Roman" w:hAnsi="Times New Roman" w:cs="Times New Roman"/>
          <w:sz w:val="24"/>
          <w:szCs w:val="24"/>
        </w:rPr>
        <w:t>NFKB inhibitor, NFKBIB,</w:t>
      </w:r>
      <w:r w:rsidR="006172A2">
        <w:rPr>
          <w:rFonts w:ascii="Times New Roman" w:hAnsi="Times New Roman" w:cs="Times New Roman"/>
          <w:sz w:val="24"/>
          <w:szCs w:val="24"/>
        </w:rPr>
        <w:t xml:space="preserve"> IRF1, </w:t>
      </w:r>
      <w:r w:rsidR="00814DE9">
        <w:rPr>
          <w:rFonts w:ascii="Times New Roman" w:hAnsi="Times New Roman" w:cs="Times New Roman"/>
          <w:sz w:val="24"/>
          <w:szCs w:val="24"/>
        </w:rPr>
        <w:t xml:space="preserve">and BAG1. </w:t>
      </w:r>
      <w:r w:rsidR="0017638F">
        <w:rPr>
          <w:rFonts w:ascii="Times New Roman" w:hAnsi="Times New Roman" w:cs="Times New Roman"/>
          <w:sz w:val="24"/>
          <w:szCs w:val="24"/>
        </w:rPr>
        <w:t xml:space="preserve">It is important to mention that </w:t>
      </w:r>
      <w:r w:rsidR="00C2205B">
        <w:rPr>
          <w:rFonts w:ascii="Times New Roman" w:hAnsi="Times New Roman" w:cs="Times New Roman"/>
          <w:sz w:val="24"/>
          <w:szCs w:val="24"/>
        </w:rPr>
        <w:t xml:space="preserve">these data are preliminary and additional samples </w:t>
      </w:r>
      <w:r w:rsidR="00C0446B">
        <w:rPr>
          <w:rFonts w:ascii="Times New Roman" w:hAnsi="Times New Roman" w:cs="Times New Roman"/>
          <w:sz w:val="24"/>
          <w:szCs w:val="24"/>
        </w:rPr>
        <w:t xml:space="preserve">are required to </w:t>
      </w:r>
      <w:r w:rsidR="00A90F46">
        <w:rPr>
          <w:rFonts w:ascii="Times New Roman" w:hAnsi="Times New Roman" w:cs="Times New Roman"/>
          <w:sz w:val="24"/>
          <w:szCs w:val="24"/>
        </w:rPr>
        <w:t>increase statistical powe</w:t>
      </w:r>
      <w:r w:rsidR="00C433C3">
        <w:rPr>
          <w:rFonts w:ascii="Times New Roman" w:hAnsi="Times New Roman" w:cs="Times New Roman"/>
          <w:sz w:val="24"/>
          <w:szCs w:val="24"/>
        </w:rPr>
        <w:t>r</w:t>
      </w:r>
      <w:r w:rsidR="00C0446B">
        <w:rPr>
          <w:rFonts w:ascii="Times New Roman" w:hAnsi="Times New Roman" w:cs="Times New Roman"/>
          <w:sz w:val="24"/>
          <w:szCs w:val="24"/>
        </w:rPr>
        <w:t xml:space="preserve">. </w:t>
      </w:r>
    </w:p>
    <w:p w14:paraId="32F78A2C" w14:textId="1F4A83BF" w:rsidR="00B813C4" w:rsidRPr="00B813C4" w:rsidRDefault="00E23FA3" w:rsidP="00301E5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Interestingly, </w:t>
      </w:r>
      <w:r w:rsidR="00186EC3">
        <w:rPr>
          <w:rFonts w:ascii="Times New Roman" w:hAnsi="Times New Roman" w:cs="Times New Roman"/>
          <w:sz w:val="24"/>
          <w:szCs w:val="24"/>
        </w:rPr>
        <w:t>Ingenuity Pathway Analysis (</w:t>
      </w:r>
      <w:r w:rsidR="00D01373">
        <w:rPr>
          <w:rFonts w:ascii="Times New Roman" w:hAnsi="Times New Roman" w:cs="Times New Roman"/>
          <w:sz w:val="24"/>
          <w:szCs w:val="24"/>
        </w:rPr>
        <w:t>IPA</w:t>
      </w:r>
      <w:r w:rsidR="00186EC3">
        <w:rPr>
          <w:rFonts w:ascii="Times New Roman" w:hAnsi="Times New Roman" w:cs="Times New Roman"/>
          <w:sz w:val="24"/>
          <w:szCs w:val="24"/>
        </w:rPr>
        <w:t>)</w:t>
      </w:r>
      <w:r w:rsidR="00D01373">
        <w:rPr>
          <w:rFonts w:ascii="Times New Roman" w:hAnsi="Times New Roman" w:cs="Times New Roman"/>
          <w:sz w:val="24"/>
          <w:szCs w:val="24"/>
        </w:rPr>
        <w:t xml:space="preserve"> identified </w:t>
      </w:r>
      <w:r w:rsidR="00C50753">
        <w:rPr>
          <w:rFonts w:ascii="Times New Roman" w:hAnsi="Times New Roman" w:cs="Times New Roman"/>
          <w:sz w:val="24"/>
          <w:szCs w:val="24"/>
        </w:rPr>
        <w:t xml:space="preserve">the </w:t>
      </w:r>
      <w:r w:rsidR="00D01373">
        <w:rPr>
          <w:rFonts w:ascii="Times New Roman" w:hAnsi="Times New Roman" w:cs="Times New Roman"/>
          <w:sz w:val="24"/>
          <w:szCs w:val="24"/>
        </w:rPr>
        <w:t xml:space="preserve">EHMT1 </w:t>
      </w:r>
      <w:r w:rsidR="00186EC3">
        <w:rPr>
          <w:rFonts w:ascii="Times New Roman" w:hAnsi="Times New Roman" w:cs="Times New Roman"/>
          <w:sz w:val="24"/>
          <w:szCs w:val="24"/>
        </w:rPr>
        <w:t xml:space="preserve">gene </w:t>
      </w:r>
      <w:r w:rsidR="00D01373">
        <w:rPr>
          <w:rFonts w:ascii="Times New Roman" w:hAnsi="Times New Roman" w:cs="Times New Roman"/>
          <w:sz w:val="24"/>
          <w:szCs w:val="24"/>
        </w:rPr>
        <w:t xml:space="preserve">network </w:t>
      </w:r>
      <w:r w:rsidR="008044A0">
        <w:rPr>
          <w:rFonts w:ascii="Times New Roman" w:hAnsi="Times New Roman" w:cs="Times New Roman"/>
          <w:sz w:val="24"/>
          <w:szCs w:val="24"/>
        </w:rPr>
        <w:t>to be inhibited in ARID3a</w:t>
      </w:r>
      <w:r w:rsidR="008044A0" w:rsidRPr="00B87DA2">
        <w:rPr>
          <w:rFonts w:ascii="Times New Roman" w:hAnsi="Times New Roman" w:cs="Times New Roman"/>
          <w:sz w:val="24"/>
          <w:szCs w:val="24"/>
          <w:vertAlign w:val="superscript"/>
        </w:rPr>
        <w:t>+</w:t>
      </w:r>
      <w:r w:rsidR="008044A0">
        <w:rPr>
          <w:rFonts w:ascii="Times New Roman" w:hAnsi="Times New Roman" w:cs="Times New Roman"/>
          <w:sz w:val="24"/>
          <w:szCs w:val="24"/>
        </w:rPr>
        <w:t xml:space="preserve"> naïve B cells</w:t>
      </w:r>
      <w:r w:rsidR="001B74E0">
        <w:rPr>
          <w:rFonts w:ascii="Times New Roman" w:hAnsi="Times New Roman" w:cs="Times New Roman"/>
          <w:sz w:val="24"/>
          <w:szCs w:val="24"/>
        </w:rPr>
        <w:t xml:space="preserve"> (Figure 2</w:t>
      </w:r>
      <w:r w:rsidR="00E728B6">
        <w:rPr>
          <w:rFonts w:ascii="Times New Roman" w:hAnsi="Times New Roman" w:cs="Times New Roman"/>
          <w:sz w:val="24"/>
          <w:szCs w:val="24"/>
        </w:rPr>
        <w:t>6</w:t>
      </w:r>
      <w:r w:rsidR="001B74E0">
        <w:rPr>
          <w:rFonts w:ascii="Times New Roman" w:hAnsi="Times New Roman" w:cs="Times New Roman"/>
          <w:sz w:val="24"/>
          <w:szCs w:val="24"/>
        </w:rPr>
        <w:t>)</w:t>
      </w:r>
      <w:r w:rsidR="008044A0">
        <w:rPr>
          <w:rFonts w:ascii="Times New Roman" w:hAnsi="Times New Roman" w:cs="Times New Roman"/>
          <w:sz w:val="24"/>
          <w:szCs w:val="24"/>
        </w:rPr>
        <w:t>. Our ATAC-seq data on ARID3a</w:t>
      </w:r>
      <w:r w:rsidR="009B625F" w:rsidRPr="009B625F">
        <w:rPr>
          <w:rFonts w:ascii="Times New Roman" w:hAnsi="Times New Roman" w:cs="Times New Roman"/>
          <w:sz w:val="24"/>
          <w:szCs w:val="24"/>
          <w:vertAlign w:val="superscript"/>
        </w:rPr>
        <w:t>-/-</w:t>
      </w:r>
      <w:r w:rsidR="008044A0">
        <w:rPr>
          <w:rFonts w:ascii="Times New Roman" w:hAnsi="Times New Roman" w:cs="Times New Roman"/>
          <w:sz w:val="24"/>
          <w:szCs w:val="24"/>
        </w:rPr>
        <w:t xml:space="preserve"> KO K562 cells identified significant </w:t>
      </w:r>
      <w:r w:rsidR="00353556">
        <w:rPr>
          <w:rFonts w:ascii="Times New Roman" w:hAnsi="Times New Roman" w:cs="Times New Roman"/>
          <w:sz w:val="24"/>
          <w:szCs w:val="24"/>
        </w:rPr>
        <w:t>upregulation of EHMT1</w:t>
      </w:r>
      <w:r w:rsidR="007D15C5">
        <w:rPr>
          <w:rFonts w:ascii="Times New Roman" w:hAnsi="Times New Roman" w:cs="Times New Roman"/>
          <w:sz w:val="24"/>
          <w:szCs w:val="24"/>
        </w:rPr>
        <w:t xml:space="preserve"> (Chapter </w:t>
      </w:r>
      <w:r w:rsidR="00DB4F86">
        <w:rPr>
          <w:rFonts w:ascii="Times New Roman" w:hAnsi="Times New Roman" w:cs="Times New Roman"/>
          <w:sz w:val="24"/>
          <w:szCs w:val="24"/>
        </w:rPr>
        <w:t>3</w:t>
      </w:r>
      <w:r w:rsidR="00264D14">
        <w:rPr>
          <w:rFonts w:ascii="Times New Roman" w:hAnsi="Times New Roman" w:cs="Times New Roman"/>
          <w:sz w:val="24"/>
          <w:szCs w:val="24"/>
        </w:rPr>
        <w:t xml:space="preserve">, </w:t>
      </w:r>
      <w:r w:rsidR="00A74F5E">
        <w:rPr>
          <w:rFonts w:ascii="Times New Roman" w:hAnsi="Times New Roman" w:cs="Times New Roman"/>
          <w:sz w:val="24"/>
          <w:szCs w:val="24"/>
        </w:rPr>
        <w:t>manuscript submitted</w:t>
      </w:r>
      <w:r w:rsidR="007D15C5">
        <w:rPr>
          <w:rFonts w:ascii="Times New Roman" w:hAnsi="Times New Roman" w:cs="Times New Roman"/>
          <w:sz w:val="24"/>
          <w:szCs w:val="24"/>
        </w:rPr>
        <w:t>)</w:t>
      </w:r>
      <w:r w:rsidR="00260DED">
        <w:rPr>
          <w:rFonts w:ascii="Times New Roman" w:hAnsi="Times New Roman" w:cs="Times New Roman"/>
          <w:sz w:val="24"/>
          <w:szCs w:val="24"/>
        </w:rPr>
        <w:t xml:space="preserve">. This suggests ARID3a may directly control </w:t>
      </w:r>
      <w:r w:rsidR="00B87DA2">
        <w:rPr>
          <w:rFonts w:ascii="Times New Roman" w:hAnsi="Times New Roman" w:cs="Times New Roman"/>
          <w:sz w:val="24"/>
          <w:szCs w:val="24"/>
        </w:rPr>
        <w:t xml:space="preserve">the expression of EHMT1 in multiple cell types. </w:t>
      </w:r>
    </w:p>
    <w:p w14:paraId="788E1751" w14:textId="0391566C" w:rsidR="00503567" w:rsidRDefault="00503567" w:rsidP="00724CB9">
      <w:pPr>
        <w:spacing w:line="480" w:lineRule="auto"/>
        <w:rPr>
          <w:rFonts w:ascii="Times New Roman" w:hAnsi="Times New Roman" w:cs="Times New Roman"/>
          <w:sz w:val="24"/>
          <w:szCs w:val="24"/>
        </w:rPr>
      </w:pPr>
      <w:r>
        <w:rPr>
          <w:noProof/>
        </w:rPr>
        <w:drawing>
          <wp:inline distT="0" distB="0" distL="0" distR="0" wp14:anchorId="148AC43A" wp14:editId="338A76FF">
            <wp:extent cx="5267325" cy="2790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770" t="10381" r="5608" b="15429"/>
                    <a:stretch/>
                  </pic:blipFill>
                  <pic:spPr bwMode="auto">
                    <a:xfrm>
                      <a:off x="0" y="0"/>
                      <a:ext cx="5267325" cy="2790825"/>
                    </a:xfrm>
                    <a:prstGeom prst="rect">
                      <a:avLst/>
                    </a:prstGeom>
                    <a:noFill/>
                    <a:ln>
                      <a:noFill/>
                    </a:ln>
                    <a:extLst>
                      <a:ext uri="{53640926-AAD7-44d8-BBD7-CCE9431645EC}">
                        <a14:shadowObscured xmlns:a16="http://schemas.microsoft.com/office/drawing/2014/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9AD2BA5" w14:textId="7009D66B" w:rsidR="00326731" w:rsidRPr="00446EBE" w:rsidRDefault="00326731" w:rsidP="002D3436">
      <w:pPr>
        <w:spacing w:line="240" w:lineRule="auto"/>
        <w:rPr>
          <w:rFonts w:ascii="Times New Roman" w:hAnsi="Times New Roman" w:cs="Times New Roman"/>
          <w:sz w:val="24"/>
          <w:szCs w:val="24"/>
        </w:rPr>
      </w:pPr>
      <w:r>
        <w:rPr>
          <w:rFonts w:ascii="Times New Roman" w:hAnsi="Times New Roman" w:cs="Times New Roman"/>
          <w:b/>
          <w:bCs/>
          <w:sz w:val="24"/>
          <w:szCs w:val="24"/>
        </w:rPr>
        <w:t>Figure 2</w:t>
      </w:r>
      <w:r w:rsidR="00E038EA">
        <w:rPr>
          <w:rFonts w:ascii="Times New Roman" w:hAnsi="Times New Roman" w:cs="Times New Roman"/>
          <w:b/>
          <w:bCs/>
          <w:sz w:val="24"/>
          <w:szCs w:val="24"/>
        </w:rPr>
        <w:t>6</w:t>
      </w:r>
      <w:r>
        <w:rPr>
          <w:rFonts w:ascii="Times New Roman" w:hAnsi="Times New Roman" w:cs="Times New Roman"/>
          <w:b/>
          <w:bCs/>
          <w:sz w:val="24"/>
          <w:szCs w:val="24"/>
        </w:rPr>
        <w:t xml:space="preserve">. </w:t>
      </w:r>
      <w:r w:rsidR="0022469A">
        <w:rPr>
          <w:rFonts w:ascii="Times New Roman" w:hAnsi="Times New Roman" w:cs="Times New Roman"/>
          <w:b/>
          <w:bCs/>
          <w:sz w:val="24"/>
          <w:szCs w:val="24"/>
        </w:rPr>
        <w:t xml:space="preserve">Casual network analysis using </w:t>
      </w:r>
      <w:r>
        <w:rPr>
          <w:rFonts w:ascii="Times New Roman" w:hAnsi="Times New Roman" w:cs="Times New Roman"/>
          <w:b/>
          <w:bCs/>
          <w:sz w:val="24"/>
          <w:szCs w:val="24"/>
        </w:rPr>
        <w:t xml:space="preserve">IPA </w:t>
      </w:r>
      <w:r w:rsidR="007C73C4">
        <w:rPr>
          <w:rFonts w:ascii="Times New Roman" w:hAnsi="Times New Roman" w:cs="Times New Roman"/>
          <w:b/>
          <w:bCs/>
          <w:sz w:val="24"/>
          <w:szCs w:val="24"/>
        </w:rPr>
        <w:t>identified EHMT1 network to be</w:t>
      </w:r>
      <w:r w:rsidR="0022469A">
        <w:rPr>
          <w:rFonts w:ascii="Times New Roman" w:hAnsi="Times New Roman" w:cs="Times New Roman"/>
          <w:b/>
          <w:bCs/>
          <w:sz w:val="24"/>
          <w:szCs w:val="24"/>
        </w:rPr>
        <w:t xml:space="preserve"> significantly </w:t>
      </w:r>
      <w:r w:rsidR="00446EBE">
        <w:rPr>
          <w:rFonts w:ascii="Times New Roman" w:hAnsi="Times New Roman" w:cs="Times New Roman"/>
          <w:b/>
          <w:bCs/>
          <w:sz w:val="24"/>
          <w:szCs w:val="24"/>
        </w:rPr>
        <w:t>inhibited in ARID3a</w:t>
      </w:r>
      <w:r w:rsidR="00446EBE" w:rsidRPr="00446EBE">
        <w:rPr>
          <w:rFonts w:ascii="Times New Roman" w:hAnsi="Times New Roman" w:cs="Times New Roman"/>
          <w:b/>
          <w:bCs/>
          <w:sz w:val="24"/>
          <w:szCs w:val="24"/>
          <w:vertAlign w:val="superscript"/>
        </w:rPr>
        <w:t>+</w:t>
      </w:r>
      <w:r w:rsidR="00446EBE">
        <w:rPr>
          <w:rFonts w:ascii="Times New Roman" w:hAnsi="Times New Roman" w:cs="Times New Roman"/>
          <w:b/>
          <w:bCs/>
          <w:sz w:val="24"/>
          <w:szCs w:val="24"/>
        </w:rPr>
        <w:t xml:space="preserve"> naïve B cells.</w:t>
      </w:r>
      <w:r w:rsidR="007C73C4">
        <w:rPr>
          <w:rFonts w:ascii="Times New Roman" w:hAnsi="Times New Roman" w:cs="Times New Roman"/>
          <w:b/>
          <w:bCs/>
          <w:sz w:val="24"/>
          <w:szCs w:val="24"/>
        </w:rPr>
        <w:t xml:space="preserve"> </w:t>
      </w:r>
      <w:r w:rsidR="00446EBE">
        <w:rPr>
          <w:rFonts w:ascii="Times New Roman" w:hAnsi="Times New Roman" w:cs="Times New Roman"/>
          <w:sz w:val="24"/>
          <w:szCs w:val="24"/>
        </w:rPr>
        <w:t>Orange color indicates upregulation</w:t>
      </w:r>
      <w:r w:rsidR="001F2A81">
        <w:rPr>
          <w:rFonts w:ascii="Times New Roman" w:hAnsi="Times New Roman" w:cs="Times New Roman"/>
          <w:sz w:val="24"/>
          <w:szCs w:val="24"/>
        </w:rPr>
        <w:t>, blue</w:t>
      </w:r>
      <w:r w:rsidR="00A0372D">
        <w:rPr>
          <w:rFonts w:ascii="Times New Roman" w:hAnsi="Times New Roman" w:cs="Times New Roman"/>
          <w:sz w:val="24"/>
          <w:szCs w:val="24"/>
        </w:rPr>
        <w:t xml:space="preserve"> (EHMT1)</w:t>
      </w:r>
      <w:r w:rsidR="001F2A81">
        <w:rPr>
          <w:rFonts w:ascii="Times New Roman" w:hAnsi="Times New Roman" w:cs="Times New Roman"/>
          <w:sz w:val="24"/>
          <w:szCs w:val="24"/>
        </w:rPr>
        <w:t xml:space="preserve"> and green </w:t>
      </w:r>
      <w:r w:rsidR="00A0372D">
        <w:rPr>
          <w:rFonts w:ascii="Times New Roman" w:hAnsi="Times New Roman" w:cs="Times New Roman"/>
          <w:sz w:val="24"/>
          <w:szCs w:val="24"/>
        </w:rPr>
        <w:t xml:space="preserve">(POU5F1) </w:t>
      </w:r>
      <w:r w:rsidR="001F2A81">
        <w:rPr>
          <w:rFonts w:ascii="Times New Roman" w:hAnsi="Times New Roman" w:cs="Times New Roman"/>
          <w:sz w:val="24"/>
          <w:szCs w:val="24"/>
        </w:rPr>
        <w:t xml:space="preserve">indicate downregulation. </w:t>
      </w:r>
      <w:r w:rsidR="00F05A91">
        <w:rPr>
          <w:rFonts w:ascii="Times New Roman" w:hAnsi="Times New Roman" w:cs="Times New Roman"/>
          <w:sz w:val="24"/>
          <w:szCs w:val="24"/>
        </w:rPr>
        <w:t xml:space="preserve">Orange lines indicate </w:t>
      </w:r>
      <w:r w:rsidR="00A0372D">
        <w:rPr>
          <w:rFonts w:ascii="Times New Roman" w:hAnsi="Times New Roman" w:cs="Times New Roman"/>
          <w:sz w:val="24"/>
          <w:szCs w:val="24"/>
        </w:rPr>
        <w:t xml:space="preserve">the gene upregulates the downstream targets. </w:t>
      </w:r>
      <w:r w:rsidR="009056FB">
        <w:rPr>
          <w:rFonts w:ascii="Times New Roman" w:hAnsi="Times New Roman" w:cs="Times New Roman"/>
          <w:sz w:val="24"/>
          <w:szCs w:val="24"/>
        </w:rPr>
        <w:t xml:space="preserve">Yellow lines indicate unknow </w:t>
      </w:r>
      <w:r w:rsidR="00A67D23">
        <w:rPr>
          <w:rFonts w:ascii="Times New Roman" w:hAnsi="Times New Roman" w:cs="Times New Roman"/>
          <w:sz w:val="24"/>
          <w:szCs w:val="24"/>
        </w:rPr>
        <w:t>interaction between the downstream targets.</w:t>
      </w:r>
    </w:p>
    <w:p w14:paraId="7CC8E930" w14:textId="5CD0916D" w:rsidR="00724CB9" w:rsidRDefault="00724CB9" w:rsidP="009D6EE0">
      <w:pPr>
        <w:spacing w:line="480" w:lineRule="auto"/>
        <w:ind w:firstLine="720"/>
        <w:rPr>
          <w:rFonts w:ascii="Times New Roman" w:hAnsi="Times New Roman" w:cs="Times New Roman"/>
          <w:sz w:val="24"/>
          <w:szCs w:val="24"/>
        </w:rPr>
      </w:pPr>
    </w:p>
    <w:p w14:paraId="1C25FAB9" w14:textId="2AEE165E" w:rsidR="00FE4F03" w:rsidRDefault="00FE4F03" w:rsidP="00E13776">
      <w:pPr>
        <w:spacing w:line="480" w:lineRule="auto"/>
        <w:rPr>
          <w:rFonts w:ascii="Times New Roman" w:hAnsi="Times New Roman" w:cs="Times New Roman"/>
          <w:sz w:val="24"/>
          <w:szCs w:val="24"/>
        </w:rPr>
      </w:pPr>
      <w:r>
        <w:rPr>
          <w:rFonts w:ascii="Times New Roman" w:hAnsi="Times New Roman" w:cs="Times New Roman"/>
          <w:b/>
          <w:bCs/>
          <w:sz w:val="24"/>
          <w:szCs w:val="24"/>
        </w:rPr>
        <w:t>DISCUSSION</w:t>
      </w:r>
      <w:r w:rsidR="008A498F">
        <w:rPr>
          <w:rFonts w:ascii="Times New Roman" w:hAnsi="Times New Roman" w:cs="Times New Roman"/>
          <w:sz w:val="24"/>
          <w:szCs w:val="24"/>
        </w:rPr>
        <w:tab/>
      </w:r>
    </w:p>
    <w:p w14:paraId="49AB35F8" w14:textId="57908740" w:rsidR="007745CC" w:rsidRDefault="00BC61A9" w:rsidP="00335B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has previously been shown that ARID3a </w:t>
      </w:r>
      <w:r w:rsidR="00D07E71">
        <w:rPr>
          <w:rFonts w:ascii="Times New Roman" w:hAnsi="Times New Roman" w:cs="Times New Roman"/>
          <w:sz w:val="24"/>
          <w:szCs w:val="24"/>
        </w:rPr>
        <w:t>is differentially expressed in naïve B cells of SLE patients</w:t>
      </w:r>
      <w:r w:rsidR="005B7B1D">
        <w:rPr>
          <w:rFonts w:ascii="Times New Roman" w:hAnsi="Times New Roman" w:cs="Times New Roman"/>
          <w:sz w:val="24"/>
          <w:szCs w:val="24"/>
        </w:rPr>
        <w:t xml:space="preserve"> </w:t>
      </w:r>
      <w:r w:rsidR="005B7B1D">
        <w:rPr>
          <w:rFonts w:ascii="Times New Roman" w:hAnsi="Times New Roman" w:cs="Times New Roman"/>
          <w:sz w:val="24"/>
          <w:szCs w:val="24"/>
        </w:rPr>
        <w:fldChar w:fldCharType="begin">
          <w:fldData xml:space="preserve">PEVuZE5vdGU+PENpdGU+PEF1dGhvcj5XYXJkPC9BdXRob3I+PFllYXI+MjAxNjwvWWVhcj48UmVj
TnVtPjEwMzwvUmVjTnVtPjxEaXNwbGF5VGV4dD4oNDQsNDYpPC9EaXNwbGF5VGV4dD48cmVjb3Jk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ZDwvQXV0aG9yPjxZZWFyPjIwMTQ8L1llYXI+PFJlY051bT40ODwvUmVjTnVtPjxyZWNvcmQ+PHJl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 </w:instrText>
      </w:r>
      <w:r w:rsidR="00AF4713">
        <w:rPr>
          <w:rFonts w:ascii="Times New Roman" w:hAnsi="Times New Roman" w:cs="Times New Roman"/>
          <w:sz w:val="24"/>
          <w:szCs w:val="24"/>
        </w:rPr>
        <w:fldChar w:fldCharType="begin">
          <w:fldData xml:space="preserve">PEVuZE5vdGU+PENpdGU+PEF1dGhvcj5XYXJkPC9BdXRob3I+PFllYXI+MjAxNjwvWWVhcj48UmVj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</w:fldData>
        </w:fldChar>
      </w:r>
      <w:r w:rsidR="00AF4713">
        <w:rPr>
          <w:rFonts w:ascii="Times New Roman" w:hAnsi="Times New Roman" w:cs="Times New Roman"/>
          <w:sz w:val="24"/>
          <w:szCs w:val="24"/>
        </w:rPr>
        <w:instrText xml:space="preserve"> ADDIN EN.CITE.DATA </w:instrText>
      </w:r>
      <w:r w:rsidR="00AF4713">
        <w:rPr>
          <w:rFonts w:ascii="Times New Roman" w:hAnsi="Times New Roman" w:cs="Times New Roman"/>
          <w:sz w:val="24"/>
          <w:szCs w:val="24"/>
        </w:rPr>
      </w:r>
      <w:r w:rsidR="00AF4713">
        <w:rPr>
          <w:rFonts w:ascii="Times New Roman" w:hAnsi="Times New Roman" w:cs="Times New Roman"/>
          <w:sz w:val="24"/>
          <w:szCs w:val="24"/>
        </w:rPr>
        <w:fldChar w:fldCharType="end"/>
      </w:r>
      <w:r w:rsidR="005B7B1D">
        <w:rPr>
          <w:rFonts w:ascii="Times New Roman" w:hAnsi="Times New Roman" w:cs="Times New Roman"/>
          <w:sz w:val="24"/>
          <w:szCs w:val="24"/>
        </w:rPr>
      </w:r>
      <w:r w:rsidR="005B7B1D">
        <w:rPr>
          <w:rFonts w:ascii="Times New Roman" w:hAnsi="Times New Roman" w:cs="Times New Roman"/>
          <w:sz w:val="24"/>
          <w:szCs w:val="24"/>
        </w:rPr>
        <w:fldChar w:fldCharType="separate"/>
      </w:r>
      <w:r w:rsidR="00AF4713">
        <w:rPr>
          <w:rFonts w:ascii="Times New Roman" w:hAnsi="Times New Roman" w:cs="Times New Roman"/>
          <w:noProof/>
          <w:sz w:val="24"/>
          <w:szCs w:val="24"/>
        </w:rPr>
        <w:t>(44,46)</w:t>
      </w:r>
      <w:r w:rsidR="005B7B1D">
        <w:rPr>
          <w:rFonts w:ascii="Times New Roman" w:hAnsi="Times New Roman" w:cs="Times New Roman"/>
          <w:sz w:val="24"/>
          <w:szCs w:val="24"/>
        </w:rPr>
        <w:fldChar w:fldCharType="end"/>
      </w:r>
      <w:r w:rsidR="00D07E71">
        <w:rPr>
          <w:rFonts w:ascii="Times New Roman" w:hAnsi="Times New Roman" w:cs="Times New Roman"/>
          <w:sz w:val="24"/>
          <w:szCs w:val="24"/>
        </w:rPr>
        <w:t xml:space="preserve">. </w:t>
      </w:r>
      <w:r w:rsidR="00595485">
        <w:rPr>
          <w:rFonts w:ascii="Times New Roman" w:hAnsi="Times New Roman" w:cs="Times New Roman"/>
          <w:sz w:val="24"/>
          <w:szCs w:val="24"/>
        </w:rPr>
        <w:t xml:space="preserve">Patients with SLE have </w:t>
      </w:r>
      <w:r w:rsidR="00161B98">
        <w:rPr>
          <w:rFonts w:ascii="Times New Roman" w:hAnsi="Times New Roman" w:cs="Times New Roman"/>
          <w:sz w:val="24"/>
          <w:szCs w:val="24"/>
        </w:rPr>
        <w:t xml:space="preserve">major blood B lymphocyte alterations, including expansion of </w:t>
      </w:r>
      <w:r w:rsidR="00384803">
        <w:rPr>
          <w:rFonts w:ascii="Times New Roman" w:hAnsi="Times New Roman" w:cs="Times New Roman"/>
          <w:sz w:val="24"/>
          <w:szCs w:val="24"/>
        </w:rPr>
        <w:t>activated naïve B cells</w:t>
      </w:r>
      <w:r w:rsidR="00E20FDA">
        <w:rPr>
          <w:rFonts w:ascii="Times New Roman" w:hAnsi="Times New Roman" w:cs="Times New Roman"/>
          <w:sz w:val="24"/>
          <w:szCs w:val="24"/>
        </w:rPr>
        <w:t xml:space="preserve"> </w:t>
      </w:r>
      <w:r w:rsidR="00E20FDA">
        <w:rPr>
          <w:rFonts w:ascii="Times New Roman" w:hAnsi="Times New Roman" w:cs="Times New Roman"/>
          <w:sz w:val="24"/>
          <w:szCs w:val="24"/>
        </w:rPr>
        <w:fldChar w:fldCharType="begin">
          <w:fldData xml:space="preserve">PEVuZE5vdGU+PENpdGU+PEF1dGhvcj5BcmNlPC9BdXRob3I+PFllYXI+MjAwMTwvWWVhcj48UmVj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PEVuZE5vdGU+PENpdGU+PEF1dGhvcj5BcmNlPC9BdXRob3I+PFllYXI+MjAwMTwvWWVhcj48UmVj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00E20FDA">
        <w:rPr>
          <w:rFonts w:ascii="Times New Roman" w:hAnsi="Times New Roman" w:cs="Times New Roman"/>
          <w:sz w:val="24"/>
          <w:szCs w:val="24"/>
        </w:rPr>
      </w:r>
      <w:r w:rsidR="00E20FDA">
        <w:rPr>
          <w:rFonts w:ascii="Times New Roman" w:hAnsi="Times New Roman" w:cs="Times New Roman"/>
          <w:sz w:val="24"/>
          <w:szCs w:val="24"/>
        </w:rPr>
        <w:fldChar w:fldCharType="separate"/>
      </w:r>
      <w:r w:rsidR="003B2CA6">
        <w:rPr>
          <w:rFonts w:ascii="Times New Roman" w:hAnsi="Times New Roman" w:cs="Times New Roman"/>
          <w:noProof/>
          <w:sz w:val="24"/>
          <w:szCs w:val="24"/>
        </w:rPr>
        <w:t>(231-233)</w:t>
      </w:r>
      <w:r w:rsidR="00E20FDA">
        <w:rPr>
          <w:rFonts w:ascii="Times New Roman" w:hAnsi="Times New Roman" w:cs="Times New Roman"/>
          <w:sz w:val="24"/>
          <w:szCs w:val="24"/>
        </w:rPr>
        <w:fldChar w:fldCharType="end"/>
      </w:r>
      <w:r w:rsidR="00384803">
        <w:rPr>
          <w:rFonts w:ascii="Times New Roman" w:hAnsi="Times New Roman" w:cs="Times New Roman"/>
          <w:sz w:val="24"/>
          <w:szCs w:val="24"/>
        </w:rPr>
        <w:t xml:space="preserve">, PCs, and extrafollicular </w:t>
      </w:r>
      <w:r w:rsidR="00484F88">
        <w:rPr>
          <w:rFonts w:ascii="Times New Roman" w:hAnsi="Times New Roman" w:cs="Times New Roman"/>
          <w:sz w:val="24"/>
          <w:szCs w:val="24"/>
        </w:rPr>
        <w:t>DN2 cells</w:t>
      </w:r>
      <w:r w:rsidR="00274C3D">
        <w:rPr>
          <w:rFonts w:ascii="Times New Roman" w:hAnsi="Times New Roman" w:cs="Times New Roman"/>
          <w:sz w:val="24"/>
          <w:szCs w:val="24"/>
        </w:rPr>
        <w:t xml:space="preserve"> </w:t>
      </w:r>
      <w:r w:rsidR="00E60FE8">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&lt;EndNote&gt;&lt;Cite&gt;&lt;Author&gt;Jenks&lt;/Author&gt;&lt;Year&gt;2018&lt;/Year&gt;&lt;RecNum&gt;248&lt;/RecNum&gt;&lt;DisplayText&gt;(229)&lt;/DisplayText&gt;&lt;record&gt;&lt;rec-number&gt;248&lt;/rec-number&gt;&lt;foreign-keys&gt;&lt;key app="EN" db-id="z0xrfra98rae0aezexlxwssa9pfsrsdpvtz0" timestamp="1597095243"&gt;248&lt;/key&gt;&lt;/foreign-keys&gt;&lt;ref-type name="Journal Article"&gt;17&lt;/ref-type&gt;&lt;contributors&gt;&lt;authors&gt;&lt;author&gt;Jenks, Scott A&lt;/author&gt;&lt;author&gt;Cashman, Kevin S&lt;/author&gt;&lt;author&gt;Zumaquero, Esther&lt;/author&gt;&lt;author&gt;Marigorta, Urko M&lt;/author&gt;&lt;author&gt;Patel, Aakash V&lt;/author&gt;&lt;author&gt;Wang, Xiaoqian&lt;/author&gt;&lt;author&gt;Tomar, Deepak&lt;/author&gt;&lt;author&gt;Woodruff, Matthew C&lt;/author&gt;&lt;author&gt;Simon, Zoe&lt;/author&gt;&lt;author&gt;Bugrovsky, Regina&lt;/author&gt;&lt;/authors&gt;&lt;/contributors&gt;&lt;titles&gt;&lt;title&gt;Distinct effector B cells induced by unregulated toll-like receptor 7 contribute to pathogenic responses in systemic lupus erythematosus&lt;/title&gt;&lt;secondary-title&gt;Immunity&lt;/secondary-title&gt;&lt;/titles&gt;&lt;periodical&gt;&lt;full-title&gt;Immunity&lt;/full-title&gt;&lt;/periodical&gt;&lt;pages&gt;725-739. e6&lt;/pages&gt;&lt;volume&gt;49&lt;/volume&gt;&lt;number&gt;4&lt;/number&gt;&lt;dates&gt;&lt;year&gt;2018&lt;/year&gt;&lt;/dates&gt;&lt;isbn&gt;1074-7613&lt;/isbn&gt;&lt;urls&gt;&lt;/urls&gt;&lt;/record&gt;&lt;/Cite&gt;&lt;/EndNote&gt;</w:instrText>
      </w:r>
      <w:r w:rsidR="00E60FE8">
        <w:rPr>
          <w:rFonts w:ascii="Times New Roman" w:hAnsi="Times New Roman" w:cs="Times New Roman"/>
          <w:sz w:val="24"/>
          <w:szCs w:val="24"/>
        </w:rPr>
        <w:fldChar w:fldCharType="separate"/>
      </w:r>
      <w:r w:rsidR="003B2CA6">
        <w:rPr>
          <w:rFonts w:ascii="Times New Roman" w:hAnsi="Times New Roman" w:cs="Times New Roman"/>
          <w:noProof/>
          <w:sz w:val="24"/>
          <w:szCs w:val="24"/>
        </w:rPr>
        <w:t>(229)</w:t>
      </w:r>
      <w:r w:rsidR="00E60FE8">
        <w:rPr>
          <w:rFonts w:ascii="Times New Roman" w:hAnsi="Times New Roman" w:cs="Times New Roman"/>
          <w:sz w:val="24"/>
          <w:szCs w:val="24"/>
        </w:rPr>
        <w:fldChar w:fldCharType="end"/>
      </w:r>
      <w:r w:rsidR="00484F88">
        <w:rPr>
          <w:rFonts w:ascii="Times New Roman" w:hAnsi="Times New Roman" w:cs="Times New Roman"/>
          <w:sz w:val="24"/>
          <w:szCs w:val="24"/>
        </w:rPr>
        <w:t xml:space="preserve">. </w:t>
      </w:r>
      <w:r w:rsidR="00D07E71">
        <w:rPr>
          <w:rFonts w:ascii="Times New Roman" w:hAnsi="Times New Roman" w:cs="Times New Roman"/>
          <w:sz w:val="24"/>
          <w:szCs w:val="24"/>
        </w:rPr>
        <w:t xml:space="preserve">This study </w:t>
      </w:r>
      <w:r w:rsidR="00EE5E8B">
        <w:rPr>
          <w:rFonts w:ascii="Times New Roman" w:hAnsi="Times New Roman" w:cs="Times New Roman"/>
          <w:sz w:val="24"/>
          <w:szCs w:val="24"/>
        </w:rPr>
        <w:t>demonstrates that ARID3a</w:t>
      </w:r>
      <w:r w:rsidR="00A07233" w:rsidRPr="007D6733">
        <w:rPr>
          <w:rFonts w:ascii="Times New Roman" w:hAnsi="Times New Roman" w:cs="Times New Roman"/>
          <w:sz w:val="24"/>
          <w:szCs w:val="24"/>
          <w:vertAlign w:val="superscript"/>
        </w:rPr>
        <w:t>+</w:t>
      </w:r>
      <w:r w:rsidR="00A07233">
        <w:rPr>
          <w:rFonts w:ascii="Times New Roman" w:hAnsi="Times New Roman" w:cs="Times New Roman"/>
          <w:sz w:val="24"/>
          <w:szCs w:val="24"/>
        </w:rPr>
        <w:t xml:space="preserve"> naïve B cells </w:t>
      </w:r>
      <w:r w:rsidR="00293A90">
        <w:rPr>
          <w:rFonts w:ascii="Times New Roman" w:hAnsi="Times New Roman" w:cs="Times New Roman"/>
          <w:sz w:val="24"/>
          <w:szCs w:val="24"/>
        </w:rPr>
        <w:t>have a</w:t>
      </w:r>
      <w:r w:rsidR="00EE5E8B">
        <w:rPr>
          <w:rFonts w:ascii="Times New Roman" w:hAnsi="Times New Roman" w:cs="Times New Roman"/>
          <w:sz w:val="24"/>
          <w:szCs w:val="24"/>
        </w:rPr>
        <w:t xml:space="preserve"> </w:t>
      </w:r>
      <w:r w:rsidR="006E28F7">
        <w:rPr>
          <w:rFonts w:ascii="Times New Roman" w:hAnsi="Times New Roman" w:cs="Times New Roman"/>
          <w:sz w:val="24"/>
          <w:szCs w:val="24"/>
        </w:rPr>
        <w:t>distinct transcriptome</w:t>
      </w:r>
      <w:r w:rsidR="00293A90">
        <w:rPr>
          <w:rFonts w:ascii="Times New Roman" w:hAnsi="Times New Roman" w:cs="Times New Roman"/>
          <w:sz w:val="24"/>
          <w:szCs w:val="24"/>
        </w:rPr>
        <w:t xml:space="preserve"> when compared to naïve B cells that do not express ARID3a</w:t>
      </w:r>
      <w:r w:rsidR="00A07233">
        <w:rPr>
          <w:rFonts w:ascii="Times New Roman" w:hAnsi="Times New Roman" w:cs="Times New Roman"/>
          <w:sz w:val="24"/>
          <w:szCs w:val="24"/>
        </w:rPr>
        <w:t xml:space="preserve">. </w:t>
      </w:r>
      <w:r w:rsidR="000B6E28">
        <w:rPr>
          <w:rFonts w:ascii="Times New Roman" w:hAnsi="Times New Roman" w:cs="Times New Roman"/>
          <w:sz w:val="24"/>
          <w:szCs w:val="24"/>
        </w:rPr>
        <w:t>At the time of writing this chapter, we expect to</w:t>
      </w:r>
      <w:r w:rsidR="003A2FE4">
        <w:rPr>
          <w:rFonts w:ascii="Times New Roman" w:hAnsi="Times New Roman" w:cs="Times New Roman"/>
          <w:sz w:val="24"/>
          <w:szCs w:val="24"/>
        </w:rPr>
        <w:t xml:space="preserve"> </w:t>
      </w:r>
      <w:r w:rsidR="003A2FE4">
        <w:rPr>
          <w:rFonts w:ascii="Times New Roman" w:hAnsi="Times New Roman" w:cs="Times New Roman"/>
          <w:sz w:val="24"/>
          <w:szCs w:val="24"/>
        </w:rPr>
        <w:lastRenderedPageBreak/>
        <w:t xml:space="preserve">process 3 additional SLE patient samples to obtain </w:t>
      </w:r>
      <w:proofErr w:type="gramStart"/>
      <w:r w:rsidR="003A2FE4">
        <w:rPr>
          <w:rFonts w:ascii="Times New Roman" w:hAnsi="Times New Roman" w:cs="Times New Roman"/>
          <w:sz w:val="24"/>
          <w:szCs w:val="24"/>
        </w:rPr>
        <w:t>sufficient</w:t>
      </w:r>
      <w:proofErr w:type="gramEnd"/>
      <w:r w:rsidR="003A2FE4">
        <w:rPr>
          <w:rFonts w:ascii="Times New Roman" w:hAnsi="Times New Roman" w:cs="Times New Roman"/>
          <w:sz w:val="24"/>
          <w:szCs w:val="24"/>
        </w:rPr>
        <w:t xml:space="preserve"> numbers of cells for statistical validity</w:t>
      </w:r>
      <w:r w:rsidR="00FD21F5">
        <w:rPr>
          <w:rFonts w:ascii="Times New Roman" w:hAnsi="Times New Roman" w:cs="Times New Roman"/>
          <w:sz w:val="24"/>
          <w:szCs w:val="24"/>
        </w:rPr>
        <w:t xml:space="preserve">. Although this work is ongoing, I hypothesize that ARID3a-expressing cells represent precursors of </w:t>
      </w:r>
      <w:r w:rsidR="00C433C3">
        <w:rPr>
          <w:rFonts w:ascii="Times New Roman" w:hAnsi="Times New Roman" w:cs="Times New Roman"/>
          <w:sz w:val="24"/>
          <w:szCs w:val="24"/>
        </w:rPr>
        <w:t xml:space="preserve">immune </w:t>
      </w:r>
      <w:r w:rsidR="00FD21F5">
        <w:rPr>
          <w:rFonts w:ascii="Times New Roman" w:hAnsi="Times New Roman" w:cs="Times New Roman"/>
          <w:sz w:val="24"/>
          <w:szCs w:val="24"/>
        </w:rPr>
        <w:t xml:space="preserve">cells fated to </w:t>
      </w:r>
      <w:r w:rsidR="0049421D">
        <w:rPr>
          <w:rFonts w:ascii="Times New Roman" w:hAnsi="Times New Roman" w:cs="Times New Roman"/>
          <w:sz w:val="24"/>
          <w:szCs w:val="24"/>
        </w:rPr>
        <w:t xml:space="preserve">contribute to autoimmunity, or new subsets of cells that are not properly deleted in lupus compared to healthy individuals. </w:t>
      </w:r>
      <w:r w:rsidR="0067101E">
        <w:rPr>
          <w:rFonts w:ascii="Times New Roman" w:hAnsi="Times New Roman" w:cs="Times New Roman"/>
          <w:sz w:val="24"/>
          <w:szCs w:val="24"/>
        </w:rPr>
        <w:t xml:space="preserve">To date, these data </w:t>
      </w:r>
      <w:r w:rsidR="00780D77">
        <w:rPr>
          <w:rFonts w:ascii="Times New Roman" w:hAnsi="Times New Roman" w:cs="Times New Roman"/>
          <w:sz w:val="24"/>
          <w:szCs w:val="24"/>
        </w:rPr>
        <w:t>support this hypothesis and we show that ARID3a</w:t>
      </w:r>
      <w:r w:rsidR="00780D77" w:rsidRPr="00E728B6">
        <w:rPr>
          <w:rFonts w:ascii="Times New Roman" w:hAnsi="Times New Roman" w:cs="Times New Roman"/>
          <w:sz w:val="24"/>
          <w:szCs w:val="24"/>
          <w:vertAlign w:val="superscript"/>
        </w:rPr>
        <w:t>+</w:t>
      </w:r>
      <w:r w:rsidR="00780D77">
        <w:rPr>
          <w:rFonts w:ascii="Times New Roman" w:hAnsi="Times New Roman" w:cs="Times New Roman"/>
          <w:sz w:val="24"/>
          <w:szCs w:val="24"/>
        </w:rPr>
        <w:t xml:space="preserve"> naïve B cells </w:t>
      </w:r>
      <w:r w:rsidR="00035EDA">
        <w:rPr>
          <w:rFonts w:ascii="Times New Roman" w:hAnsi="Times New Roman" w:cs="Times New Roman"/>
          <w:sz w:val="24"/>
          <w:szCs w:val="24"/>
        </w:rPr>
        <w:t xml:space="preserve">have increased expression of pro-inflammatory </w:t>
      </w:r>
      <w:r w:rsidR="00240C17">
        <w:rPr>
          <w:rFonts w:ascii="Times New Roman" w:hAnsi="Times New Roman" w:cs="Times New Roman"/>
          <w:sz w:val="24"/>
          <w:szCs w:val="24"/>
        </w:rPr>
        <w:t>mediators</w:t>
      </w:r>
      <w:r w:rsidR="00035EDA">
        <w:rPr>
          <w:rFonts w:ascii="Times New Roman" w:hAnsi="Times New Roman" w:cs="Times New Roman"/>
          <w:sz w:val="24"/>
          <w:szCs w:val="24"/>
        </w:rPr>
        <w:t xml:space="preserve"> </w:t>
      </w:r>
      <w:r w:rsidR="002D534D">
        <w:rPr>
          <w:rFonts w:ascii="Times New Roman" w:hAnsi="Times New Roman" w:cs="Times New Roman"/>
          <w:sz w:val="24"/>
          <w:szCs w:val="24"/>
        </w:rPr>
        <w:t xml:space="preserve">and differential expression of </w:t>
      </w:r>
      <w:r w:rsidR="00F876DC">
        <w:rPr>
          <w:rFonts w:ascii="Times New Roman" w:hAnsi="Times New Roman" w:cs="Times New Roman"/>
          <w:sz w:val="24"/>
          <w:szCs w:val="24"/>
        </w:rPr>
        <w:t xml:space="preserve">TFs involved in cell fate commitment. </w:t>
      </w:r>
    </w:p>
    <w:p w14:paraId="3113E23D" w14:textId="650EEB6B" w:rsidR="004F7D3C" w:rsidRDefault="00134D3D" w:rsidP="00270C26">
      <w:pPr>
        <w:spacing w:line="480" w:lineRule="auto"/>
        <w:ind w:firstLine="720"/>
        <w:rPr>
          <w:rFonts w:ascii="Times New Roman" w:hAnsi="Times New Roman" w:cs="Times New Roman"/>
          <w:sz w:val="24"/>
          <w:szCs w:val="24"/>
        </w:rPr>
      </w:pPr>
      <w:r>
        <w:rPr>
          <w:rFonts w:ascii="Times New Roman" w:hAnsi="Times New Roman" w:cs="Times New Roman"/>
          <w:sz w:val="24"/>
          <w:szCs w:val="24"/>
        </w:rPr>
        <w:t>Differential expression analysis between ARID3a</w:t>
      </w:r>
      <w:r w:rsidRPr="007D6733">
        <w:rPr>
          <w:rFonts w:ascii="Times New Roman" w:hAnsi="Times New Roman" w:cs="Times New Roman"/>
          <w:sz w:val="24"/>
          <w:szCs w:val="24"/>
          <w:vertAlign w:val="superscript"/>
        </w:rPr>
        <w:t>+</w:t>
      </w:r>
      <w:r>
        <w:rPr>
          <w:rFonts w:ascii="Times New Roman" w:hAnsi="Times New Roman" w:cs="Times New Roman"/>
          <w:sz w:val="24"/>
          <w:szCs w:val="24"/>
        </w:rPr>
        <w:t xml:space="preserve"> vs ARID3a</w:t>
      </w:r>
      <w:r w:rsidRPr="007D6733">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A13401">
        <w:rPr>
          <w:rFonts w:ascii="Times New Roman" w:hAnsi="Times New Roman" w:cs="Times New Roman"/>
          <w:sz w:val="24"/>
          <w:szCs w:val="24"/>
        </w:rPr>
        <w:t xml:space="preserve">identified </w:t>
      </w:r>
      <w:r w:rsidR="009A4D35">
        <w:rPr>
          <w:rFonts w:ascii="Times New Roman" w:hAnsi="Times New Roman" w:cs="Times New Roman"/>
          <w:sz w:val="24"/>
          <w:szCs w:val="24"/>
        </w:rPr>
        <w:t xml:space="preserve">the upregulation of </w:t>
      </w:r>
      <w:r w:rsidR="00A13401">
        <w:rPr>
          <w:rFonts w:ascii="Times New Roman" w:hAnsi="Times New Roman" w:cs="Times New Roman"/>
          <w:sz w:val="24"/>
          <w:szCs w:val="24"/>
        </w:rPr>
        <w:t>TLR7 and IRF4</w:t>
      </w:r>
      <w:r w:rsidR="009A4D35">
        <w:rPr>
          <w:rFonts w:ascii="Times New Roman" w:hAnsi="Times New Roman" w:cs="Times New Roman"/>
          <w:sz w:val="24"/>
          <w:szCs w:val="24"/>
        </w:rPr>
        <w:t>.</w:t>
      </w:r>
      <w:r w:rsidR="00A1277E">
        <w:rPr>
          <w:rFonts w:ascii="Times New Roman" w:hAnsi="Times New Roman" w:cs="Times New Roman"/>
          <w:sz w:val="24"/>
          <w:szCs w:val="24"/>
        </w:rPr>
        <w:t xml:space="preserve"> </w:t>
      </w:r>
      <w:r w:rsidR="00A13401">
        <w:rPr>
          <w:rFonts w:ascii="Times New Roman" w:hAnsi="Times New Roman" w:cs="Times New Roman"/>
          <w:sz w:val="24"/>
          <w:szCs w:val="24"/>
        </w:rPr>
        <w:t xml:space="preserve"> </w:t>
      </w:r>
      <w:r w:rsidR="006250C4">
        <w:rPr>
          <w:rFonts w:ascii="Times New Roman" w:hAnsi="Times New Roman" w:cs="Times New Roman"/>
          <w:sz w:val="24"/>
          <w:szCs w:val="24"/>
        </w:rPr>
        <w:t>IRF4 is involved in differentiation of naïve B cells into antibody secreting cells</w:t>
      </w:r>
      <w:r w:rsidR="0057233A">
        <w:rPr>
          <w:rFonts w:ascii="Times New Roman" w:hAnsi="Times New Roman" w:cs="Times New Roman"/>
          <w:sz w:val="24"/>
          <w:szCs w:val="24"/>
        </w:rPr>
        <w:t xml:space="preserve"> and receptor editing </w:t>
      </w:r>
      <w:r w:rsidR="0009162A">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&lt;EndNote&gt;&lt;Cite&gt;&lt;Author&gt;Shukla&lt;/Author&gt;&lt;Year&gt;2014&lt;/Year&gt;&lt;RecNum&gt;211&lt;/RecNum&gt;&lt;DisplayText&gt;(234)&lt;/DisplayText&gt;&lt;record&gt;&lt;rec-number&gt;211&lt;/rec-number&gt;&lt;foreign-keys&gt;&lt;key app="EN" db-id="z0xrfra98rae0aezexlxwssa9pfsrsdpvtz0" timestamp="1596503595"&gt;211&lt;/key&gt;&lt;/foreign-keys&gt;&lt;ref-type name="Journal Article"&gt;17&lt;/ref-type&gt;&lt;contributors&gt;&lt;authors&gt;&lt;author&gt;Shukla, Vipul&lt;/author&gt;&lt;author&gt;Lu, Runqing&lt;/author&gt;&lt;/authors&gt;&lt;/contributors&gt;&lt;titles&gt;&lt;title&gt;IRF4 and IRF8: governing the virtues of B lymphocytes&lt;/title&gt;&lt;secondary-title&gt;Frontiers in Biology&lt;/secondary-title&gt;&lt;/titles&gt;&lt;periodical&gt;&lt;full-title&gt;Frontiers in Biology&lt;/full-title&gt;&lt;/periodical&gt;&lt;pages&gt;269-282&lt;/pages&gt;&lt;volume&gt;9&lt;/volume&gt;&lt;number&gt;4&lt;/number&gt;&lt;dates&gt;&lt;year&gt;2014&lt;/year&gt;&lt;pub-dates&gt;&lt;date&gt;2014/08/01&lt;/date&gt;&lt;/pub-dates&gt;&lt;/dates&gt;&lt;isbn&gt;1674-7992&lt;/isbn&gt;&lt;urls&gt;&lt;related-urls&gt;&lt;url&gt;https://doi.org/10.1007/s11515-014-1318-y&lt;/url&gt;&lt;/related-urls&gt;&lt;/urls&gt;&lt;electronic-resource-num&gt;10.1007/s11515-014-1318-y&lt;/electronic-resource-num&gt;&lt;/record&gt;&lt;/Cite&gt;&lt;/EndNote&gt;</w:instrText>
      </w:r>
      <w:r w:rsidR="0009162A">
        <w:rPr>
          <w:rFonts w:ascii="Times New Roman" w:hAnsi="Times New Roman" w:cs="Times New Roman"/>
          <w:sz w:val="24"/>
          <w:szCs w:val="24"/>
        </w:rPr>
        <w:fldChar w:fldCharType="separate"/>
      </w:r>
      <w:r w:rsidR="003B2CA6">
        <w:rPr>
          <w:rFonts w:ascii="Times New Roman" w:hAnsi="Times New Roman" w:cs="Times New Roman"/>
          <w:noProof/>
          <w:sz w:val="24"/>
          <w:szCs w:val="24"/>
        </w:rPr>
        <w:t>(234)</w:t>
      </w:r>
      <w:r w:rsidR="0009162A">
        <w:rPr>
          <w:rFonts w:ascii="Times New Roman" w:hAnsi="Times New Roman" w:cs="Times New Roman"/>
          <w:sz w:val="24"/>
          <w:szCs w:val="24"/>
        </w:rPr>
        <w:fldChar w:fldCharType="end"/>
      </w:r>
      <w:r w:rsidR="006250C4">
        <w:rPr>
          <w:rFonts w:ascii="Times New Roman" w:hAnsi="Times New Roman" w:cs="Times New Roman"/>
          <w:sz w:val="24"/>
          <w:szCs w:val="24"/>
        </w:rPr>
        <w:t xml:space="preserve">. </w:t>
      </w:r>
      <w:r w:rsidR="008A498F">
        <w:rPr>
          <w:rFonts w:ascii="Times New Roman" w:hAnsi="Times New Roman" w:cs="Times New Roman"/>
          <w:sz w:val="24"/>
          <w:szCs w:val="24"/>
        </w:rPr>
        <w:t>Normally ignorant naïve B cells</w:t>
      </w:r>
      <w:r w:rsidR="008B07EC">
        <w:rPr>
          <w:rFonts w:ascii="Times New Roman" w:hAnsi="Times New Roman" w:cs="Times New Roman"/>
          <w:sz w:val="24"/>
          <w:szCs w:val="24"/>
        </w:rPr>
        <w:t>, which have not been exposed to antigen,</w:t>
      </w:r>
      <w:r w:rsidR="008A498F">
        <w:rPr>
          <w:rFonts w:ascii="Times New Roman" w:hAnsi="Times New Roman" w:cs="Times New Roman"/>
          <w:sz w:val="24"/>
          <w:szCs w:val="24"/>
        </w:rPr>
        <w:t xml:space="preserve"> </w:t>
      </w:r>
      <w:r w:rsidR="00CA4AA8">
        <w:rPr>
          <w:rFonts w:ascii="Times New Roman" w:hAnsi="Times New Roman" w:cs="Times New Roman"/>
          <w:sz w:val="24"/>
          <w:szCs w:val="24"/>
        </w:rPr>
        <w:t xml:space="preserve">may be activated when their autoantigens are also ligands for </w:t>
      </w:r>
      <w:r w:rsidR="00F426CB">
        <w:rPr>
          <w:rFonts w:ascii="Times New Roman" w:hAnsi="Times New Roman" w:cs="Times New Roman"/>
          <w:sz w:val="24"/>
          <w:szCs w:val="24"/>
        </w:rPr>
        <w:t>TLRs.</w:t>
      </w:r>
      <w:r w:rsidR="003221E7">
        <w:rPr>
          <w:rFonts w:ascii="Times New Roman" w:hAnsi="Times New Roman" w:cs="Times New Roman"/>
          <w:sz w:val="24"/>
          <w:szCs w:val="24"/>
        </w:rPr>
        <w:t xml:space="preserve"> </w:t>
      </w:r>
      <w:r w:rsidR="004F45A4">
        <w:rPr>
          <w:rFonts w:ascii="Times New Roman" w:hAnsi="Times New Roman" w:cs="Times New Roman"/>
          <w:sz w:val="24"/>
          <w:szCs w:val="24"/>
        </w:rPr>
        <w:t xml:space="preserve">Some mice models have been shown to </w:t>
      </w:r>
      <w:r w:rsidR="008359A4">
        <w:rPr>
          <w:rFonts w:ascii="Times New Roman" w:hAnsi="Times New Roman" w:cs="Times New Roman"/>
          <w:sz w:val="24"/>
          <w:szCs w:val="24"/>
        </w:rPr>
        <w:t>the ability to be activated through a TLR7-dependent process</w:t>
      </w:r>
      <w:r w:rsidR="003E46A7">
        <w:rPr>
          <w:rFonts w:ascii="Times New Roman" w:hAnsi="Times New Roman" w:cs="Times New Roman"/>
          <w:sz w:val="24"/>
          <w:szCs w:val="24"/>
        </w:rPr>
        <w:t xml:space="preserve"> </w:t>
      </w:r>
      <w:r w:rsidR="00840241">
        <w:rPr>
          <w:rFonts w:ascii="Times New Roman" w:hAnsi="Times New Roman" w:cs="Times New Roman"/>
          <w:sz w:val="24"/>
          <w:szCs w:val="24"/>
        </w:rPr>
        <w:fldChar w:fldCharType="begin">
          <w:fldData xml:space="preserve">PEVuZE5vdGU+PENpdGU+PEF1dGhvcj5CZXJsYW5kPC9BdXRob3I+PFllYXI+MjAwNjwvWWVhcj48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</w:fldData>
        </w:fldChar>
      </w:r>
      <w:r w:rsidR="003B2CA6">
        <w:rPr>
          <w:rFonts w:ascii="Times New Roman" w:hAnsi="Times New Roman" w:cs="Times New Roman"/>
          <w:sz w:val="24"/>
          <w:szCs w:val="24"/>
        </w:rPr>
        <w:instrText xml:space="preserve"> ADDIN EN.CITE </w:instrText>
      </w:r>
      <w:r w:rsidR="003B2CA6">
        <w:rPr>
          <w:rFonts w:ascii="Times New Roman" w:hAnsi="Times New Roman" w:cs="Times New Roman"/>
          <w:sz w:val="24"/>
          <w:szCs w:val="24"/>
        </w:rPr>
        <w:fldChar w:fldCharType="begin">
          <w:fldData xml:space="preserve">PEVuZE5vdGU+PENpdGU+PEF1dGhvcj5CZXJsYW5kPC9BdXRob3I+PFllYXI+MjAwNjwvWWVhcj48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</w:fldData>
        </w:fldChar>
      </w:r>
      <w:r w:rsidR="003B2CA6">
        <w:rPr>
          <w:rFonts w:ascii="Times New Roman" w:hAnsi="Times New Roman" w:cs="Times New Roman"/>
          <w:sz w:val="24"/>
          <w:szCs w:val="24"/>
        </w:rPr>
        <w:instrText xml:space="preserve"> ADDIN EN.CITE.DATA </w:instrText>
      </w:r>
      <w:r w:rsidR="003B2CA6">
        <w:rPr>
          <w:rFonts w:ascii="Times New Roman" w:hAnsi="Times New Roman" w:cs="Times New Roman"/>
          <w:sz w:val="24"/>
          <w:szCs w:val="24"/>
        </w:rPr>
      </w:r>
      <w:r w:rsidR="003B2CA6">
        <w:rPr>
          <w:rFonts w:ascii="Times New Roman" w:hAnsi="Times New Roman" w:cs="Times New Roman"/>
          <w:sz w:val="24"/>
          <w:szCs w:val="24"/>
        </w:rPr>
        <w:fldChar w:fldCharType="end"/>
      </w:r>
      <w:r w:rsidR="00840241">
        <w:rPr>
          <w:rFonts w:ascii="Times New Roman" w:hAnsi="Times New Roman" w:cs="Times New Roman"/>
          <w:sz w:val="24"/>
          <w:szCs w:val="24"/>
        </w:rPr>
      </w:r>
      <w:r w:rsidR="00840241">
        <w:rPr>
          <w:rFonts w:ascii="Times New Roman" w:hAnsi="Times New Roman" w:cs="Times New Roman"/>
          <w:sz w:val="24"/>
          <w:szCs w:val="24"/>
        </w:rPr>
        <w:fldChar w:fldCharType="separate"/>
      </w:r>
      <w:r w:rsidR="003B2CA6">
        <w:rPr>
          <w:rFonts w:ascii="Times New Roman" w:hAnsi="Times New Roman" w:cs="Times New Roman"/>
          <w:noProof/>
          <w:sz w:val="24"/>
          <w:szCs w:val="24"/>
        </w:rPr>
        <w:t>(235)</w:t>
      </w:r>
      <w:r w:rsidR="00840241">
        <w:rPr>
          <w:rFonts w:ascii="Times New Roman" w:hAnsi="Times New Roman" w:cs="Times New Roman"/>
          <w:sz w:val="24"/>
          <w:szCs w:val="24"/>
        </w:rPr>
        <w:fldChar w:fldCharType="end"/>
      </w:r>
      <w:r w:rsidR="00840241">
        <w:rPr>
          <w:rFonts w:ascii="Times New Roman" w:hAnsi="Times New Roman" w:cs="Times New Roman"/>
          <w:sz w:val="24"/>
          <w:szCs w:val="24"/>
        </w:rPr>
        <w:t xml:space="preserve">. </w:t>
      </w:r>
      <w:r w:rsidR="002E277E">
        <w:rPr>
          <w:rFonts w:ascii="Times New Roman" w:hAnsi="Times New Roman" w:cs="Times New Roman"/>
          <w:sz w:val="24"/>
          <w:szCs w:val="24"/>
        </w:rPr>
        <w:t>It could be that ARID3a</w:t>
      </w:r>
      <w:r w:rsidR="002E277E" w:rsidRPr="001A6FC4">
        <w:rPr>
          <w:rFonts w:ascii="Times New Roman" w:hAnsi="Times New Roman" w:cs="Times New Roman"/>
          <w:sz w:val="24"/>
          <w:szCs w:val="24"/>
          <w:vertAlign w:val="superscript"/>
        </w:rPr>
        <w:t>+</w:t>
      </w:r>
      <w:r w:rsidR="002E277E">
        <w:rPr>
          <w:rFonts w:ascii="Times New Roman" w:hAnsi="Times New Roman" w:cs="Times New Roman"/>
          <w:sz w:val="24"/>
          <w:szCs w:val="24"/>
        </w:rPr>
        <w:t xml:space="preserve"> naïve B cells are </w:t>
      </w:r>
      <w:r w:rsidR="00497F0B">
        <w:rPr>
          <w:rFonts w:ascii="Times New Roman" w:hAnsi="Times New Roman" w:cs="Times New Roman"/>
          <w:sz w:val="24"/>
          <w:szCs w:val="24"/>
        </w:rPr>
        <w:t xml:space="preserve">more inclined to escape tolerance </w:t>
      </w:r>
      <w:r w:rsidR="009E6166">
        <w:rPr>
          <w:rFonts w:ascii="Times New Roman" w:hAnsi="Times New Roman" w:cs="Times New Roman"/>
          <w:sz w:val="24"/>
          <w:szCs w:val="24"/>
        </w:rPr>
        <w:t xml:space="preserve">and </w:t>
      </w:r>
      <w:r w:rsidR="004B51D4">
        <w:rPr>
          <w:rFonts w:ascii="Times New Roman" w:hAnsi="Times New Roman" w:cs="Times New Roman"/>
          <w:sz w:val="24"/>
          <w:szCs w:val="24"/>
        </w:rPr>
        <w:t>induce clonal expansion of autoreactive naïve B cells</w:t>
      </w:r>
      <w:r w:rsidR="002759D7">
        <w:rPr>
          <w:rFonts w:ascii="Times New Roman" w:hAnsi="Times New Roman" w:cs="Times New Roman"/>
          <w:sz w:val="24"/>
          <w:szCs w:val="24"/>
        </w:rPr>
        <w:t xml:space="preserve"> into plasma</w:t>
      </w:r>
      <w:r w:rsidR="0040331C">
        <w:rPr>
          <w:rFonts w:ascii="Times New Roman" w:hAnsi="Times New Roman" w:cs="Times New Roman"/>
          <w:sz w:val="24"/>
          <w:szCs w:val="24"/>
        </w:rPr>
        <w:t xml:space="preserve"> </w:t>
      </w:r>
      <w:r w:rsidR="002759D7">
        <w:rPr>
          <w:rFonts w:ascii="Times New Roman" w:hAnsi="Times New Roman" w:cs="Times New Roman"/>
          <w:sz w:val="24"/>
          <w:szCs w:val="24"/>
        </w:rPr>
        <w:t>cells</w:t>
      </w:r>
      <w:r w:rsidR="004B51D4">
        <w:rPr>
          <w:rFonts w:ascii="Times New Roman" w:hAnsi="Times New Roman" w:cs="Times New Roman"/>
          <w:sz w:val="24"/>
          <w:szCs w:val="24"/>
        </w:rPr>
        <w:t xml:space="preserve"> through increased TLR7 signaling</w:t>
      </w:r>
      <w:r w:rsidR="0040331C">
        <w:rPr>
          <w:rFonts w:ascii="Times New Roman" w:hAnsi="Times New Roman" w:cs="Times New Roman"/>
          <w:sz w:val="24"/>
          <w:szCs w:val="24"/>
        </w:rPr>
        <w:t xml:space="preserve"> </w:t>
      </w:r>
      <w:r w:rsidR="0040331C">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&lt;EndNote&gt;&lt;Cite&gt;&lt;Author&gt;Suurmond&lt;/Author&gt;&lt;Year&gt;2015&lt;/Year&gt;&lt;RecNum&gt;210&lt;/RecNum&gt;&lt;DisplayText&gt;(236)&lt;/DisplayText&gt;&lt;record&gt;&lt;rec-number&gt;210&lt;/rec-number&gt;&lt;foreign-keys&gt;&lt;key app="EN" db-id="z0xrfra98rae0aezexlxwssa9pfsrsdpvtz0" timestamp="1596500649"&gt;210&lt;/key&gt;&lt;/foreign-keys&gt;&lt;ref-type name="Journal Article"&gt;17&lt;/ref-type&gt;&lt;contributors&gt;&lt;authors&gt;&lt;author&gt;Suurmond, Jolien&lt;/author&gt;&lt;author&gt;Diamond, Betty&lt;/author&gt;&lt;/authors&gt;&lt;/contributors&gt;&lt;titles&gt;&lt;title&gt;Autoantibodies in systemic autoimmune diseases: specificity and pathogenicity&lt;/title&gt;&lt;secondary-title&gt;The Journal of Clinical Investigation&lt;/secondary-title&gt;&lt;/titles&gt;&lt;periodical&gt;&lt;full-title&gt;The Journal of Clinical Investigation&lt;/full-title&gt;&lt;/periodical&gt;&lt;pages&gt;2194-2202&lt;/pages&gt;&lt;volume&gt;125&lt;/volume&gt;&lt;number&gt;6&lt;/number&gt;&lt;dates&gt;&lt;year&gt;2015&lt;/year&gt;&lt;pub-dates&gt;&lt;date&gt;06/01/&lt;/date&gt;&lt;/pub-dates&gt;&lt;/dates&gt;&lt;publisher&gt;The American Society for Clinical Investigation&lt;/publisher&gt;&lt;isbn&gt;0021-9738&lt;/isbn&gt;&lt;urls&gt;&lt;related-urls&gt;&lt;url&gt;https://doi.org/10.1172/JCI78084&lt;/url&gt;&lt;/related-urls&gt;&lt;/urls&gt;&lt;electronic-resource-num&gt;10.1172/JCI78084&lt;/electronic-resource-num&gt;&lt;/record&gt;&lt;/Cite&gt;&lt;/EndNote&gt;</w:instrText>
      </w:r>
      <w:r w:rsidR="0040331C">
        <w:rPr>
          <w:rFonts w:ascii="Times New Roman" w:hAnsi="Times New Roman" w:cs="Times New Roman"/>
          <w:sz w:val="24"/>
          <w:szCs w:val="24"/>
        </w:rPr>
        <w:fldChar w:fldCharType="separate"/>
      </w:r>
      <w:r w:rsidR="003B2CA6">
        <w:rPr>
          <w:rFonts w:ascii="Times New Roman" w:hAnsi="Times New Roman" w:cs="Times New Roman"/>
          <w:noProof/>
          <w:sz w:val="24"/>
          <w:szCs w:val="24"/>
        </w:rPr>
        <w:t>(236)</w:t>
      </w:r>
      <w:r w:rsidR="0040331C">
        <w:rPr>
          <w:rFonts w:ascii="Times New Roman" w:hAnsi="Times New Roman" w:cs="Times New Roman"/>
          <w:sz w:val="24"/>
          <w:szCs w:val="24"/>
        </w:rPr>
        <w:fldChar w:fldCharType="end"/>
      </w:r>
      <w:r w:rsidR="004B51D4">
        <w:rPr>
          <w:rFonts w:ascii="Times New Roman" w:hAnsi="Times New Roman" w:cs="Times New Roman"/>
          <w:sz w:val="24"/>
          <w:szCs w:val="24"/>
        </w:rPr>
        <w:t xml:space="preserve">. </w:t>
      </w:r>
      <w:r w:rsidR="00223FD1">
        <w:rPr>
          <w:rFonts w:ascii="Times New Roman" w:hAnsi="Times New Roman" w:cs="Times New Roman"/>
          <w:sz w:val="24"/>
          <w:szCs w:val="24"/>
        </w:rPr>
        <w:t xml:space="preserve">B cells </w:t>
      </w:r>
      <w:r w:rsidR="002121B9">
        <w:rPr>
          <w:rFonts w:ascii="Times New Roman" w:hAnsi="Times New Roman" w:cs="Times New Roman"/>
          <w:sz w:val="24"/>
          <w:szCs w:val="24"/>
        </w:rPr>
        <w:t xml:space="preserve">can internalize CpG </w:t>
      </w:r>
      <w:r w:rsidR="00B36B71">
        <w:rPr>
          <w:rFonts w:ascii="Times New Roman" w:hAnsi="Times New Roman" w:cs="Times New Roman"/>
          <w:sz w:val="24"/>
          <w:szCs w:val="24"/>
        </w:rPr>
        <w:t>sequences</w:t>
      </w:r>
      <w:r w:rsidR="00153F00">
        <w:rPr>
          <w:rFonts w:ascii="Times New Roman" w:hAnsi="Times New Roman" w:cs="Times New Roman"/>
          <w:sz w:val="24"/>
          <w:szCs w:val="24"/>
        </w:rPr>
        <w:t xml:space="preserve">, which results in production of </w:t>
      </w:r>
      <w:r w:rsidR="00F677B8">
        <w:rPr>
          <w:rFonts w:ascii="Times New Roman" w:hAnsi="Times New Roman" w:cs="Times New Roman"/>
          <w:sz w:val="24"/>
          <w:szCs w:val="24"/>
        </w:rPr>
        <w:t>anti-chromatin autoantibodies</w:t>
      </w:r>
      <w:r w:rsidR="003E5378">
        <w:rPr>
          <w:rFonts w:ascii="Times New Roman" w:hAnsi="Times New Roman" w:cs="Times New Roman"/>
          <w:sz w:val="24"/>
          <w:szCs w:val="24"/>
        </w:rPr>
        <w:t>. Autoantibodies against DNA, chromatin</w:t>
      </w:r>
      <w:r w:rsidR="004D48D6">
        <w:rPr>
          <w:rFonts w:ascii="Times New Roman" w:hAnsi="Times New Roman" w:cs="Times New Roman"/>
          <w:sz w:val="24"/>
          <w:szCs w:val="24"/>
        </w:rPr>
        <w:t xml:space="preserve">, and ribonucleoproteins are produced in SLE. </w:t>
      </w:r>
      <w:r w:rsidR="00897CD6">
        <w:rPr>
          <w:rFonts w:ascii="Times New Roman" w:hAnsi="Times New Roman" w:cs="Times New Roman"/>
          <w:sz w:val="24"/>
          <w:szCs w:val="24"/>
        </w:rPr>
        <w:t xml:space="preserve">It could be that ARID3a expression activates TLR7, lowering the threshold for </w:t>
      </w:r>
      <w:r w:rsidR="00F7141C">
        <w:rPr>
          <w:rFonts w:ascii="Times New Roman" w:hAnsi="Times New Roman" w:cs="Times New Roman"/>
          <w:sz w:val="24"/>
          <w:szCs w:val="24"/>
        </w:rPr>
        <w:t>activation by self</w:t>
      </w:r>
      <w:r w:rsidR="00A26D2E">
        <w:rPr>
          <w:rFonts w:ascii="Times New Roman" w:hAnsi="Times New Roman" w:cs="Times New Roman"/>
          <w:sz w:val="24"/>
          <w:szCs w:val="24"/>
        </w:rPr>
        <w:t>-</w:t>
      </w:r>
      <w:r w:rsidR="00F7141C">
        <w:rPr>
          <w:rFonts w:ascii="Times New Roman" w:hAnsi="Times New Roman" w:cs="Times New Roman"/>
          <w:sz w:val="24"/>
          <w:szCs w:val="24"/>
        </w:rPr>
        <w:t>antigen. The increased expression of IRF4 in ARID3a</w:t>
      </w:r>
      <w:r w:rsidR="00F7141C" w:rsidRPr="007A1BD3">
        <w:rPr>
          <w:rFonts w:ascii="Times New Roman" w:hAnsi="Times New Roman" w:cs="Times New Roman"/>
          <w:sz w:val="24"/>
          <w:szCs w:val="24"/>
          <w:vertAlign w:val="superscript"/>
        </w:rPr>
        <w:t>+</w:t>
      </w:r>
      <w:r w:rsidR="00F7141C">
        <w:rPr>
          <w:rFonts w:ascii="Times New Roman" w:hAnsi="Times New Roman" w:cs="Times New Roman"/>
          <w:sz w:val="24"/>
          <w:szCs w:val="24"/>
        </w:rPr>
        <w:t xml:space="preserve"> could also increase the differentiation of </w:t>
      </w:r>
      <w:r w:rsidR="00E71895">
        <w:rPr>
          <w:rFonts w:ascii="Times New Roman" w:hAnsi="Times New Roman" w:cs="Times New Roman"/>
          <w:sz w:val="24"/>
          <w:szCs w:val="24"/>
        </w:rPr>
        <w:t>naïve B cells activated by self</w:t>
      </w:r>
      <w:r w:rsidR="0034765B">
        <w:rPr>
          <w:rFonts w:ascii="Times New Roman" w:hAnsi="Times New Roman" w:cs="Times New Roman"/>
          <w:sz w:val="24"/>
          <w:szCs w:val="24"/>
        </w:rPr>
        <w:t>-</w:t>
      </w:r>
      <w:r w:rsidR="00E71895">
        <w:rPr>
          <w:rFonts w:ascii="Times New Roman" w:hAnsi="Times New Roman" w:cs="Times New Roman"/>
          <w:sz w:val="24"/>
          <w:szCs w:val="24"/>
        </w:rPr>
        <w:t>antigens</w:t>
      </w:r>
      <w:r w:rsidR="007F70DD">
        <w:rPr>
          <w:rFonts w:ascii="Times New Roman" w:hAnsi="Times New Roman" w:cs="Times New Roman"/>
          <w:sz w:val="24"/>
          <w:szCs w:val="24"/>
        </w:rPr>
        <w:t xml:space="preserve">. </w:t>
      </w:r>
      <w:r w:rsidR="00EF2AA1">
        <w:rPr>
          <w:rFonts w:ascii="Times New Roman" w:hAnsi="Times New Roman" w:cs="Times New Roman"/>
          <w:sz w:val="24"/>
          <w:szCs w:val="24"/>
        </w:rPr>
        <w:t>This suggests that increased ARID3a levels in naïve B cells of SLE patients affects editing of autoreactive BCRs or predisposes naïve B cells to become activated by self</w:t>
      </w:r>
      <w:r w:rsidR="00FB0D1B">
        <w:rPr>
          <w:rFonts w:ascii="Times New Roman" w:hAnsi="Times New Roman" w:cs="Times New Roman"/>
          <w:sz w:val="24"/>
          <w:szCs w:val="24"/>
        </w:rPr>
        <w:t>-</w:t>
      </w:r>
      <w:r w:rsidR="00EF2AA1">
        <w:rPr>
          <w:rFonts w:ascii="Times New Roman" w:hAnsi="Times New Roman" w:cs="Times New Roman"/>
          <w:sz w:val="24"/>
          <w:szCs w:val="24"/>
        </w:rPr>
        <w:t>antigen. but it is unclear why these autoreactive B cells escape anergy and clonal deletion.</w:t>
      </w:r>
      <w:r w:rsidR="00276530">
        <w:rPr>
          <w:rFonts w:ascii="Times New Roman" w:hAnsi="Times New Roman" w:cs="Times New Roman"/>
          <w:sz w:val="24"/>
          <w:szCs w:val="24"/>
        </w:rPr>
        <w:t xml:space="preserve"> </w:t>
      </w:r>
      <w:r w:rsidR="0018484D">
        <w:rPr>
          <w:rFonts w:ascii="Times New Roman" w:hAnsi="Times New Roman" w:cs="Times New Roman"/>
          <w:sz w:val="24"/>
          <w:szCs w:val="24"/>
        </w:rPr>
        <w:t>One possibility is that ARID3a</w:t>
      </w:r>
      <w:r w:rsidR="0018484D" w:rsidRPr="0018484D">
        <w:rPr>
          <w:rFonts w:ascii="Times New Roman" w:hAnsi="Times New Roman" w:cs="Times New Roman"/>
          <w:sz w:val="24"/>
          <w:szCs w:val="24"/>
          <w:vertAlign w:val="superscript"/>
        </w:rPr>
        <w:t>+</w:t>
      </w:r>
      <w:r w:rsidR="0018484D">
        <w:rPr>
          <w:rFonts w:ascii="Times New Roman" w:hAnsi="Times New Roman" w:cs="Times New Roman"/>
          <w:sz w:val="24"/>
          <w:szCs w:val="24"/>
        </w:rPr>
        <w:t xml:space="preserve"> c</w:t>
      </w:r>
      <w:r w:rsidR="00C14C96">
        <w:rPr>
          <w:rFonts w:ascii="Times New Roman" w:hAnsi="Times New Roman" w:cs="Times New Roman"/>
          <w:sz w:val="24"/>
          <w:szCs w:val="24"/>
        </w:rPr>
        <w:t xml:space="preserve">ells either expand rapidly to bypass tolerance or </w:t>
      </w:r>
      <w:r w:rsidR="00145678">
        <w:rPr>
          <w:rFonts w:ascii="Times New Roman" w:hAnsi="Times New Roman" w:cs="Times New Roman"/>
          <w:sz w:val="24"/>
          <w:szCs w:val="24"/>
        </w:rPr>
        <w:t xml:space="preserve">by </w:t>
      </w:r>
      <w:r w:rsidR="00C14C96">
        <w:rPr>
          <w:rFonts w:ascii="Times New Roman" w:hAnsi="Times New Roman" w:cs="Times New Roman"/>
          <w:sz w:val="24"/>
          <w:szCs w:val="24"/>
        </w:rPr>
        <w:t>inhibit</w:t>
      </w:r>
      <w:r w:rsidR="00145678">
        <w:rPr>
          <w:rFonts w:ascii="Times New Roman" w:hAnsi="Times New Roman" w:cs="Times New Roman"/>
          <w:sz w:val="24"/>
          <w:szCs w:val="24"/>
        </w:rPr>
        <w:t>ing</w:t>
      </w:r>
      <w:r w:rsidR="00C14C96">
        <w:rPr>
          <w:rFonts w:ascii="Times New Roman" w:hAnsi="Times New Roman" w:cs="Times New Roman"/>
          <w:sz w:val="24"/>
          <w:szCs w:val="24"/>
        </w:rPr>
        <w:t xml:space="preserve"> apoptosis pathways </w:t>
      </w:r>
      <w:r w:rsidR="00145678">
        <w:rPr>
          <w:rFonts w:ascii="Times New Roman" w:hAnsi="Times New Roman" w:cs="Times New Roman"/>
          <w:sz w:val="24"/>
          <w:szCs w:val="24"/>
        </w:rPr>
        <w:t>In support of this notion that ARID3a</w:t>
      </w:r>
      <w:r w:rsidR="00A60953">
        <w:rPr>
          <w:rFonts w:ascii="Times New Roman" w:hAnsi="Times New Roman" w:cs="Times New Roman"/>
          <w:sz w:val="24"/>
          <w:szCs w:val="24"/>
        </w:rPr>
        <w:t>-expressing naïve B cells escape clonal deletion,</w:t>
      </w:r>
      <w:r w:rsidR="00511D6E">
        <w:rPr>
          <w:rFonts w:ascii="Times New Roman" w:hAnsi="Times New Roman" w:cs="Times New Roman"/>
          <w:sz w:val="24"/>
          <w:szCs w:val="24"/>
        </w:rPr>
        <w:t xml:space="preserve"> </w:t>
      </w:r>
      <w:r w:rsidR="00C536F2">
        <w:rPr>
          <w:rFonts w:ascii="Times New Roman" w:hAnsi="Times New Roman" w:cs="Times New Roman"/>
          <w:sz w:val="24"/>
          <w:szCs w:val="24"/>
        </w:rPr>
        <w:t>suppressors o</w:t>
      </w:r>
      <w:r w:rsidR="00A60953">
        <w:rPr>
          <w:rFonts w:ascii="Times New Roman" w:hAnsi="Times New Roman" w:cs="Times New Roman"/>
          <w:sz w:val="24"/>
          <w:szCs w:val="24"/>
        </w:rPr>
        <w:t>f</w:t>
      </w:r>
      <w:r w:rsidR="00C536F2">
        <w:rPr>
          <w:rFonts w:ascii="Times New Roman" w:hAnsi="Times New Roman" w:cs="Times New Roman"/>
          <w:sz w:val="24"/>
          <w:szCs w:val="24"/>
        </w:rPr>
        <w:t xml:space="preserve"> apoptotic pathways, such as </w:t>
      </w:r>
      <w:r w:rsidR="00C536F2">
        <w:rPr>
          <w:rFonts w:ascii="Times New Roman" w:hAnsi="Times New Roman" w:cs="Times New Roman"/>
          <w:sz w:val="24"/>
          <w:szCs w:val="24"/>
        </w:rPr>
        <w:lastRenderedPageBreak/>
        <w:t>IKBKB</w:t>
      </w:r>
      <w:r w:rsidR="007A2F08">
        <w:rPr>
          <w:rFonts w:ascii="Times New Roman" w:hAnsi="Times New Roman" w:cs="Times New Roman"/>
          <w:sz w:val="24"/>
          <w:szCs w:val="24"/>
        </w:rPr>
        <w:t xml:space="preserve"> and XIAP</w:t>
      </w:r>
      <w:r w:rsidR="00C536F2">
        <w:rPr>
          <w:rFonts w:ascii="Times New Roman" w:hAnsi="Times New Roman" w:cs="Times New Roman"/>
          <w:sz w:val="24"/>
          <w:szCs w:val="24"/>
        </w:rPr>
        <w:t>, were upregulated in ARID3a</w:t>
      </w:r>
      <w:r w:rsidR="00C536F2" w:rsidRPr="001C06E4">
        <w:rPr>
          <w:rFonts w:ascii="Times New Roman" w:hAnsi="Times New Roman" w:cs="Times New Roman"/>
          <w:sz w:val="24"/>
          <w:szCs w:val="24"/>
          <w:vertAlign w:val="superscript"/>
        </w:rPr>
        <w:t>+</w:t>
      </w:r>
      <w:r w:rsidR="00C536F2">
        <w:rPr>
          <w:rFonts w:ascii="Times New Roman" w:hAnsi="Times New Roman" w:cs="Times New Roman"/>
          <w:sz w:val="24"/>
          <w:szCs w:val="24"/>
        </w:rPr>
        <w:t xml:space="preserve"> naïve B cells</w:t>
      </w:r>
      <w:r w:rsidR="00EC62C2">
        <w:rPr>
          <w:rFonts w:ascii="Times New Roman" w:hAnsi="Times New Roman" w:cs="Times New Roman"/>
          <w:sz w:val="24"/>
          <w:szCs w:val="24"/>
        </w:rPr>
        <w:t xml:space="preserve"> (Figure 2</w:t>
      </w:r>
      <w:r w:rsidR="003B0CF0">
        <w:rPr>
          <w:rFonts w:ascii="Times New Roman" w:hAnsi="Times New Roman" w:cs="Times New Roman"/>
          <w:sz w:val="24"/>
          <w:szCs w:val="24"/>
        </w:rPr>
        <w:t>7</w:t>
      </w:r>
      <w:r w:rsidR="00EC62C2">
        <w:rPr>
          <w:rFonts w:ascii="Times New Roman" w:hAnsi="Times New Roman" w:cs="Times New Roman"/>
          <w:sz w:val="24"/>
          <w:szCs w:val="24"/>
        </w:rPr>
        <w:t>)</w:t>
      </w:r>
      <w:r w:rsidR="00C536F2">
        <w:rPr>
          <w:rFonts w:ascii="Times New Roman" w:hAnsi="Times New Roman" w:cs="Times New Roman"/>
          <w:sz w:val="24"/>
          <w:szCs w:val="24"/>
        </w:rPr>
        <w:t>.</w:t>
      </w:r>
      <w:r w:rsidR="009268F7">
        <w:rPr>
          <w:rFonts w:ascii="Times New Roman" w:hAnsi="Times New Roman" w:cs="Times New Roman"/>
          <w:sz w:val="24"/>
          <w:szCs w:val="24"/>
        </w:rPr>
        <w:t xml:space="preserve"> </w:t>
      </w:r>
      <w:r w:rsidR="00335BD9">
        <w:rPr>
          <w:rFonts w:ascii="Times New Roman" w:hAnsi="Times New Roman" w:cs="Times New Roman"/>
          <w:sz w:val="24"/>
          <w:szCs w:val="24"/>
        </w:rPr>
        <w:t xml:space="preserve">Double negative switched memory (DN2) (CD19+ </w:t>
      </w:r>
      <w:proofErr w:type="spellStart"/>
      <w:r w:rsidR="00335BD9">
        <w:rPr>
          <w:rFonts w:ascii="Times New Roman" w:hAnsi="Times New Roman" w:cs="Times New Roman"/>
          <w:sz w:val="24"/>
          <w:szCs w:val="24"/>
        </w:rPr>
        <w:t>IgD</w:t>
      </w:r>
      <w:proofErr w:type="spellEnd"/>
      <w:r w:rsidR="00335BD9">
        <w:rPr>
          <w:rFonts w:ascii="Times New Roman" w:hAnsi="Times New Roman" w:cs="Times New Roman"/>
          <w:sz w:val="24"/>
          <w:szCs w:val="24"/>
        </w:rPr>
        <w:t xml:space="preserve">- CD27- CXCR5-) B cells were recently found to be expanded in SLE patients and are hypersensitive to TLR7 stimulation </w:t>
      </w:r>
      <w:r w:rsidR="00335BD9">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&lt;EndNote&gt;&lt;Cite&gt;&lt;Author&gt;Jenks&lt;/Author&gt;&lt;Year&gt;2018&lt;/Year&gt;&lt;RecNum&gt;248&lt;/RecNum&gt;&lt;DisplayText&gt;(229)&lt;/DisplayText&gt;&lt;record&gt;&lt;rec-number&gt;248&lt;/rec-number&gt;&lt;foreign-keys&gt;&lt;key app="EN" db-id="z0xrfra98rae0aezexlxwssa9pfsrsdpvtz0" timestamp="1597095243"&gt;248&lt;/key&gt;&lt;/foreign-keys&gt;&lt;ref-type name="Journal Article"&gt;17&lt;/ref-type&gt;&lt;contributors&gt;&lt;authors&gt;&lt;author&gt;Jenks, Scott A&lt;/author&gt;&lt;author&gt;Cashman, Kevin S&lt;/author&gt;&lt;author&gt;Zumaquero, Esther&lt;/author&gt;&lt;author&gt;Marigorta, Urko M&lt;/author&gt;&lt;author&gt;Patel, Aakash V&lt;/author&gt;&lt;author&gt;Wang, Xiaoqian&lt;/author&gt;&lt;author&gt;Tomar, Deepak&lt;/author&gt;&lt;author&gt;Woodruff, Matthew C&lt;/author&gt;&lt;author&gt;Simon, Zoe&lt;/author&gt;&lt;author&gt;Bugrovsky, Regina&lt;/author&gt;&lt;/authors&gt;&lt;/contributors&gt;&lt;titles&gt;&lt;title&gt;Distinct effector B cells induced by unregulated toll-like receptor 7 contribute to pathogenic responses in systemic lupus erythematosus&lt;/title&gt;&lt;secondary-title&gt;Immunity&lt;/secondary-title&gt;&lt;/titles&gt;&lt;periodical&gt;&lt;full-title&gt;Immunity&lt;/full-title&gt;&lt;/periodical&gt;&lt;pages&gt;725-739. e6&lt;/pages&gt;&lt;volume&gt;49&lt;/volume&gt;&lt;number&gt;4&lt;/number&gt;&lt;dates&gt;&lt;year&gt;2018&lt;/year&gt;&lt;/dates&gt;&lt;isbn&gt;1074-7613&lt;/isbn&gt;&lt;urls&gt;&lt;/urls&gt;&lt;/record&gt;&lt;/Cite&gt;&lt;/EndNote&gt;</w:instrText>
      </w:r>
      <w:r w:rsidR="00335BD9">
        <w:rPr>
          <w:rFonts w:ascii="Times New Roman" w:hAnsi="Times New Roman" w:cs="Times New Roman"/>
          <w:sz w:val="24"/>
          <w:szCs w:val="24"/>
        </w:rPr>
        <w:fldChar w:fldCharType="separate"/>
      </w:r>
      <w:r w:rsidR="003B2CA6">
        <w:rPr>
          <w:rFonts w:ascii="Times New Roman" w:hAnsi="Times New Roman" w:cs="Times New Roman"/>
          <w:noProof/>
          <w:sz w:val="24"/>
          <w:szCs w:val="24"/>
        </w:rPr>
        <w:t>(229)</w:t>
      </w:r>
      <w:r w:rsidR="00335BD9">
        <w:rPr>
          <w:rFonts w:ascii="Times New Roman" w:hAnsi="Times New Roman" w:cs="Times New Roman"/>
          <w:sz w:val="24"/>
          <w:szCs w:val="24"/>
        </w:rPr>
        <w:fldChar w:fldCharType="end"/>
      </w:r>
      <w:r w:rsidR="00335BD9">
        <w:rPr>
          <w:rFonts w:ascii="Times New Roman" w:hAnsi="Times New Roman" w:cs="Times New Roman"/>
          <w:sz w:val="24"/>
          <w:szCs w:val="24"/>
        </w:rPr>
        <w:t>.  Since this work focused solely on precursor naïve B cells, we were not able to identify if ARID3a is enriched in DN2 cell populations. We hypothesize that ARID3a</w:t>
      </w:r>
      <w:r w:rsidR="00335BD9" w:rsidRPr="00281A06">
        <w:rPr>
          <w:rFonts w:ascii="Times New Roman" w:hAnsi="Times New Roman" w:cs="Times New Roman"/>
          <w:sz w:val="24"/>
          <w:szCs w:val="24"/>
          <w:vertAlign w:val="superscript"/>
        </w:rPr>
        <w:t>+</w:t>
      </w:r>
      <w:r w:rsidR="00335BD9">
        <w:rPr>
          <w:rFonts w:ascii="Times New Roman" w:hAnsi="Times New Roman" w:cs="Times New Roman"/>
          <w:sz w:val="24"/>
          <w:szCs w:val="24"/>
        </w:rPr>
        <w:t xml:space="preserve"> naïve B cells in SLE patients may be poised to differentiate into DN2 cells. Our data support this as many of the genes found to be significantly upregulated in DN2 cells, such as IRF4, were also upregulated in ARID3a</w:t>
      </w:r>
      <w:r w:rsidR="00335BD9" w:rsidRPr="00B52FC7">
        <w:rPr>
          <w:rFonts w:ascii="Times New Roman" w:hAnsi="Times New Roman" w:cs="Times New Roman"/>
          <w:sz w:val="24"/>
          <w:szCs w:val="24"/>
          <w:vertAlign w:val="superscript"/>
        </w:rPr>
        <w:t>+</w:t>
      </w:r>
      <w:r w:rsidR="00335BD9">
        <w:rPr>
          <w:rFonts w:ascii="Times New Roman" w:hAnsi="Times New Roman" w:cs="Times New Roman"/>
          <w:sz w:val="24"/>
          <w:szCs w:val="24"/>
        </w:rPr>
        <w:t xml:space="preserve"> naïve B cells from SLE patients. In addition, ARID3a</w:t>
      </w:r>
      <w:r w:rsidR="00335BD9" w:rsidRPr="001F4388">
        <w:rPr>
          <w:rFonts w:ascii="Times New Roman" w:hAnsi="Times New Roman" w:cs="Times New Roman"/>
          <w:sz w:val="24"/>
          <w:szCs w:val="24"/>
          <w:vertAlign w:val="superscript"/>
        </w:rPr>
        <w:t>+</w:t>
      </w:r>
      <w:r w:rsidR="00335BD9">
        <w:rPr>
          <w:rFonts w:ascii="Times New Roman" w:hAnsi="Times New Roman" w:cs="Times New Roman"/>
          <w:sz w:val="24"/>
          <w:szCs w:val="24"/>
        </w:rPr>
        <w:t xml:space="preserve"> naïve B cells had high expression of CD38, TLR7, </w:t>
      </w:r>
      <w:r w:rsidR="00335BD9" w:rsidRPr="00270C26">
        <w:rPr>
          <w:rFonts w:ascii="Times New Roman" w:hAnsi="Times New Roman" w:cs="Times New Roman"/>
          <w:sz w:val="24"/>
          <w:szCs w:val="24"/>
        </w:rPr>
        <w:t>IL10RA, FCRL2, FCRL3, FCRL5, FGR, TFEC, and CD9</w:t>
      </w:r>
      <w:r w:rsidR="004D0E43">
        <w:rPr>
          <w:rFonts w:ascii="Times New Roman" w:hAnsi="Times New Roman" w:cs="Times New Roman"/>
          <w:sz w:val="24"/>
          <w:szCs w:val="24"/>
        </w:rPr>
        <w:t xml:space="preserve"> (</w:t>
      </w:r>
      <w:r w:rsidR="00B54043">
        <w:rPr>
          <w:rFonts w:ascii="Times New Roman" w:hAnsi="Times New Roman" w:cs="Times New Roman"/>
          <w:sz w:val="24"/>
          <w:szCs w:val="24"/>
        </w:rPr>
        <w:t>Figure 2</w:t>
      </w:r>
      <w:r w:rsidR="003B0CF0">
        <w:rPr>
          <w:rFonts w:ascii="Times New Roman" w:hAnsi="Times New Roman" w:cs="Times New Roman"/>
          <w:sz w:val="24"/>
          <w:szCs w:val="24"/>
        </w:rPr>
        <w:t>7</w:t>
      </w:r>
      <w:r w:rsidR="004D0E43">
        <w:rPr>
          <w:rFonts w:ascii="Times New Roman" w:hAnsi="Times New Roman" w:cs="Times New Roman"/>
          <w:sz w:val="24"/>
          <w:szCs w:val="24"/>
        </w:rPr>
        <w:t>)</w:t>
      </w:r>
      <w:r w:rsidR="00335BD9">
        <w:rPr>
          <w:rFonts w:ascii="Times New Roman" w:hAnsi="Times New Roman" w:cs="Times New Roman"/>
          <w:sz w:val="24"/>
          <w:szCs w:val="24"/>
        </w:rPr>
        <w:t xml:space="preserve">, supporting the notion of its extrafollicular, potentially autoreactive precursor DN2 phenotype </w:t>
      </w:r>
      <w:r w:rsidR="00335BD9">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&lt;EndNote&gt;&lt;Cite&gt;&lt;Author&gt;Nehar-Belaid&lt;/Author&gt;&lt;Year&gt;2020&lt;/Year&gt;&lt;RecNum&gt;241&lt;/RecNum&gt;&lt;DisplayText&gt;(230)&lt;/DisplayText&gt;&lt;record&gt;&lt;rec-number&gt;241&lt;/rec-number&gt;&lt;foreign-keys&gt;&lt;key app="EN" db-id="z0xrfra98rae0aezexlxwssa9pfsrsdpvtz0" timestamp="1597079694"&gt;241&lt;/key&gt;&lt;/foreign-keys&gt;&lt;ref-type name="Journal Article"&gt;17&lt;/ref-type&gt;&lt;contributors&gt;&lt;authors&gt;&lt;author&gt;Nehar-Belaid, Djamel&lt;/author&gt;&lt;author&gt;Hong, Seunghee&lt;/author&gt;&lt;author&gt;Marches, Radu&lt;/author&gt;&lt;author&gt;Chen, Guo&lt;/author&gt;&lt;author&gt;Bolisetty, Mohan&lt;/author&gt;&lt;author&gt;Baisch, Jeanine&lt;/author&gt;&lt;author&gt;Walters, Lynnette&lt;/author&gt;&lt;author&gt;Punaro, Marilynn&lt;/author&gt;&lt;author&gt;Rossi, Robert J.&lt;/author&gt;&lt;author&gt;Chung, Cheng-Han&lt;/author&gt;&lt;author&gt;Huynh, Richie P.&lt;/author&gt;&lt;author&gt;Singh, Prashant&lt;/author&gt;&lt;author&gt;Flynn, William F.&lt;/author&gt;&lt;author&gt;Tabanor-Gayle, Joy-Ann&lt;/author&gt;&lt;author&gt;Kuchipudi, Navya&lt;/author&gt;&lt;author&gt;Mejias, Asuncion&lt;/author&gt;&lt;author&gt;Collet, Magalie A.&lt;/author&gt;&lt;author&gt;Lucido, Anna Lisa&lt;/author&gt;&lt;author&gt;Palucka, Karolina&lt;/author&gt;&lt;author&gt;Robson, Paul&lt;/author&gt;&lt;author&gt;Lakshminarayanan, Santhanam&lt;/author&gt;&lt;author&gt;Ramilo, Octavio&lt;/author&gt;&lt;author&gt;Wright, Tracey&lt;/author&gt;&lt;author&gt;Pascual, Virginia&lt;/author&gt;&lt;author&gt;Banchereau, Jacques F.&lt;/author&gt;&lt;/authors&gt;&lt;/contributors&gt;&lt;titles&gt;&lt;title&gt;Mapping systemic lupus erythematosus heterogeneity at the single-cell level&lt;/title&gt;&lt;secondary-title&gt;Nature Immunology&lt;/secondary-title&gt;&lt;/titles&gt;&lt;periodical&gt;&lt;full-title&gt;Nature Immunology&lt;/full-title&gt;&lt;/periodical&gt;&lt;dates&gt;&lt;year&gt;2020&lt;/year&gt;&lt;pub-dates&gt;&lt;date&gt;2020/08/03&lt;/date&gt;&lt;/pub-dates&gt;&lt;/dates&gt;&lt;isbn&gt;1529-2916&lt;/isbn&gt;&lt;urls&gt;&lt;related-urls&gt;&lt;url&gt;https://doi.org/10.1038/s41590-020-0743-0&lt;/url&gt;&lt;/related-urls&gt;&lt;/urls&gt;&lt;electronic-resource-num&gt;10.1038/s41590-020-0743-0&lt;/electronic-resource-num&gt;&lt;/record&gt;&lt;/Cite&gt;&lt;/EndNote&gt;</w:instrText>
      </w:r>
      <w:r w:rsidR="00335BD9">
        <w:rPr>
          <w:rFonts w:ascii="Times New Roman" w:hAnsi="Times New Roman" w:cs="Times New Roman"/>
          <w:sz w:val="24"/>
          <w:szCs w:val="24"/>
        </w:rPr>
        <w:fldChar w:fldCharType="separate"/>
      </w:r>
      <w:r w:rsidR="003B2CA6">
        <w:rPr>
          <w:rFonts w:ascii="Times New Roman" w:hAnsi="Times New Roman" w:cs="Times New Roman"/>
          <w:noProof/>
          <w:sz w:val="24"/>
          <w:szCs w:val="24"/>
        </w:rPr>
        <w:t>(230)</w:t>
      </w:r>
      <w:r w:rsidR="00335BD9">
        <w:rPr>
          <w:rFonts w:ascii="Times New Roman" w:hAnsi="Times New Roman" w:cs="Times New Roman"/>
          <w:sz w:val="24"/>
          <w:szCs w:val="24"/>
        </w:rPr>
        <w:fldChar w:fldCharType="end"/>
      </w:r>
      <w:r w:rsidR="00335BD9">
        <w:rPr>
          <w:rFonts w:ascii="Times New Roman" w:hAnsi="Times New Roman" w:cs="Times New Roman"/>
          <w:sz w:val="24"/>
          <w:szCs w:val="24"/>
        </w:rPr>
        <w:t xml:space="preserve">. </w:t>
      </w:r>
    </w:p>
    <w:p w14:paraId="0AF52103" w14:textId="5112148B" w:rsidR="004F7D3C" w:rsidRDefault="007E12D4" w:rsidP="00335BD9">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AB1FF2" wp14:editId="0F0F1488">
            <wp:extent cx="2859405" cy="33813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a:extLst>
                        <a:ext uri="{28A0092B-C50C-407E-A947-70E740481C1C}">
                          <a14:useLocalDpi xmlns:a14="http://schemas.microsoft.com/office/drawing/2010/main" val="0"/>
                        </a:ext>
                      </a:extLst>
                    </a:blip>
                    <a:srcRect b="18190"/>
                    <a:stretch/>
                  </pic:blipFill>
                  <pic:spPr bwMode="auto">
                    <a:xfrm>
                      <a:off x="0" y="0"/>
                      <a:ext cx="2859405" cy="3381375"/>
                    </a:xfrm>
                    <a:prstGeom prst="rect">
                      <a:avLst/>
                    </a:prstGeom>
                    <a:noFill/>
                    <a:ln>
                      <a:noFill/>
                    </a:ln>
                    <a:extLst>
                      <a:ext uri="{53640926-AAD7-44D8-BBD7-CCE9431645EC}">
                        <a14:shadowObscured xmlns:a14="http://schemas.microsoft.com/office/drawing/2010/main"/>
                      </a:ext>
                    </a:extLst>
                  </pic:spPr>
                </pic:pic>
              </a:graphicData>
            </a:graphic>
          </wp:inline>
        </w:drawing>
      </w:r>
    </w:p>
    <w:p w14:paraId="0A0FBC9F" w14:textId="7AC3C1CD" w:rsidR="00B54043" w:rsidRPr="008066DF" w:rsidRDefault="00B54043" w:rsidP="00A535F1">
      <w:pPr>
        <w:spacing w:line="240" w:lineRule="auto"/>
        <w:rPr>
          <w:rFonts w:ascii="Times New Roman" w:hAnsi="Times New Roman" w:cs="Times New Roman"/>
          <w:sz w:val="24"/>
          <w:szCs w:val="24"/>
        </w:rPr>
      </w:pPr>
      <w:r>
        <w:rPr>
          <w:rFonts w:ascii="Times New Roman" w:hAnsi="Times New Roman" w:cs="Times New Roman"/>
          <w:b/>
          <w:bCs/>
          <w:sz w:val="24"/>
          <w:szCs w:val="24"/>
        </w:rPr>
        <w:t>Figure 2</w:t>
      </w:r>
      <w:r w:rsidR="00C26AF8">
        <w:rPr>
          <w:rFonts w:ascii="Times New Roman" w:hAnsi="Times New Roman" w:cs="Times New Roman"/>
          <w:b/>
          <w:bCs/>
          <w:sz w:val="24"/>
          <w:szCs w:val="24"/>
        </w:rPr>
        <w:t>7</w:t>
      </w:r>
      <w:r>
        <w:rPr>
          <w:rFonts w:ascii="Times New Roman" w:hAnsi="Times New Roman" w:cs="Times New Roman"/>
          <w:b/>
          <w:bCs/>
          <w:sz w:val="24"/>
          <w:szCs w:val="24"/>
        </w:rPr>
        <w:t>.</w:t>
      </w:r>
      <w:r w:rsidR="00984EF0">
        <w:rPr>
          <w:rFonts w:ascii="Times New Roman" w:hAnsi="Times New Roman" w:cs="Times New Roman"/>
          <w:b/>
          <w:bCs/>
          <w:sz w:val="24"/>
          <w:szCs w:val="24"/>
        </w:rPr>
        <w:t xml:space="preserve"> </w:t>
      </w:r>
      <w:r w:rsidR="00101F2D">
        <w:rPr>
          <w:rFonts w:ascii="Times New Roman" w:hAnsi="Times New Roman" w:cs="Times New Roman"/>
          <w:b/>
          <w:bCs/>
          <w:sz w:val="24"/>
          <w:szCs w:val="24"/>
        </w:rPr>
        <w:t>Gene expression in ARID3a</w:t>
      </w:r>
      <w:r w:rsidR="00101F2D" w:rsidRPr="00270C26">
        <w:rPr>
          <w:rFonts w:ascii="Times New Roman" w:hAnsi="Times New Roman" w:cs="Times New Roman"/>
          <w:b/>
          <w:bCs/>
          <w:sz w:val="24"/>
          <w:szCs w:val="24"/>
          <w:vertAlign w:val="superscript"/>
        </w:rPr>
        <w:t>+</w:t>
      </w:r>
      <w:r w:rsidR="00101F2D">
        <w:rPr>
          <w:rFonts w:ascii="Times New Roman" w:hAnsi="Times New Roman" w:cs="Times New Roman"/>
          <w:b/>
          <w:bCs/>
          <w:sz w:val="24"/>
          <w:szCs w:val="24"/>
        </w:rPr>
        <w:t xml:space="preserve"> and ARID3a</w:t>
      </w:r>
      <w:r w:rsidR="00101F2D" w:rsidRPr="00270C26">
        <w:rPr>
          <w:rFonts w:ascii="Times New Roman" w:hAnsi="Times New Roman" w:cs="Times New Roman"/>
          <w:b/>
          <w:bCs/>
          <w:sz w:val="24"/>
          <w:szCs w:val="24"/>
          <w:vertAlign w:val="superscript"/>
        </w:rPr>
        <w:t>-</w:t>
      </w:r>
      <w:r w:rsidR="00101F2D">
        <w:rPr>
          <w:rFonts w:ascii="Times New Roman" w:hAnsi="Times New Roman" w:cs="Times New Roman"/>
          <w:b/>
          <w:bCs/>
          <w:sz w:val="24"/>
          <w:szCs w:val="24"/>
        </w:rPr>
        <w:t xml:space="preserve"> naïve B cells.</w:t>
      </w:r>
      <w:r w:rsidR="00270C26">
        <w:rPr>
          <w:rFonts w:ascii="Times New Roman" w:hAnsi="Times New Roman" w:cs="Times New Roman"/>
          <w:b/>
          <w:bCs/>
          <w:sz w:val="24"/>
          <w:szCs w:val="24"/>
        </w:rPr>
        <w:t xml:space="preserve"> </w:t>
      </w:r>
      <w:r w:rsidR="008066DF">
        <w:rPr>
          <w:rFonts w:ascii="Times New Roman" w:hAnsi="Times New Roman" w:cs="Times New Roman"/>
          <w:sz w:val="24"/>
          <w:szCs w:val="24"/>
        </w:rPr>
        <w:t xml:space="preserve">Expression, in TPM, of select transcripts in </w:t>
      </w:r>
      <w:proofErr w:type="spellStart"/>
      <w:r w:rsidR="008066DF">
        <w:rPr>
          <w:rFonts w:ascii="Times New Roman" w:hAnsi="Times New Roman" w:cs="Times New Roman"/>
          <w:sz w:val="24"/>
          <w:szCs w:val="24"/>
        </w:rPr>
        <w:t>scRNA</w:t>
      </w:r>
      <w:proofErr w:type="spellEnd"/>
      <w:r w:rsidR="008066DF">
        <w:rPr>
          <w:rFonts w:ascii="Times New Roman" w:hAnsi="Times New Roman" w:cs="Times New Roman"/>
          <w:sz w:val="24"/>
          <w:szCs w:val="24"/>
        </w:rPr>
        <w:t>-seq data.</w:t>
      </w:r>
    </w:p>
    <w:p w14:paraId="142DB130" w14:textId="77777777" w:rsidR="004F7D3C" w:rsidRDefault="004F7D3C" w:rsidP="00335BD9">
      <w:pPr>
        <w:spacing w:line="480" w:lineRule="auto"/>
        <w:ind w:firstLine="720"/>
        <w:rPr>
          <w:rFonts w:ascii="Times New Roman" w:hAnsi="Times New Roman" w:cs="Times New Roman"/>
          <w:sz w:val="24"/>
          <w:szCs w:val="24"/>
        </w:rPr>
      </w:pPr>
    </w:p>
    <w:p w14:paraId="237B3A4B" w14:textId="64884C01" w:rsidR="00335BD9" w:rsidRDefault="00335BD9" w:rsidP="00335BD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Although, we did not see high expression of T-bet (TBX21), which is uniquely expressed at high levels in DN2 cells </w:t>
      </w:r>
      <w:r>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&lt;EndNote&gt;&lt;Cite&gt;&lt;Author&gt;Jenks&lt;/Author&gt;&lt;Year&gt;2018&lt;/Year&gt;&lt;RecNum&gt;248&lt;/RecNum&gt;&lt;DisplayText&gt;(229)&lt;/DisplayText&gt;&lt;record&gt;&lt;rec-number&gt;248&lt;/rec-number&gt;&lt;foreign-keys&gt;&lt;key app="EN" db-id="z0xrfra98rae0aezexlxwssa9pfsrsdpvtz0" timestamp="1597095243"&gt;248&lt;/key&gt;&lt;/foreign-keys&gt;&lt;ref-type name="Journal Article"&gt;17&lt;/ref-type&gt;&lt;contributors&gt;&lt;authors&gt;&lt;author&gt;Jenks, Scott A&lt;/author&gt;&lt;author&gt;Cashman, Kevin S&lt;/author&gt;&lt;author&gt;Zumaquero, Esther&lt;/author&gt;&lt;author&gt;Marigorta, Urko M&lt;/author&gt;&lt;author&gt;Patel, Aakash V&lt;/author&gt;&lt;author&gt;Wang, Xiaoqian&lt;/author&gt;&lt;author&gt;Tomar, Deepak&lt;/author&gt;&lt;author&gt;Woodruff, Matthew C&lt;/author&gt;&lt;author&gt;Simon, Zoe&lt;/author&gt;&lt;author&gt;Bugrovsky, Regina&lt;/author&gt;&lt;/authors&gt;&lt;/contributors&gt;&lt;titles&gt;&lt;title&gt;Distinct effector B cells induced by unregulated toll-like receptor 7 contribute to pathogenic responses in systemic lupus erythematosus&lt;/title&gt;&lt;secondary-title&gt;Immunity&lt;/secondary-title&gt;&lt;/titles&gt;&lt;periodical&gt;&lt;full-title&gt;Immunity&lt;/full-title&gt;&lt;/periodical&gt;&lt;pages&gt;725-739. e6&lt;/pages&gt;&lt;volume&gt;49&lt;/volume&gt;&lt;number&gt;4&lt;/number&gt;&lt;dates&gt;&lt;year&gt;2018&lt;/year&gt;&lt;/dates&gt;&lt;isbn&gt;1074-7613&lt;/isbn&gt;&lt;urls&gt;&lt;/urls&gt;&lt;/record&gt;&lt;/Cite&gt;&lt;/EndNote&gt;</w:instrText>
      </w:r>
      <w:r>
        <w:rPr>
          <w:rFonts w:ascii="Times New Roman" w:hAnsi="Times New Roman" w:cs="Times New Roman"/>
          <w:sz w:val="24"/>
          <w:szCs w:val="24"/>
        </w:rPr>
        <w:fldChar w:fldCharType="separate"/>
      </w:r>
      <w:r w:rsidR="003B2CA6">
        <w:rPr>
          <w:rFonts w:ascii="Times New Roman" w:hAnsi="Times New Roman" w:cs="Times New Roman"/>
          <w:noProof/>
          <w:sz w:val="24"/>
          <w:szCs w:val="24"/>
        </w:rPr>
        <w:t>(229)</w:t>
      </w:r>
      <w:r>
        <w:rPr>
          <w:rFonts w:ascii="Times New Roman" w:hAnsi="Times New Roman" w:cs="Times New Roman"/>
          <w:sz w:val="24"/>
          <w:szCs w:val="24"/>
        </w:rPr>
        <w:fldChar w:fldCharType="end"/>
      </w:r>
      <w:r>
        <w:rPr>
          <w:rFonts w:ascii="Times New Roman" w:hAnsi="Times New Roman" w:cs="Times New Roman"/>
          <w:sz w:val="24"/>
          <w:szCs w:val="24"/>
        </w:rPr>
        <w:t>, but it may be that ARID3a</w:t>
      </w:r>
      <w:r w:rsidRPr="00101B71">
        <w:rPr>
          <w:rFonts w:ascii="Times New Roman" w:hAnsi="Times New Roman" w:cs="Times New Roman"/>
          <w:sz w:val="24"/>
          <w:szCs w:val="24"/>
          <w:vertAlign w:val="superscript"/>
        </w:rPr>
        <w:t>+</w:t>
      </w:r>
      <w:r>
        <w:rPr>
          <w:rFonts w:ascii="Times New Roman" w:hAnsi="Times New Roman" w:cs="Times New Roman"/>
          <w:sz w:val="24"/>
          <w:szCs w:val="24"/>
        </w:rPr>
        <w:t xml:space="preserve"> naïve B cells are a precursor to DN2 cells. To further support this hypothesis, our data show decreased expression of </w:t>
      </w:r>
      <w:r w:rsidRPr="00270C26">
        <w:rPr>
          <w:rFonts w:ascii="Times New Roman" w:hAnsi="Times New Roman" w:cs="Times New Roman"/>
          <w:sz w:val="24"/>
          <w:szCs w:val="24"/>
        </w:rPr>
        <w:t xml:space="preserve">FOXO1 and BACH2, a TF that inhibits terminal differentiation of </w:t>
      </w:r>
      <w:r w:rsidR="00592800">
        <w:rPr>
          <w:rFonts w:ascii="Times New Roman" w:hAnsi="Times New Roman" w:cs="Times New Roman"/>
          <w:sz w:val="24"/>
          <w:szCs w:val="24"/>
        </w:rPr>
        <w:t>plasma cells (</w:t>
      </w:r>
      <w:r w:rsidRPr="00270C26">
        <w:rPr>
          <w:rFonts w:ascii="Times New Roman" w:hAnsi="Times New Roman" w:cs="Times New Roman"/>
          <w:sz w:val="24"/>
          <w:szCs w:val="24"/>
        </w:rPr>
        <w:t>PC</w:t>
      </w:r>
      <w:r w:rsidR="00592800">
        <w:rPr>
          <w:rFonts w:ascii="Times New Roman" w:hAnsi="Times New Roman" w:cs="Times New Roman"/>
          <w:sz w:val="24"/>
          <w:szCs w:val="24"/>
        </w:rPr>
        <w:t>s)</w:t>
      </w:r>
      <w:r w:rsidRPr="00270C26">
        <w:rPr>
          <w:rFonts w:ascii="Times New Roman" w:hAnsi="Times New Roman" w:cs="Times New Roman"/>
          <w:sz w:val="24"/>
          <w:szCs w:val="24"/>
        </w:rPr>
        <w:t>, and increased expression of ZEB2, a TF involved in effector cell differentiation</w:t>
      </w:r>
      <w:r w:rsidR="001576EC" w:rsidRPr="00270C26">
        <w:rPr>
          <w:rFonts w:ascii="Times New Roman" w:hAnsi="Times New Roman" w:cs="Times New Roman"/>
          <w:sz w:val="24"/>
          <w:szCs w:val="24"/>
        </w:rPr>
        <w:t xml:space="preserve"> (not shown)</w:t>
      </w:r>
      <w:r w:rsidRPr="00270C26">
        <w:rPr>
          <w:rFonts w:ascii="Times New Roman" w:hAnsi="Times New Roman" w:cs="Times New Roman"/>
          <w:sz w:val="24"/>
          <w:szCs w:val="24"/>
        </w:rPr>
        <w:t xml:space="preserve">. </w:t>
      </w:r>
      <w:r w:rsidR="005B5FAF">
        <w:rPr>
          <w:rFonts w:ascii="Times New Roman" w:hAnsi="Times New Roman" w:cs="Times New Roman"/>
          <w:sz w:val="24"/>
          <w:szCs w:val="24"/>
        </w:rPr>
        <w:t>This finding is consistent with o</w:t>
      </w:r>
      <w:r w:rsidR="003619BC">
        <w:rPr>
          <w:rFonts w:ascii="Times New Roman" w:hAnsi="Times New Roman" w:cs="Times New Roman"/>
          <w:sz w:val="24"/>
          <w:szCs w:val="24"/>
        </w:rPr>
        <w:t xml:space="preserve">ur ATAC data presented in Chapter 3 </w:t>
      </w:r>
      <w:r w:rsidR="0052024A">
        <w:rPr>
          <w:rFonts w:ascii="Times New Roman" w:hAnsi="Times New Roman" w:cs="Times New Roman"/>
          <w:sz w:val="24"/>
          <w:szCs w:val="24"/>
        </w:rPr>
        <w:t xml:space="preserve">identified </w:t>
      </w:r>
      <w:r w:rsidR="006A2B19">
        <w:rPr>
          <w:rFonts w:ascii="Times New Roman" w:hAnsi="Times New Roman" w:cs="Times New Roman"/>
          <w:sz w:val="24"/>
          <w:szCs w:val="24"/>
        </w:rPr>
        <w:t xml:space="preserve">increased accessibility of the </w:t>
      </w:r>
      <w:r w:rsidR="0052024A">
        <w:rPr>
          <w:rFonts w:ascii="Times New Roman" w:hAnsi="Times New Roman" w:cs="Times New Roman"/>
          <w:sz w:val="24"/>
          <w:szCs w:val="24"/>
        </w:rPr>
        <w:t xml:space="preserve">BACH2 </w:t>
      </w:r>
      <w:r w:rsidR="006A2B19">
        <w:rPr>
          <w:rFonts w:ascii="Times New Roman" w:hAnsi="Times New Roman" w:cs="Times New Roman"/>
          <w:sz w:val="24"/>
          <w:szCs w:val="24"/>
        </w:rPr>
        <w:t>locus upon deletion of ARID3a</w:t>
      </w:r>
      <w:r w:rsidR="005B5FAF">
        <w:rPr>
          <w:rFonts w:ascii="Times New Roman" w:hAnsi="Times New Roman" w:cs="Times New Roman"/>
          <w:sz w:val="24"/>
          <w:szCs w:val="24"/>
        </w:rPr>
        <w:t xml:space="preserve"> in K562 cells. </w:t>
      </w:r>
      <w:r>
        <w:rPr>
          <w:rFonts w:ascii="Times New Roman" w:hAnsi="Times New Roman" w:cs="Times New Roman"/>
          <w:sz w:val="24"/>
          <w:szCs w:val="24"/>
        </w:rPr>
        <w:t>Additional studies are needed to confirm if ARID3a</w:t>
      </w:r>
      <w:r w:rsidRPr="00B52FC7">
        <w:rPr>
          <w:rFonts w:ascii="Times New Roman" w:hAnsi="Times New Roman" w:cs="Times New Roman"/>
          <w:sz w:val="24"/>
          <w:szCs w:val="24"/>
          <w:vertAlign w:val="superscript"/>
        </w:rPr>
        <w:t>+</w:t>
      </w:r>
      <w:r>
        <w:rPr>
          <w:rFonts w:ascii="Times New Roman" w:hAnsi="Times New Roman" w:cs="Times New Roman"/>
          <w:sz w:val="24"/>
          <w:szCs w:val="24"/>
        </w:rPr>
        <w:t xml:space="preserve"> naïve B cells preferentially differentiate into DN2 and subsequently into autoreactive PC and/or </w:t>
      </w:r>
      <w:proofErr w:type="spellStart"/>
      <w:r w:rsidR="00592800">
        <w:rPr>
          <w:rFonts w:ascii="Times New Roman" w:hAnsi="Times New Roman" w:cs="Times New Roman"/>
          <w:sz w:val="24"/>
          <w:szCs w:val="24"/>
        </w:rPr>
        <w:t>plasmablasts</w:t>
      </w:r>
      <w:proofErr w:type="spellEnd"/>
      <w:r>
        <w:rPr>
          <w:rFonts w:ascii="Times New Roman" w:hAnsi="Times New Roman" w:cs="Times New Roman"/>
          <w:sz w:val="24"/>
          <w:szCs w:val="24"/>
        </w:rPr>
        <w:t xml:space="preserve"> that generate autoantibodies. </w:t>
      </w:r>
    </w:p>
    <w:p w14:paraId="6B8B33B3" w14:textId="77777777" w:rsidR="00A535F1" w:rsidRDefault="007F70DD" w:rsidP="00A535F1">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unclear if ARID3a directly causes increased expression of TLR7 or IRF4.</w:t>
      </w:r>
      <w:r w:rsidR="007A1BD3">
        <w:rPr>
          <w:rFonts w:ascii="Times New Roman" w:hAnsi="Times New Roman" w:cs="Times New Roman"/>
          <w:sz w:val="24"/>
          <w:szCs w:val="24"/>
        </w:rPr>
        <w:t xml:space="preserve"> </w:t>
      </w:r>
      <w:r w:rsidR="003F2933">
        <w:rPr>
          <w:rFonts w:ascii="Times New Roman" w:hAnsi="Times New Roman" w:cs="Times New Roman"/>
          <w:sz w:val="24"/>
          <w:szCs w:val="24"/>
        </w:rPr>
        <w:t>Decreases</w:t>
      </w:r>
      <w:r w:rsidR="00564406">
        <w:rPr>
          <w:rFonts w:ascii="Times New Roman" w:hAnsi="Times New Roman" w:cs="Times New Roman"/>
          <w:sz w:val="24"/>
          <w:szCs w:val="24"/>
        </w:rPr>
        <w:t xml:space="preserve"> in DNA methylation has previously been observed in </w:t>
      </w:r>
      <w:r w:rsidR="008A772D">
        <w:rPr>
          <w:rFonts w:ascii="Times New Roman" w:hAnsi="Times New Roman" w:cs="Times New Roman"/>
          <w:sz w:val="24"/>
          <w:szCs w:val="24"/>
        </w:rPr>
        <w:t xml:space="preserve">PBMCs with high levels of ARID3a levels </w:t>
      </w:r>
      <w:r w:rsidR="00564406">
        <w:rPr>
          <w:rFonts w:ascii="Times New Roman" w:hAnsi="Times New Roman" w:cs="Times New Roman"/>
          <w:sz w:val="24"/>
          <w:szCs w:val="24"/>
        </w:rPr>
        <w:t xml:space="preserve">in </w:t>
      </w:r>
      <w:r w:rsidR="000B2EA9">
        <w:rPr>
          <w:rFonts w:ascii="Times New Roman" w:hAnsi="Times New Roman" w:cs="Times New Roman"/>
          <w:sz w:val="24"/>
          <w:szCs w:val="24"/>
        </w:rPr>
        <w:t>patients</w:t>
      </w:r>
      <w:r w:rsidR="00564406">
        <w:rPr>
          <w:rFonts w:ascii="Times New Roman" w:hAnsi="Times New Roman" w:cs="Times New Roman"/>
          <w:sz w:val="24"/>
          <w:szCs w:val="24"/>
        </w:rPr>
        <w:t xml:space="preserve"> with SLE </w:t>
      </w:r>
      <w:r w:rsidR="00564406">
        <w:rPr>
          <w:rFonts w:ascii="Times New Roman" w:hAnsi="Times New Roman" w:cs="Times New Roman"/>
          <w:sz w:val="24"/>
          <w:szCs w:val="24"/>
        </w:rPr>
        <w:fldChar w:fldCharType="begin"/>
      </w:r>
      <w:r w:rsidR="00564406">
        <w:rPr>
          <w:rFonts w:ascii="Times New Roman" w:hAnsi="Times New Roman" w:cs="Times New Roman"/>
          <w:sz w:val="24"/>
          <w:szCs w:val="24"/>
        </w:rPr>
        <w:instrText xml:space="preserve"> ADDIN EN.CITE &lt;EndNote&gt;&lt;Cite&gt;&lt;Author&gt;Ward&lt;/Author&gt;&lt;Year&gt;2016&lt;/Year&gt;&lt;RecNum&gt;107&lt;/RecNum&gt;&lt;DisplayText&gt;(50)&lt;/DisplayText&gt;&lt;record&gt;&lt;rec-number&gt;107&lt;/rec-number&gt;&lt;foreign-keys&gt;&lt;key app="EN" db-id="z0xrfra98rae0aezexlxwssa9pfsrsdpvtz0" timestamp="1590430766"&gt;107&lt;/key&gt;&lt;/foreign-keys&gt;&lt;ref-type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F.&lt;/author&gt;&lt;/authors&gt;&lt;/contributors&gt;&lt;titles&gt;&lt;title&gt;Expression and methylation data from SLE patient and healthy control blood samples subdivided with respect to ARID3a levels&lt;/title&gt;&lt;secondary-title&gt;Data in Brief&lt;/secondary-title&gt;&lt;/titles&gt;&lt;periodical&gt;&lt;full-title&gt;Data in Brief&lt;/full-title&gt;&lt;/periodical&gt;&lt;pages&gt;213-219&lt;/pages&gt;&lt;volume&gt;9&lt;/volume&gt;&lt;keywords&gt;&lt;keyword&gt;SLE&lt;/keyword&gt;&lt;keyword&gt;B cells&lt;/keyword&gt;&lt;keyword&gt;ARID3a&lt;/keyword&gt;&lt;/keywords&gt;&lt;dates&gt;&lt;year&gt;2016&lt;/year&gt;&lt;pub-dates&gt;&lt;date&gt;2016/12/01/&lt;/date&gt;&lt;/pub-dates&gt;&lt;/dates&gt;&lt;isbn&gt;2352-3409&lt;/isbn&gt;&lt;urls&gt;&lt;related-urls&gt;&lt;url&gt;http://www.sciencedirect.com/science/article/pii/S2352340916305509&lt;/url&gt;&lt;/related-urls&gt;&lt;/urls&gt;&lt;electronic-resource-num&gt;https://doi.org/10.1016/j.dib.2016.08.049&lt;/electronic-resource-num&gt;&lt;/record&gt;&lt;/Cite&gt;&lt;/EndNote&gt;</w:instrText>
      </w:r>
      <w:r w:rsidR="00564406">
        <w:rPr>
          <w:rFonts w:ascii="Times New Roman" w:hAnsi="Times New Roman" w:cs="Times New Roman"/>
          <w:sz w:val="24"/>
          <w:szCs w:val="24"/>
        </w:rPr>
        <w:fldChar w:fldCharType="separate"/>
      </w:r>
      <w:r w:rsidR="00564406">
        <w:rPr>
          <w:rFonts w:ascii="Times New Roman" w:hAnsi="Times New Roman" w:cs="Times New Roman"/>
          <w:noProof/>
          <w:sz w:val="24"/>
          <w:szCs w:val="24"/>
        </w:rPr>
        <w:t>(50)</w:t>
      </w:r>
      <w:r w:rsidR="00564406">
        <w:rPr>
          <w:rFonts w:ascii="Times New Roman" w:hAnsi="Times New Roman" w:cs="Times New Roman"/>
          <w:sz w:val="24"/>
          <w:szCs w:val="24"/>
        </w:rPr>
        <w:fldChar w:fldCharType="end"/>
      </w:r>
      <w:r w:rsidR="00564406">
        <w:rPr>
          <w:rFonts w:ascii="Times New Roman" w:hAnsi="Times New Roman" w:cs="Times New Roman"/>
          <w:sz w:val="24"/>
          <w:szCs w:val="24"/>
        </w:rPr>
        <w:t>.</w:t>
      </w:r>
      <w:r w:rsidR="00FC770E">
        <w:rPr>
          <w:rFonts w:ascii="Times New Roman" w:hAnsi="Times New Roman" w:cs="Times New Roman"/>
          <w:sz w:val="24"/>
          <w:szCs w:val="24"/>
        </w:rPr>
        <w:t xml:space="preserve"> Indeed, ARID3a</w:t>
      </w:r>
      <w:r w:rsidR="00FC770E" w:rsidRPr="00F570FF">
        <w:rPr>
          <w:rFonts w:ascii="Times New Roman" w:hAnsi="Times New Roman" w:cs="Times New Roman"/>
          <w:sz w:val="24"/>
          <w:szCs w:val="24"/>
          <w:vertAlign w:val="superscript"/>
        </w:rPr>
        <w:t>+</w:t>
      </w:r>
      <w:r w:rsidR="00FC770E">
        <w:rPr>
          <w:rFonts w:ascii="Times New Roman" w:hAnsi="Times New Roman" w:cs="Times New Roman"/>
          <w:sz w:val="24"/>
          <w:szCs w:val="24"/>
        </w:rPr>
        <w:t xml:space="preserve"> naïve B cells are enriched in clusters with decreased expression of DNMT3a</w:t>
      </w:r>
      <w:r w:rsidR="00F570FF">
        <w:rPr>
          <w:rFonts w:ascii="Times New Roman" w:hAnsi="Times New Roman" w:cs="Times New Roman"/>
          <w:sz w:val="24"/>
          <w:szCs w:val="24"/>
        </w:rPr>
        <w:t xml:space="preserve"> (Figure 26)</w:t>
      </w:r>
      <w:r w:rsidR="00FC770E">
        <w:rPr>
          <w:rFonts w:ascii="Times New Roman" w:hAnsi="Times New Roman" w:cs="Times New Roman"/>
          <w:sz w:val="24"/>
          <w:szCs w:val="24"/>
        </w:rPr>
        <w:t>.</w:t>
      </w:r>
      <w:r w:rsidR="00564406">
        <w:rPr>
          <w:rFonts w:ascii="Times New Roman" w:hAnsi="Times New Roman" w:cs="Times New Roman"/>
          <w:sz w:val="24"/>
          <w:szCs w:val="24"/>
        </w:rPr>
        <w:t xml:space="preserve"> </w:t>
      </w:r>
      <w:r w:rsidR="00530FC3">
        <w:rPr>
          <w:rFonts w:ascii="Times New Roman" w:hAnsi="Times New Roman" w:cs="Times New Roman"/>
          <w:sz w:val="24"/>
          <w:szCs w:val="24"/>
        </w:rPr>
        <w:t xml:space="preserve">It is possible that </w:t>
      </w:r>
      <w:r w:rsidR="00C47CA2">
        <w:rPr>
          <w:rFonts w:ascii="Times New Roman" w:hAnsi="Times New Roman" w:cs="Times New Roman"/>
          <w:sz w:val="24"/>
          <w:szCs w:val="24"/>
        </w:rPr>
        <w:t>ARID3a causes changes in expression of these genes by altering the chromatin landscape</w:t>
      </w:r>
      <w:r w:rsidR="006054D1">
        <w:rPr>
          <w:rFonts w:ascii="Times New Roman" w:hAnsi="Times New Roman" w:cs="Times New Roman"/>
          <w:sz w:val="24"/>
          <w:szCs w:val="24"/>
        </w:rPr>
        <w:t xml:space="preserve"> by regulating known histone methyltransferases, such as</w:t>
      </w:r>
      <w:r w:rsidR="00317DCC">
        <w:rPr>
          <w:rFonts w:ascii="Times New Roman" w:hAnsi="Times New Roman" w:cs="Times New Roman"/>
          <w:sz w:val="24"/>
          <w:szCs w:val="24"/>
        </w:rPr>
        <w:t xml:space="preserve"> DNMT3a and</w:t>
      </w:r>
      <w:r w:rsidR="006054D1">
        <w:rPr>
          <w:rFonts w:ascii="Times New Roman" w:hAnsi="Times New Roman" w:cs="Times New Roman"/>
          <w:sz w:val="24"/>
          <w:szCs w:val="24"/>
        </w:rPr>
        <w:t xml:space="preserve"> EHMT1</w:t>
      </w:r>
      <w:r w:rsidR="00E97BAD">
        <w:rPr>
          <w:rFonts w:ascii="Times New Roman" w:hAnsi="Times New Roman" w:cs="Times New Roman"/>
          <w:sz w:val="24"/>
          <w:szCs w:val="24"/>
        </w:rPr>
        <w:t xml:space="preserve">, which adds repressive methyl marks to H3K9 </w:t>
      </w:r>
      <w:r w:rsidR="00EE68D6">
        <w:rPr>
          <w:rFonts w:ascii="Times New Roman" w:hAnsi="Times New Roman" w:cs="Times New Roman"/>
          <w:sz w:val="24"/>
          <w:szCs w:val="24"/>
        </w:rPr>
        <w:t xml:space="preserve">histone subunits </w:t>
      </w:r>
      <w:r w:rsidR="00EE68D6">
        <w:rPr>
          <w:rFonts w:ascii="Times New Roman" w:hAnsi="Times New Roman" w:cs="Times New Roman"/>
          <w:sz w:val="24"/>
          <w:szCs w:val="24"/>
        </w:rPr>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EE68D6">
        <w:rPr>
          <w:rFonts w:ascii="Times New Roman" w:hAnsi="Times New Roman" w:cs="Times New Roman"/>
          <w:sz w:val="24"/>
          <w:szCs w:val="24"/>
        </w:rPr>
        <w:instrText xml:space="preserve"> ADDIN EN.CITE </w:instrText>
      </w:r>
      <w:r w:rsidR="00EE68D6">
        <w:rPr>
          <w:rFonts w:ascii="Times New Roman" w:hAnsi="Times New Roman" w:cs="Times New Roman"/>
          <w:sz w:val="24"/>
          <w:szCs w:val="24"/>
        </w:rPr>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EE68D6">
        <w:rPr>
          <w:rFonts w:ascii="Times New Roman" w:hAnsi="Times New Roman" w:cs="Times New Roman"/>
          <w:sz w:val="24"/>
          <w:szCs w:val="24"/>
        </w:rPr>
        <w:instrText xml:space="preserve"> ADDIN EN.CITE.DATA </w:instrText>
      </w:r>
      <w:r w:rsidR="00EE68D6">
        <w:rPr>
          <w:rFonts w:ascii="Times New Roman" w:hAnsi="Times New Roman" w:cs="Times New Roman"/>
          <w:sz w:val="24"/>
          <w:szCs w:val="24"/>
        </w:rPr>
      </w:r>
      <w:r w:rsidR="00EE68D6">
        <w:rPr>
          <w:rFonts w:ascii="Times New Roman" w:hAnsi="Times New Roman" w:cs="Times New Roman"/>
          <w:sz w:val="24"/>
          <w:szCs w:val="24"/>
        </w:rPr>
        <w:fldChar w:fldCharType="end"/>
      </w:r>
      <w:r w:rsidR="00EE68D6">
        <w:rPr>
          <w:rFonts w:ascii="Times New Roman" w:hAnsi="Times New Roman" w:cs="Times New Roman"/>
          <w:sz w:val="24"/>
          <w:szCs w:val="24"/>
        </w:rPr>
      </w:r>
      <w:r w:rsidR="00EE68D6">
        <w:rPr>
          <w:rFonts w:ascii="Times New Roman" w:hAnsi="Times New Roman" w:cs="Times New Roman"/>
          <w:sz w:val="24"/>
          <w:szCs w:val="24"/>
        </w:rPr>
        <w:fldChar w:fldCharType="separate"/>
      </w:r>
      <w:r w:rsidR="00EE68D6">
        <w:rPr>
          <w:rFonts w:ascii="Times New Roman" w:hAnsi="Times New Roman" w:cs="Times New Roman"/>
          <w:noProof/>
          <w:sz w:val="24"/>
          <w:szCs w:val="24"/>
        </w:rPr>
        <w:t>(188)</w:t>
      </w:r>
      <w:r w:rsidR="00EE68D6">
        <w:rPr>
          <w:rFonts w:ascii="Times New Roman" w:hAnsi="Times New Roman" w:cs="Times New Roman"/>
          <w:sz w:val="24"/>
          <w:szCs w:val="24"/>
        </w:rPr>
        <w:fldChar w:fldCharType="end"/>
      </w:r>
      <w:r w:rsidR="00EE68D6">
        <w:rPr>
          <w:rFonts w:ascii="Times New Roman" w:hAnsi="Times New Roman" w:cs="Times New Roman"/>
          <w:sz w:val="24"/>
          <w:szCs w:val="24"/>
        </w:rPr>
        <w:t xml:space="preserve">. </w:t>
      </w:r>
      <w:r w:rsidR="007A1BD3">
        <w:rPr>
          <w:rFonts w:ascii="Times New Roman" w:hAnsi="Times New Roman" w:cs="Times New Roman"/>
          <w:sz w:val="24"/>
          <w:szCs w:val="24"/>
        </w:rPr>
        <w:t xml:space="preserve">Our data also </w:t>
      </w:r>
      <w:r w:rsidR="00030B15">
        <w:rPr>
          <w:rFonts w:ascii="Times New Roman" w:hAnsi="Times New Roman" w:cs="Times New Roman"/>
          <w:sz w:val="24"/>
          <w:szCs w:val="24"/>
        </w:rPr>
        <w:t xml:space="preserve">identified EHMT1 networks to be inhibited, which is consistent with our </w:t>
      </w:r>
      <w:r w:rsidR="003933E1">
        <w:rPr>
          <w:rFonts w:ascii="Times New Roman" w:hAnsi="Times New Roman" w:cs="Times New Roman"/>
          <w:sz w:val="24"/>
          <w:szCs w:val="24"/>
        </w:rPr>
        <w:t>ATAC-seq data</w:t>
      </w:r>
      <w:r w:rsidR="00030B15">
        <w:rPr>
          <w:rFonts w:ascii="Times New Roman" w:hAnsi="Times New Roman" w:cs="Times New Roman"/>
          <w:sz w:val="24"/>
          <w:szCs w:val="24"/>
        </w:rPr>
        <w:t xml:space="preserve"> </w:t>
      </w:r>
      <w:r w:rsidR="003933E1">
        <w:rPr>
          <w:rFonts w:ascii="Times New Roman" w:hAnsi="Times New Roman" w:cs="Times New Roman"/>
          <w:sz w:val="24"/>
          <w:szCs w:val="24"/>
        </w:rPr>
        <w:t>from</w:t>
      </w:r>
      <w:r w:rsidR="00030B15">
        <w:rPr>
          <w:rFonts w:ascii="Times New Roman" w:hAnsi="Times New Roman" w:cs="Times New Roman"/>
          <w:sz w:val="24"/>
          <w:szCs w:val="24"/>
        </w:rPr>
        <w:t xml:space="preserve"> ARID3a</w:t>
      </w:r>
      <w:r w:rsidR="00030B15" w:rsidRPr="00030B15">
        <w:rPr>
          <w:rFonts w:ascii="Times New Roman" w:hAnsi="Times New Roman" w:cs="Times New Roman"/>
          <w:sz w:val="24"/>
          <w:szCs w:val="24"/>
          <w:vertAlign w:val="superscript"/>
        </w:rPr>
        <w:t>-/-</w:t>
      </w:r>
      <w:r w:rsidR="00030B15">
        <w:rPr>
          <w:rFonts w:ascii="Times New Roman" w:hAnsi="Times New Roman" w:cs="Times New Roman"/>
          <w:sz w:val="24"/>
          <w:szCs w:val="24"/>
        </w:rPr>
        <w:t xml:space="preserve"> K562</w:t>
      </w:r>
      <w:r w:rsidR="003933E1">
        <w:rPr>
          <w:rFonts w:ascii="Times New Roman" w:hAnsi="Times New Roman" w:cs="Times New Roman"/>
          <w:sz w:val="24"/>
          <w:szCs w:val="24"/>
        </w:rPr>
        <w:t xml:space="preserve"> cells</w:t>
      </w:r>
      <w:r w:rsidR="00F96B77">
        <w:rPr>
          <w:rFonts w:ascii="Times New Roman" w:hAnsi="Times New Roman" w:cs="Times New Roman"/>
          <w:sz w:val="24"/>
          <w:szCs w:val="24"/>
        </w:rPr>
        <w:t xml:space="preserve"> where we identified significant </w:t>
      </w:r>
      <w:r w:rsidR="00C26079">
        <w:rPr>
          <w:rFonts w:ascii="Times New Roman" w:hAnsi="Times New Roman" w:cs="Times New Roman"/>
          <w:sz w:val="24"/>
          <w:szCs w:val="24"/>
        </w:rPr>
        <w:t xml:space="preserve">increase in accessibility of the EHMT1 locus. </w:t>
      </w:r>
      <w:r>
        <w:rPr>
          <w:rFonts w:ascii="Times New Roman" w:hAnsi="Times New Roman" w:cs="Times New Roman"/>
          <w:sz w:val="24"/>
          <w:szCs w:val="24"/>
        </w:rPr>
        <w:t xml:space="preserve"> </w:t>
      </w:r>
      <w:r w:rsidR="00F16392">
        <w:rPr>
          <w:rFonts w:ascii="Times New Roman" w:hAnsi="Times New Roman" w:cs="Times New Roman"/>
          <w:sz w:val="24"/>
          <w:szCs w:val="24"/>
        </w:rPr>
        <w:t>We have previously shown that</w:t>
      </w:r>
      <w:r w:rsidR="00C5789A">
        <w:rPr>
          <w:rFonts w:ascii="Times New Roman" w:hAnsi="Times New Roman" w:cs="Times New Roman"/>
          <w:sz w:val="24"/>
          <w:szCs w:val="24"/>
        </w:rPr>
        <w:t xml:space="preserve"> deletion of</w:t>
      </w:r>
      <w:r w:rsidR="00F16392">
        <w:rPr>
          <w:rFonts w:ascii="Times New Roman" w:hAnsi="Times New Roman" w:cs="Times New Roman"/>
          <w:sz w:val="24"/>
          <w:szCs w:val="24"/>
        </w:rPr>
        <w:t xml:space="preserve"> ARID3a </w:t>
      </w:r>
      <w:r w:rsidR="00C5789A">
        <w:rPr>
          <w:rFonts w:ascii="Times New Roman" w:hAnsi="Times New Roman" w:cs="Times New Roman"/>
          <w:sz w:val="24"/>
          <w:szCs w:val="24"/>
        </w:rPr>
        <w:t xml:space="preserve">in K562 cells results in altered chromatin </w:t>
      </w:r>
      <w:r w:rsidR="00E76149">
        <w:rPr>
          <w:rFonts w:ascii="Times New Roman" w:hAnsi="Times New Roman" w:cs="Times New Roman"/>
          <w:sz w:val="24"/>
          <w:szCs w:val="24"/>
        </w:rPr>
        <w:t>accessibility</w:t>
      </w:r>
      <w:r w:rsidR="00302541">
        <w:rPr>
          <w:rFonts w:ascii="Times New Roman" w:hAnsi="Times New Roman" w:cs="Times New Roman"/>
          <w:sz w:val="24"/>
          <w:szCs w:val="24"/>
        </w:rPr>
        <w:t xml:space="preserve"> of </w:t>
      </w:r>
      <w:r w:rsidR="00132351">
        <w:rPr>
          <w:rFonts w:ascii="Times New Roman" w:hAnsi="Times New Roman" w:cs="Times New Roman"/>
          <w:sz w:val="24"/>
          <w:szCs w:val="24"/>
        </w:rPr>
        <w:t>developmentally controlled genes essential for erythro</w:t>
      </w:r>
      <w:r w:rsidR="00F04B81">
        <w:rPr>
          <w:rFonts w:ascii="Times New Roman" w:hAnsi="Times New Roman" w:cs="Times New Roman"/>
          <w:sz w:val="24"/>
          <w:szCs w:val="24"/>
        </w:rPr>
        <w:t>cyte differentiation, some of which is inhibited by EHMT1</w:t>
      </w:r>
      <w:r w:rsidR="00E76149">
        <w:rPr>
          <w:rFonts w:ascii="Times New Roman" w:hAnsi="Times New Roman" w:cs="Times New Roman"/>
          <w:sz w:val="24"/>
          <w:szCs w:val="24"/>
        </w:rPr>
        <w:t xml:space="preserve">. </w:t>
      </w:r>
      <w:r w:rsidR="005B5FAF">
        <w:rPr>
          <w:rFonts w:ascii="Times New Roman" w:hAnsi="Times New Roman" w:cs="Times New Roman"/>
          <w:sz w:val="24"/>
          <w:szCs w:val="24"/>
        </w:rPr>
        <w:t xml:space="preserve">We are currently awaiting additional data from </w:t>
      </w:r>
      <w:r w:rsidR="00CC18E1">
        <w:rPr>
          <w:rFonts w:ascii="Times New Roman" w:hAnsi="Times New Roman" w:cs="Times New Roman"/>
          <w:sz w:val="24"/>
          <w:szCs w:val="24"/>
        </w:rPr>
        <w:t xml:space="preserve">4 SLE naïve B cell samples which </w:t>
      </w:r>
      <w:r w:rsidR="007C7FDE">
        <w:rPr>
          <w:rFonts w:ascii="Times New Roman" w:hAnsi="Times New Roman" w:cs="Times New Roman"/>
          <w:sz w:val="24"/>
          <w:szCs w:val="24"/>
        </w:rPr>
        <w:t>increase statistical validity</w:t>
      </w:r>
      <w:r w:rsidR="00065779">
        <w:rPr>
          <w:rFonts w:ascii="Times New Roman" w:hAnsi="Times New Roman" w:cs="Times New Roman"/>
          <w:sz w:val="24"/>
          <w:szCs w:val="24"/>
        </w:rPr>
        <w:t xml:space="preserve"> and will support the genes already discussed. </w:t>
      </w:r>
      <w:r w:rsidR="00E76149">
        <w:rPr>
          <w:rFonts w:ascii="Times New Roman" w:hAnsi="Times New Roman" w:cs="Times New Roman"/>
          <w:sz w:val="24"/>
          <w:szCs w:val="24"/>
        </w:rPr>
        <w:t xml:space="preserve">Further studies are needed to </w:t>
      </w:r>
      <w:r w:rsidR="000159B3">
        <w:rPr>
          <w:rFonts w:ascii="Times New Roman" w:hAnsi="Times New Roman" w:cs="Times New Roman"/>
          <w:sz w:val="24"/>
          <w:szCs w:val="24"/>
        </w:rPr>
        <w:t xml:space="preserve">determine if ARID3a acts as an epigenetic regulator in naïve B cells. </w:t>
      </w:r>
    </w:p>
    <w:p w14:paraId="4B0B2CE3" w14:textId="62BFB8D8" w:rsidR="00F43886" w:rsidRPr="00A535F1" w:rsidRDefault="00F43886" w:rsidP="00A535F1">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CHAPTER </w:t>
      </w:r>
      <w:r w:rsidR="00D22653">
        <w:rPr>
          <w:rFonts w:ascii="Times New Roman" w:hAnsi="Times New Roman" w:cs="Times New Roman"/>
          <w:b/>
          <w:bCs/>
          <w:sz w:val="24"/>
          <w:szCs w:val="24"/>
        </w:rPr>
        <w:t>6</w:t>
      </w:r>
    </w:p>
    <w:p w14:paraId="33228BCD" w14:textId="501151F2" w:rsidR="00F43886" w:rsidRDefault="00335BD9" w:rsidP="00A535F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SUMMARY</w:t>
      </w:r>
    </w:p>
    <w:p w14:paraId="43A15CD4" w14:textId="41136DEE" w:rsidR="0015254A" w:rsidRDefault="00814321" w:rsidP="0081432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ARID3a was originally identified to be required for proper expression of immunoglobulin heavy chain in B cells (reviewed in Chapter </w:t>
      </w:r>
      <w:r w:rsidR="003F18B2">
        <w:rPr>
          <w:rFonts w:ascii="Times New Roman" w:hAnsi="Times New Roman" w:cs="Times New Roman"/>
          <w:sz w:val="24"/>
          <w:szCs w:val="24"/>
        </w:rPr>
        <w:t>1</w:t>
      </w:r>
      <w:r>
        <w:rPr>
          <w:rFonts w:ascii="Times New Roman" w:hAnsi="Times New Roman" w:cs="Times New Roman"/>
          <w:sz w:val="24"/>
          <w:szCs w:val="24"/>
        </w:rPr>
        <w:t>). Further investigation discovered that ARID3a is required for B cell development and is highly expressed in naïve B cells of SLE patients compared to healthy controls.</w:t>
      </w:r>
      <w:r w:rsidR="00C725DE" w:rsidRPr="00C725DE">
        <w:rPr>
          <w:rFonts w:ascii="Times New Roman" w:hAnsi="Times New Roman" w:cs="Times New Roman"/>
          <w:sz w:val="24"/>
          <w:szCs w:val="24"/>
        </w:rPr>
        <w:t xml:space="preserve"> </w:t>
      </w:r>
      <w:r w:rsidR="002C45F7">
        <w:rPr>
          <w:rFonts w:ascii="Times New Roman" w:hAnsi="Times New Roman" w:cs="Times New Roman"/>
          <w:sz w:val="24"/>
          <w:szCs w:val="24"/>
        </w:rPr>
        <w:t xml:space="preserve">The cause of the observed IFN </w:t>
      </w:r>
      <w:r w:rsidR="00F05D35">
        <w:rPr>
          <w:rFonts w:ascii="Times New Roman" w:hAnsi="Times New Roman" w:cs="Times New Roman"/>
          <w:sz w:val="24"/>
          <w:szCs w:val="24"/>
        </w:rPr>
        <w:t>signature in PBMCs from SLE patients remains unknown</w:t>
      </w:r>
      <w:r w:rsidR="00F4521C">
        <w:rPr>
          <w:rFonts w:ascii="Times New Roman" w:hAnsi="Times New Roman" w:cs="Times New Roman"/>
          <w:sz w:val="24"/>
          <w:szCs w:val="24"/>
        </w:rPr>
        <w:t xml:space="preserve"> </w:t>
      </w:r>
      <w:r w:rsidR="00F4521C">
        <w:rPr>
          <w:rFonts w:ascii="Times New Roman" w:hAnsi="Times New Roman" w:cs="Times New Roman"/>
          <w:sz w:val="24"/>
          <w:szCs w:val="24"/>
        </w:rPr>
        <w:fldChar w:fldCharType="begin"/>
      </w:r>
      <w:r w:rsidR="00A672A7">
        <w:rPr>
          <w:rFonts w:ascii="Times New Roman" w:hAnsi="Times New Roman" w:cs="Times New Roman"/>
          <w:sz w:val="24"/>
          <w:szCs w:val="24"/>
        </w:rPr>
        <w:instrText xml:space="preserve"> ADDIN EN.CITE &lt;EndNote&gt;&lt;Cite&gt;&lt;Author&gt;Banchereau&lt;/Author&gt;&lt;Year&gt;2016&lt;/Year&gt;&lt;RecNum&gt;176&lt;/RecNum&gt;&lt;DisplayText&gt;(119)&lt;/DisplayText&gt;&lt;record&gt;&lt;rec-number&gt;176&lt;/rec-number&gt;&lt;foreign-keys&gt;&lt;key app="EN" db-id="z0xrfra98rae0aezexlxwssa9pfsrsdpvtz0" timestamp="1591989712"&gt;176&lt;/key&gt;&lt;/foreign-keys&gt;&lt;ref-type name="Journal Article"&gt;17&lt;/ref-type&gt;&lt;contributors&gt;&lt;authors&gt;&lt;author&gt;Banchereau, Romain&lt;/author&gt;&lt;author&gt;Hong, Seunghee&lt;/author&gt;&lt;author&gt;Cantarel, Brandi&lt;/author&gt;&lt;author&gt;Baldwin, Nicole&lt;/author&gt;&lt;author&gt;Baisch, Jeanine&lt;/author&gt;&lt;author&gt;Edens, Michelle&lt;/author&gt;&lt;author&gt;Cepika, Alma-Martina&lt;/author&gt;&lt;author&gt;Acs, Peter&lt;/author&gt;&lt;author&gt;Turner, Jacob&lt;/author&gt;&lt;author&gt;Anguiano, Esperanza&lt;/author&gt;&lt;/authors&gt;&lt;/contributors&gt;&lt;titles&gt;&lt;title&gt;Personalized immunomonitoring uncovers molecular networks that stratify lupus patients&lt;/title&gt;&lt;secondary-title&gt;Cell&lt;/secondary-title&gt;&lt;/titles&gt;&lt;periodical&gt;&lt;full-title&gt;Cell&lt;/full-title&gt;&lt;/periodical&gt;&lt;pages&gt;551-565&lt;/pages&gt;&lt;volume&gt;165&lt;/volume&gt;&lt;number&gt;3&lt;/number&gt;&lt;dates&gt;&lt;year&gt;2016&lt;/year&gt;&lt;/dates&gt;&lt;isbn&gt;0092-8674&lt;/isbn&gt;&lt;urls&gt;&lt;/urls&gt;&lt;/record&gt;&lt;/Cite&gt;&lt;/EndNote&gt;</w:instrText>
      </w:r>
      <w:r w:rsidR="00F4521C">
        <w:rPr>
          <w:rFonts w:ascii="Times New Roman" w:hAnsi="Times New Roman" w:cs="Times New Roman"/>
          <w:sz w:val="24"/>
          <w:szCs w:val="24"/>
        </w:rPr>
        <w:fldChar w:fldCharType="separate"/>
      </w:r>
      <w:r w:rsidR="00A672A7">
        <w:rPr>
          <w:rFonts w:ascii="Times New Roman" w:hAnsi="Times New Roman" w:cs="Times New Roman"/>
          <w:noProof/>
          <w:sz w:val="24"/>
          <w:szCs w:val="24"/>
        </w:rPr>
        <w:t>(119)</w:t>
      </w:r>
      <w:r w:rsidR="00F4521C">
        <w:rPr>
          <w:rFonts w:ascii="Times New Roman" w:hAnsi="Times New Roman" w:cs="Times New Roman"/>
          <w:sz w:val="24"/>
          <w:szCs w:val="24"/>
        </w:rPr>
        <w:fldChar w:fldCharType="end"/>
      </w:r>
      <w:r w:rsidR="00F05D35">
        <w:rPr>
          <w:rFonts w:ascii="Times New Roman" w:hAnsi="Times New Roman" w:cs="Times New Roman"/>
          <w:sz w:val="24"/>
          <w:szCs w:val="24"/>
        </w:rPr>
        <w:t xml:space="preserve">. </w:t>
      </w:r>
      <w:r w:rsidR="00585431">
        <w:rPr>
          <w:rFonts w:ascii="Times New Roman" w:hAnsi="Times New Roman" w:cs="Times New Roman"/>
          <w:sz w:val="24"/>
          <w:szCs w:val="24"/>
        </w:rPr>
        <w:t>This led us to investigate the role of ARID3a in t</w:t>
      </w:r>
      <w:r w:rsidR="00185F97">
        <w:rPr>
          <w:rFonts w:ascii="Times New Roman" w:hAnsi="Times New Roman" w:cs="Times New Roman"/>
          <w:sz w:val="24"/>
          <w:szCs w:val="24"/>
        </w:rPr>
        <w:t xml:space="preserve">wo other cell types important in </w:t>
      </w:r>
      <w:proofErr w:type="spellStart"/>
      <w:r w:rsidR="00185F97">
        <w:rPr>
          <w:rFonts w:ascii="Times New Roman" w:hAnsi="Times New Roman" w:cs="Times New Roman"/>
          <w:sz w:val="24"/>
          <w:szCs w:val="24"/>
        </w:rPr>
        <w:t>IFNa</w:t>
      </w:r>
      <w:proofErr w:type="spellEnd"/>
      <w:r w:rsidR="00CF2C89">
        <w:rPr>
          <w:rFonts w:ascii="Times New Roman" w:hAnsi="Times New Roman" w:cs="Times New Roman"/>
          <w:sz w:val="24"/>
          <w:szCs w:val="24"/>
        </w:rPr>
        <w:t xml:space="preserve"> production and inflammatory </w:t>
      </w:r>
      <w:r w:rsidR="00E716EC">
        <w:rPr>
          <w:rFonts w:ascii="Times New Roman" w:hAnsi="Times New Roman" w:cs="Times New Roman"/>
          <w:sz w:val="24"/>
          <w:szCs w:val="24"/>
        </w:rPr>
        <w:t>responses</w:t>
      </w:r>
      <w:r w:rsidR="00CF2C89">
        <w:rPr>
          <w:rFonts w:ascii="Times New Roman" w:hAnsi="Times New Roman" w:cs="Times New Roman"/>
          <w:sz w:val="24"/>
          <w:szCs w:val="24"/>
        </w:rPr>
        <w:t xml:space="preserve"> in SLE, </w:t>
      </w:r>
      <w:proofErr w:type="spellStart"/>
      <w:r w:rsidR="00C725DE">
        <w:rPr>
          <w:rFonts w:ascii="Times New Roman" w:hAnsi="Times New Roman" w:cs="Times New Roman"/>
          <w:sz w:val="24"/>
          <w:szCs w:val="24"/>
        </w:rPr>
        <w:t>pDCs</w:t>
      </w:r>
      <w:proofErr w:type="spellEnd"/>
      <w:r w:rsidR="00C725DE">
        <w:rPr>
          <w:rFonts w:ascii="Times New Roman" w:hAnsi="Times New Roman" w:cs="Times New Roman"/>
          <w:sz w:val="24"/>
          <w:szCs w:val="24"/>
        </w:rPr>
        <w:t xml:space="preserve"> and LDNs</w:t>
      </w:r>
      <w:r w:rsidR="00CF2C89">
        <w:rPr>
          <w:rFonts w:ascii="Times New Roman" w:hAnsi="Times New Roman" w:cs="Times New Roman"/>
          <w:sz w:val="24"/>
          <w:szCs w:val="24"/>
        </w:rPr>
        <w:t>.</w:t>
      </w:r>
      <w:r w:rsidR="00C725DE">
        <w:rPr>
          <w:rFonts w:ascii="Times New Roman" w:hAnsi="Times New Roman" w:cs="Times New Roman"/>
          <w:sz w:val="24"/>
          <w:szCs w:val="24"/>
        </w:rPr>
        <w:t xml:space="preserve"> </w:t>
      </w:r>
      <w:r w:rsidR="003C5989">
        <w:rPr>
          <w:rFonts w:ascii="Times New Roman" w:hAnsi="Times New Roman" w:cs="Times New Roman"/>
          <w:sz w:val="24"/>
          <w:szCs w:val="24"/>
        </w:rPr>
        <w:t xml:space="preserve">In Chapter </w:t>
      </w:r>
      <w:r w:rsidR="003F18B2">
        <w:rPr>
          <w:rFonts w:ascii="Times New Roman" w:hAnsi="Times New Roman" w:cs="Times New Roman"/>
          <w:sz w:val="24"/>
          <w:szCs w:val="24"/>
        </w:rPr>
        <w:t>2</w:t>
      </w:r>
      <w:r w:rsidR="003C5989">
        <w:rPr>
          <w:rFonts w:ascii="Times New Roman" w:hAnsi="Times New Roman" w:cs="Times New Roman"/>
          <w:sz w:val="24"/>
          <w:szCs w:val="24"/>
        </w:rPr>
        <w:t xml:space="preserve">, I performed differential expression analysis, which led to the discovery that ARID3a protein, but not transcript, is strongly associated with increased disease activity in both </w:t>
      </w:r>
      <w:proofErr w:type="spellStart"/>
      <w:r w:rsidR="003C5989">
        <w:rPr>
          <w:rFonts w:ascii="Times New Roman" w:hAnsi="Times New Roman" w:cs="Times New Roman"/>
          <w:sz w:val="24"/>
          <w:szCs w:val="24"/>
        </w:rPr>
        <w:t>pDCs</w:t>
      </w:r>
      <w:proofErr w:type="spellEnd"/>
      <w:r w:rsidR="003C5989">
        <w:rPr>
          <w:rFonts w:ascii="Times New Roman" w:hAnsi="Times New Roman" w:cs="Times New Roman"/>
          <w:sz w:val="24"/>
          <w:szCs w:val="24"/>
        </w:rPr>
        <w:t xml:space="preserve"> and LDNs. </w:t>
      </w:r>
      <w:r w:rsidR="00C725DE">
        <w:rPr>
          <w:rFonts w:ascii="Times New Roman" w:hAnsi="Times New Roman" w:cs="Times New Roman"/>
          <w:sz w:val="24"/>
          <w:szCs w:val="24"/>
        </w:rPr>
        <w:t xml:space="preserve">Hierarchical clustering on DEGs show that patient samples cluster based on ARID3a protein levels, but not transcript levels in </w:t>
      </w:r>
      <w:proofErr w:type="spellStart"/>
      <w:r w:rsidR="00C725DE">
        <w:rPr>
          <w:rFonts w:ascii="Times New Roman" w:hAnsi="Times New Roman" w:cs="Times New Roman"/>
          <w:sz w:val="24"/>
          <w:szCs w:val="24"/>
        </w:rPr>
        <w:t>pDCs</w:t>
      </w:r>
      <w:proofErr w:type="spellEnd"/>
      <w:r w:rsidR="00C725DE">
        <w:rPr>
          <w:rFonts w:ascii="Times New Roman" w:hAnsi="Times New Roman" w:cs="Times New Roman"/>
          <w:sz w:val="24"/>
          <w:szCs w:val="24"/>
        </w:rPr>
        <w:t xml:space="preserve"> and LDNs. </w:t>
      </w:r>
      <w:r>
        <w:rPr>
          <w:rFonts w:ascii="Times New Roman" w:hAnsi="Times New Roman" w:cs="Times New Roman"/>
          <w:sz w:val="24"/>
          <w:szCs w:val="24"/>
        </w:rPr>
        <w:t xml:space="preserve">These data show for the first time that ARID3a is expressed in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and LDNs and that ARID3a</w:t>
      </w:r>
      <w:r w:rsidR="00585431">
        <w:rPr>
          <w:rFonts w:ascii="Times New Roman" w:hAnsi="Times New Roman" w:cs="Times New Roman"/>
          <w:sz w:val="24"/>
          <w:szCs w:val="24"/>
        </w:rPr>
        <w:t xml:space="preserve"> protein</w:t>
      </w:r>
      <w:r>
        <w:rPr>
          <w:rFonts w:ascii="Times New Roman" w:hAnsi="Times New Roman" w:cs="Times New Roman"/>
          <w:sz w:val="24"/>
          <w:szCs w:val="24"/>
        </w:rPr>
        <w:t xml:space="preserve"> can be used as a biomarker for increased disease activity in SLE. In addition, my work reveals that ARID3a functions as an epigenetic regulator in these cell types, by repressing and activating </w:t>
      </w:r>
      <w:r w:rsidR="004C5E0A">
        <w:rPr>
          <w:rFonts w:ascii="Times New Roman" w:hAnsi="Times New Roman" w:cs="Times New Roman"/>
          <w:sz w:val="24"/>
          <w:szCs w:val="24"/>
        </w:rPr>
        <w:t>multiple</w:t>
      </w:r>
      <w:r>
        <w:rPr>
          <w:rFonts w:ascii="Times New Roman" w:hAnsi="Times New Roman" w:cs="Times New Roman"/>
          <w:sz w:val="24"/>
          <w:szCs w:val="24"/>
        </w:rPr>
        <w:t xml:space="preserve"> genes.  We then hypothesized that ARID3a functions in a cell-type specific fashion and is important for other cell types. </w:t>
      </w:r>
    </w:p>
    <w:p w14:paraId="7FDB53DD" w14:textId="5B9036B0" w:rsidR="00C60E78" w:rsidRDefault="00814321" w:rsidP="005A40F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rationale for this came from early studies on ARID3a knockout mice, which proved to be embryonic lethal for &gt;90% of littermates</w:t>
      </w:r>
      <w:r w:rsidR="00BF0E8E">
        <w:rPr>
          <w:rFonts w:ascii="Times New Roman" w:hAnsi="Times New Roman" w:cs="Times New Roman"/>
          <w:sz w:val="24"/>
          <w:szCs w:val="24"/>
        </w:rPr>
        <w:t xml:space="preserve"> </w:t>
      </w:r>
      <w:r w:rsidR="001F741B">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1F741B">
        <w:rPr>
          <w:rFonts w:ascii="Times New Roman" w:hAnsi="Times New Roman" w:cs="Times New Roman"/>
          <w:sz w:val="24"/>
          <w:szCs w:val="24"/>
        </w:rPr>
        <w:instrText xml:space="preserve"> ADDIN EN.CITE </w:instrText>
      </w:r>
      <w:r w:rsidR="001F741B">
        <w:rPr>
          <w:rFonts w:ascii="Times New Roman" w:hAnsi="Times New Roman" w:cs="Times New Roman"/>
          <w:sz w:val="24"/>
          <w:szCs w:val="24"/>
        </w:rPr>
        <w:fldChar w:fldCharType="begin">
          <w:fldData xml:space="preserve">PEVuZE5vdGU+PENpdGU+PEF1dGhvcj5XZWJiPC9BdXRob3I+PFllYXI+MjAxMTwvWWVhcj48UmVj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</w:fldData>
        </w:fldChar>
      </w:r>
      <w:r w:rsidR="001F741B">
        <w:rPr>
          <w:rFonts w:ascii="Times New Roman" w:hAnsi="Times New Roman" w:cs="Times New Roman"/>
          <w:sz w:val="24"/>
          <w:szCs w:val="24"/>
        </w:rPr>
        <w:instrText xml:space="preserve"> ADDIN EN.CITE.DATA </w:instrText>
      </w:r>
      <w:r w:rsidR="001F741B">
        <w:rPr>
          <w:rFonts w:ascii="Times New Roman" w:hAnsi="Times New Roman" w:cs="Times New Roman"/>
          <w:sz w:val="24"/>
          <w:szCs w:val="24"/>
        </w:rPr>
      </w:r>
      <w:r w:rsidR="001F741B">
        <w:rPr>
          <w:rFonts w:ascii="Times New Roman" w:hAnsi="Times New Roman" w:cs="Times New Roman"/>
          <w:sz w:val="24"/>
          <w:szCs w:val="24"/>
        </w:rPr>
        <w:fldChar w:fldCharType="end"/>
      </w:r>
      <w:r w:rsidR="001F741B">
        <w:rPr>
          <w:rFonts w:ascii="Times New Roman" w:hAnsi="Times New Roman" w:cs="Times New Roman"/>
          <w:sz w:val="24"/>
          <w:szCs w:val="24"/>
        </w:rPr>
      </w:r>
      <w:r w:rsidR="001F741B">
        <w:rPr>
          <w:rFonts w:ascii="Times New Roman" w:hAnsi="Times New Roman" w:cs="Times New Roman"/>
          <w:sz w:val="24"/>
          <w:szCs w:val="24"/>
        </w:rPr>
        <w:fldChar w:fldCharType="separate"/>
      </w:r>
      <w:r w:rsidR="001F741B">
        <w:rPr>
          <w:rFonts w:ascii="Times New Roman" w:hAnsi="Times New Roman" w:cs="Times New Roman"/>
          <w:noProof/>
          <w:sz w:val="24"/>
          <w:szCs w:val="24"/>
        </w:rPr>
        <w:t>(14)</w:t>
      </w:r>
      <w:r w:rsidR="001F741B">
        <w:rPr>
          <w:rFonts w:ascii="Times New Roman" w:hAnsi="Times New Roman" w:cs="Times New Roman"/>
          <w:sz w:val="24"/>
          <w:szCs w:val="24"/>
        </w:rPr>
        <w:fldChar w:fldCharType="end"/>
      </w:r>
      <w:r>
        <w:rPr>
          <w:rFonts w:ascii="Times New Roman" w:hAnsi="Times New Roman" w:cs="Times New Roman"/>
          <w:sz w:val="24"/>
          <w:szCs w:val="24"/>
        </w:rPr>
        <w:t>. The rare survivors exhibited parlor and lacked erythrocytes. Using the erythroid model cell line, K562, I show that ARID3a is essential for hemin-induced differentiation and fetal globin expression.</w:t>
      </w:r>
      <w:r w:rsidR="00072295">
        <w:rPr>
          <w:rFonts w:ascii="Times New Roman" w:hAnsi="Times New Roman" w:cs="Times New Roman"/>
          <w:sz w:val="24"/>
          <w:szCs w:val="24"/>
        </w:rPr>
        <w:t xml:space="preserve"> Knockout of ARID3a </w:t>
      </w:r>
      <w:r w:rsidR="002B55CB">
        <w:rPr>
          <w:rFonts w:ascii="Times New Roman" w:hAnsi="Times New Roman" w:cs="Times New Roman"/>
          <w:sz w:val="24"/>
          <w:szCs w:val="24"/>
        </w:rPr>
        <w:t>blocks erythrocyte development and inhibits fetal globin expression.</w:t>
      </w:r>
      <w:r>
        <w:rPr>
          <w:rFonts w:ascii="Times New Roman" w:hAnsi="Times New Roman" w:cs="Times New Roman"/>
          <w:sz w:val="24"/>
          <w:szCs w:val="24"/>
        </w:rPr>
        <w:t xml:space="preserve"> Fetal globin expression is induced by a GATA2-to-GATA1 switch and a study by </w:t>
      </w:r>
      <w:proofErr w:type="spellStart"/>
      <w:r>
        <w:rPr>
          <w:rFonts w:ascii="Times New Roman" w:hAnsi="Times New Roman" w:cs="Times New Roman"/>
          <w:sz w:val="24"/>
          <w:szCs w:val="24"/>
        </w:rPr>
        <w:t>Buenestro</w:t>
      </w:r>
      <w:proofErr w:type="spellEnd"/>
      <w:r>
        <w:rPr>
          <w:rFonts w:ascii="Times New Roman" w:hAnsi="Times New Roman" w:cs="Times New Roman"/>
          <w:sz w:val="24"/>
          <w:szCs w:val="24"/>
        </w:rPr>
        <w:t xml:space="preserve"> et al identified ARID3a TF binding </w:t>
      </w:r>
      <w:r>
        <w:rPr>
          <w:rFonts w:ascii="Times New Roman" w:hAnsi="Times New Roman" w:cs="Times New Roman"/>
          <w:sz w:val="24"/>
          <w:szCs w:val="24"/>
        </w:rPr>
        <w:lastRenderedPageBreak/>
        <w:t xml:space="preserve">motifs to be enriched in genes regulated by GATA1/GATA2 </w:t>
      </w:r>
      <w:r>
        <w:rPr>
          <w:rFonts w:ascii="Times New Roman" w:hAnsi="Times New Roman" w:cs="Times New Roman"/>
          <w:sz w:val="24"/>
          <w:szCs w:val="24"/>
        </w:rPr>
        <w:fldChar w:fldCharType="begin">
          <w:fldData xml:space="preserve">PEVuZE5vdGU+PENpdGU+PEF1dGhvcj5CdWVucm9zdHJvPC9BdXRob3I+PFllYXI+MjAxNTwvWWVh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PEVuZE5vdGU+PENpdGU+PEF1dGhvcj5CdWVucm9zdHJvPC9BdXRob3I+PFllYXI+MjAxNTwvWWVh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(141)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9146C">
        <w:rPr>
          <w:rFonts w:ascii="Times New Roman" w:hAnsi="Times New Roman" w:cs="Times New Roman"/>
          <w:sz w:val="24"/>
          <w:szCs w:val="24"/>
        </w:rPr>
        <w:t xml:space="preserve">My RNA-seq analysis on K562 cells identified 227 genes that require ARID3a. This study also identified significant inhibition of erythroid master regulators, GATA1, GATA2, and TAL1. Moreover, significant enrichment of these TFs </w:t>
      </w:r>
      <w:r w:rsidR="00630FBA">
        <w:rPr>
          <w:rFonts w:ascii="Times New Roman" w:hAnsi="Times New Roman" w:cs="Times New Roman"/>
          <w:sz w:val="24"/>
          <w:szCs w:val="24"/>
        </w:rPr>
        <w:t>was</w:t>
      </w:r>
      <w:r w:rsidR="00A9146C">
        <w:rPr>
          <w:rFonts w:ascii="Times New Roman" w:hAnsi="Times New Roman" w:cs="Times New Roman"/>
          <w:sz w:val="24"/>
          <w:szCs w:val="24"/>
        </w:rPr>
        <w:t xml:space="preserve"> found in the 227 genes associated with ARID3a expression. </w:t>
      </w:r>
      <w:r w:rsidR="00630FBA">
        <w:rPr>
          <w:rFonts w:ascii="Times New Roman" w:hAnsi="Times New Roman" w:cs="Times New Roman"/>
          <w:sz w:val="24"/>
          <w:szCs w:val="24"/>
        </w:rPr>
        <w:t>The ATAC-seq data that I generated from CRISPR/Cas9 ARID3a</w:t>
      </w:r>
      <w:r w:rsidR="00630FBA" w:rsidRPr="00344ADC">
        <w:rPr>
          <w:rFonts w:ascii="Times New Roman" w:hAnsi="Times New Roman" w:cs="Times New Roman"/>
          <w:sz w:val="24"/>
          <w:szCs w:val="24"/>
          <w:vertAlign w:val="superscript"/>
        </w:rPr>
        <w:t>-/-</w:t>
      </w:r>
      <w:r w:rsidR="00630FBA">
        <w:rPr>
          <w:rFonts w:ascii="Times New Roman" w:hAnsi="Times New Roman" w:cs="Times New Roman"/>
          <w:sz w:val="24"/>
          <w:szCs w:val="24"/>
        </w:rPr>
        <w:t xml:space="preserve"> K562 clones also show a significant overlap of transcription factor binding sites for ARID3a and GATA1, GATA2, and TAL1. These erythroid-specific master regulators are known to be responsible for changing chromatin structure such that erythroid genes are transcribed in a developmentally controlled manner </w:t>
      </w:r>
      <w:r w:rsidR="00630FBA">
        <w:rPr>
          <w:rFonts w:ascii="Times New Roman" w:hAnsi="Times New Roman" w:cs="Times New Roman"/>
          <w:sz w:val="24"/>
          <w:szCs w:val="24"/>
        </w:rPr>
        <w:fldChar w:fldCharType="begin">
          <w:fldData xml:space="preserve">PEVuZE5vdGU+PENpdGU+PEF1dGhvcj5CcmVzbmljazwvQXV0aG9yPjxZZWFyPjIwMDU8L1llYXI+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=
</w:fldData>
        </w:fldChar>
      </w:r>
      <w:r w:rsidR="00630FBA">
        <w:rPr>
          <w:rFonts w:ascii="Times New Roman" w:hAnsi="Times New Roman" w:cs="Times New Roman"/>
          <w:sz w:val="24"/>
          <w:szCs w:val="24"/>
        </w:rPr>
        <w:instrText xml:space="preserve"> ADDIN EN.CITE </w:instrText>
      </w:r>
      <w:r w:rsidR="00630FBA">
        <w:rPr>
          <w:rFonts w:ascii="Times New Roman" w:hAnsi="Times New Roman" w:cs="Times New Roman"/>
          <w:sz w:val="24"/>
          <w:szCs w:val="24"/>
        </w:rPr>
        <w:fldChar w:fldCharType="begin">
          <w:fldData xml:space="preserve">PEVuZE5vdGU+PENpdGU+PEF1dGhvcj5CcmVzbmljazwvQXV0aG9yPjxZZWFyPjIwMDU8L1llYXI+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=
</w:fldData>
        </w:fldChar>
      </w:r>
      <w:r w:rsidR="00630FBA">
        <w:rPr>
          <w:rFonts w:ascii="Times New Roman" w:hAnsi="Times New Roman" w:cs="Times New Roman"/>
          <w:sz w:val="24"/>
          <w:szCs w:val="24"/>
        </w:rPr>
        <w:instrText xml:space="preserve"> ADDIN EN.CITE.DATA </w:instrText>
      </w:r>
      <w:r w:rsidR="00630FBA">
        <w:rPr>
          <w:rFonts w:ascii="Times New Roman" w:hAnsi="Times New Roman" w:cs="Times New Roman"/>
          <w:sz w:val="24"/>
          <w:szCs w:val="24"/>
        </w:rPr>
      </w:r>
      <w:r w:rsidR="00630FBA">
        <w:rPr>
          <w:rFonts w:ascii="Times New Roman" w:hAnsi="Times New Roman" w:cs="Times New Roman"/>
          <w:sz w:val="24"/>
          <w:szCs w:val="24"/>
        </w:rPr>
        <w:fldChar w:fldCharType="end"/>
      </w:r>
      <w:r w:rsidR="00630FBA">
        <w:rPr>
          <w:rFonts w:ascii="Times New Roman" w:hAnsi="Times New Roman" w:cs="Times New Roman"/>
          <w:sz w:val="24"/>
          <w:szCs w:val="24"/>
        </w:rPr>
      </w:r>
      <w:r w:rsidR="00630FBA">
        <w:rPr>
          <w:rFonts w:ascii="Times New Roman" w:hAnsi="Times New Roman" w:cs="Times New Roman"/>
          <w:sz w:val="24"/>
          <w:szCs w:val="24"/>
        </w:rPr>
        <w:fldChar w:fldCharType="separate"/>
      </w:r>
      <w:r w:rsidR="00630FBA">
        <w:rPr>
          <w:rFonts w:ascii="Times New Roman" w:hAnsi="Times New Roman" w:cs="Times New Roman"/>
          <w:noProof/>
          <w:sz w:val="24"/>
          <w:szCs w:val="24"/>
        </w:rPr>
        <w:t>(148,184,186,187)</w:t>
      </w:r>
      <w:r w:rsidR="00630FBA">
        <w:rPr>
          <w:rFonts w:ascii="Times New Roman" w:hAnsi="Times New Roman" w:cs="Times New Roman"/>
          <w:sz w:val="24"/>
          <w:szCs w:val="24"/>
        </w:rPr>
        <w:fldChar w:fldCharType="end"/>
      </w:r>
      <w:r w:rsidR="00630FBA">
        <w:rPr>
          <w:rFonts w:ascii="Times New Roman" w:hAnsi="Times New Roman" w:cs="Times New Roman"/>
          <w:sz w:val="24"/>
          <w:szCs w:val="24"/>
        </w:rPr>
        <w:t xml:space="preserve">. </w:t>
      </w:r>
      <w:r>
        <w:rPr>
          <w:rFonts w:ascii="Times New Roman" w:hAnsi="Times New Roman" w:cs="Times New Roman"/>
          <w:sz w:val="24"/>
          <w:szCs w:val="24"/>
        </w:rPr>
        <w:t xml:space="preserve">Furthermore, ATAC-seq on ARID3a KO K562 cells revealed drastic changes to chromatin accessibility when compared to wild type. Among the differentially accessible regions identified in the ATAC-seq data, many contained overlapping TFBSs for GATA1 and GATA2. These data show for the first time that ARID3a functions as an epigenetic regulator and is necessary for differentiation of erythroid precursors. </w:t>
      </w:r>
      <w:r w:rsidR="005A40FC">
        <w:rPr>
          <w:rFonts w:ascii="Times New Roman" w:hAnsi="Times New Roman" w:cs="Times New Roman"/>
          <w:sz w:val="24"/>
          <w:szCs w:val="24"/>
        </w:rPr>
        <w:t>In support of this notion</w:t>
      </w:r>
      <w:r w:rsidR="00920C97">
        <w:rPr>
          <w:rFonts w:ascii="Times New Roman" w:hAnsi="Times New Roman" w:cs="Times New Roman"/>
          <w:sz w:val="24"/>
          <w:szCs w:val="24"/>
        </w:rPr>
        <w:t>, we</w:t>
      </w:r>
      <w:r w:rsidR="008B1751">
        <w:rPr>
          <w:rFonts w:ascii="Times New Roman" w:hAnsi="Times New Roman" w:cs="Times New Roman"/>
          <w:sz w:val="24"/>
          <w:szCs w:val="24"/>
        </w:rPr>
        <w:t xml:space="preserve"> identified significant increase</w:t>
      </w:r>
      <w:r w:rsidR="00846946">
        <w:rPr>
          <w:rFonts w:ascii="Times New Roman" w:hAnsi="Times New Roman" w:cs="Times New Roman"/>
          <w:sz w:val="24"/>
          <w:szCs w:val="24"/>
        </w:rPr>
        <w:t xml:space="preserve"> in accessibility of the histone lysine methyltransferase, EHMT1, </w:t>
      </w:r>
      <w:r w:rsidR="00EB1F8B">
        <w:rPr>
          <w:rFonts w:ascii="Times New Roman" w:hAnsi="Times New Roman" w:cs="Times New Roman"/>
          <w:sz w:val="24"/>
          <w:szCs w:val="24"/>
        </w:rPr>
        <w:t>which</w:t>
      </w:r>
      <w:r w:rsidR="00846946">
        <w:rPr>
          <w:rFonts w:ascii="Times New Roman" w:hAnsi="Times New Roman" w:cs="Times New Roman"/>
          <w:sz w:val="24"/>
          <w:szCs w:val="24"/>
        </w:rPr>
        <w:t xml:space="preserve"> is responsible for adding repressive methylation marks to histones</w:t>
      </w:r>
      <w:r w:rsidR="00442C41">
        <w:rPr>
          <w:rFonts w:ascii="Times New Roman" w:hAnsi="Times New Roman" w:cs="Times New Roman"/>
          <w:sz w:val="24"/>
          <w:szCs w:val="24"/>
        </w:rPr>
        <w:t xml:space="preserve"> at the erythroid-specific LCR</w:t>
      </w:r>
      <w:r w:rsidR="00EB1069">
        <w:rPr>
          <w:rFonts w:ascii="Times New Roman" w:hAnsi="Times New Roman" w:cs="Times New Roman"/>
          <w:sz w:val="24"/>
          <w:szCs w:val="24"/>
        </w:rPr>
        <w:t xml:space="preserve"> </w:t>
      </w:r>
      <w:r w:rsidR="00EB1069">
        <w:rPr>
          <w:rFonts w:ascii="Times New Roman" w:hAnsi="Times New Roman" w:cs="Times New Roman"/>
          <w:sz w:val="24"/>
          <w:szCs w:val="24"/>
        </w:rPr>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EB1069">
        <w:rPr>
          <w:rFonts w:ascii="Times New Roman" w:hAnsi="Times New Roman" w:cs="Times New Roman"/>
          <w:sz w:val="24"/>
          <w:szCs w:val="24"/>
        </w:rPr>
        <w:instrText xml:space="preserve"> ADDIN EN.CITE </w:instrText>
      </w:r>
      <w:r w:rsidR="00EB1069">
        <w:rPr>
          <w:rFonts w:ascii="Times New Roman" w:hAnsi="Times New Roman" w:cs="Times New Roman"/>
          <w:sz w:val="24"/>
          <w:szCs w:val="24"/>
        </w:rPr>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EB1069">
        <w:rPr>
          <w:rFonts w:ascii="Times New Roman" w:hAnsi="Times New Roman" w:cs="Times New Roman"/>
          <w:sz w:val="24"/>
          <w:szCs w:val="24"/>
        </w:rPr>
        <w:instrText xml:space="preserve"> ADDIN EN.CITE.DATA </w:instrText>
      </w:r>
      <w:r w:rsidR="00EB1069">
        <w:rPr>
          <w:rFonts w:ascii="Times New Roman" w:hAnsi="Times New Roman" w:cs="Times New Roman"/>
          <w:sz w:val="24"/>
          <w:szCs w:val="24"/>
        </w:rPr>
      </w:r>
      <w:r w:rsidR="00EB1069">
        <w:rPr>
          <w:rFonts w:ascii="Times New Roman" w:hAnsi="Times New Roman" w:cs="Times New Roman"/>
          <w:sz w:val="24"/>
          <w:szCs w:val="24"/>
        </w:rPr>
        <w:fldChar w:fldCharType="end"/>
      </w:r>
      <w:r w:rsidR="00EB1069">
        <w:rPr>
          <w:rFonts w:ascii="Times New Roman" w:hAnsi="Times New Roman" w:cs="Times New Roman"/>
          <w:sz w:val="24"/>
          <w:szCs w:val="24"/>
        </w:rPr>
      </w:r>
      <w:r w:rsidR="00EB1069">
        <w:rPr>
          <w:rFonts w:ascii="Times New Roman" w:hAnsi="Times New Roman" w:cs="Times New Roman"/>
          <w:sz w:val="24"/>
          <w:szCs w:val="24"/>
        </w:rPr>
        <w:fldChar w:fldCharType="separate"/>
      </w:r>
      <w:r w:rsidR="00EB1069">
        <w:rPr>
          <w:rFonts w:ascii="Times New Roman" w:hAnsi="Times New Roman" w:cs="Times New Roman"/>
          <w:noProof/>
          <w:sz w:val="24"/>
          <w:szCs w:val="24"/>
        </w:rPr>
        <w:t>(188)</w:t>
      </w:r>
      <w:r w:rsidR="00EB1069">
        <w:rPr>
          <w:rFonts w:ascii="Times New Roman" w:hAnsi="Times New Roman" w:cs="Times New Roman"/>
          <w:sz w:val="24"/>
          <w:szCs w:val="24"/>
        </w:rPr>
        <w:fldChar w:fldCharType="end"/>
      </w:r>
      <w:r w:rsidR="0044377F">
        <w:rPr>
          <w:rFonts w:ascii="Times New Roman" w:hAnsi="Times New Roman" w:cs="Times New Roman"/>
          <w:sz w:val="24"/>
          <w:szCs w:val="24"/>
        </w:rPr>
        <w:t>.</w:t>
      </w:r>
      <w:r w:rsidR="00EB1F8B">
        <w:rPr>
          <w:rFonts w:ascii="Times New Roman" w:hAnsi="Times New Roman" w:cs="Times New Roman"/>
          <w:sz w:val="24"/>
          <w:szCs w:val="24"/>
        </w:rPr>
        <w:t xml:space="preserve"> </w:t>
      </w:r>
      <w:r w:rsidR="00F216B3">
        <w:rPr>
          <w:rFonts w:ascii="Times New Roman" w:hAnsi="Times New Roman" w:cs="Times New Roman"/>
          <w:sz w:val="24"/>
          <w:szCs w:val="24"/>
        </w:rPr>
        <w:t xml:space="preserve">Inhibition of EHMT1 is required for induction of </w:t>
      </w:r>
      <w:r w:rsidR="00936C3B">
        <w:rPr>
          <w:rFonts w:ascii="Times New Roman" w:hAnsi="Times New Roman" w:cs="Times New Roman"/>
          <w:sz w:val="24"/>
          <w:szCs w:val="24"/>
        </w:rPr>
        <w:t xml:space="preserve">fetal globin genes </w:t>
      </w:r>
      <w:r w:rsidR="00936C3B">
        <w:rPr>
          <w:rFonts w:ascii="Times New Roman" w:hAnsi="Times New Roman" w:cs="Times New Roman"/>
          <w:sz w:val="24"/>
          <w:szCs w:val="24"/>
        </w:rPr>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936C3B">
        <w:rPr>
          <w:rFonts w:ascii="Times New Roman" w:hAnsi="Times New Roman" w:cs="Times New Roman"/>
          <w:sz w:val="24"/>
          <w:szCs w:val="24"/>
        </w:rPr>
        <w:instrText xml:space="preserve"> ADDIN EN.CITE </w:instrText>
      </w:r>
      <w:r w:rsidR="00936C3B">
        <w:rPr>
          <w:rFonts w:ascii="Times New Roman" w:hAnsi="Times New Roman" w:cs="Times New Roman"/>
          <w:sz w:val="24"/>
          <w:szCs w:val="24"/>
        </w:rPr>
        <w:fldChar w:fldCharType="begin">
          <w:fldData xml:space="preserve">PEVuZE5vdGU+PENpdGU+PEF1dGhvcj5SZW5uZXZpbGxlPC9BdXRob3I+PFllYXI+MjAxNTwvWWVh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</w:fldData>
        </w:fldChar>
      </w:r>
      <w:r w:rsidR="00936C3B">
        <w:rPr>
          <w:rFonts w:ascii="Times New Roman" w:hAnsi="Times New Roman" w:cs="Times New Roman"/>
          <w:sz w:val="24"/>
          <w:szCs w:val="24"/>
        </w:rPr>
        <w:instrText xml:space="preserve"> ADDIN EN.CITE.DATA </w:instrText>
      </w:r>
      <w:r w:rsidR="00936C3B">
        <w:rPr>
          <w:rFonts w:ascii="Times New Roman" w:hAnsi="Times New Roman" w:cs="Times New Roman"/>
          <w:sz w:val="24"/>
          <w:szCs w:val="24"/>
        </w:rPr>
      </w:r>
      <w:r w:rsidR="00936C3B">
        <w:rPr>
          <w:rFonts w:ascii="Times New Roman" w:hAnsi="Times New Roman" w:cs="Times New Roman"/>
          <w:sz w:val="24"/>
          <w:szCs w:val="24"/>
        </w:rPr>
        <w:fldChar w:fldCharType="end"/>
      </w:r>
      <w:r w:rsidR="00936C3B">
        <w:rPr>
          <w:rFonts w:ascii="Times New Roman" w:hAnsi="Times New Roman" w:cs="Times New Roman"/>
          <w:sz w:val="24"/>
          <w:szCs w:val="24"/>
        </w:rPr>
      </w:r>
      <w:r w:rsidR="00936C3B">
        <w:rPr>
          <w:rFonts w:ascii="Times New Roman" w:hAnsi="Times New Roman" w:cs="Times New Roman"/>
          <w:sz w:val="24"/>
          <w:szCs w:val="24"/>
        </w:rPr>
        <w:fldChar w:fldCharType="separate"/>
      </w:r>
      <w:r w:rsidR="00936C3B">
        <w:rPr>
          <w:rFonts w:ascii="Times New Roman" w:hAnsi="Times New Roman" w:cs="Times New Roman"/>
          <w:noProof/>
          <w:sz w:val="24"/>
          <w:szCs w:val="24"/>
        </w:rPr>
        <w:t>(188)</w:t>
      </w:r>
      <w:r w:rsidR="00936C3B">
        <w:rPr>
          <w:rFonts w:ascii="Times New Roman" w:hAnsi="Times New Roman" w:cs="Times New Roman"/>
          <w:sz w:val="24"/>
          <w:szCs w:val="24"/>
        </w:rPr>
        <w:fldChar w:fldCharType="end"/>
      </w:r>
      <w:r w:rsidR="00936C3B">
        <w:rPr>
          <w:rFonts w:ascii="Times New Roman" w:hAnsi="Times New Roman" w:cs="Times New Roman"/>
          <w:sz w:val="24"/>
          <w:szCs w:val="24"/>
        </w:rPr>
        <w:t>.</w:t>
      </w:r>
      <w:r w:rsidR="0044377F">
        <w:rPr>
          <w:rFonts w:ascii="Times New Roman" w:hAnsi="Times New Roman" w:cs="Times New Roman"/>
          <w:sz w:val="24"/>
          <w:szCs w:val="24"/>
        </w:rPr>
        <w:t xml:space="preserve"> EHMT1 pathways were significantly inhibited in</w:t>
      </w:r>
      <w:r w:rsidR="00DD6BB4">
        <w:rPr>
          <w:rFonts w:ascii="Times New Roman" w:hAnsi="Times New Roman" w:cs="Times New Roman"/>
          <w:sz w:val="24"/>
          <w:szCs w:val="24"/>
        </w:rPr>
        <w:t xml:space="preserve"> ARID3a</w:t>
      </w:r>
      <w:r w:rsidR="00DD6BB4" w:rsidRPr="00DD6BB4">
        <w:rPr>
          <w:rFonts w:ascii="Times New Roman" w:hAnsi="Times New Roman" w:cs="Times New Roman"/>
          <w:sz w:val="24"/>
          <w:szCs w:val="24"/>
          <w:vertAlign w:val="superscript"/>
        </w:rPr>
        <w:t>+</w:t>
      </w:r>
      <w:r w:rsidR="0044377F">
        <w:rPr>
          <w:rFonts w:ascii="Times New Roman" w:hAnsi="Times New Roman" w:cs="Times New Roman"/>
          <w:sz w:val="24"/>
          <w:szCs w:val="24"/>
        </w:rPr>
        <w:t xml:space="preserve"> </w:t>
      </w:r>
      <w:r w:rsidR="00DD6BB4">
        <w:rPr>
          <w:rFonts w:ascii="Times New Roman" w:hAnsi="Times New Roman" w:cs="Times New Roman"/>
          <w:sz w:val="24"/>
          <w:szCs w:val="24"/>
        </w:rPr>
        <w:t>naïve B cells</w:t>
      </w:r>
      <w:r w:rsidR="00EB0935">
        <w:rPr>
          <w:rFonts w:ascii="Times New Roman" w:hAnsi="Times New Roman" w:cs="Times New Roman"/>
          <w:sz w:val="24"/>
          <w:szCs w:val="24"/>
        </w:rPr>
        <w:t xml:space="preserve"> (discussed below)</w:t>
      </w:r>
      <w:r w:rsidR="00EB1069">
        <w:rPr>
          <w:rFonts w:ascii="Times New Roman" w:hAnsi="Times New Roman" w:cs="Times New Roman"/>
          <w:sz w:val="24"/>
          <w:szCs w:val="24"/>
        </w:rPr>
        <w:t xml:space="preserve"> </w:t>
      </w:r>
      <w:r w:rsidR="00A014FD">
        <w:rPr>
          <w:rFonts w:ascii="Times New Roman" w:hAnsi="Times New Roman" w:cs="Times New Roman"/>
          <w:sz w:val="24"/>
          <w:szCs w:val="24"/>
        </w:rPr>
        <w:t xml:space="preserve">(Figure </w:t>
      </w:r>
      <w:r w:rsidR="00EB1069">
        <w:rPr>
          <w:rFonts w:ascii="Times New Roman" w:hAnsi="Times New Roman" w:cs="Times New Roman"/>
          <w:sz w:val="24"/>
          <w:szCs w:val="24"/>
        </w:rPr>
        <w:t>26</w:t>
      </w:r>
      <w:r w:rsidR="00A014FD">
        <w:rPr>
          <w:rFonts w:ascii="Times New Roman" w:hAnsi="Times New Roman" w:cs="Times New Roman"/>
          <w:sz w:val="24"/>
          <w:szCs w:val="24"/>
        </w:rPr>
        <w:t>)</w:t>
      </w:r>
      <w:r w:rsidR="00A96376">
        <w:rPr>
          <w:rFonts w:ascii="Times New Roman" w:hAnsi="Times New Roman" w:cs="Times New Roman"/>
          <w:sz w:val="24"/>
          <w:szCs w:val="24"/>
        </w:rPr>
        <w:t>. However, the role of EHMT1 in B cells is unknown</w:t>
      </w:r>
      <w:r w:rsidR="00DD6BB4">
        <w:rPr>
          <w:rFonts w:ascii="Times New Roman" w:hAnsi="Times New Roman" w:cs="Times New Roman"/>
          <w:sz w:val="24"/>
          <w:szCs w:val="24"/>
        </w:rPr>
        <w:t xml:space="preserve">. </w:t>
      </w:r>
      <w:r w:rsidR="00A96376">
        <w:rPr>
          <w:rFonts w:ascii="Times New Roman" w:hAnsi="Times New Roman" w:cs="Times New Roman"/>
          <w:sz w:val="24"/>
          <w:szCs w:val="24"/>
        </w:rPr>
        <w:t>Together, t</w:t>
      </w:r>
      <w:r w:rsidR="00516BD4">
        <w:rPr>
          <w:rFonts w:ascii="Times New Roman" w:hAnsi="Times New Roman" w:cs="Times New Roman"/>
          <w:sz w:val="24"/>
          <w:szCs w:val="24"/>
        </w:rPr>
        <w:t>h</w:t>
      </w:r>
      <w:r w:rsidR="00A96376">
        <w:rPr>
          <w:rFonts w:ascii="Times New Roman" w:hAnsi="Times New Roman" w:cs="Times New Roman"/>
          <w:sz w:val="24"/>
          <w:szCs w:val="24"/>
        </w:rPr>
        <w:t>e</w:t>
      </w:r>
      <w:r w:rsidR="00516BD4">
        <w:rPr>
          <w:rFonts w:ascii="Times New Roman" w:hAnsi="Times New Roman" w:cs="Times New Roman"/>
          <w:sz w:val="24"/>
          <w:szCs w:val="24"/>
        </w:rPr>
        <w:t>s</w:t>
      </w:r>
      <w:r w:rsidR="00A96376">
        <w:rPr>
          <w:rFonts w:ascii="Times New Roman" w:hAnsi="Times New Roman" w:cs="Times New Roman"/>
          <w:sz w:val="24"/>
          <w:szCs w:val="24"/>
        </w:rPr>
        <w:t>e data</w:t>
      </w:r>
      <w:r w:rsidR="00516BD4">
        <w:rPr>
          <w:rFonts w:ascii="Times New Roman" w:hAnsi="Times New Roman" w:cs="Times New Roman"/>
          <w:sz w:val="24"/>
          <w:szCs w:val="24"/>
        </w:rPr>
        <w:t xml:space="preserve"> </w:t>
      </w:r>
      <w:r w:rsidR="00565D1C">
        <w:rPr>
          <w:rFonts w:ascii="Times New Roman" w:hAnsi="Times New Roman" w:cs="Times New Roman"/>
          <w:sz w:val="24"/>
          <w:szCs w:val="24"/>
        </w:rPr>
        <w:t xml:space="preserve">reveal </w:t>
      </w:r>
      <w:r w:rsidR="00516BD4">
        <w:rPr>
          <w:rFonts w:ascii="Times New Roman" w:hAnsi="Times New Roman" w:cs="Times New Roman"/>
          <w:sz w:val="24"/>
          <w:szCs w:val="24"/>
        </w:rPr>
        <w:t xml:space="preserve">that ARID3a functions as an epigenetic </w:t>
      </w:r>
      <w:r w:rsidR="00970A5B">
        <w:rPr>
          <w:rFonts w:ascii="Times New Roman" w:hAnsi="Times New Roman" w:cs="Times New Roman"/>
          <w:sz w:val="24"/>
          <w:szCs w:val="24"/>
        </w:rPr>
        <w:t>regulator</w:t>
      </w:r>
      <w:r w:rsidR="00A96376">
        <w:rPr>
          <w:rFonts w:ascii="Times New Roman" w:hAnsi="Times New Roman" w:cs="Times New Roman"/>
          <w:sz w:val="24"/>
          <w:szCs w:val="24"/>
        </w:rPr>
        <w:t>, either directly through binding cell type specific enhancer regions</w:t>
      </w:r>
      <w:r w:rsidR="00E0209C">
        <w:rPr>
          <w:rFonts w:ascii="Times New Roman" w:hAnsi="Times New Roman" w:cs="Times New Roman"/>
          <w:sz w:val="24"/>
          <w:szCs w:val="24"/>
        </w:rPr>
        <w:t xml:space="preserve"> or indirectly through controlling expression of epigenetic regulators</w:t>
      </w:r>
      <w:r w:rsidR="00A96376">
        <w:rPr>
          <w:rFonts w:ascii="Times New Roman" w:hAnsi="Times New Roman" w:cs="Times New Roman"/>
          <w:sz w:val="24"/>
          <w:szCs w:val="24"/>
        </w:rPr>
        <w:t>.</w:t>
      </w:r>
      <w:r w:rsidR="003D10CE">
        <w:rPr>
          <w:rFonts w:ascii="Times New Roman" w:hAnsi="Times New Roman" w:cs="Times New Roman"/>
          <w:sz w:val="24"/>
          <w:szCs w:val="24"/>
        </w:rPr>
        <w:t xml:space="preserve"> </w:t>
      </w:r>
    </w:p>
    <w:p w14:paraId="515AC585" w14:textId="618EB09D" w:rsidR="00A427E3" w:rsidRDefault="002709A1" w:rsidP="00F31F3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Chapter </w:t>
      </w:r>
      <w:r w:rsidR="003F18B2">
        <w:rPr>
          <w:rFonts w:ascii="Times New Roman" w:hAnsi="Times New Roman" w:cs="Times New Roman"/>
          <w:sz w:val="24"/>
          <w:szCs w:val="24"/>
        </w:rPr>
        <w:t>4</w:t>
      </w:r>
      <w:r w:rsidR="00676695">
        <w:rPr>
          <w:rFonts w:ascii="Times New Roman" w:hAnsi="Times New Roman" w:cs="Times New Roman"/>
          <w:sz w:val="24"/>
          <w:szCs w:val="24"/>
        </w:rPr>
        <w:t>,</w:t>
      </w:r>
      <w:r w:rsidR="00F5237B">
        <w:rPr>
          <w:rFonts w:ascii="Times New Roman" w:hAnsi="Times New Roman" w:cs="Times New Roman"/>
          <w:sz w:val="24"/>
          <w:szCs w:val="24"/>
        </w:rPr>
        <w:t xml:space="preserve"> </w:t>
      </w:r>
      <w:r w:rsidR="007565FD">
        <w:rPr>
          <w:rFonts w:ascii="Times New Roman" w:hAnsi="Times New Roman" w:cs="Times New Roman"/>
          <w:sz w:val="24"/>
          <w:szCs w:val="24"/>
        </w:rPr>
        <w:t xml:space="preserve">we </w:t>
      </w:r>
      <w:r w:rsidR="001D4DF7">
        <w:rPr>
          <w:rFonts w:ascii="Times New Roman" w:hAnsi="Times New Roman" w:cs="Times New Roman"/>
          <w:sz w:val="24"/>
          <w:szCs w:val="24"/>
        </w:rPr>
        <w:t xml:space="preserve">provide proof of concept that ARID3a-expressing cells within the same individual and sorted with the same surface markers showed differential gene expression. </w:t>
      </w:r>
      <w:r w:rsidR="00DB32BD">
        <w:rPr>
          <w:rFonts w:ascii="Times New Roman" w:hAnsi="Times New Roman" w:cs="Times New Roman"/>
          <w:sz w:val="24"/>
          <w:szCs w:val="24"/>
        </w:rPr>
        <w:t xml:space="preserve">Additionally, these data raise the possibility that current surface marker identification of cell </w:t>
      </w:r>
      <w:r w:rsidR="00DB32BD">
        <w:rPr>
          <w:rFonts w:ascii="Times New Roman" w:hAnsi="Times New Roman" w:cs="Times New Roman"/>
          <w:sz w:val="24"/>
          <w:szCs w:val="24"/>
        </w:rPr>
        <w:lastRenderedPageBreak/>
        <w:t xml:space="preserve">subsets may be insufficient to identify </w:t>
      </w:r>
      <w:r w:rsidR="00AF58A1">
        <w:rPr>
          <w:rFonts w:ascii="Times New Roman" w:hAnsi="Times New Roman" w:cs="Times New Roman"/>
          <w:sz w:val="24"/>
          <w:szCs w:val="24"/>
        </w:rPr>
        <w:t xml:space="preserve">cells with similar transcriptomes. </w:t>
      </w:r>
      <w:r w:rsidR="00FE78EA">
        <w:rPr>
          <w:rFonts w:ascii="Times New Roman" w:hAnsi="Times New Roman" w:cs="Times New Roman"/>
          <w:sz w:val="24"/>
          <w:szCs w:val="24"/>
        </w:rPr>
        <w:t xml:space="preserve">It is not possible to </w:t>
      </w:r>
      <w:r w:rsidR="0070487D">
        <w:rPr>
          <w:rFonts w:ascii="Times New Roman" w:hAnsi="Times New Roman" w:cs="Times New Roman"/>
          <w:sz w:val="24"/>
          <w:szCs w:val="24"/>
        </w:rPr>
        <w:t>isolate ARID3a</w:t>
      </w:r>
      <w:r w:rsidR="0070487D" w:rsidRPr="0076131B">
        <w:rPr>
          <w:rFonts w:ascii="Times New Roman" w:hAnsi="Times New Roman" w:cs="Times New Roman"/>
          <w:sz w:val="24"/>
          <w:szCs w:val="24"/>
          <w:vertAlign w:val="superscript"/>
        </w:rPr>
        <w:t>+</w:t>
      </w:r>
      <w:r w:rsidR="0070487D">
        <w:rPr>
          <w:rFonts w:ascii="Times New Roman" w:hAnsi="Times New Roman" w:cs="Times New Roman"/>
          <w:sz w:val="24"/>
          <w:szCs w:val="24"/>
        </w:rPr>
        <w:t xml:space="preserve"> cells as </w:t>
      </w:r>
      <w:r w:rsidR="0076131B">
        <w:rPr>
          <w:rFonts w:ascii="Times New Roman" w:hAnsi="Times New Roman" w:cs="Times New Roman"/>
          <w:sz w:val="24"/>
          <w:szCs w:val="24"/>
        </w:rPr>
        <w:t>intracellular</w:t>
      </w:r>
      <w:r w:rsidR="0070487D">
        <w:rPr>
          <w:rFonts w:ascii="Times New Roman" w:hAnsi="Times New Roman" w:cs="Times New Roman"/>
          <w:sz w:val="24"/>
          <w:szCs w:val="24"/>
        </w:rPr>
        <w:t xml:space="preserve"> staining requires fixation and </w:t>
      </w:r>
      <w:r w:rsidR="0076131B">
        <w:rPr>
          <w:rFonts w:ascii="Times New Roman" w:hAnsi="Times New Roman" w:cs="Times New Roman"/>
          <w:sz w:val="24"/>
          <w:szCs w:val="24"/>
        </w:rPr>
        <w:t xml:space="preserve">affects RNA integrity. </w:t>
      </w:r>
      <w:r w:rsidR="00806BE9">
        <w:rPr>
          <w:rFonts w:ascii="Times New Roman" w:hAnsi="Times New Roman" w:cs="Times New Roman"/>
          <w:sz w:val="24"/>
          <w:szCs w:val="24"/>
        </w:rPr>
        <w:t xml:space="preserve">Bulk RNA-seq </w:t>
      </w:r>
      <w:r w:rsidR="00870223">
        <w:rPr>
          <w:rFonts w:ascii="Times New Roman" w:hAnsi="Times New Roman" w:cs="Times New Roman"/>
          <w:sz w:val="24"/>
          <w:szCs w:val="24"/>
        </w:rPr>
        <w:t xml:space="preserve">masks true cellular heterogeneity by </w:t>
      </w:r>
      <w:r w:rsidR="00640AFE">
        <w:rPr>
          <w:rFonts w:ascii="Times New Roman" w:hAnsi="Times New Roman" w:cs="Times New Roman"/>
          <w:sz w:val="24"/>
          <w:szCs w:val="24"/>
        </w:rPr>
        <w:t>averaging</w:t>
      </w:r>
      <w:r w:rsidR="00870223">
        <w:rPr>
          <w:rFonts w:ascii="Times New Roman" w:hAnsi="Times New Roman" w:cs="Times New Roman"/>
          <w:sz w:val="24"/>
          <w:szCs w:val="24"/>
        </w:rPr>
        <w:t xml:space="preserve"> transcripts in a</w:t>
      </w:r>
      <w:r w:rsidR="00640AFE">
        <w:rPr>
          <w:rFonts w:ascii="Times New Roman" w:hAnsi="Times New Roman" w:cs="Times New Roman"/>
          <w:sz w:val="24"/>
          <w:szCs w:val="24"/>
        </w:rPr>
        <w:t xml:space="preserve"> cell population. For example, not all cells express ARID3a</w:t>
      </w:r>
      <w:r w:rsidR="003B37FB">
        <w:rPr>
          <w:rFonts w:ascii="Times New Roman" w:hAnsi="Times New Roman" w:cs="Times New Roman"/>
          <w:sz w:val="24"/>
          <w:szCs w:val="24"/>
        </w:rPr>
        <w:t xml:space="preserve"> and bulk RNA-seq studies </w:t>
      </w:r>
      <w:r w:rsidR="007A1409">
        <w:rPr>
          <w:rFonts w:ascii="Times New Roman" w:hAnsi="Times New Roman" w:cs="Times New Roman"/>
          <w:sz w:val="24"/>
          <w:szCs w:val="24"/>
        </w:rPr>
        <w:t>could ma</w:t>
      </w:r>
      <w:r w:rsidR="00AE0173">
        <w:rPr>
          <w:rFonts w:ascii="Times New Roman" w:hAnsi="Times New Roman" w:cs="Times New Roman"/>
          <w:sz w:val="24"/>
          <w:szCs w:val="24"/>
        </w:rPr>
        <w:t xml:space="preserve">ke it difficult to unravel the functions of ARID3a. </w:t>
      </w:r>
      <w:proofErr w:type="spellStart"/>
      <w:r w:rsidR="000850CF">
        <w:rPr>
          <w:rFonts w:ascii="Times New Roman" w:hAnsi="Times New Roman" w:cs="Times New Roman"/>
          <w:sz w:val="24"/>
          <w:szCs w:val="24"/>
        </w:rPr>
        <w:t>scRNA</w:t>
      </w:r>
      <w:proofErr w:type="spellEnd"/>
      <w:r w:rsidR="000850CF">
        <w:rPr>
          <w:rFonts w:ascii="Times New Roman" w:hAnsi="Times New Roman" w:cs="Times New Roman"/>
          <w:sz w:val="24"/>
          <w:szCs w:val="24"/>
        </w:rPr>
        <w:t>-seq gets around this by allowing for the differential expression analysis of ARID3a</w:t>
      </w:r>
      <w:r w:rsidR="000850CF" w:rsidRPr="000850CF">
        <w:rPr>
          <w:rFonts w:ascii="Times New Roman" w:hAnsi="Times New Roman" w:cs="Times New Roman"/>
          <w:sz w:val="24"/>
          <w:szCs w:val="24"/>
          <w:vertAlign w:val="superscript"/>
        </w:rPr>
        <w:t>+</w:t>
      </w:r>
      <w:r w:rsidR="000850CF">
        <w:rPr>
          <w:rFonts w:ascii="Times New Roman" w:hAnsi="Times New Roman" w:cs="Times New Roman"/>
          <w:sz w:val="24"/>
          <w:szCs w:val="24"/>
        </w:rPr>
        <w:t xml:space="preserve"> </w:t>
      </w:r>
      <w:r w:rsidR="00787F60">
        <w:rPr>
          <w:rFonts w:ascii="Times New Roman" w:hAnsi="Times New Roman" w:cs="Times New Roman"/>
          <w:sz w:val="24"/>
          <w:szCs w:val="24"/>
        </w:rPr>
        <w:t>(</w:t>
      </w:r>
      <w:r w:rsidR="0085356F">
        <w:rPr>
          <w:rFonts w:ascii="Times New Roman" w:hAnsi="Times New Roman" w:cs="Times New Roman"/>
          <w:sz w:val="24"/>
          <w:szCs w:val="24"/>
        </w:rPr>
        <w:t xml:space="preserve">CPM ≥ 0.5) </w:t>
      </w:r>
      <w:r w:rsidR="000850CF">
        <w:rPr>
          <w:rFonts w:ascii="Times New Roman" w:hAnsi="Times New Roman" w:cs="Times New Roman"/>
          <w:sz w:val="24"/>
          <w:szCs w:val="24"/>
        </w:rPr>
        <w:t>vs ARID3a</w:t>
      </w:r>
      <w:r w:rsidR="000850CF" w:rsidRPr="000850CF">
        <w:rPr>
          <w:rFonts w:ascii="Times New Roman" w:hAnsi="Times New Roman" w:cs="Times New Roman"/>
          <w:sz w:val="24"/>
          <w:szCs w:val="24"/>
          <w:vertAlign w:val="superscript"/>
        </w:rPr>
        <w:t>-</w:t>
      </w:r>
      <w:r w:rsidR="000850CF">
        <w:rPr>
          <w:rFonts w:ascii="Times New Roman" w:hAnsi="Times New Roman" w:cs="Times New Roman"/>
          <w:sz w:val="24"/>
          <w:szCs w:val="24"/>
        </w:rPr>
        <w:t xml:space="preserve"> </w:t>
      </w:r>
      <w:r w:rsidR="0085356F">
        <w:rPr>
          <w:rFonts w:ascii="Times New Roman" w:hAnsi="Times New Roman" w:cs="Times New Roman"/>
          <w:sz w:val="24"/>
          <w:szCs w:val="24"/>
        </w:rPr>
        <w:t xml:space="preserve">(CPM &lt; 0.5) </w:t>
      </w:r>
      <w:r w:rsidR="000850CF">
        <w:rPr>
          <w:rFonts w:ascii="Times New Roman" w:hAnsi="Times New Roman" w:cs="Times New Roman"/>
          <w:sz w:val="24"/>
          <w:szCs w:val="24"/>
        </w:rPr>
        <w:t>cells</w:t>
      </w:r>
      <w:r w:rsidR="00A053E4">
        <w:rPr>
          <w:rFonts w:ascii="Times New Roman" w:hAnsi="Times New Roman" w:cs="Times New Roman"/>
          <w:sz w:val="24"/>
          <w:szCs w:val="24"/>
        </w:rPr>
        <w:t>, within and between patient samples</w:t>
      </w:r>
      <w:r w:rsidR="000850CF">
        <w:rPr>
          <w:rFonts w:ascii="Times New Roman" w:hAnsi="Times New Roman" w:cs="Times New Roman"/>
          <w:sz w:val="24"/>
          <w:szCs w:val="24"/>
        </w:rPr>
        <w:t>.</w:t>
      </w:r>
      <w:r w:rsidR="00640AFE">
        <w:rPr>
          <w:rFonts w:ascii="Times New Roman" w:hAnsi="Times New Roman" w:cs="Times New Roman"/>
          <w:sz w:val="24"/>
          <w:szCs w:val="24"/>
        </w:rPr>
        <w:t xml:space="preserve"> </w:t>
      </w:r>
      <w:r w:rsidR="008B5C55" w:rsidRPr="00C3610F">
        <w:rPr>
          <w:rFonts w:ascii="Times New Roman" w:hAnsi="Times New Roman" w:cs="Times New Roman"/>
          <w:sz w:val="24"/>
          <w:szCs w:val="24"/>
        </w:rPr>
        <w:t xml:space="preserve">More work is needed to </w:t>
      </w:r>
      <w:r w:rsidR="006369D8" w:rsidRPr="00C3610F">
        <w:rPr>
          <w:rFonts w:ascii="Times New Roman" w:hAnsi="Times New Roman" w:cs="Times New Roman"/>
          <w:sz w:val="24"/>
          <w:szCs w:val="24"/>
        </w:rPr>
        <w:t xml:space="preserve">determine how cells with similar surface markers </w:t>
      </w:r>
      <w:r w:rsidR="00C45FBB" w:rsidRPr="00C3610F">
        <w:rPr>
          <w:rFonts w:ascii="Times New Roman" w:hAnsi="Times New Roman" w:cs="Times New Roman"/>
          <w:sz w:val="24"/>
          <w:szCs w:val="24"/>
        </w:rPr>
        <w:t xml:space="preserve">have different transcriptomes and what factors cause </w:t>
      </w:r>
      <w:r w:rsidR="00C01639" w:rsidRPr="00C3610F">
        <w:rPr>
          <w:rFonts w:ascii="Times New Roman" w:hAnsi="Times New Roman" w:cs="Times New Roman"/>
          <w:sz w:val="24"/>
          <w:szCs w:val="24"/>
        </w:rPr>
        <w:t>some cells to differentiate into different cell types.</w:t>
      </w:r>
      <w:r w:rsidR="00676695">
        <w:rPr>
          <w:rFonts w:ascii="Times New Roman" w:hAnsi="Times New Roman" w:cs="Times New Roman"/>
          <w:sz w:val="24"/>
          <w:szCs w:val="24"/>
        </w:rPr>
        <w:t xml:space="preserve"> </w:t>
      </w:r>
      <w:r w:rsidR="00E36052">
        <w:rPr>
          <w:rFonts w:ascii="Times New Roman" w:hAnsi="Times New Roman" w:cs="Times New Roman"/>
          <w:sz w:val="24"/>
          <w:szCs w:val="24"/>
        </w:rPr>
        <w:t xml:space="preserve">This will be important for B cells where some cells go on to display autoimmune </w:t>
      </w:r>
      <w:r w:rsidR="001A168E">
        <w:rPr>
          <w:rFonts w:ascii="Times New Roman" w:hAnsi="Times New Roman" w:cs="Times New Roman"/>
          <w:sz w:val="24"/>
          <w:szCs w:val="24"/>
        </w:rPr>
        <w:t>characteristics</w:t>
      </w:r>
      <w:r w:rsidR="00E36052">
        <w:rPr>
          <w:rFonts w:ascii="Times New Roman" w:hAnsi="Times New Roman" w:cs="Times New Roman"/>
          <w:sz w:val="24"/>
          <w:szCs w:val="24"/>
        </w:rPr>
        <w:t xml:space="preserve"> and indicate that ARID3a-expressing cells could be direct precursors of those B cells. </w:t>
      </w:r>
      <w:r w:rsidR="00A84CAA">
        <w:rPr>
          <w:rFonts w:ascii="Times New Roman" w:hAnsi="Times New Roman" w:cs="Times New Roman"/>
          <w:sz w:val="24"/>
          <w:szCs w:val="24"/>
        </w:rPr>
        <w:t xml:space="preserve">The data presented in Chapter </w:t>
      </w:r>
      <w:r w:rsidR="003F18B2">
        <w:rPr>
          <w:rFonts w:ascii="Times New Roman" w:hAnsi="Times New Roman" w:cs="Times New Roman"/>
          <w:sz w:val="24"/>
          <w:szCs w:val="24"/>
        </w:rPr>
        <w:t>4</w:t>
      </w:r>
      <w:r w:rsidR="00A84CAA">
        <w:rPr>
          <w:rFonts w:ascii="Times New Roman" w:hAnsi="Times New Roman" w:cs="Times New Roman"/>
          <w:sz w:val="24"/>
          <w:szCs w:val="24"/>
        </w:rPr>
        <w:t xml:space="preserve"> also reveal that ARID3a</w:t>
      </w:r>
      <w:r w:rsidR="00A84CAA" w:rsidRPr="0023460A">
        <w:rPr>
          <w:rFonts w:ascii="Times New Roman" w:hAnsi="Times New Roman" w:cs="Times New Roman"/>
          <w:sz w:val="24"/>
          <w:szCs w:val="24"/>
          <w:vertAlign w:val="superscript"/>
        </w:rPr>
        <w:t>+</w:t>
      </w:r>
      <w:r w:rsidR="00A84CAA">
        <w:rPr>
          <w:rFonts w:ascii="Times New Roman" w:hAnsi="Times New Roman" w:cs="Times New Roman"/>
          <w:sz w:val="24"/>
          <w:szCs w:val="24"/>
        </w:rPr>
        <w:t xml:space="preserve"> </w:t>
      </w:r>
      <w:r w:rsidR="001A168E">
        <w:rPr>
          <w:rFonts w:ascii="Times New Roman" w:hAnsi="Times New Roman" w:cs="Times New Roman"/>
          <w:sz w:val="24"/>
          <w:szCs w:val="24"/>
        </w:rPr>
        <w:t>cells in aged individuals differ from those in young individuals and these differences could be the result of expansion of precursors of different cell types</w:t>
      </w:r>
      <w:r w:rsidR="001A168E" w:rsidRPr="00C3610F">
        <w:rPr>
          <w:rFonts w:ascii="Times New Roman" w:hAnsi="Times New Roman" w:cs="Times New Roman"/>
          <w:sz w:val="24"/>
          <w:szCs w:val="24"/>
        </w:rPr>
        <w:t xml:space="preserve">. </w:t>
      </w:r>
      <w:proofErr w:type="spellStart"/>
      <w:r w:rsidR="00676695" w:rsidRPr="00C3610F">
        <w:rPr>
          <w:rFonts w:ascii="Times New Roman" w:hAnsi="Times New Roman" w:cs="Times New Roman"/>
          <w:sz w:val="24"/>
          <w:szCs w:val="24"/>
        </w:rPr>
        <w:t>scRNA</w:t>
      </w:r>
      <w:proofErr w:type="spellEnd"/>
      <w:r w:rsidR="00676695" w:rsidRPr="00C3610F">
        <w:rPr>
          <w:rFonts w:ascii="Times New Roman" w:hAnsi="Times New Roman" w:cs="Times New Roman"/>
          <w:sz w:val="24"/>
          <w:szCs w:val="24"/>
        </w:rPr>
        <w:t>-seq analysis</w:t>
      </w:r>
      <w:r w:rsidR="002077EA" w:rsidRPr="00C3610F">
        <w:rPr>
          <w:rFonts w:ascii="Times New Roman" w:hAnsi="Times New Roman" w:cs="Times New Roman"/>
          <w:sz w:val="24"/>
          <w:szCs w:val="24"/>
        </w:rPr>
        <w:t xml:space="preserve"> revealed that </w:t>
      </w:r>
      <w:r w:rsidR="00676695" w:rsidRPr="00C3610F">
        <w:rPr>
          <w:rFonts w:ascii="Times New Roman" w:hAnsi="Times New Roman" w:cs="Times New Roman"/>
          <w:sz w:val="24"/>
          <w:szCs w:val="24"/>
        </w:rPr>
        <w:t>aged HSCs differ</w:t>
      </w:r>
      <w:r w:rsidR="00AB2A52" w:rsidRPr="00C3610F">
        <w:rPr>
          <w:rFonts w:ascii="Times New Roman" w:hAnsi="Times New Roman" w:cs="Times New Roman"/>
          <w:sz w:val="24"/>
          <w:szCs w:val="24"/>
        </w:rPr>
        <w:t xml:space="preserve"> from young, even within defined subsets important for B cell differentiation. </w:t>
      </w:r>
      <w:r w:rsidR="00A427E3" w:rsidRPr="00C3610F">
        <w:rPr>
          <w:rFonts w:ascii="Times New Roman" w:hAnsi="Times New Roman" w:cs="Times New Roman"/>
          <w:sz w:val="24"/>
          <w:szCs w:val="24"/>
        </w:rPr>
        <w:t xml:space="preserve">ARID3a levels cause changes in lineage decisions of HSCs into different cell types. </w:t>
      </w:r>
      <w:r w:rsidR="002B0885" w:rsidRPr="00C3610F">
        <w:rPr>
          <w:rFonts w:ascii="Times New Roman" w:hAnsi="Times New Roman" w:cs="Times New Roman"/>
          <w:sz w:val="24"/>
          <w:szCs w:val="24"/>
        </w:rPr>
        <w:t>Additionally, the differences found with B1 lineage cells explain why immune responses to some vaccines are reduced</w:t>
      </w:r>
      <w:r w:rsidR="00852A88" w:rsidRPr="00C3610F">
        <w:rPr>
          <w:rFonts w:ascii="Times New Roman" w:hAnsi="Times New Roman" w:cs="Times New Roman"/>
          <w:sz w:val="24"/>
          <w:szCs w:val="24"/>
        </w:rPr>
        <w:t>.</w:t>
      </w:r>
      <w:r w:rsidR="00852A88">
        <w:rPr>
          <w:rFonts w:ascii="Times New Roman" w:hAnsi="Times New Roman" w:cs="Times New Roman"/>
          <w:sz w:val="24"/>
          <w:szCs w:val="24"/>
        </w:rPr>
        <w:t xml:space="preserve"> </w:t>
      </w:r>
    </w:p>
    <w:p w14:paraId="1B91B841" w14:textId="262ECE78" w:rsidR="00E95010" w:rsidRDefault="00B17FF2" w:rsidP="00970A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SLE is a complicated autoimmune disease with many clinical manifestations. </w:t>
      </w:r>
      <w:r w:rsidR="004D1C4B">
        <w:rPr>
          <w:rFonts w:ascii="Times New Roman" w:hAnsi="Times New Roman" w:cs="Times New Roman"/>
          <w:sz w:val="24"/>
          <w:szCs w:val="24"/>
        </w:rPr>
        <w:t>It has been previously demonstrated that nearly half of SLE patients have expanded numbers of ARID3a-expressing B cells</w:t>
      </w:r>
      <w:r w:rsidR="009F7BAF">
        <w:rPr>
          <w:rFonts w:ascii="Times New Roman" w:hAnsi="Times New Roman" w:cs="Times New Roman"/>
          <w:sz w:val="24"/>
          <w:szCs w:val="24"/>
        </w:rPr>
        <w:t xml:space="preserve"> </w:t>
      </w:r>
      <w:r w:rsidR="009F7BAF">
        <w:rPr>
          <w:rFonts w:ascii="Times New Roman" w:hAnsi="Times New Roman" w:cs="Times New Roman"/>
          <w:sz w:val="24"/>
          <w:szCs w:val="24"/>
        </w:rPr>
        <w:fldChar w:fldCharType="begin"/>
      </w:r>
      <w:r w:rsidR="009F7BAF">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9F7BAF">
        <w:rPr>
          <w:rFonts w:ascii="Times New Roman" w:hAnsi="Times New Roman" w:cs="Times New Roman"/>
          <w:sz w:val="24"/>
          <w:szCs w:val="24"/>
        </w:rPr>
        <w:fldChar w:fldCharType="separate"/>
      </w:r>
      <w:r w:rsidR="009F7BAF">
        <w:rPr>
          <w:rFonts w:ascii="Times New Roman" w:hAnsi="Times New Roman" w:cs="Times New Roman"/>
          <w:noProof/>
          <w:sz w:val="24"/>
          <w:szCs w:val="24"/>
        </w:rPr>
        <w:t>(46)</w:t>
      </w:r>
      <w:r w:rsidR="009F7BAF">
        <w:rPr>
          <w:rFonts w:ascii="Times New Roman" w:hAnsi="Times New Roman" w:cs="Times New Roman"/>
          <w:sz w:val="24"/>
          <w:szCs w:val="24"/>
        </w:rPr>
        <w:fldChar w:fldCharType="end"/>
      </w:r>
      <w:r w:rsidR="004A21D1">
        <w:rPr>
          <w:rFonts w:ascii="Times New Roman" w:hAnsi="Times New Roman" w:cs="Times New Roman"/>
          <w:sz w:val="24"/>
          <w:szCs w:val="24"/>
        </w:rPr>
        <w:t>.</w:t>
      </w:r>
      <w:r w:rsidR="0095217B">
        <w:rPr>
          <w:rFonts w:ascii="Times New Roman" w:hAnsi="Times New Roman" w:cs="Times New Roman"/>
          <w:sz w:val="24"/>
          <w:szCs w:val="24"/>
        </w:rPr>
        <w:t xml:space="preserve"> </w:t>
      </w:r>
      <w:r w:rsidR="009F7BAF" w:rsidRPr="00970A5B">
        <w:rPr>
          <w:rFonts w:ascii="Times New Roman" w:hAnsi="Times New Roman" w:cs="Times New Roman"/>
          <w:sz w:val="24"/>
          <w:szCs w:val="24"/>
        </w:rPr>
        <w:t>ARID3a</w:t>
      </w:r>
      <w:r w:rsidR="009F7BAF" w:rsidRPr="00723C77">
        <w:rPr>
          <w:rFonts w:ascii="Times New Roman" w:hAnsi="Times New Roman" w:cs="Times New Roman"/>
          <w:sz w:val="24"/>
          <w:szCs w:val="24"/>
          <w:vertAlign w:val="superscript"/>
        </w:rPr>
        <w:t>+</w:t>
      </w:r>
      <w:r w:rsidR="009F7BAF" w:rsidRPr="00970A5B">
        <w:rPr>
          <w:rFonts w:ascii="Times New Roman" w:hAnsi="Times New Roman" w:cs="Times New Roman"/>
          <w:sz w:val="24"/>
          <w:szCs w:val="24"/>
        </w:rPr>
        <w:t xml:space="preserve"> B cells can also produce </w:t>
      </w:r>
      <w:proofErr w:type="spellStart"/>
      <w:r w:rsidR="009F7BAF" w:rsidRPr="00970A5B">
        <w:rPr>
          <w:rFonts w:ascii="Times New Roman" w:hAnsi="Times New Roman" w:cs="Times New Roman"/>
          <w:sz w:val="24"/>
          <w:szCs w:val="24"/>
        </w:rPr>
        <w:t>IFNa</w:t>
      </w:r>
      <w:proofErr w:type="spellEnd"/>
      <w:r w:rsidR="004923D7">
        <w:rPr>
          <w:rFonts w:ascii="Times New Roman" w:hAnsi="Times New Roman" w:cs="Times New Roman"/>
          <w:sz w:val="24"/>
          <w:szCs w:val="24"/>
        </w:rPr>
        <w:t xml:space="preserve"> upon TLR stimulation with CpG,</w:t>
      </w:r>
      <w:r w:rsidR="009F7BAF" w:rsidRPr="00970A5B">
        <w:rPr>
          <w:rFonts w:ascii="Times New Roman" w:hAnsi="Times New Roman" w:cs="Times New Roman"/>
          <w:sz w:val="24"/>
          <w:szCs w:val="24"/>
        </w:rPr>
        <w:t> and may represent a new type of B effector cell that is expanded in SLE</w:t>
      </w:r>
      <w:r w:rsidR="004923D7">
        <w:rPr>
          <w:rFonts w:ascii="Times New Roman" w:hAnsi="Times New Roman" w:cs="Times New Roman"/>
          <w:sz w:val="24"/>
          <w:szCs w:val="24"/>
        </w:rPr>
        <w:t xml:space="preserve"> </w:t>
      </w:r>
      <w:r w:rsidR="004923D7">
        <w:rPr>
          <w:rFonts w:ascii="Times New Roman" w:hAnsi="Times New Roman" w:cs="Times New Roman"/>
          <w:sz w:val="24"/>
          <w:szCs w:val="24"/>
        </w:rPr>
        <w:fldChar w:fldCharType="begin"/>
      </w:r>
      <w:r w:rsidR="004923D7">
        <w:rPr>
          <w:rFonts w:ascii="Times New Roman" w:hAnsi="Times New Roman" w:cs="Times New Roman"/>
          <w:sz w:val="24"/>
          <w:szCs w:val="24"/>
        </w:rPr>
        <w:instrText xml:space="preserve"> ADDIN EN.CITE &lt;EndNote&gt;&lt;Cite&gt;&lt;Author&gt;Ward&lt;/Author&gt;&lt;Year&gt;2016&lt;/Year&gt;&lt;RecNum&gt;103&lt;/RecNum&gt;&lt;DisplayText&gt;(46)&lt;/DisplayText&gt;&lt;record&gt;&lt;rec-number&gt;103&lt;/rec-number&gt;&lt;foreign-keys&gt;&lt;key app="EN" db-id="z0xrfra98rae0aezexlxwssa9pfsrsdpvtz0" timestamp="1590430519"&gt;103&lt;/key&gt;&lt;/foreign-keys&gt;&lt;ref-type name="Journal Article"&gt;17&lt;/ref-type&gt;&lt;contributors&gt;&lt;authors&gt;&lt;author&gt;Ward, Julie M.&lt;/author&gt;&lt;author&gt;Ratliff, Michelle L.&lt;/author&gt;&lt;author&gt;Dozmorov, Mikhail G.&lt;/author&gt;&lt;author&gt;Wiley, Graham&lt;/author&gt;&lt;author&gt;Guthridge, Joel M.&lt;/author&gt;&lt;author&gt;Gaffney, Patrick M.&lt;/author&gt;&lt;author&gt;James, Judith A.&lt;/author&gt;&lt;author&gt;Webb, Carol F.&lt;/author&gt;&lt;/authors&gt;&lt;/contributors&gt;&lt;titles&gt;&lt;title&gt;Human effector B lymphocytes express ARID3a and secrete interferon alpha&lt;/title&gt;&lt;secondary-title&gt;Journal of Autoimmunity&lt;/secondary-title&gt;&lt;/titles&gt;&lt;periodical&gt;&lt;full-title&gt;Journal of Autoimmunity&lt;/full-title&gt;&lt;/periodical&gt;&lt;pages&gt;130-140&lt;/pages&gt;&lt;volume&gt;75&lt;/volume&gt;&lt;keywords&gt;&lt;keyword&gt;Lupus&lt;/keyword&gt;&lt;keyword&gt;ARID3a&lt;/keyword&gt;&lt;keyword&gt;Effector B lymphocyte&lt;/keyword&gt;&lt;keyword&gt;Interferon alpha&lt;/keyword&gt;&lt;keyword&gt;Inflammation&lt;/keyword&gt;&lt;/keywords&gt;&lt;dates&gt;&lt;year&gt;2016&lt;/year&gt;&lt;pub-dates&gt;&lt;date&gt;2016/12/01/&lt;/date&gt;&lt;/pub-dates&gt;&lt;/dates&gt;&lt;isbn&gt;0896-8411&lt;/isbn&gt;&lt;urls&gt;&lt;related-urls&gt;&lt;url&gt;http://www.sciencedirect.com/science/article/pii/S089684111630124X&lt;/url&gt;&lt;/related-urls&gt;&lt;/urls&gt;&lt;electronic-resource-num&gt;https://doi.org/10.1016/j.jaut.2016.08.003&lt;/electronic-resource-num&gt;&lt;/record&gt;&lt;/Cite&gt;&lt;/EndNote&gt;</w:instrText>
      </w:r>
      <w:r w:rsidR="004923D7">
        <w:rPr>
          <w:rFonts w:ascii="Times New Roman" w:hAnsi="Times New Roman" w:cs="Times New Roman"/>
          <w:sz w:val="24"/>
          <w:szCs w:val="24"/>
        </w:rPr>
        <w:fldChar w:fldCharType="separate"/>
      </w:r>
      <w:r w:rsidR="004923D7">
        <w:rPr>
          <w:rFonts w:ascii="Times New Roman" w:hAnsi="Times New Roman" w:cs="Times New Roman"/>
          <w:noProof/>
          <w:sz w:val="24"/>
          <w:szCs w:val="24"/>
        </w:rPr>
        <w:t>(46)</w:t>
      </w:r>
      <w:r w:rsidR="004923D7">
        <w:rPr>
          <w:rFonts w:ascii="Times New Roman" w:hAnsi="Times New Roman" w:cs="Times New Roman"/>
          <w:sz w:val="24"/>
          <w:szCs w:val="24"/>
        </w:rPr>
        <w:fldChar w:fldCharType="end"/>
      </w:r>
      <w:r w:rsidR="009F7BAF" w:rsidRPr="00970A5B">
        <w:rPr>
          <w:rFonts w:ascii="Times New Roman" w:hAnsi="Times New Roman" w:cs="Times New Roman"/>
          <w:sz w:val="24"/>
          <w:szCs w:val="24"/>
        </w:rPr>
        <w:t xml:space="preserve">. </w:t>
      </w:r>
      <w:r w:rsidR="0095217B" w:rsidRPr="00970A5B">
        <w:rPr>
          <w:rFonts w:ascii="Times New Roman" w:hAnsi="Times New Roman" w:cs="Times New Roman"/>
          <w:sz w:val="24"/>
          <w:szCs w:val="24"/>
        </w:rPr>
        <w:t xml:space="preserve">Although ARID3a can be expressed in large numbers of B lymphocytes in SLE patients, and total numbers of ARID3a-expressing B cells are increased in patients with increased disease activity, no individual subset of B cells expresses ARID3a in one-hundred percent of the </w:t>
      </w:r>
      <w:r w:rsidR="0095217B" w:rsidRPr="00970A5B">
        <w:rPr>
          <w:rFonts w:ascii="Times New Roman" w:hAnsi="Times New Roman" w:cs="Times New Roman"/>
          <w:sz w:val="24"/>
          <w:szCs w:val="24"/>
        </w:rPr>
        <w:lastRenderedPageBreak/>
        <w:t xml:space="preserve">B cells in that subset. Because ARID3a is uniquely expressed in naïve SLE B compared to healthy B cells, further studies to better define the characteristics of these cells are needed. The goal of Chapter </w:t>
      </w:r>
      <w:r w:rsidR="003F18B2">
        <w:rPr>
          <w:rFonts w:ascii="Times New Roman" w:hAnsi="Times New Roman" w:cs="Times New Roman"/>
          <w:sz w:val="24"/>
          <w:szCs w:val="24"/>
        </w:rPr>
        <w:t>5</w:t>
      </w:r>
      <w:r w:rsidR="0095217B" w:rsidRPr="00970A5B">
        <w:rPr>
          <w:rFonts w:ascii="Times New Roman" w:hAnsi="Times New Roman" w:cs="Times New Roman"/>
          <w:sz w:val="24"/>
          <w:szCs w:val="24"/>
        </w:rPr>
        <w:t xml:space="preserve"> was to determine how ARID3a affects gene expression in ARID3a</w:t>
      </w:r>
      <w:r w:rsidR="0095217B" w:rsidRPr="00756A15">
        <w:rPr>
          <w:rFonts w:ascii="Times New Roman" w:hAnsi="Times New Roman" w:cs="Times New Roman"/>
          <w:sz w:val="24"/>
          <w:szCs w:val="24"/>
          <w:vertAlign w:val="superscript"/>
        </w:rPr>
        <w:t>+</w:t>
      </w:r>
      <w:r w:rsidR="0095217B" w:rsidRPr="00970A5B">
        <w:rPr>
          <w:rFonts w:ascii="Times New Roman" w:hAnsi="Times New Roman" w:cs="Times New Roman"/>
          <w:sz w:val="24"/>
          <w:szCs w:val="24"/>
        </w:rPr>
        <w:t xml:space="preserve"> and ARID3a</w:t>
      </w:r>
      <w:r w:rsidR="0095217B" w:rsidRPr="00756A15">
        <w:rPr>
          <w:rFonts w:ascii="Times New Roman" w:hAnsi="Times New Roman" w:cs="Times New Roman"/>
          <w:sz w:val="24"/>
          <w:szCs w:val="24"/>
          <w:vertAlign w:val="superscript"/>
        </w:rPr>
        <w:t>-</w:t>
      </w:r>
      <w:r w:rsidR="0095217B" w:rsidRPr="00970A5B">
        <w:rPr>
          <w:rFonts w:ascii="Times New Roman" w:hAnsi="Times New Roman" w:cs="Times New Roman"/>
          <w:sz w:val="24"/>
          <w:szCs w:val="24"/>
        </w:rPr>
        <w:t xml:space="preserve"> SLE B cells. ARID3a is an intracellular protein, and </w:t>
      </w:r>
      <w:r w:rsidR="00C1609A">
        <w:rPr>
          <w:rFonts w:ascii="Times New Roman" w:hAnsi="Times New Roman" w:cs="Times New Roman"/>
          <w:sz w:val="24"/>
          <w:szCs w:val="24"/>
        </w:rPr>
        <w:t>i</w:t>
      </w:r>
      <w:r w:rsidR="0095217B" w:rsidRPr="00970A5B">
        <w:rPr>
          <w:rFonts w:ascii="Times New Roman" w:hAnsi="Times New Roman" w:cs="Times New Roman"/>
          <w:sz w:val="24"/>
          <w:szCs w:val="24"/>
        </w:rPr>
        <w:t xml:space="preserve">solation of ARID3a-expressing B cells requires permeabilization of cells and interferes with RNA integrity. </w:t>
      </w:r>
      <w:r w:rsidR="004A21D1" w:rsidRPr="00970A5B">
        <w:rPr>
          <w:rFonts w:ascii="Times New Roman" w:hAnsi="Times New Roman" w:cs="Times New Roman"/>
          <w:sz w:val="24"/>
          <w:szCs w:val="24"/>
        </w:rPr>
        <w:t xml:space="preserve"> </w:t>
      </w:r>
      <w:r w:rsidR="00AB3724">
        <w:rPr>
          <w:rFonts w:ascii="Times New Roman" w:hAnsi="Times New Roman" w:cs="Times New Roman"/>
          <w:sz w:val="24"/>
          <w:szCs w:val="24"/>
        </w:rPr>
        <w:t xml:space="preserve">In Chapter </w:t>
      </w:r>
      <w:r w:rsidR="003F18B2">
        <w:rPr>
          <w:rFonts w:ascii="Times New Roman" w:hAnsi="Times New Roman" w:cs="Times New Roman"/>
          <w:sz w:val="24"/>
          <w:szCs w:val="24"/>
        </w:rPr>
        <w:t>5</w:t>
      </w:r>
      <w:r w:rsidR="00AB3724">
        <w:rPr>
          <w:rFonts w:ascii="Times New Roman" w:hAnsi="Times New Roman" w:cs="Times New Roman"/>
          <w:sz w:val="24"/>
          <w:szCs w:val="24"/>
        </w:rPr>
        <w:t xml:space="preserve">, </w:t>
      </w:r>
      <w:r w:rsidR="00686005">
        <w:rPr>
          <w:rFonts w:ascii="Times New Roman" w:hAnsi="Times New Roman" w:cs="Times New Roman"/>
          <w:sz w:val="24"/>
          <w:szCs w:val="24"/>
        </w:rPr>
        <w:t>I</w:t>
      </w:r>
      <w:r w:rsidR="00AB3724">
        <w:rPr>
          <w:rFonts w:ascii="Times New Roman" w:hAnsi="Times New Roman" w:cs="Times New Roman"/>
          <w:sz w:val="24"/>
          <w:szCs w:val="24"/>
        </w:rPr>
        <w:t xml:space="preserve"> t</w:t>
      </w:r>
      <w:r w:rsidR="00686005">
        <w:rPr>
          <w:rFonts w:ascii="Times New Roman" w:hAnsi="Times New Roman" w:cs="Times New Roman"/>
          <w:sz w:val="24"/>
          <w:szCs w:val="24"/>
        </w:rPr>
        <w:t>ook</w:t>
      </w:r>
      <w:r w:rsidR="00AB3724">
        <w:rPr>
          <w:rFonts w:ascii="Times New Roman" w:hAnsi="Times New Roman" w:cs="Times New Roman"/>
          <w:sz w:val="24"/>
          <w:szCs w:val="24"/>
        </w:rPr>
        <w:t xml:space="preserve"> advantage of single cell technology to capture single ARID3a</w:t>
      </w:r>
      <w:r w:rsidR="00AB3724" w:rsidRPr="00A7799C">
        <w:rPr>
          <w:rFonts w:ascii="Times New Roman" w:hAnsi="Times New Roman" w:cs="Times New Roman"/>
          <w:sz w:val="24"/>
          <w:szCs w:val="24"/>
          <w:vertAlign w:val="superscript"/>
        </w:rPr>
        <w:t>+</w:t>
      </w:r>
      <w:r w:rsidR="00AB3724">
        <w:rPr>
          <w:rFonts w:ascii="Times New Roman" w:hAnsi="Times New Roman" w:cs="Times New Roman"/>
          <w:sz w:val="24"/>
          <w:szCs w:val="24"/>
        </w:rPr>
        <w:t xml:space="preserve"> and ARID3a</w:t>
      </w:r>
      <w:r w:rsidR="00AB3724" w:rsidRPr="00A7799C">
        <w:rPr>
          <w:rFonts w:ascii="Times New Roman" w:hAnsi="Times New Roman" w:cs="Times New Roman"/>
          <w:sz w:val="24"/>
          <w:szCs w:val="24"/>
          <w:vertAlign w:val="superscript"/>
        </w:rPr>
        <w:t>-</w:t>
      </w:r>
      <w:r w:rsidR="00AB3724">
        <w:rPr>
          <w:rFonts w:ascii="Times New Roman" w:hAnsi="Times New Roman" w:cs="Times New Roman"/>
          <w:sz w:val="24"/>
          <w:szCs w:val="24"/>
        </w:rPr>
        <w:t xml:space="preserve"> naïve B cells</w:t>
      </w:r>
      <w:r w:rsidR="00A7799C">
        <w:rPr>
          <w:rFonts w:ascii="Times New Roman" w:hAnsi="Times New Roman" w:cs="Times New Roman"/>
          <w:sz w:val="24"/>
          <w:szCs w:val="24"/>
        </w:rPr>
        <w:t xml:space="preserve">. </w:t>
      </w:r>
      <w:r w:rsidR="00894792">
        <w:rPr>
          <w:rFonts w:ascii="Times New Roman" w:hAnsi="Times New Roman" w:cs="Times New Roman"/>
          <w:sz w:val="24"/>
          <w:szCs w:val="24"/>
        </w:rPr>
        <w:t xml:space="preserve">Differential expression </w:t>
      </w:r>
      <w:r w:rsidR="00C1609A">
        <w:rPr>
          <w:rFonts w:ascii="Times New Roman" w:hAnsi="Times New Roman" w:cs="Times New Roman"/>
          <w:sz w:val="24"/>
          <w:szCs w:val="24"/>
        </w:rPr>
        <w:t xml:space="preserve">analysis </w:t>
      </w:r>
      <w:r w:rsidR="00894792">
        <w:rPr>
          <w:rFonts w:ascii="Times New Roman" w:hAnsi="Times New Roman" w:cs="Times New Roman"/>
          <w:sz w:val="24"/>
          <w:szCs w:val="24"/>
        </w:rPr>
        <w:t>identified</w:t>
      </w:r>
      <w:r w:rsidR="00C1609A">
        <w:rPr>
          <w:rFonts w:ascii="Times New Roman" w:hAnsi="Times New Roman" w:cs="Times New Roman"/>
          <w:sz w:val="24"/>
          <w:szCs w:val="24"/>
        </w:rPr>
        <w:t xml:space="preserve"> 3,006 DEGs and identified</w:t>
      </w:r>
      <w:r w:rsidR="00894792">
        <w:rPr>
          <w:rFonts w:ascii="Times New Roman" w:hAnsi="Times New Roman" w:cs="Times New Roman"/>
          <w:sz w:val="24"/>
          <w:szCs w:val="24"/>
        </w:rPr>
        <w:t xml:space="preserve"> upregulation of </w:t>
      </w:r>
      <w:r w:rsidR="00012148">
        <w:rPr>
          <w:rFonts w:ascii="Times New Roman" w:hAnsi="Times New Roman" w:cs="Times New Roman"/>
          <w:sz w:val="24"/>
          <w:szCs w:val="24"/>
        </w:rPr>
        <w:t xml:space="preserve">genes involved in TLR </w:t>
      </w:r>
      <w:r w:rsidR="00882A3E">
        <w:rPr>
          <w:rFonts w:ascii="Times New Roman" w:hAnsi="Times New Roman" w:cs="Times New Roman"/>
          <w:sz w:val="24"/>
          <w:szCs w:val="24"/>
        </w:rPr>
        <w:t xml:space="preserve">and SLE </w:t>
      </w:r>
      <w:r w:rsidR="00012148">
        <w:rPr>
          <w:rFonts w:ascii="Times New Roman" w:hAnsi="Times New Roman" w:cs="Times New Roman"/>
          <w:sz w:val="24"/>
          <w:szCs w:val="24"/>
        </w:rPr>
        <w:t xml:space="preserve">signaling </w:t>
      </w:r>
      <w:r w:rsidR="00882A3E">
        <w:rPr>
          <w:rFonts w:ascii="Times New Roman" w:hAnsi="Times New Roman" w:cs="Times New Roman"/>
          <w:sz w:val="24"/>
          <w:szCs w:val="24"/>
        </w:rPr>
        <w:t>as well as</w:t>
      </w:r>
      <w:r w:rsidR="00012148">
        <w:rPr>
          <w:rFonts w:ascii="Times New Roman" w:hAnsi="Times New Roman" w:cs="Times New Roman"/>
          <w:sz w:val="24"/>
          <w:szCs w:val="24"/>
        </w:rPr>
        <w:t xml:space="preserve"> </w:t>
      </w:r>
      <w:proofErr w:type="spellStart"/>
      <w:r w:rsidR="00012148">
        <w:rPr>
          <w:rFonts w:ascii="Times New Roman" w:hAnsi="Times New Roman" w:cs="Times New Roman"/>
          <w:sz w:val="24"/>
          <w:szCs w:val="24"/>
        </w:rPr>
        <w:t>IFNa</w:t>
      </w:r>
      <w:proofErr w:type="spellEnd"/>
      <w:r w:rsidR="00012148">
        <w:rPr>
          <w:rFonts w:ascii="Times New Roman" w:hAnsi="Times New Roman" w:cs="Times New Roman"/>
          <w:sz w:val="24"/>
          <w:szCs w:val="24"/>
        </w:rPr>
        <w:t xml:space="preserve"> production</w:t>
      </w:r>
      <w:r w:rsidR="00F85EF2">
        <w:rPr>
          <w:rFonts w:ascii="Times New Roman" w:hAnsi="Times New Roman" w:cs="Times New Roman"/>
          <w:sz w:val="24"/>
          <w:szCs w:val="24"/>
        </w:rPr>
        <w:t xml:space="preserve">, which </w:t>
      </w:r>
      <w:r w:rsidR="00F21EEB">
        <w:rPr>
          <w:rFonts w:ascii="Times New Roman" w:hAnsi="Times New Roman" w:cs="Times New Roman"/>
          <w:sz w:val="24"/>
          <w:szCs w:val="24"/>
        </w:rPr>
        <w:t>strongly correlates to increased disease activity in patients with SLE</w:t>
      </w:r>
      <w:r w:rsidR="002051B3">
        <w:rPr>
          <w:rFonts w:ascii="Times New Roman" w:hAnsi="Times New Roman" w:cs="Times New Roman"/>
          <w:sz w:val="24"/>
          <w:szCs w:val="24"/>
        </w:rPr>
        <w:t xml:space="preserve"> </w:t>
      </w:r>
      <w:r w:rsidR="002051B3">
        <w:rPr>
          <w:rFonts w:ascii="Times New Roman" w:hAnsi="Times New Roman" w:cs="Times New Roman"/>
          <w:sz w:val="24"/>
          <w:szCs w:val="24"/>
        </w:rPr>
        <w:fldChar w:fldCharType="begin">
          <w:fldData xml:space="preserve">PEVuZE5vdGU+PENpdGU+PEF1dGhvcj5SYXRsaWZmPC9BdXRob3I+PFllYXI+MjAxOTwvWWVhcj48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</w:fldData>
        </w:fldChar>
      </w:r>
      <w:r w:rsidR="00A672A7">
        <w:rPr>
          <w:rFonts w:ascii="Times New Roman" w:hAnsi="Times New Roman" w:cs="Times New Roman"/>
          <w:sz w:val="24"/>
          <w:szCs w:val="24"/>
        </w:rPr>
        <w:instrText xml:space="preserve"> ADDIN EN.CITE </w:instrText>
      </w:r>
      <w:r w:rsidR="00A672A7">
        <w:rPr>
          <w:rFonts w:ascii="Times New Roman" w:hAnsi="Times New Roman" w:cs="Times New Roman"/>
          <w:sz w:val="24"/>
          <w:szCs w:val="24"/>
        </w:rPr>
        <w:fldChar w:fldCharType="begin">
          <w:fldData xml:space="preserve">PEVuZE5vdGU+PENpdGU+PEF1dGhvcj5SYXRsaWZmPC9BdXRob3I+PFllYXI+MjAxOTwvWWVhcj48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</w:fldData>
        </w:fldChar>
      </w:r>
      <w:r w:rsidR="00A672A7">
        <w:rPr>
          <w:rFonts w:ascii="Times New Roman" w:hAnsi="Times New Roman" w:cs="Times New Roman"/>
          <w:sz w:val="24"/>
          <w:szCs w:val="24"/>
        </w:rPr>
        <w:instrText xml:space="preserve"> ADDIN EN.CITE.DATA </w:instrText>
      </w:r>
      <w:r w:rsidR="00A672A7">
        <w:rPr>
          <w:rFonts w:ascii="Times New Roman" w:hAnsi="Times New Roman" w:cs="Times New Roman"/>
          <w:sz w:val="24"/>
          <w:szCs w:val="24"/>
        </w:rPr>
      </w:r>
      <w:r w:rsidR="00A672A7">
        <w:rPr>
          <w:rFonts w:ascii="Times New Roman" w:hAnsi="Times New Roman" w:cs="Times New Roman"/>
          <w:sz w:val="24"/>
          <w:szCs w:val="24"/>
        </w:rPr>
        <w:fldChar w:fldCharType="end"/>
      </w:r>
      <w:r w:rsidR="002051B3">
        <w:rPr>
          <w:rFonts w:ascii="Times New Roman" w:hAnsi="Times New Roman" w:cs="Times New Roman"/>
          <w:sz w:val="24"/>
          <w:szCs w:val="24"/>
        </w:rPr>
      </w:r>
      <w:r w:rsidR="002051B3">
        <w:rPr>
          <w:rFonts w:ascii="Times New Roman" w:hAnsi="Times New Roman" w:cs="Times New Roman"/>
          <w:sz w:val="24"/>
          <w:szCs w:val="24"/>
        </w:rPr>
        <w:fldChar w:fldCharType="separate"/>
      </w:r>
      <w:r w:rsidR="00A672A7">
        <w:rPr>
          <w:rFonts w:ascii="Times New Roman" w:hAnsi="Times New Roman" w:cs="Times New Roman"/>
          <w:noProof/>
          <w:sz w:val="24"/>
          <w:szCs w:val="24"/>
        </w:rPr>
        <w:t>(13,119)</w:t>
      </w:r>
      <w:r w:rsidR="002051B3">
        <w:rPr>
          <w:rFonts w:ascii="Times New Roman" w:hAnsi="Times New Roman" w:cs="Times New Roman"/>
          <w:sz w:val="24"/>
          <w:szCs w:val="24"/>
        </w:rPr>
        <w:fldChar w:fldCharType="end"/>
      </w:r>
      <w:r w:rsidR="00012148">
        <w:rPr>
          <w:rFonts w:ascii="Times New Roman" w:hAnsi="Times New Roman" w:cs="Times New Roman"/>
          <w:sz w:val="24"/>
          <w:szCs w:val="24"/>
        </w:rPr>
        <w:t>.</w:t>
      </w:r>
      <w:r w:rsidR="00B8739F">
        <w:rPr>
          <w:rFonts w:ascii="Times New Roman" w:hAnsi="Times New Roman" w:cs="Times New Roman"/>
          <w:sz w:val="24"/>
          <w:szCs w:val="24"/>
        </w:rPr>
        <w:t xml:space="preserve"> </w:t>
      </w:r>
      <w:r w:rsidR="00E940AC">
        <w:rPr>
          <w:rFonts w:ascii="Times New Roman" w:hAnsi="Times New Roman" w:cs="Times New Roman"/>
          <w:sz w:val="24"/>
          <w:szCs w:val="24"/>
        </w:rPr>
        <w:t>Out of the 3,006 DEGs</w:t>
      </w:r>
      <w:r w:rsidR="00321F08">
        <w:rPr>
          <w:rFonts w:ascii="Times New Roman" w:hAnsi="Times New Roman" w:cs="Times New Roman"/>
          <w:sz w:val="24"/>
          <w:szCs w:val="24"/>
        </w:rPr>
        <w:t xml:space="preserve">, 680 genes are uncharacterized, highlighting how little is still known about </w:t>
      </w:r>
      <w:r w:rsidR="004F4CB9">
        <w:rPr>
          <w:rFonts w:ascii="Times New Roman" w:hAnsi="Times New Roman" w:cs="Times New Roman"/>
          <w:sz w:val="24"/>
          <w:szCs w:val="24"/>
        </w:rPr>
        <w:t xml:space="preserve">the role </w:t>
      </w:r>
      <w:r w:rsidR="00720329">
        <w:rPr>
          <w:rFonts w:ascii="Times New Roman" w:hAnsi="Times New Roman" w:cs="Times New Roman"/>
          <w:sz w:val="24"/>
          <w:szCs w:val="24"/>
        </w:rPr>
        <w:t>ARID3a</w:t>
      </w:r>
      <w:r w:rsidR="004F4CB9">
        <w:rPr>
          <w:rFonts w:ascii="Times New Roman" w:hAnsi="Times New Roman" w:cs="Times New Roman"/>
          <w:sz w:val="24"/>
          <w:szCs w:val="24"/>
        </w:rPr>
        <w:t xml:space="preserve"> in SLE. </w:t>
      </w:r>
      <w:r w:rsidR="00EF6D25">
        <w:rPr>
          <w:rFonts w:ascii="Times New Roman" w:hAnsi="Times New Roman" w:cs="Times New Roman"/>
          <w:sz w:val="24"/>
          <w:szCs w:val="24"/>
        </w:rPr>
        <w:t xml:space="preserve">The work presented in Chapter </w:t>
      </w:r>
      <w:r w:rsidR="003F18B2">
        <w:rPr>
          <w:rFonts w:ascii="Times New Roman" w:hAnsi="Times New Roman" w:cs="Times New Roman"/>
          <w:sz w:val="24"/>
          <w:szCs w:val="24"/>
        </w:rPr>
        <w:t>5</w:t>
      </w:r>
      <w:r w:rsidR="00EF6D25">
        <w:rPr>
          <w:rFonts w:ascii="Times New Roman" w:hAnsi="Times New Roman" w:cs="Times New Roman"/>
          <w:sz w:val="24"/>
          <w:szCs w:val="24"/>
        </w:rPr>
        <w:t xml:space="preserve"> will lead to additional information regarding genes</w:t>
      </w:r>
      <w:r w:rsidR="00733E70">
        <w:rPr>
          <w:rFonts w:ascii="Times New Roman" w:hAnsi="Times New Roman" w:cs="Times New Roman"/>
          <w:sz w:val="24"/>
          <w:szCs w:val="24"/>
        </w:rPr>
        <w:t xml:space="preserve"> with undiscovered function. </w:t>
      </w:r>
      <w:r w:rsidR="00E95010" w:rsidRPr="006A2043">
        <w:rPr>
          <w:rFonts w:ascii="Times New Roman" w:hAnsi="Times New Roman" w:cs="Times New Roman"/>
          <w:sz w:val="24"/>
          <w:szCs w:val="24"/>
        </w:rPr>
        <w:t xml:space="preserve">To gain a better understanding of the complex interplay </w:t>
      </w:r>
      <w:r w:rsidR="0095217B">
        <w:rPr>
          <w:rFonts w:ascii="Times New Roman" w:hAnsi="Times New Roman" w:cs="Times New Roman"/>
          <w:sz w:val="24"/>
          <w:szCs w:val="24"/>
        </w:rPr>
        <w:t xml:space="preserve">within </w:t>
      </w:r>
      <w:r w:rsidR="00970A5B">
        <w:rPr>
          <w:rFonts w:ascii="Times New Roman" w:hAnsi="Times New Roman" w:cs="Times New Roman"/>
          <w:sz w:val="24"/>
          <w:szCs w:val="24"/>
        </w:rPr>
        <w:t>SLE naive</w:t>
      </w:r>
      <w:r w:rsidR="00E95010" w:rsidRPr="006A2043">
        <w:rPr>
          <w:rFonts w:ascii="Times New Roman" w:hAnsi="Times New Roman" w:cs="Times New Roman"/>
          <w:sz w:val="24"/>
          <w:szCs w:val="24"/>
        </w:rPr>
        <w:t xml:space="preserve"> B cells, it will be important to use transcriptomic, ATAC-seq (DNA accessibility), and </w:t>
      </w:r>
      <w:proofErr w:type="spellStart"/>
      <w:r w:rsidR="00E95010" w:rsidRPr="006A2043">
        <w:rPr>
          <w:rFonts w:ascii="Times New Roman" w:hAnsi="Times New Roman" w:cs="Times New Roman"/>
          <w:sz w:val="24"/>
          <w:szCs w:val="24"/>
        </w:rPr>
        <w:t>ChIP</w:t>
      </w:r>
      <w:proofErr w:type="spellEnd"/>
      <w:r w:rsidR="00E95010" w:rsidRPr="006A2043">
        <w:rPr>
          <w:rFonts w:ascii="Times New Roman" w:hAnsi="Times New Roman" w:cs="Times New Roman"/>
          <w:sz w:val="24"/>
          <w:szCs w:val="24"/>
        </w:rPr>
        <w:t>-seq (i.e. histone marks) data to build a model that faithfully illumin</w:t>
      </w:r>
      <w:r w:rsidR="00E95010">
        <w:rPr>
          <w:rFonts w:ascii="Times New Roman" w:hAnsi="Times New Roman" w:cs="Times New Roman"/>
          <w:sz w:val="24"/>
          <w:szCs w:val="24"/>
        </w:rPr>
        <w:t>ates</w:t>
      </w:r>
      <w:r w:rsidR="00E95010" w:rsidRPr="006A2043">
        <w:rPr>
          <w:rFonts w:ascii="Times New Roman" w:hAnsi="Times New Roman" w:cs="Times New Roman"/>
          <w:sz w:val="24"/>
          <w:szCs w:val="24"/>
        </w:rPr>
        <w:t xml:space="preserve"> functions of ARID3a at distinct stages of B cell development in SLE patients at the systems level</w:t>
      </w:r>
      <w:r w:rsidR="007065FA">
        <w:rPr>
          <w:rFonts w:ascii="Times New Roman" w:hAnsi="Times New Roman" w:cs="Times New Roman"/>
          <w:sz w:val="24"/>
          <w:szCs w:val="24"/>
        </w:rPr>
        <w:t xml:space="preserve">, and to find new </w:t>
      </w:r>
      <w:r w:rsidR="002341EA">
        <w:rPr>
          <w:rFonts w:ascii="Times New Roman" w:hAnsi="Times New Roman" w:cs="Times New Roman"/>
          <w:sz w:val="24"/>
          <w:szCs w:val="24"/>
        </w:rPr>
        <w:t>targets to treat SLE for which only one treatment has been developed in the past 60 years</w:t>
      </w:r>
      <w:r w:rsidR="00E95010" w:rsidRPr="006A2043">
        <w:rPr>
          <w:rFonts w:ascii="Times New Roman" w:hAnsi="Times New Roman" w:cs="Times New Roman"/>
          <w:sz w:val="24"/>
          <w:szCs w:val="24"/>
        </w:rPr>
        <w:t>.</w:t>
      </w:r>
      <w:r w:rsidR="008F7280">
        <w:rPr>
          <w:rFonts w:ascii="Times New Roman" w:hAnsi="Times New Roman" w:cs="Times New Roman"/>
          <w:sz w:val="24"/>
          <w:szCs w:val="24"/>
        </w:rPr>
        <w:t xml:space="preserve"> More work is needed to identify if ARID3a</w:t>
      </w:r>
      <w:r w:rsidR="008F7280" w:rsidRPr="00A31F49">
        <w:rPr>
          <w:rFonts w:ascii="Times New Roman" w:hAnsi="Times New Roman" w:cs="Times New Roman"/>
          <w:sz w:val="24"/>
          <w:szCs w:val="24"/>
          <w:vertAlign w:val="superscript"/>
        </w:rPr>
        <w:t>+</w:t>
      </w:r>
      <w:r w:rsidR="008F7280">
        <w:rPr>
          <w:rFonts w:ascii="Times New Roman" w:hAnsi="Times New Roman" w:cs="Times New Roman"/>
          <w:sz w:val="24"/>
          <w:szCs w:val="24"/>
        </w:rPr>
        <w:t xml:space="preserve"> naïve B cells </w:t>
      </w:r>
      <w:r w:rsidR="005F5A5A">
        <w:rPr>
          <w:rFonts w:ascii="Times New Roman" w:hAnsi="Times New Roman" w:cs="Times New Roman"/>
          <w:sz w:val="24"/>
          <w:szCs w:val="24"/>
        </w:rPr>
        <w:t>are precursors to effector cell types that exacerbate SLE by</w:t>
      </w:r>
      <w:r w:rsidR="003F1AE5">
        <w:rPr>
          <w:rFonts w:ascii="Times New Roman" w:hAnsi="Times New Roman" w:cs="Times New Roman"/>
          <w:sz w:val="24"/>
          <w:szCs w:val="24"/>
        </w:rPr>
        <w:t xml:space="preserve"> producing autoantibody secreting cells, or if they activate other effector cells that go on to </w:t>
      </w:r>
      <w:r w:rsidR="00A31F49">
        <w:rPr>
          <w:rFonts w:ascii="Times New Roman" w:hAnsi="Times New Roman" w:cs="Times New Roman"/>
          <w:sz w:val="24"/>
          <w:szCs w:val="24"/>
        </w:rPr>
        <w:t xml:space="preserve">cause a feedforward loop of interferon production. </w:t>
      </w:r>
      <w:r w:rsidR="00970A5B">
        <w:rPr>
          <w:rFonts w:ascii="Times New Roman" w:hAnsi="Times New Roman" w:cs="Times New Roman"/>
          <w:sz w:val="24"/>
          <w:szCs w:val="24"/>
        </w:rPr>
        <w:t xml:space="preserve"> </w:t>
      </w:r>
    </w:p>
    <w:p w14:paraId="7F5D8AA2" w14:textId="572D91EA" w:rsidR="00AA30CE" w:rsidRDefault="003437DC" w:rsidP="00970A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detailed studies on </w:t>
      </w:r>
      <w:r w:rsidR="00DE0AC4">
        <w:rPr>
          <w:rFonts w:ascii="Times New Roman" w:hAnsi="Times New Roman" w:cs="Times New Roman"/>
          <w:sz w:val="24"/>
          <w:szCs w:val="24"/>
        </w:rPr>
        <w:t>enhancer activity in ARID3a</w:t>
      </w:r>
      <w:r w:rsidR="00DE0AC4" w:rsidRPr="00733E70">
        <w:rPr>
          <w:rFonts w:ascii="Times New Roman" w:hAnsi="Times New Roman" w:cs="Times New Roman"/>
          <w:sz w:val="24"/>
          <w:szCs w:val="24"/>
          <w:vertAlign w:val="superscript"/>
        </w:rPr>
        <w:t>+</w:t>
      </w:r>
      <w:r w:rsidR="00DE0AC4">
        <w:rPr>
          <w:rFonts w:ascii="Times New Roman" w:hAnsi="Times New Roman" w:cs="Times New Roman"/>
          <w:sz w:val="24"/>
          <w:szCs w:val="24"/>
        </w:rPr>
        <w:t xml:space="preserve"> vs ARID3a</w:t>
      </w:r>
      <w:r w:rsidR="00DE0AC4" w:rsidRPr="00733E70">
        <w:rPr>
          <w:rFonts w:ascii="Times New Roman" w:hAnsi="Times New Roman" w:cs="Times New Roman"/>
          <w:sz w:val="24"/>
          <w:szCs w:val="24"/>
          <w:vertAlign w:val="superscript"/>
        </w:rPr>
        <w:t>-</w:t>
      </w:r>
      <w:r w:rsidR="00DE0AC4">
        <w:rPr>
          <w:rFonts w:ascii="Times New Roman" w:hAnsi="Times New Roman" w:cs="Times New Roman"/>
          <w:sz w:val="24"/>
          <w:szCs w:val="24"/>
        </w:rPr>
        <w:t xml:space="preserve"> cells will be important for </w:t>
      </w:r>
      <w:r w:rsidR="00326A14">
        <w:rPr>
          <w:rFonts w:ascii="Times New Roman" w:hAnsi="Times New Roman" w:cs="Times New Roman"/>
          <w:sz w:val="24"/>
          <w:szCs w:val="24"/>
        </w:rPr>
        <w:t>determining if ARID3a functions through regulating enhancer accessibility</w:t>
      </w:r>
      <w:r w:rsidR="002E76DD">
        <w:rPr>
          <w:rFonts w:ascii="Times New Roman" w:hAnsi="Times New Roman" w:cs="Times New Roman"/>
          <w:sz w:val="24"/>
          <w:szCs w:val="24"/>
        </w:rPr>
        <w:t>. New high</w:t>
      </w:r>
      <w:r w:rsidR="002C596E">
        <w:rPr>
          <w:rFonts w:ascii="Times New Roman" w:hAnsi="Times New Roman" w:cs="Times New Roman"/>
          <w:sz w:val="24"/>
          <w:szCs w:val="24"/>
        </w:rPr>
        <w:t>-</w:t>
      </w:r>
      <w:r w:rsidR="002E76DD">
        <w:rPr>
          <w:rFonts w:ascii="Times New Roman" w:hAnsi="Times New Roman" w:cs="Times New Roman"/>
          <w:sz w:val="24"/>
          <w:szCs w:val="24"/>
        </w:rPr>
        <w:t xml:space="preserve">throughput </w:t>
      </w:r>
      <w:r w:rsidR="00BB7085">
        <w:rPr>
          <w:rFonts w:ascii="Times New Roman" w:hAnsi="Times New Roman" w:cs="Times New Roman"/>
          <w:sz w:val="24"/>
          <w:szCs w:val="24"/>
        </w:rPr>
        <w:t>assays that measure enhancer activity, such as self-transcribing active regulatory region sequencing (STAR</w:t>
      </w:r>
      <w:r w:rsidR="002C596E">
        <w:rPr>
          <w:rFonts w:ascii="Times New Roman" w:hAnsi="Times New Roman" w:cs="Times New Roman"/>
          <w:sz w:val="24"/>
          <w:szCs w:val="24"/>
        </w:rPr>
        <w:t>R-seq)</w:t>
      </w:r>
      <w:r w:rsidR="00C84AE5">
        <w:rPr>
          <w:rFonts w:ascii="Times New Roman" w:hAnsi="Times New Roman" w:cs="Times New Roman"/>
          <w:sz w:val="24"/>
          <w:szCs w:val="24"/>
        </w:rPr>
        <w:t>, w</w:t>
      </w:r>
      <w:r w:rsidR="00471023">
        <w:rPr>
          <w:rFonts w:ascii="Times New Roman" w:hAnsi="Times New Roman" w:cs="Times New Roman"/>
          <w:sz w:val="24"/>
          <w:szCs w:val="24"/>
        </w:rPr>
        <w:t xml:space="preserve">ould be able to detect </w:t>
      </w:r>
      <w:r w:rsidR="003A22D1">
        <w:rPr>
          <w:rFonts w:ascii="Times New Roman" w:hAnsi="Times New Roman" w:cs="Times New Roman"/>
          <w:sz w:val="24"/>
          <w:szCs w:val="24"/>
        </w:rPr>
        <w:t xml:space="preserve">enhancers genome-wide in a </w:t>
      </w:r>
      <w:r w:rsidR="003A22D1">
        <w:rPr>
          <w:rFonts w:ascii="Times New Roman" w:hAnsi="Times New Roman" w:cs="Times New Roman"/>
          <w:sz w:val="24"/>
          <w:szCs w:val="24"/>
        </w:rPr>
        <w:lastRenderedPageBreak/>
        <w:t xml:space="preserve">quantitative </w:t>
      </w:r>
      <w:r w:rsidR="00FC745B">
        <w:rPr>
          <w:rFonts w:ascii="Times New Roman" w:hAnsi="Times New Roman" w:cs="Times New Roman"/>
          <w:sz w:val="24"/>
          <w:szCs w:val="24"/>
        </w:rPr>
        <w:fldChar w:fldCharType="begin"/>
      </w:r>
      <w:r w:rsidR="003B2CA6">
        <w:rPr>
          <w:rFonts w:ascii="Times New Roman" w:hAnsi="Times New Roman" w:cs="Times New Roman"/>
          <w:sz w:val="24"/>
          <w:szCs w:val="24"/>
        </w:rPr>
        <w:instrText xml:space="preserve"> ADDIN EN.CITE &lt;EndNote&gt;&lt;Cite&gt;&lt;Author&gt;Muerdter&lt;/Author&gt;&lt;Year&gt;2015&lt;/Year&gt;&lt;RecNum&gt;253&lt;/RecNum&gt;&lt;DisplayText&gt;(237)&lt;/DisplayText&gt;&lt;record&gt;&lt;rec-number&gt;253&lt;/rec-number&gt;&lt;foreign-keys&gt;&lt;key app="EN" db-id="z0xrfra98rae0aezexlxwssa9pfsrsdpvtz0" timestamp="1597792784"&gt;253&lt;/key&gt;&lt;/foreign-keys&gt;&lt;ref-type name="Journal Article"&gt;17&lt;/ref-type&gt;&lt;contributors&gt;&lt;authors&gt;&lt;author&gt;Muerdter, Felix&lt;/author&gt;&lt;author&gt;Boryń, Łukasz M.&lt;/author&gt;&lt;author&gt;Arnold, Cosmas D.&lt;/author&gt;&lt;/authors&gt;&lt;/contributors&gt;&lt;titles&gt;&lt;title&gt;STARR-seq — Principles and applications&lt;/title&gt;&lt;secondary-title&gt;Genomics&lt;/secondary-title&gt;&lt;/titles&gt;&lt;periodical&gt;&lt;full-title&gt;Genomics&lt;/full-title&gt;&lt;/periodical&gt;&lt;pages&gt;145-150&lt;/pages&gt;&lt;volume&gt;106&lt;/volume&gt;&lt;number&gt;3&lt;/number&gt;&lt;keywords&gt;&lt;keyword&gt;Enhancer&lt;/keyword&gt;&lt;keyword&gt;STARR-seq&lt;/keyword&gt;&lt;keyword&gt;Reporter&lt;/keyword&gt;&lt;keyword&gt;Reporter assay&lt;/keyword&gt;&lt;keyword&gt;High-throughput&lt;/keyword&gt;&lt;keyword&gt;Transcription&lt;/keyword&gt;&lt;/keywords&gt;&lt;dates&gt;&lt;year&gt;2015&lt;/year&gt;&lt;pub-dates&gt;&lt;date&gt;2015/09/01/&lt;/date&gt;&lt;/pub-dates&gt;&lt;/dates&gt;&lt;isbn&gt;0888-7543&lt;/isbn&gt;&lt;urls&gt;&lt;related-urls&gt;&lt;url&gt;http://www.sciencedirect.com/science/article/pii/S0888754315300100&lt;/url&gt;&lt;/related-urls&gt;&lt;/urls&gt;&lt;electronic-resource-num&gt;https://doi.org/10.1016/j.ygeno.2015.06.001&lt;/electronic-resource-num&gt;&lt;/record&gt;&lt;/Cite&gt;&lt;/EndNote&gt;</w:instrText>
      </w:r>
      <w:r w:rsidR="00FC745B">
        <w:rPr>
          <w:rFonts w:ascii="Times New Roman" w:hAnsi="Times New Roman" w:cs="Times New Roman"/>
          <w:sz w:val="24"/>
          <w:szCs w:val="24"/>
        </w:rPr>
        <w:fldChar w:fldCharType="separate"/>
      </w:r>
      <w:r w:rsidR="003B2CA6">
        <w:rPr>
          <w:rFonts w:ascii="Times New Roman" w:hAnsi="Times New Roman" w:cs="Times New Roman"/>
          <w:noProof/>
          <w:sz w:val="24"/>
          <w:szCs w:val="24"/>
        </w:rPr>
        <w:t>(237)</w:t>
      </w:r>
      <w:r w:rsidR="00FC745B">
        <w:rPr>
          <w:rFonts w:ascii="Times New Roman" w:hAnsi="Times New Roman" w:cs="Times New Roman"/>
          <w:sz w:val="24"/>
          <w:szCs w:val="24"/>
        </w:rPr>
        <w:fldChar w:fldCharType="end"/>
      </w:r>
      <w:r w:rsidR="002C596E">
        <w:rPr>
          <w:rFonts w:ascii="Times New Roman" w:hAnsi="Times New Roman" w:cs="Times New Roman"/>
          <w:sz w:val="24"/>
          <w:szCs w:val="24"/>
        </w:rPr>
        <w:t xml:space="preserve">. </w:t>
      </w:r>
      <w:r w:rsidR="0086592D">
        <w:rPr>
          <w:rFonts w:ascii="Times New Roman" w:hAnsi="Times New Roman" w:cs="Times New Roman"/>
          <w:sz w:val="24"/>
          <w:szCs w:val="24"/>
        </w:rPr>
        <w:t>In combination</w:t>
      </w:r>
      <w:r w:rsidR="00CC168F">
        <w:rPr>
          <w:rFonts w:ascii="Times New Roman" w:hAnsi="Times New Roman" w:cs="Times New Roman"/>
          <w:sz w:val="24"/>
          <w:szCs w:val="24"/>
        </w:rPr>
        <w:t xml:space="preserve"> with </w:t>
      </w:r>
      <w:proofErr w:type="spellStart"/>
      <w:r w:rsidR="00CC168F">
        <w:rPr>
          <w:rFonts w:ascii="Times New Roman" w:hAnsi="Times New Roman" w:cs="Times New Roman"/>
          <w:sz w:val="24"/>
          <w:szCs w:val="24"/>
        </w:rPr>
        <w:t>scATAC</w:t>
      </w:r>
      <w:proofErr w:type="spellEnd"/>
      <w:r w:rsidR="00CC168F">
        <w:rPr>
          <w:rFonts w:ascii="Times New Roman" w:hAnsi="Times New Roman" w:cs="Times New Roman"/>
          <w:sz w:val="24"/>
          <w:szCs w:val="24"/>
        </w:rPr>
        <w:t xml:space="preserve">-seq and </w:t>
      </w:r>
      <w:proofErr w:type="spellStart"/>
      <w:r w:rsidR="00CC168F">
        <w:rPr>
          <w:rFonts w:ascii="Times New Roman" w:hAnsi="Times New Roman" w:cs="Times New Roman"/>
          <w:sz w:val="24"/>
          <w:szCs w:val="24"/>
        </w:rPr>
        <w:t>scRNA</w:t>
      </w:r>
      <w:proofErr w:type="spellEnd"/>
      <w:r w:rsidR="00CC168F">
        <w:rPr>
          <w:rFonts w:ascii="Times New Roman" w:hAnsi="Times New Roman" w:cs="Times New Roman"/>
          <w:sz w:val="24"/>
          <w:szCs w:val="24"/>
        </w:rPr>
        <w:t xml:space="preserve">-seq, </w:t>
      </w:r>
      <w:r w:rsidR="000837BF">
        <w:rPr>
          <w:rFonts w:ascii="Times New Roman" w:hAnsi="Times New Roman" w:cs="Times New Roman"/>
          <w:sz w:val="24"/>
          <w:szCs w:val="24"/>
        </w:rPr>
        <w:t xml:space="preserve">a model that faithfully represents the genes/enhancers </w:t>
      </w:r>
      <w:r w:rsidR="00565AEA">
        <w:rPr>
          <w:rFonts w:ascii="Times New Roman" w:hAnsi="Times New Roman" w:cs="Times New Roman"/>
          <w:sz w:val="24"/>
          <w:szCs w:val="24"/>
        </w:rPr>
        <w:t>that are regulated by ARID3a and will identify new drug targets for diseases, such as SLE</w:t>
      </w:r>
      <w:r w:rsidR="003603A0">
        <w:rPr>
          <w:rFonts w:ascii="Times New Roman" w:hAnsi="Times New Roman" w:cs="Times New Roman"/>
          <w:sz w:val="24"/>
          <w:szCs w:val="24"/>
        </w:rPr>
        <w:t xml:space="preserve">. </w:t>
      </w:r>
      <w:r w:rsidR="004A1C87">
        <w:rPr>
          <w:rFonts w:ascii="Times New Roman" w:hAnsi="Times New Roman" w:cs="Times New Roman"/>
          <w:sz w:val="24"/>
          <w:szCs w:val="24"/>
        </w:rPr>
        <w:t xml:space="preserve"> </w:t>
      </w:r>
    </w:p>
    <w:p w14:paraId="65EC34F2" w14:textId="70232D27" w:rsidR="00F43886" w:rsidRDefault="00F43886" w:rsidP="004E1B08">
      <w:pPr>
        <w:spacing w:line="480" w:lineRule="auto"/>
        <w:jc w:val="center"/>
        <w:rPr>
          <w:rFonts w:ascii="Times New Roman" w:hAnsi="Times New Roman" w:cs="Times New Roman"/>
          <w:b/>
          <w:bCs/>
          <w:sz w:val="24"/>
          <w:szCs w:val="24"/>
        </w:rPr>
      </w:pPr>
    </w:p>
    <w:p w14:paraId="10882695" w14:textId="523CEDE1" w:rsidR="00D22653" w:rsidRDefault="00D22653" w:rsidP="004E1B08">
      <w:pPr>
        <w:spacing w:line="480" w:lineRule="auto"/>
        <w:jc w:val="center"/>
        <w:rPr>
          <w:rFonts w:ascii="Times New Roman" w:hAnsi="Times New Roman" w:cs="Times New Roman"/>
          <w:b/>
          <w:bCs/>
          <w:sz w:val="24"/>
          <w:szCs w:val="24"/>
        </w:rPr>
      </w:pPr>
    </w:p>
    <w:p w14:paraId="067EC315" w14:textId="480EB726" w:rsidR="00D22653" w:rsidRDefault="00D22653" w:rsidP="004E1B08">
      <w:pPr>
        <w:spacing w:line="480" w:lineRule="auto"/>
        <w:jc w:val="center"/>
        <w:rPr>
          <w:rFonts w:ascii="Times New Roman" w:hAnsi="Times New Roman" w:cs="Times New Roman"/>
          <w:b/>
          <w:bCs/>
          <w:sz w:val="24"/>
          <w:szCs w:val="24"/>
        </w:rPr>
      </w:pPr>
    </w:p>
    <w:p w14:paraId="77950152" w14:textId="2A60A2CC" w:rsidR="00D22653" w:rsidRDefault="00D22653" w:rsidP="004E1B08">
      <w:pPr>
        <w:spacing w:line="480" w:lineRule="auto"/>
        <w:jc w:val="center"/>
        <w:rPr>
          <w:rFonts w:ascii="Times New Roman" w:hAnsi="Times New Roman" w:cs="Times New Roman"/>
          <w:b/>
          <w:bCs/>
          <w:sz w:val="24"/>
          <w:szCs w:val="24"/>
        </w:rPr>
      </w:pPr>
    </w:p>
    <w:p w14:paraId="58523743" w14:textId="651EE64C" w:rsidR="00D22653" w:rsidRDefault="00D22653" w:rsidP="004E1B08">
      <w:pPr>
        <w:spacing w:line="480" w:lineRule="auto"/>
        <w:jc w:val="center"/>
        <w:rPr>
          <w:rFonts w:ascii="Times New Roman" w:hAnsi="Times New Roman" w:cs="Times New Roman"/>
          <w:b/>
          <w:bCs/>
          <w:sz w:val="24"/>
          <w:szCs w:val="24"/>
        </w:rPr>
      </w:pPr>
    </w:p>
    <w:p w14:paraId="6D75CD18" w14:textId="5B4A099A" w:rsidR="00D22653" w:rsidRDefault="00D22653" w:rsidP="004E1B08">
      <w:pPr>
        <w:spacing w:line="480" w:lineRule="auto"/>
        <w:jc w:val="center"/>
        <w:rPr>
          <w:rFonts w:ascii="Times New Roman" w:hAnsi="Times New Roman" w:cs="Times New Roman"/>
          <w:b/>
          <w:bCs/>
          <w:sz w:val="24"/>
          <w:szCs w:val="24"/>
        </w:rPr>
      </w:pPr>
    </w:p>
    <w:p w14:paraId="425F4AC3" w14:textId="5CC3F14E" w:rsidR="00D22653" w:rsidRDefault="00D22653" w:rsidP="004E1B08">
      <w:pPr>
        <w:spacing w:line="480" w:lineRule="auto"/>
        <w:jc w:val="center"/>
        <w:rPr>
          <w:rFonts w:ascii="Times New Roman" w:hAnsi="Times New Roman" w:cs="Times New Roman"/>
          <w:b/>
          <w:bCs/>
          <w:sz w:val="24"/>
          <w:szCs w:val="24"/>
        </w:rPr>
      </w:pPr>
    </w:p>
    <w:p w14:paraId="640D2EB3" w14:textId="68C58269" w:rsidR="00D22653" w:rsidRDefault="00D22653" w:rsidP="004E1B08">
      <w:pPr>
        <w:spacing w:line="480" w:lineRule="auto"/>
        <w:jc w:val="center"/>
        <w:rPr>
          <w:rFonts w:ascii="Times New Roman" w:hAnsi="Times New Roman" w:cs="Times New Roman"/>
          <w:b/>
          <w:bCs/>
          <w:sz w:val="24"/>
          <w:szCs w:val="24"/>
        </w:rPr>
      </w:pPr>
    </w:p>
    <w:p w14:paraId="7C28D9DF" w14:textId="463B3726" w:rsidR="00D22653" w:rsidRDefault="00D22653" w:rsidP="004E1B08">
      <w:pPr>
        <w:spacing w:line="480" w:lineRule="auto"/>
        <w:jc w:val="center"/>
        <w:rPr>
          <w:rFonts w:ascii="Times New Roman" w:hAnsi="Times New Roman" w:cs="Times New Roman"/>
          <w:b/>
          <w:bCs/>
          <w:sz w:val="24"/>
          <w:szCs w:val="24"/>
        </w:rPr>
      </w:pPr>
    </w:p>
    <w:p w14:paraId="68BF7F73" w14:textId="15894608" w:rsidR="00D22653" w:rsidRDefault="00D22653" w:rsidP="004E1B08">
      <w:pPr>
        <w:spacing w:line="480" w:lineRule="auto"/>
        <w:jc w:val="center"/>
        <w:rPr>
          <w:rFonts w:ascii="Times New Roman" w:hAnsi="Times New Roman" w:cs="Times New Roman"/>
          <w:b/>
          <w:bCs/>
          <w:sz w:val="24"/>
          <w:szCs w:val="24"/>
        </w:rPr>
      </w:pPr>
    </w:p>
    <w:p w14:paraId="4E505FEC" w14:textId="7C7CB15B" w:rsidR="00D22653" w:rsidRDefault="00D22653" w:rsidP="004E1B08">
      <w:pPr>
        <w:spacing w:line="480" w:lineRule="auto"/>
        <w:jc w:val="center"/>
        <w:rPr>
          <w:rFonts w:ascii="Times New Roman" w:hAnsi="Times New Roman" w:cs="Times New Roman"/>
          <w:b/>
          <w:bCs/>
          <w:sz w:val="24"/>
          <w:szCs w:val="24"/>
        </w:rPr>
      </w:pPr>
    </w:p>
    <w:p w14:paraId="56ACDAFB" w14:textId="4059B0D1" w:rsidR="00D22653" w:rsidRDefault="00D22653" w:rsidP="004E1B08">
      <w:pPr>
        <w:spacing w:line="480" w:lineRule="auto"/>
        <w:jc w:val="center"/>
        <w:rPr>
          <w:rFonts w:ascii="Times New Roman" w:hAnsi="Times New Roman" w:cs="Times New Roman"/>
          <w:b/>
          <w:bCs/>
          <w:sz w:val="24"/>
          <w:szCs w:val="24"/>
        </w:rPr>
      </w:pPr>
    </w:p>
    <w:p w14:paraId="4BE10F67" w14:textId="1418B537" w:rsidR="00D22653" w:rsidRDefault="00D22653" w:rsidP="004E1B08">
      <w:pPr>
        <w:spacing w:line="480" w:lineRule="auto"/>
        <w:jc w:val="center"/>
        <w:rPr>
          <w:rFonts w:ascii="Times New Roman" w:hAnsi="Times New Roman" w:cs="Times New Roman"/>
          <w:b/>
          <w:bCs/>
          <w:sz w:val="24"/>
          <w:szCs w:val="24"/>
        </w:rPr>
      </w:pPr>
    </w:p>
    <w:p w14:paraId="12ECCDCF" w14:textId="21A034F9" w:rsidR="00D22653" w:rsidRDefault="00D22653" w:rsidP="004E1B08">
      <w:pPr>
        <w:spacing w:line="480" w:lineRule="auto"/>
        <w:jc w:val="center"/>
        <w:rPr>
          <w:rFonts w:ascii="Times New Roman" w:hAnsi="Times New Roman" w:cs="Times New Roman"/>
          <w:b/>
          <w:bCs/>
          <w:sz w:val="24"/>
          <w:szCs w:val="24"/>
        </w:rPr>
      </w:pPr>
    </w:p>
    <w:p w14:paraId="1A1D05D5" w14:textId="77777777" w:rsidR="00D22653" w:rsidRDefault="00D22653" w:rsidP="004E1B08">
      <w:pPr>
        <w:spacing w:line="480" w:lineRule="auto"/>
        <w:jc w:val="center"/>
        <w:rPr>
          <w:rFonts w:ascii="Times New Roman" w:hAnsi="Times New Roman" w:cs="Times New Roman"/>
          <w:b/>
          <w:bCs/>
          <w:sz w:val="24"/>
          <w:szCs w:val="24"/>
        </w:rPr>
      </w:pPr>
    </w:p>
    <w:p w14:paraId="7BC073ED" w14:textId="212C569E" w:rsidR="00F43886" w:rsidRDefault="00F43886" w:rsidP="004E1B08">
      <w:pPr>
        <w:spacing w:line="480" w:lineRule="auto"/>
        <w:jc w:val="center"/>
        <w:rPr>
          <w:rFonts w:ascii="Times New Roman" w:hAnsi="Times New Roman" w:cs="Times New Roman"/>
          <w:b/>
          <w:bCs/>
          <w:sz w:val="24"/>
          <w:szCs w:val="24"/>
        </w:rPr>
      </w:pPr>
    </w:p>
    <w:p w14:paraId="22CE95CD" w14:textId="44732D37" w:rsidR="001A6BE2" w:rsidRDefault="00DF5213" w:rsidP="00C3610F">
      <w:pPr>
        <w:spacing w:line="480" w:lineRule="auto"/>
        <w:jc w:val="center"/>
        <w:rPr>
          <w:rFonts w:ascii="Times New Roman" w:hAnsi="Times New Roman" w:cs="Times New Roman"/>
          <w:b/>
          <w:bCs/>
          <w:sz w:val="24"/>
          <w:szCs w:val="24"/>
        </w:rPr>
      </w:pPr>
      <w:r w:rsidRPr="00DF5213">
        <w:rPr>
          <w:rFonts w:ascii="Times New Roman" w:hAnsi="Times New Roman" w:cs="Times New Roman"/>
          <w:b/>
          <w:bCs/>
          <w:sz w:val="24"/>
          <w:szCs w:val="24"/>
        </w:rPr>
        <w:lastRenderedPageBreak/>
        <w:t>LIST OF REFERENCES</w:t>
      </w:r>
    </w:p>
    <w:p w14:paraId="0360DD92" w14:textId="77777777" w:rsidR="00C6238A" w:rsidRPr="00C6238A" w:rsidRDefault="001A6BE2" w:rsidP="00C6238A">
      <w:pPr>
        <w:pStyle w:val="EndNoteBibliography"/>
        <w:spacing w:after="0"/>
        <w:ind w:left="720" w:hanging="720"/>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EN.REFLIST </w:instrText>
      </w:r>
      <w:r>
        <w:rPr>
          <w:rFonts w:ascii="Times New Roman" w:hAnsi="Times New Roman" w:cs="Times New Roman"/>
          <w:b/>
          <w:bCs/>
          <w:sz w:val="24"/>
          <w:szCs w:val="24"/>
        </w:rPr>
        <w:fldChar w:fldCharType="separate"/>
      </w:r>
      <w:r w:rsidR="00C6238A" w:rsidRPr="00C6238A">
        <w:t>1.</w:t>
      </w:r>
      <w:r w:rsidR="00C6238A" w:rsidRPr="00C6238A">
        <w:tab/>
        <w:t xml:space="preserve">Schatz, M.C. and Langmead, B. (2013) The DNA data deluge. </w:t>
      </w:r>
      <w:r w:rsidR="00C6238A" w:rsidRPr="00C6238A">
        <w:rPr>
          <w:i/>
        </w:rPr>
        <w:t>IEEE Spectrum</w:t>
      </w:r>
      <w:r w:rsidR="00C6238A" w:rsidRPr="00C6238A">
        <w:t xml:space="preserve">, </w:t>
      </w:r>
      <w:r w:rsidR="00C6238A" w:rsidRPr="00C6238A">
        <w:rPr>
          <w:b/>
        </w:rPr>
        <w:t>50</w:t>
      </w:r>
      <w:r w:rsidR="00C6238A" w:rsidRPr="00C6238A">
        <w:t>, 28-33.</w:t>
      </w:r>
    </w:p>
    <w:p w14:paraId="088DA313" w14:textId="77777777" w:rsidR="00C6238A" w:rsidRPr="00C6238A" w:rsidRDefault="00C6238A" w:rsidP="00C6238A">
      <w:pPr>
        <w:pStyle w:val="EndNoteBibliography"/>
        <w:spacing w:after="0"/>
        <w:ind w:left="720" w:hanging="720"/>
      </w:pPr>
      <w:r w:rsidRPr="00C6238A">
        <w:t>2.</w:t>
      </w:r>
      <w:r w:rsidRPr="00C6238A">
        <w:tab/>
        <w:t>Wu, A.R., Neff, N.F., Kalisky, T., Dalerba, P., Treutlein, B., Rothenberg, M.E., Mburu, F.M., Mantalas, G.L., Sim, S., Clarke, M.F.</w:t>
      </w:r>
      <w:r w:rsidRPr="00C6238A">
        <w:rPr>
          <w:i/>
        </w:rPr>
        <w:t xml:space="preserve"> et al.</w:t>
      </w:r>
      <w:r w:rsidRPr="00C6238A">
        <w:t xml:space="preserve"> (2014) Quantitative assessment of single-cell RNA-sequencing methods. </w:t>
      </w:r>
      <w:r w:rsidRPr="00C6238A">
        <w:rPr>
          <w:i/>
        </w:rPr>
        <w:t>Nat Methods</w:t>
      </w:r>
      <w:r w:rsidRPr="00C6238A">
        <w:t xml:space="preserve">, </w:t>
      </w:r>
      <w:r w:rsidRPr="00C6238A">
        <w:rPr>
          <w:b/>
        </w:rPr>
        <w:t>11</w:t>
      </w:r>
      <w:r w:rsidRPr="00C6238A">
        <w:t>, 41-46.</w:t>
      </w:r>
    </w:p>
    <w:p w14:paraId="1EA58FD0" w14:textId="77777777" w:rsidR="00C6238A" w:rsidRPr="00C6238A" w:rsidRDefault="00C6238A" w:rsidP="00C6238A">
      <w:pPr>
        <w:pStyle w:val="EndNoteBibliography"/>
        <w:spacing w:after="0"/>
        <w:ind w:left="720" w:hanging="720"/>
      </w:pPr>
      <w:r w:rsidRPr="00C6238A">
        <w:t>3.</w:t>
      </w:r>
      <w:r w:rsidRPr="00C6238A">
        <w:tab/>
        <w:t>Shalek, A.K., Satija, R., Adiconis, X., Gertner, R.S., Gaublomme, J.T., Raychowdhury, R., Schwartz, S., Yosef, N., Malboeuf, C., Lu, D.</w:t>
      </w:r>
      <w:r w:rsidRPr="00C6238A">
        <w:rPr>
          <w:i/>
        </w:rPr>
        <w:t xml:space="preserve"> et al.</w:t>
      </w:r>
      <w:r w:rsidRPr="00C6238A">
        <w:t xml:space="preserve"> (2013) Single-cell transcriptomics reveals bimodality in expression and splicing in immune cells. </w:t>
      </w:r>
      <w:r w:rsidRPr="00C6238A">
        <w:rPr>
          <w:i/>
        </w:rPr>
        <w:t>Nature</w:t>
      </w:r>
      <w:r w:rsidRPr="00C6238A">
        <w:t xml:space="preserve">, </w:t>
      </w:r>
      <w:r w:rsidRPr="00C6238A">
        <w:rPr>
          <w:b/>
        </w:rPr>
        <w:t>498</w:t>
      </w:r>
      <w:r w:rsidRPr="00C6238A">
        <w:t>, 236-240.</w:t>
      </w:r>
    </w:p>
    <w:p w14:paraId="796652C4" w14:textId="77777777" w:rsidR="00C6238A" w:rsidRPr="00C6238A" w:rsidRDefault="00C6238A" w:rsidP="00C6238A">
      <w:pPr>
        <w:pStyle w:val="EndNoteBibliography"/>
        <w:spacing w:after="0"/>
        <w:ind w:left="720" w:hanging="720"/>
      </w:pPr>
      <w:r w:rsidRPr="00C6238A">
        <w:t>4.</w:t>
      </w:r>
      <w:r w:rsidRPr="00C6238A">
        <w:tab/>
        <w:t xml:space="preserve">Yu, P. and Lin, W. (2016) Single-cell Transcriptome Study as Big Data. </w:t>
      </w:r>
      <w:r w:rsidRPr="00C6238A">
        <w:rPr>
          <w:i/>
        </w:rPr>
        <w:t>Genomics Proteomics Bioinformatics</w:t>
      </w:r>
      <w:r w:rsidRPr="00C6238A">
        <w:t xml:space="preserve">, </w:t>
      </w:r>
      <w:r w:rsidRPr="00C6238A">
        <w:rPr>
          <w:b/>
        </w:rPr>
        <w:t>14</w:t>
      </w:r>
      <w:r w:rsidRPr="00C6238A">
        <w:t>, 21-30.</w:t>
      </w:r>
    </w:p>
    <w:p w14:paraId="27E63517" w14:textId="77777777" w:rsidR="00C6238A" w:rsidRPr="00C6238A" w:rsidRDefault="00C6238A" w:rsidP="00C6238A">
      <w:pPr>
        <w:pStyle w:val="EndNoteBibliography"/>
        <w:spacing w:after="0"/>
        <w:ind w:left="720" w:hanging="720"/>
      </w:pPr>
      <w:r w:rsidRPr="00C6238A">
        <w:t>5.</w:t>
      </w:r>
      <w:r w:rsidRPr="00C6238A">
        <w:tab/>
        <w:t xml:space="preserve">Garton, J., Barron, M.D., Ratliff, M.L. and Webb, C.F. (2019) New Frontiers: ARID3a in SLE. </w:t>
      </w:r>
      <w:r w:rsidRPr="00C6238A">
        <w:rPr>
          <w:i/>
        </w:rPr>
        <w:t>Cells</w:t>
      </w:r>
      <w:r w:rsidRPr="00C6238A">
        <w:t xml:space="preserve">, </w:t>
      </w:r>
      <w:r w:rsidRPr="00C6238A">
        <w:rPr>
          <w:b/>
        </w:rPr>
        <w:t>8</w:t>
      </w:r>
      <w:r w:rsidRPr="00C6238A">
        <w:t>.</w:t>
      </w:r>
    </w:p>
    <w:p w14:paraId="4BCFEA85" w14:textId="77777777" w:rsidR="00C6238A" w:rsidRPr="00C6238A" w:rsidRDefault="00C6238A" w:rsidP="00C6238A">
      <w:pPr>
        <w:pStyle w:val="EndNoteBibliography"/>
        <w:spacing w:after="0"/>
        <w:ind w:left="720" w:hanging="720"/>
      </w:pPr>
      <w:r w:rsidRPr="00C6238A">
        <w:t>6.</w:t>
      </w:r>
      <w:r w:rsidRPr="00C6238A">
        <w:tab/>
        <w:t xml:space="preserve">Wilsker, D., Patsialou, A., Dallas, P.B. and Moran, E. (2002) ARID proteins: a diverse family of DNA binding proteins implicated in the control of cell growth, differentiation, and development. </w:t>
      </w:r>
      <w:r w:rsidRPr="00C6238A">
        <w:rPr>
          <w:i/>
        </w:rPr>
        <w:t>Cell Growth Differ</w:t>
      </w:r>
      <w:r w:rsidRPr="00C6238A">
        <w:t xml:space="preserve">, </w:t>
      </w:r>
      <w:r w:rsidRPr="00C6238A">
        <w:rPr>
          <w:b/>
        </w:rPr>
        <w:t>13</w:t>
      </w:r>
      <w:r w:rsidRPr="00C6238A">
        <w:t>, 95-106.</w:t>
      </w:r>
    </w:p>
    <w:p w14:paraId="704A4B16" w14:textId="77777777" w:rsidR="00C6238A" w:rsidRPr="00C6238A" w:rsidRDefault="00C6238A" w:rsidP="00C6238A">
      <w:pPr>
        <w:pStyle w:val="EndNoteBibliography"/>
        <w:spacing w:after="0"/>
        <w:ind w:left="720" w:hanging="720"/>
      </w:pPr>
      <w:r w:rsidRPr="00C6238A">
        <w:t>7.</w:t>
      </w:r>
      <w:r w:rsidRPr="00C6238A">
        <w:tab/>
        <w:t xml:space="preserve">Wilsker, D., Probst, L., Wain, H.M., Maltais, L., Tucker, P.W. and Moran, E. (2005) Nomenclature of the ARID family of DNA-binding proteins. </w:t>
      </w:r>
      <w:r w:rsidRPr="00C6238A">
        <w:rPr>
          <w:i/>
        </w:rPr>
        <w:t>Genomics</w:t>
      </w:r>
      <w:r w:rsidRPr="00C6238A">
        <w:t xml:space="preserve">, </w:t>
      </w:r>
      <w:r w:rsidRPr="00C6238A">
        <w:rPr>
          <w:b/>
        </w:rPr>
        <w:t>86</w:t>
      </w:r>
      <w:r w:rsidRPr="00C6238A">
        <w:t>, 242-251.</w:t>
      </w:r>
    </w:p>
    <w:p w14:paraId="2AF70EE5" w14:textId="77777777" w:rsidR="00C6238A" w:rsidRPr="00C6238A" w:rsidRDefault="00C6238A" w:rsidP="00C6238A">
      <w:pPr>
        <w:pStyle w:val="EndNoteBibliography"/>
        <w:spacing w:after="0"/>
        <w:ind w:left="720" w:hanging="720"/>
      </w:pPr>
      <w:r w:rsidRPr="00C6238A">
        <w:t>8.</w:t>
      </w:r>
      <w:r w:rsidRPr="00C6238A">
        <w:tab/>
        <w:t>Webb, C., Zong, R.T., Lin, D., Wang, Z., Kaplan, M., Paulin, Y., Smith, E., Probst, L., Bryant, J., Goldstein, A.</w:t>
      </w:r>
      <w:r w:rsidRPr="00C6238A">
        <w:rPr>
          <w:i/>
        </w:rPr>
        <w:t xml:space="preserve"> et al.</w:t>
      </w:r>
      <w:r w:rsidRPr="00C6238A">
        <w:t xml:space="preserve"> (1999) Differential regulation of immunoglobulin gene transcription via nuclear matrix-associated regions. </w:t>
      </w:r>
      <w:r w:rsidRPr="00C6238A">
        <w:rPr>
          <w:i/>
        </w:rPr>
        <w:t>Cold Spring Harb Symp Quant Biol</w:t>
      </w:r>
      <w:r w:rsidRPr="00C6238A">
        <w:t xml:space="preserve">, </w:t>
      </w:r>
      <w:r w:rsidRPr="00C6238A">
        <w:rPr>
          <w:b/>
        </w:rPr>
        <w:t>64</w:t>
      </w:r>
      <w:r w:rsidRPr="00C6238A">
        <w:t>, 109-118.</w:t>
      </w:r>
    </w:p>
    <w:p w14:paraId="3FC4AF50" w14:textId="77777777" w:rsidR="00C6238A" w:rsidRPr="00C6238A" w:rsidRDefault="00C6238A" w:rsidP="00C6238A">
      <w:pPr>
        <w:pStyle w:val="EndNoteBibliography"/>
        <w:spacing w:after="0"/>
        <w:ind w:left="720" w:hanging="720"/>
      </w:pPr>
      <w:r w:rsidRPr="00C6238A">
        <w:t>9.</w:t>
      </w:r>
      <w:r w:rsidRPr="00C6238A">
        <w:tab/>
        <w:t xml:space="preserve">Webb, C.F., Das, C., Eaton, S., Calame, K. and Tucker, P.W. (1991) Novel protein-DNA interactions associated with increased immunoglobulin transcription in response to antigen plus interleukin-5. </w:t>
      </w:r>
      <w:r w:rsidRPr="00C6238A">
        <w:rPr>
          <w:i/>
        </w:rPr>
        <w:t>Molecular and cellular biology</w:t>
      </w:r>
      <w:r w:rsidRPr="00C6238A">
        <w:t xml:space="preserve">, </w:t>
      </w:r>
      <w:r w:rsidRPr="00C6238A">
        <w:rPr>
          <w:b/>
        </w:rPr>
        <w:t>11</w:t>
      </w:r>
      <w:r w:rsidRPr="00C6238A">
        <w:t>, 5197-5205.</w:t>
      </w:r>
    </w:p>
    <w:p w14:paraId="59971933" w14:textId="77777777" w:rsidR="00C6238A" w:rsidRPr="00C6238A" w:rsidRDefault="00C6238A" w:rsidP="00C6238A">
      <w:pPr>
        <w:pStyle w:val="EndNoteBibliography"/>
        <w:spacing w:after="0"/>
        <w:ind w:left="720" w:hanging="720"/>
      </w:pPr>
      <w:r w:rsidRPr="00C6238A">
        <w:t>10.</w:t>
      </w:r>
      <w:r w:rsidRPr="00C6238A">
        <w:tab/>
        <w:t xml:space="preserve">Webb, C.F., Das, C., Eneff, K.L. and Tucker, P.W. (1991) Identification of a matrix-associated region 5' of an immunoglobulin heavy chain variable region gene. </w:t>
      </w:r>
      <w:r w:rsidRPr="00C6238A">
        <w:rPr>
          <w:i/>
        </w:rPr>
        <w:t>Molecular and cellular biology</w:t>
      </w:r>
      <w:r w:rsidRPr="00C6238A">
        <w:t xml:space="preserve">, </w:t>
      </w:r>
      <w:r w:rsidRPr="00C6238A">
        <w:rPr>
          <w:b/>
        </w:rPr>
        <w:t>11</w:t>
      </w:r>
      <w:r w:rsidRPr="00C6238A">
        <w:t>, 5206-5211.</w:t>
      </w:r>
    </w:p>
    <w:p w14:paraId="2CBDBA40" w14:textId="77777777" w:rsidR="00C6238A" w:rsidRPr="00C6238A" w:rsidRDefault="00C6238A" w:rsidP="00C6238A">
      <w:pPr>
        <w:pStyle w:val="EndNoteBibliography"/>
        <w:spacing w:after="0"/>
        <w:ind w:left="720" w:hanging="720"/>
      </w:pPr>
      <w:r w:rsidRPr="00C6238A">
        <w:t>11.</w:t>
      </w:r>
      <w:r w:rsidRPr="00C6238A">
        <w:tab/>
        <w:t xml:space="preserve">An, G., Miner, C.A., Nixon, J.C., Kincade, P.W., Bryant, J., Tucker, P.W. and Webb, C.F. (2010) Loss of Bright/ARID3a Function Promotes Developmental Plasticity. </w:t>
      </w:r>
      <w:r w:rsidRPr="00C6238A">
        <w:rPr>
          <w:i/>
        </w:rPr>
        <w:t>Stem Cells</w:t>
      </w:r>
      <w:r w:rsidRPr="00C6238A">
        <w:t xml:space="preserve">, </w:t>
      </w:r>
      <w:r w:rsidRPr="00C6238A">
        <w:rPr>
          <w:b/>
        </w:rPr>
        <w:t>28</w:t>
      </w:r>
      <w:r w:rsidRPr="00C6238A">
        <w:t>, 1560-1567.</w:t>
      </w:r>
    </w:p>
    <w:p w14:paraId="2D62A4B1" w14:textId="77777777" w:rsidR="00C6238A" w:rsidRPr="00C6238A" w:rsidRDefault="00C6238A" w:rsidP="00C6238A">
      <w:pPr>
        <w:pStyle w:val="EndNoteBibliography"/>
        <w:spacing w:after="0"/>
        <w:ind w:left="720" w:hanging="720"/>
      </w:pPr>
      <w:r w:rsidRPr="00C6238A">
        <w:t>12.</w:t>
      </w:r>
      <w:r w:rsidRPr="00C6238A">
        <w:tab/>
        <w:t>Popowski, M., Templeton, T.D., Lee, B.K., Rhee, C., Li, H., Miner, C., Dekker, J.D., Orlanski, S., Bergman, Y., Iyer, V.R.</w:t>
      </w:r>
      <w:r w:rsidRPr="00C6238A">
        <w:rPr>
          <w:i/>
        </w:rPr>
        <w:t xml:space="preserve"> et al.</w:t>
      </w:r>
      <w:r w:rsidRPr="00C6238A">
        <w:t xml:space="preserve"> (2014), </w:t>
      </w:r>
      <w:r w:rsidRPr="00C6238A">
        <w:rPr>
          <w:i/>
        </w:rPr>
        <w:t>Stem Cell Reports</w:t>
      </w:r>
      <w:r w:rsidRPr="00C6238A">
        <w:t>, Vol. 2, pp. 26-35.</w:t>
      </w:r>
    </w:p>
    <w:p w14:paraId="00FAB2EC" w14:textId="77777777" w:rsidR="00C6238A" w:rsidRPr="00C6238A" w:rsidRDefault="00C6238A" w:rsidP="00C6238A">
      <w:pPr>
        <w:pStyle w:val="EndNoteBibliography"/>
        <w:spacing w:after="0"/>
        <w:ind w:left="720" w:hanging="720"/>
      </w:pPr>
      <w:r w:rsidRPr="00C6238A">
        <w:t>13.</w:t>
      </w:r>
      <w:r w:rsidRPr="00C6238A">
        <w:tab/>
        <w:t>Ratliff, M.L., Garton, J., Garman, L., Barron, M.D., Georgescu, C., White, K.A., Chakravarty, E., Wren, J.D., Montgomery, C.G., James, J.A.</w:t>
      </w:r>
      <w:r w:rsidRPr="00C6238A">
        <w:rPr>
          <w:i/>
        </w:rPr>
        <w:t xml:space="preserve"> et al.</w:t>
      </w:r>
      <w:r w:rsidRPr="00C6238A">
        <w:t xml:space="preserve"> (2019) ARID3a gene profiles are strongly associated with human interferon alpha production. </w:t>
      </w:r>
      <w:r w:rsidRPr="00C6238A">
        <w:rPr>
          <w:i/>
        </w:rPr>
        <w:t>J Autoimmun</w:t>
      </w:r>
      <w:r w:rsidRPr="00C6238A">
        <w:t xml:space="preserve">, </w:t>
      </w:r>
      <w:r w:rsidRPr="00C6238A">
        <w:rPr>
          <w:b/>
        </w:rPr>
        <w:t>96</w:t>
      </w:r>
      <w:r w:rsidRPr="00C6238A">
        <w:t>, 158-167.</w:t>
      </w:r>
    </w:p>
    <w:p w14:paraId="0D6F87A0" w14:textId="77777777" w:rsidR="00C6238A" w:rsidRPr="00C6238A" w:rsidRDefault="00C6238A" w:rsidP="00C6238A">
      <w:pPr>
        <w:pStyle w:val="EndNoteBibliography"/>
        <w:spacing w:after="0"/>
        <w:ind w:left="720" w:hanging="720"/>
      </w:pPr>
      <w:r w:rsidRPr="00C6238A">
        <w:t>14.</w:t>
      </w:r>
      <w:r w:rsidRPr="00C6238A">
        <w:tab/>
        <w:t>Webb, C.F., Bryant, J., Popowski, M., Allred, L., Kim, D., Harriss, J., Schmidt, C., Miner, C.A., Rose, K., Cheng, H.L.</w:t>
      </w:r>
      <w:r w:rsidRPr="00C6238A">
        <w:rPr>
          <w:i/>
        </w:rPr>
        <w:t xml:space="preserve"> et al.</w:t>
      </w:r>
      <w:r w:rsidRPr="00C6238A">
        <w:t xml:space="preserve"> (2011) The ARID family transcription factor bright is required for both hematopoietic stem cell and B lineage development. </w:t>
      </w:r>
      <w:r w:rsidRPr="00C6238A">
        <w:rPr>
          <w:i/>
        </w:rPr>
        <w:t>Molecular and cellular biology</w:t>
      </w:r>
      <w:r w:rsidRPr="00C6238A">
        <w:t xml:space="preserve">, </w:t>
      </w:r>
      <w:r w:rsidRPr="00C6238A">
        <w:rPr>
          <w:b/>
        </w:rPr>
        <w:t>31</w:t>
      </w:r>
      <w:r w:rsidRPr="00C6238A">
        <w:t>, 1041-1053.</w:t>
      </w:r>
    </w:p>
    <w:p w14:paraId="07BF4255" w14:textId="77777777" w:rsidR="00C6238A" w:rsidRPr="00C6238A" w:rsidRDefault="00C6238A" w:rsidP="00C6238A">
      <w:pPr>
        <w:pStyle w:val="EndNoteBibliography"/>
        <w:spacing w:after="0"/>
        <w:ind w:left="720" w:hanging="720"/>
      </w:pPr>
      <w:r w:rsidRPr="00C6238A">
        <w:t>15.</w:t>
      </w:r>
      <w:r w:rsidRPr="00C6238A">
        <w:tab/>
        <w:t xml:space="preserve">Carter, E.E., Barr, S.G. and Clarke, A.E. (2016) The global burden of SLE: prevalence, health disparities and socioeconomic impact. </w:t>
      </w:r>
      <w:r w:rsidRPr="00C6238A">
        <w:rPr>
          <w:i/>
        </w:rPr>
        <w:t>Nat Rev Rheumatol</w:t>
      </w:r>
      <w:r w:rsidRPr="00C6238A">
        <w:t xml:space="preserve">, </w:t>
      </w:r>
      <w:r w:rsidRPr="00C6238A">
        <w:rPr>
          <w:b/>
        </w:rPr>
        <w:t>12</w:t>
      </w:r>
      <w:r w:rsidRPr="00C6238A">
        <w:t>, 605-620.</w:t>
      </w:r>
    </w:p>
    <w:p w14:paraId="0B547D49" w14:textId="77777777" w:rsidR="00C6238A" w:rsidRPr="00C6238A" w:rsidRDefault="00C6238A" w:rsidP="00C6238A">
      <w:pPr>
        <w:pStyle w:val="EndNoteBibliography"/>
        <w:spacing w:after="0"/>
        <w:ind w:left="720" w:hanging="720"/>
      </w:pPr>
      <w:r w:rsidRPr="00C6238A">
        <w:t>16.</w:t>
      </w:r>
      <w:r w:rsidRPr="00C6238A">
        <w:tab/>
        <w:t xml:space="preserve">Bombardier, C., Gladman, D.D., Urowitz, M.B., Caron, D. and Chang, C.H. (1992) Derivation of the SLEDAI. A disease activity index for lupus patients. The Committee on Prognosis Studies in SLE. </w:t>
      </w:r>
      <w:r w:rsidRPr="00C6238A">
        <w:rPr>
          <w:i/>
        </w:rPr>
        <w:t>Arthritis Rheum</w:t>
      </w:r>
      <w:r w:rsidRPr="00C6238A">
        <w:t xml:space="preserve">, </w:t>
      </w:r>
      <w:r w:rsidRPr="00C6238A">
        <w:rPr>
          <w:b/>
        </w:rPr>
        <w:t>35</w:t>
      </w:r>
      <w:r w:rsidRPr="00C6238A">
        <w:t>, 630-640.</w:t>
      </w:r>
    </w:p>
    <w:p w14:paraId="367C5ED0" w14:textId="77777777" w:rsidR="00C6238A" w:rsidRPr="00C6238A" w:rsidRDefault="00C6238A" w:rsidP="00C6238A">
      <w:pPr>
        <w:pStyle w:val="EndNoteBibliography"/>
        <w:spacing w:after="0"/>
        <w:ind w:left="720" w:hanging="720"/>
      </w:pPr>
      <w:r w:rsidRPr="00C6238A">
        <w:t>17.</w:t>
      </w:r>
      <w:r w:rsidRPr="00C6238A">
        <w:tab/>
        <w:t xml:space="preserve">Gladman, D.D., Ibañez, D. and Urowitz, M.B. (2002) Systemic lupus erythematosus disease activity index 2000. </w:t>
      </w:r>
      <w:r w:rsidRPr="00C6238A">
        <w:rPr>
          <w:i/>
        </w:rPr>
        <w:t>J Rheumatol</w:t>
      </w:r>
      <w:r w:rsidRPr="00C6238A">
        <w:t xml:space="preserve">, </w:t>
      </w:r>
      <w:r w:rsidRPr="00C6238A">
        <w:rPr>
          <w:b/>
        </w:rPr>
        <w:t>29</w:t>
      </w:r>
      <w:r w:rsidRPr="00C6238A">
        <w:t>, 288-291.</w:t>
      </w:r>
    </w:p>
    <w:p w14:paraId="5433F630" w14:textId="77777777" w:rsidR="00C6238A" w:rsidRPr="00C6238A" w:rsidRDefault="00C6238A" w:rsidP="00C6238A">
      <w:pPr>
        <w:pStyle w:val="EndNoteBibliography"/>
        <w:spacing w:after="0"/>
        <w:ind w:left="720" w:hanging="720"/>
      </w:pPr>
      <w:r w:rsidRPr="00C6238A">
        <w:t>18.</w:t>
      </w:r>
      <w:r w:rsidRPr="00C6238A">
        <w:tab/>
        <w:t xml:space="preserve">Golbus, J. and McCune, W.J. (1994) Lupus nephritis. Classification, prognosis, immunopathogenesis, and treatment. </w:t>
      </w:r>
      <w:r w:rsidRPr="00C6238A">
        <w:rPr>
          <w:i/>
        </w:rPr>
        <w:t>Rheum Dis Clin North Am</w:t>
      </w:r>
      <w:r w:rsidRPr="00C6238A">
        <w:t xml:space="preserve">, </w:t>
      </w:r>
      <w:r w:rsidRPr="00C6238A">
        <w:rPr>
          <w:b/>
        </w:rPr>
        <w:t>20</w:t>
      </w:r>
      <w:r w:rsidRPr="00C6238A">
        <w:t>, 213-242.</w:t>
      </w:r>
    </w:p>
    <w:p w14:paraId="6DE4808A" w14:textId="77777777" w:rsidR="00C6238A" w:rsidRPr="00C6238A" w:rsidRDefault="00C6238A" w:rsidP="00C6238A">
      <w:pPr>
        <w:pStyle w:val="EndNoteBibliography"/>
        <w:spacing w:after="0"/>
        <w:ind w:left="720" w:hanging="720"/>
      </w:pPr>
      <w:r w:rsidRPr="00C6238A">
        <w:lastRenderedPageBreak/>
        <w:t>19.</w:t>
      </w:r>
      <w:r w:rsidRPr="00C6238A">
        <w:tab/>
        <w:t>Contreras, G., Lenz, O., Pardo, V., Borja, E., Cely, C., Iqbal, K., Nahar, N., de La Cuesta, C., Hurtado, A., Fornoni, A.</w:t>
      </w:r>
      <w:r w:rsidRPr="00C6238A">
        <w:rPr>
          <w:i/>
        </w:rPr>
        <w:t xml:space="preserve"> et al.</w:t>
      </w:r>
      <w:r w:rsidRPr="00C6238A">
        <w:t xml:space="preserve"> (2006) Outcomes in African Americans and Hispanics with lupus nephritis. </w:t>
      </w:r>
      <w:r w:rsidRPr="00C6238A">
        <w:rPr>
          <w:i/>
        </w:rPr>
        <w:t>Kidney Int</w:t>
      </w:r>
      <w:r w:rsidRPr="00C6238A">
        <w:t xml:space="preserve">, </w:t>
      </w:r>
      <w:r w:rsidRPr="00C6238A">
        <w:rPr>
          <w:b/>
        </w:rPr>
        <w:t>69</w:t>
      </w:r>
      <w:r w:rsidRPr="00C6238A">
        <w:t>, 1846-1851.</w:t>
      </w:r>
    </w:p>
    <w:p w14:paraId="19DC0824" w14:textId="77777777" w:rsidR="00C6238A" w:rsidRPr="00C6238A" w:rsidRDefault="00C6238A" w:rsidP="00C6238A">
      <w:pPr>
        <w:pStyle w:val="EndNoteBibliography"/>
        <w:spacing w:after="0"/>
        <w:ind w:left="720" w:hanging="720"/>
      </w:pPr>
      <w:r w:rsidRPr="00C6238A">
        <w:t>20.</w:t>
      </w:r>
      <w:r w:rsidRPr="00C6238A">
        <w:tab/>
        <w:t xml:space="preserve">Lech, M. and Anders, H.-J. (2013) The Pathogenesis of Lupus Nephritis. </w:t>
      </w:r>
      <w:r w:rsidRPr="00C6238A">
        <w:rPr>
          <w:i/>
        </w:rPr>
        <w:t>Journal of the American Society of Nephrology</w:t>
      </w:r>
      <w:r w:rsidRPr="00C6238A">
        <w:t xml:space="preserve">, </w:t>
      </w:r>
      <w:r w:rsidRPr="00C6238A">
        <w:rPr>
          <w:b/>
        </w:rPr>
        <w:t>24</w:t>
      </w:r>
      <w:r w:rsidRPr="00C6238A">
        <w:t>, 1357-1366.</w:t>
      </w:r>
    </w:p>
    <w:p w14:paraId="4DC162AD" w14:textId="77777777" w:rsidR="00C6238A" w:rsidRPr="00C6238A" w:rsidRDefault="00C6238A" w:rsidP="00C6238A">
      <w:pPr>
        <w:pStyle w:val="EndNoteBibliography"/>
        <w:spacing w:after="0"/>
        <w:ind w:left="720" w:hanging="720"/>
      </w:pPr>
      <w:r w:rsidRPr="00C6238A">
        <w:t>21.</w:t>
      </w:r>
      <w:r w:rsidRPr="00C6238A">
        <w:tab/>
        <w:t xml:space="preserve">Lin, D., Ippolito, G.C., Zong, R.T., Bryant, J., Koslovsky, J. and Tucker, P. (2007) Bright/ARID3A contributes to chromatin accessibility of the immunoglobulin heavy chain enhancer. </w:t>
      </w:r>
      <w:r w:rsidRPr="00C6238A">
        <w:rPr>
          <w:i/>
        </w:rPr>
        <w:t>Mol Cancer</w:t>
      </w:r>
      <w:r w:rsidRPr="00C6238A">
        <w:t xml:space="preserve">, </w:t>
      </w:r>
      <w:r w:rsidRPr="00C6238A">
        <w:rPr>
          <w:b/>
        </w:rPr>
        <w:t>6</w:t>
      </w:r>
      <w:r w:rsidRPr="00C6238A">
        <w:t>, 23.</w:t>
      </w:r>
    </w:p>
    <w:p w14:paraId="6C49E393" w14:textId="77777777" w:rsidR="00C6238A" w:rsidRPr="00C6238A" w:rsidRDefault="00C6238A" w:rsidP="00C6238A">
      <w:pPr>
        <w:pStyle w:val="EndNoteBibliography"/>
        <w:spacing w:after="0"/>
        <w:ind w:left="720" w:hanging="720"/>
      </w:pPr>
      <w:r w:rsidRPr="00C6238A">
        <w:t>22.</w:t>
      </w:r>
      <w:r w:rsidRPr="00C6238A">
        <w:tab/>
        <w:t xml:space="preserve">Herrscher, R.F., Kaplan, M.H., Lelsz, D.L., Das, C., Scheuermann, R. and Tucker, P.W. (1995) The immunoglobulin heavy-chain matrix-associating regions are bound by Bright: a B cell-specific trans-activator that describes a new DNA-binding protein family. </w:t>
      </w:r>
      <w:r w:rsidRPr="00C6238A">
        <w:rPr>
          <w:i/>
        </w:rPr>
        <w:t>Genes &amp; Development</w:t>
      </w:r>
      <w:r w:rsidRPr="00C6238A">
        <w:t xml:space="preserve">, </w:t>
      </w:r>
      <w:r w:rsidRPr="00C6238A">
        <w:rPr>
          <w:b/>
        </w:rPr>
        <w:t>9</w:t>
      </w:r>
      <w:r w:rsidRPr="00C6238A">
        <w:t>, 3067-3082.</w:t>
      </w:r>
    </w:p>
    <w:p w14:paraId="562094F7" w14:textId="77777777" w:rsidR="00C6238A" w:rsidRPr="00C6238A" w:rsidRDefault="00C6238A" w:rsidP="00C6238A">
      <w:pPr>
        <w:pStyle w:val="EndNoteBibliography"/>
        <w:spacing w:after="0"/>
        <w:ind w:left="720" w:hanging="720"/>
      </w:pPr>
      <w:r w:rsidRPr="00C6238A">
        <w:t>23.</w:t>
      </w:r>
      <w:r w:rsidRPr="00C6238A">
        <w:tab/>
        <w:t xml:space="preserve">Rajaiya, J., Nixon, J.C., Ayers, N., Desgranges, Z.P., Roy, A.L. and Webb, C.F. (2006) Induction of Immunoglobulin Heavy-Chain Transcription through the Transcription Factor Bright Requires TFII-I. </w:t>
      </w:r>
      <w:r w:rsidRPr="00C6238A">
        <w:rPr>
          <w:i/>
        </w:rPr>
        <w:t>Molecular and cellular biology</w:t>
      </w:r>
      <w:r w:rsidRPr="00C6238A">
        <w:t xml:space="preserve">, </w:t>
      </w:r>
      <w:r w:rsidRPr="00C6238A">
        <w:rPr>
          <w:b/>
        </w:rPr>
        <w:t>26</w:t>
      </w:r>
      <w:r w:rsidRPr="00C6238A">
        <w:t>, 4758-4768.</w:t>
      </w:r>
    </w:p>
    <w:p w14:paraId="72274521" w14:textId="77777777" w:rsidR="00C6238A" w:rsidRPr="00C6238A" w:rsidRDefault="00C6238A" w:rsidP="00C6238A">
      <w:pPr>
        <w:pStyle w:val="EndNoteBibliography"/>
        <w:spacing w:after="0"/>
        <w:ind w:left="720" w:hanging="720"/>
      </w:pPr>
      <w:r w:rsidRPr="00C6238A">
        <w:t>24.</w:t>
      </w:r>
      <w:r w:rsidRPr="00C6238A">
        <w:tab/>
        <w:t xml:space="preserve">Rajaiya, J., Hatfield, M., Nixon, J.C., Rawlings, D.J. and Webb, C.F. (2005) Bruton's Tyrosine Kinase Regulates Immunoglobulin Promoter Activation in Association with the Transcription Factor Bright. </w:t>
      </w:r>
      <w:r w:rsidRPr="00C6238A">
        <w:rPr>
          <w:i/>
        </w:rPr>
        <w:t>Molecular and cellular biology</w:t>
      </w:r>
      <w:r w:rsidRPr="00C6238A">
        <w:t xml:space="preserve">, </w:t>
      </w:r>
      <w:r w:rsidRPr="00C6238A">
        <w:rPr>
          <w:b/>
        </w:rPr>
        <w:t>25</w:t>
      </w:r>
      <w:r w:rsidRPr="00C6238A">
        <w:t>, 2073-2084.</w:t>
      </w:r>
    </w:p>
    <w:p w14:paraId="3E9AC52D" w14:textId="77777777" w:rsidR="00C6238A" w:rsidRPr="00C6238A" w:rsidRDefault="00C6238A" w:rsidP="00C6238A">
      <w:pPr>
        <w:pStyle w:val="EndNoteBibliography"/>
        <w:spacing w:after="0"/>
        <w:ind w:left="720" w:hanging="720"/>
      </w:pPr>
      <w:r w:rsidRPr="00C6238A">
        <w:t>25.</w:t>
      </w:r>
      <w:r w:rsidRPr="00C6238A">
        <w:tab/>
        <w:t xml:space="preserve">Webb, C.F., Das, C., Coffman, R.L. and Tucker, P.W. (1989) Induction of immunoglobulin mu mRNA in a B cell transfectant stimulated with interleukin-5 and a T-dependent antigen. </w:t>
      </w:r>
      <w:r w:rsidRPr="00C6238A">
        <w:rPr>
          <w:i/>
        </w:rPr>
        <w:t>The Journal of Immunology</w:t>
      </w:r>
      <w:r w:rsidRPr="00C6238A">
        <w:t xml:space="preserve">, </w:t>
      </w:r>
      <w:r w:rsidRPr="00C6238A">
        <w:rPr>
          <w:b/>
        </w:rPr>
        <w:t>143</w:t>
      </w:r>
      <w:r w:rsidRPr="00C6238A">
        <w:t>, 3934-3939.</w:t>
      </w:r>
    </w:p>
    <w:p w14:paraId="3F396DCD" w14:textId="77777777" w:rsidR="00C6238A" w:rsidRPr="00C6238A" w:rsidRDefault="00C6238A" w:rsidP="00C6238A">
      <w:pPr>
        <w:pStyle w:val="EndNoteBibliography"/>
        <w:spacing w:after="0"/>
        <w:ind w:left="720" w:hanging="720"/>
      </w:pPr>
      <w:r w:rsidRPr="00C6238A">
        <w:t>26.</w:t>
      </w:r>
      <w:r w:rsidRPr="00C6238A">
        <w:tab/>
        <w:t xml:space="preserve">Kortschak, R.D., Tucker, P.W. and Saint, R. (2000) ARID proteins come in from the desert. </w:t>
      </w:r>
      <w:r w:rsidRPr="00C6238A">
        <w:rPr>
          <w:i/>
        </w:rPr>
        <w:t>Trends in Biochemical Sciences</w:t>
      </w:r>
      <w:r w:rsidRPr="00C6238A">
        <w:t xml:space="preserve">, </w:t>
      </w:r>
      <w:r w:rsidRPr="00C6238A">
        <w:rPr>
          <w:b/>
        </w:rPr>
        <w:t>25</w:t>
      </w:r>
      <w:r w:rsidRPr="00C6238A">
        <w:t>, 294-299.</w:t>
      </w:r>
    </w:p>
    <w:p w14:paraId="1BDE3AA7" w14:textId="77777777" w:rsidR="00C6238A" w:rsidRPr="00C6238A" w:rsidRDefault="00C6238A" w:rsidP="00C6238A">
      <w:pPr>
        <w:pStyle w:val="EndNoteBibliography"/>
        <w:spacing w:after="0"/>
        <w:ind w:left="720" w:hanging="720"/>
      </w:pPr>
      <w:r w:rsidRPr="00C6238A">
        <w:t>27.</w:t>
      </w:r>
      <w:r w:rsidRPr="00C6238A">
        <w:tab/>
        <w:t xml:space="preserve">Ratliff, M.L., Templeton, T.D., Ward, J.M. and Webb, C.F. (2014) The Bright Side of Hematopoiesis: Regulatory Roles of ARID3a/Bright in Human and Mouse Hematopoiesis. </w:t>
      </w:r>
      <w:r w:rsidRPr="00C6238A">
        <w:rPr>
          <w:i/>
        </w:rPr>
        <w:t>Frontiers in immunology</w:t>
      </w:r>
      <w:r w:rsidRPr="00C6238A">
        <w:t xml:space="preserve">, </w:t>
      </w:r>
      <w:r w:rsidRPr="00C6238A">
        <w:rPr>
          <w:b/>
        </w:rPr>
        <w:t>5</w:t>
      </w:r>
      <w:r w:rsidRPr="00C6238A">
        <w:t>, 113.</w:t>
      </w:r>
    </w:p>
    <w:p w14:paraId="725EA5B9" w14:textId="77777777" w:rsidR="00C6238A" w:rsidRPr="00C6238A" w:rsidRDefault="00C6238A" w:rsidP="00C6238A">
      <w:pPr>
        <w:pStyle w:val="EndNoteBibliography"/>
        <w:spacing w:after="0"/>
        <w:ind w:left="720" w:hanging="720"/>
      </w:pPr>
      <w:r w:rsidRPr="00C6238A">
        <w:t>28.</w:t>
      </w:r>
      <w:r w:rsidRPr="00C6238A">
        <w:tab/>
        <w:t xml:space="preserve">Nixon, J.C., Rajaiya, J.B., Ayers, N., Evetts, S. and Webb, C.F. (2004) The transcription factor, Bright, is not expressed in all human B lymphocyte subpopulations. </w:t>
      </w:r>
      <w:r w:rsidRPr="00C6238A">
        <w:rPr>
          <w:i/>
        </w:rPr>
        <w:t>Cell Immunol</w:t>
      </w:r>
      <w:r w:rsidRPr="00C6238A">
        <w:t xml:space="preserve">, </w:t>
      </w:r>
      <w:r w:rsidRPr="00C6238A">
        <w:rPr>
          <w:b/>
        </w:rPr>
        <w:t>228</w:t>
      </w:r>
      <w:r w:rsidRPr="00C6238A">
        <w:t>, 42-53.</w:t>
      </w:r>
    </w:p>
    <w:p w14:paraId="577F5320" w14:textId="77777777" w:rsidR="00C6238A" w:rsidRPr="00C6238A" w:rsidRDefault="00C6238A" w:rsidP="00C6238A">
      <w:pPr>
        <w:pStyle w:val="EndNoteBibliography"/>
        <w:spacing w:after="0"/>
        <w:ind w:left="720" w:hanging="720"/>
      </w:pPr>
      <w:r w:rsidRPr="00C6238A">
        <w:t>29.</w:t>
      </w:r>
      <w:r w:rsidRPr="00C6238A">
        <w:tab/>
        <w:t xml:space="preserve">Hayakawa, K., Li, Y.-S., Shinton, S.A., Bandi, S.R., Formica, A.M., Brill-Dashoff, J. and Hardy, R.R. (2019) Crucial Role of Increased Arid3a at the Pre-B and Immature B Cell Stages for B1a Cell Generation. </w:t>
      </w:r>
      <w:r w:rsidRPr="00C6238A">
        <w:rPr>
          <w:i/>
        </w:rPr>
        <w:t>Frontiers in immunology</w:t>
      </w:r>
      <w:r w:rsidRPr="00C6238A">
        <w:t xml:space="preserve">, </w:t>
      </w:r>
      <w:r w:rsidRPr="00C6238A">
        <w:rPr>
          <w:b/>
        </w:rPr>
        <w:t>10</w:t>
      </w:r>
      <w:r w:rsidRPr="00C6238A">
        <w:t>.</w:t>
      </w:r>
    </w:p>
    <w:p w14:paraId="54B4FCF6" w14:textId="77777777" w:rsidR="00C6238A" w:rsidRPr="00C6238A" w:rsidRDefault="00C6238A" w:rsidP="00C6238A">
      <w:pPr>
        <w:pStyle w:val="EndNoteBibliography"/>
        <w:spacing w:after="0"/>
        <w:ind w:left="720" w:hanging="720"/>
      </w:pPr>
      <w:r w:rsidRPr="00C6238A">
        <w:t>30.</w:t>
      </w:r>
      <w:r w:rsidRPr="00C6238A">
        <w:tab/>
        <w:t xml:space="preserve">Meffre, E. (2011) The establishment of early B cell tolerance in humans: lessons from primary immunodeficiency diseases. </w:t>
      </w:r>
      <w:r w:rsidRPr="00C6238A">
        <w:rPr>
          <w:i/>
        </w:rPr>
        <w:t>Annals of the New York Academy of Sciences</w:t>
      </w:r>
      <w:r w:rsidRPr="00C6238A">
        <w:t xml:space="preserve">, </w:t>
      </w:r>
      <w:r w:rsidRPr="00C6238A">
        <w:rPr>
          <w:b/>
        </w:rPr>
        <w:t>1246</w:t>
      </w:r>
      <w:r w:rsidRPr="00C6238A">
        <w:t>, 1-10.</w:t>
      </w:r>
    </w:p>
    <w:p w14:paraId="620057B8" w14:textId="77777777" w:rsidR="00C6238A" w:rsidRPr="00C6238A" w:rsidRDefault="00C6238A" w:rsidP="00C6238A">
      <w:pPr>
        <w:pStyle w:val="EndNoteBibliography"/>
        <w:spacing w:after="0"/>
        <w:ind w:left="720" w:hanging="720"/>
      </w:pPr>
      <w:r w:rsidRPr="00C6238A">
        <w:t>31.</w:t>
      </w:r>
      <w:r w:rsidRPr="00C6238A">
        <w:tab/>
        <w:t xml:space="preserve">De Groof, A., Hémon, P., Mignen, O., Pers, J.-O., Wakeland, E.K., Renaudineau, Y. and Lauwerys, B.R. (2017) Dysregulated Lymphoid Cell Populations in Mouse Models of Systemic Lupus Erythematosus. </w:t>
      </w:r>
      <w:r w:rsidRPr="00C6238A">
        <w:rPr>
          <w:i/>
        </w:rPr>
        <w:t>Clinical Reviews in Allergy &amp; Immunology</w:t>
      </w:r>
      <w:r w:rsidRPr="00C6238A">
        <w:t xml:space="preserve">, </w:t>
      </w:r>
      <w:r w:rsidRPr="00C6238A">
        <w:rPr>
          <w:b/>
        </w:rPr>
        <w:t>53</w:t>
      </w:r>
      <w:r w:rsidRPr="00C6238A">
        <w:t>, 181-197.</w:t>
      </w:r>
    </w:p>
    <w:p w14:paraId="18C46F04" w14:textId="77777777" w:rsidR="00C6238A" w:rsidRPr="00C6238A" w:rsidRDefault="00C6238A" w:rsidP="00C6238A">
      <w:pPr>
        <w:pStyle w:val="EndNoteBibliography"/>
        <w:spacing w:after="0"/>
        <w:ind w:left="720" w:hanging="720"/>
      </w:pPr>
      <w:r w:rsidRPr="00C6238A">
        <w:t>32.</w:t>
      </w:r>
      <w:r w:rsidRPr="00C6238A">
        <w:tab/>
        <w:t xml:space="preserve">Nixon, J.C., Ferrell, S., Miner, C., Oldham, A.L., Hochgeschwender, U. and Webb, C.F. (2008) Transgenic Mice Expressing Dominant-Negative Bright Exhibit Defects in B1 B Cells. </w:t>
      </w:r>
      <w:r w:rsidRPr="00C6238A">
        <w:rPr>
          <w:i/>
        </w:rPr>
        <w:t>The Journal of Immunology</w:t>
      </w:r>
      <w:r w:rsidRPr="00C6238A">
        <w:t xml:space="preserve">, </w:t>
      </w:r>
      <w:r w:rsidRPr="00C6238A">
        <w:rPr>
          <w:b/>
        </w:rPr>
        <w:t>181</w:t>
      </w:r>
      <w:r w:rsidRPr="00C6238A">
        <w:t>, 6913-6922.</w:t>
      </w:r>
    </w:p>
    <w:p w14:paraId="2089B53E" w14:textId="77777777" w:rsidR="00C6238A" w:rsidRPr="00C6238A" w:rsidRDefault="00C6238A" w:rsidP="00C6238A">
      <w:pPr>
        <w:pStyle w:val="EndNoteBibliography"/>
        <w:spacing w:after="0"/>
        <w:ind w:left="720" w:hanging="720"/>
      </w:pPr>
      <w:r w:rsidRPr="00C6238A">
        <w:t>33.</w:t>
      </w:r>
      <w:r w:rsidRPr="00C6238A">
        <w:tab/>
        <w:t xml:space="preserve">Webb, C.F., Smith, E.A., Medina, K.L., Buchanan, K.L., Smithson, G. and Dou, S. (1998) Expression of bright at two distinct stages of B lymphocyte development. </w:t>
      </w:r>
      <w:r w:rsidRPr="00C6238A">
        <w:rPr>
          <w:i/>
        </w:rPr>
        <w:t>J Immunol</w:t>
      </w:r>
      <w:r w:rsidRPr="00C6238A">
        <w:t xml:space="preserve">, </w:t>
      </w:r>
      <w:r w:rsidRPr="00C6238A">
        <w:rPr>
          <w:b/>
        </w:rPr>
        <w:t>160</w:t>
      </w:r>
      <w:r w:rsidRPr="00C6238A">
        <w:t>, 4747-4754.</w:t>
      </w:r>
    </w:p>
    <w:p w14:paraId="16517141" w14:textId="77777777" w:rsidR="00C6238A" w:rsidRPr="00C6238A" w:rsidRDefault="00C6238A" w:rsidP="00C6238A">
      <w:pPr>
        <w:pStyle w:val="EndNoteBibliography"/>
        <w:spacing w:after="0"/>
        <w:ind w:left="720" w:hanging="720"/>
      </w:pPr>
      <w:r w:rsidRPr="00C6238A">
        <w:t>34.</w:t>
      </w:r>
      <w:r w:rsidRPr="00C6238A">
        <w:tab/>
        <w:t xml:space="preserve">Zhou, Y., Li, Y.-S., Bandi, S.R., Tang, L., Shinton, S.A., Hayakawa, K. and Hardy, R.R. (2015) Lin28b promotes fetal B lymphopoiesis through the transcription factor Arid3a. </w:t>
      </w:r>
      <w:r w:rsidRPr="00C6238A">
        <w:rPr>
          <w:i/>
        </w:rPr>
        <w:t>Journal of Experimental Medicine</w:t>
      </w:r>
      <w:r w:rsidRPr="00C6238A">
        <w:t xml:space="preserve">, </w:t>
      </w:r>
      <w:r w:rsidRPr="00C6238A">
        <w:rPr>
          <w:b/>
        </w:rPr>
        <w:t>212</w:t>
      </w:r>
      <w:r w:rsidRPr="00C6238A">
        <w:t>, 569-580.</w:t>
      </w:r>
    </w:p>
    <w:p w14:paraId="0C9F77A7" w14:textId="77777777" w:rsidR="00C6238A" w:rsidRPr="00C6238A" w:rsidRDefault="00C6238A" w:rsidP="00C6238A">
      <w:pPr>
        <w:pStyle w:val="EndNoteBibliography"/>
        <w:spacing w:after="0"/>
        <w:ind w:left="720" w:hanging="720"/>
      </w:pPr>
      <w:r w:rsidRPr="00C6238A">
        <w:t>35.</w:t>
      </w:r>
      <w:r w:rsidRPr="00C6238A">
        <w:tab/>
        <w:t xml:space="preserve">Oldham, A.L., Miner, C.A., Wang, H.-C. and Webb, C.F. (2011) The transcription factor Bright plays a role in marginal zone B lymphocyte development and autoantibody production. </w:t>
      </w:r>
      <w:r w:rsidRPr="00C6238A">
        <w:rPr>
          <w:i/>
        </w:rPr>
        <w:t>Molecular Immunology</w:t>
      </w:r>
      <w:r w:rsidRPr="00C6238A">
        <w:t xml:space="preserve">, </w:t>
      </w:r>
      <w:r w:rsidRPr="00C6238A">
        <w:rPr>
          <w:b/>
        </w:rPr>
        <w:t>49</w:t>
      </w:r>
      <w:r w:rsidRPr="00C6238A">
        <w:t>, 367-379.</w:t>
      </w:r>
    </w:p>
    <w:p w14:paraId="1200B17B" w14:textId="77777777" w:rsidR="00C6238A" w:rsidRPr="00C6238A" w:rsidRDefault="00C6238A" w:rsidP="00C6238A">
      <w:pPr>
        <w:pStyle w:val="EndNoteBibliography"/>
        <w:spacing w:after="0"/>
        <w:ind w:left="720" w:hanging="720"/>
      </w:pPr>
      <w:r w:rsidRPr="00C6238A">
        <w:lastRenderedPageBreak/>
        <w:t>36.</w:t>
      </w:r>
      <w:r w:rsidRPr="00C6238A">
        <w:tab/>
        <w:t xml:space="preserve">Shankar, M., Nixon, J.C., Maier, S., Workman, J., Farris, A.D. and Webb, C.F. (2007) Anti-Nuclear Antibody Production and Autoimmunity in Transgenic Mice That Overexpress the Transcription Factor Bright. </w:t>
      </w:r>
      <w:r w:rsidRPr="00C6238A">
        <w:rPr>
          <w:i/>
        </w:rPr>
        <w:t>The Journal of Immunology</w:t>
      </w:r>
      <w:r w:rsidRPr="00C6238A">
        <w:t xml:space="preserve">, </w:t>
      </w:r>
      <w:r w:rsidRPr="00C6238A">
        <w:rPr>
          <w:b/>
        </w:rPr>
        <w:t>178</w:t>
      </w:r>
      <w:r w:rsidRPr="00C6238A">
        <w:t>, 2996-3006.</w:t>
      </w:r>
    </w:p>
    <w:p w14:paraId="21D12FE0" w14:textId="77777777" w:rsidR="00C6238A" w:rsidRPr="00C6238A" w:rsidRDefault="00C6238A" w:rsidP="00C6238A">
      <w:pPr>
        <w:pStyle w:val="EndNoteBibliography"/>
        <w:spacing w:after="0"/>
        <w:ind w:left="720" w:hanging="720"/>
      </w:pPr>
      <w:r w:rsidRPr="00C6238A">
        <w:t>37.</w:t>
      </w:r>
      <w:r w:rsidRPr="00C6238A">
        <w:tab/>
        <w:t>Wang, John H., Li, J., Wu, Q., Yang, P., Pawar, R.D., Xie, S., Timares, L., Raman, C., Chaplin, D.D., Lu, L.</w:t>
      </w:r>
      <w:r w:rsidRPr="00C6238A">
        <w:rPr>
          <w:i/>
        </w:rPr>
        <w:t xml:space="preserve"> et al.</w:t>
      </w:r>
      <w:r w:rsidRPr="00C6238A">
        <w:t xml:space="preserve"> (2010) Marginal Zone Precursor B Cells as Cellular Agents for Type I IFN–Promoted Antigen Transport in Autoimmunity. </w:t>
      </w:r>
      <w:r w:rsidRPr="00C6238A">
        <w:rPr>
          <w:i/>
        </w:rPr>
        <w:t>The Journal of Immunology</w:t>
      </w:r>
      <w:r w:rsidRPr="00C6238A">
        <w:t xml:space="preserve">, </w:t>
      </w:r>
      <w:r w:rsidRPr="00C6238A">
        <w:rPr>
          <w:b/>
        </w:rPr>
        <w:t>184</w:t>
      </w:r>
      <w:r w:rsidRPr="00C6238A">
        <w:t>, 442-451.</w:t>
      </w:r>
    </w:p>
    <w:p w14:paraId="40DD0014" w14:textId="77777777" w:rsidR="00C6238A" w:rsidRPr="00C6238A" w:rsidRDefault="00C6238A" w:rsidP="00C6238A">
      <w:pPr>
        <w:pStyle w:val="EndNoteBibliography"/>
        <w:spacing w:after="0"/>
        <w:ind w:left="720" w:hanging="720"/>
      </w:pPr>
      <w:r w:rsidRPr="00C6238A">
        <w:t>38.</w:t>
      </w:r>
      <w:r w:rsidRPr="00C6238A">
        <w:tab/>
        <w:t>Wu, Y.-Y., Georg, I., Díaz-Barreiro, A., Varela, N., Lauwerys, B., Kumar, R., Bagavant, H., Castillo-Martín, M., El Salem, F., Marañón, C.</w:t>
      </w:r>
      <w:r w:rsidRPr="00C6238A">
        <w:rPr>
          <w:i/>
        </w:rPr>
        <w:t xml:space="preserve"> et al.</w:t>
      </w:r>
      <w:r w:rsidRPr="00C6238A">
        <w:t xml:space="preserve"> (2015) Concordance of Increased B1 Cell Subset and Lupus Phenotypes in Mice and Humans Is Dependent on BLK Expression Levels. </w:t>
      </w:r>
      <w:r w:rsidRPr="00C6238A">
        <w:rPr>
          <w:i/>
        </w:rPr>
        <w:t>The Journal of Immunology</w:t>
      </w:r>
      <w:r w:rsidRPr="00C6238A">
        <w:t xml:space="preserve">, </w:t>
      </w:r>
      <w:r w:rsidRPr="00C6238A">
        <w:rPr>
          <w:b/>
        </w:rPr>
        <w:t>194</w:t>
      </w:r>
      <w:r w:rsidRPr="00C6238A">
        <w:t>, 5692-5702.</w:t>
      </w:r>
    </w:p>
    <w:p w14:paraId="219CB118" w14:textId="77777777" w:rsidR="00C6238A" w:rsidRPr="00C6238A" w:rsidRDefault="00C6238A" w:rsidP="00C6238A">
      <w:pPr>
        <w:pStyle w:val="EndNoteBibliography"/>
        <w:spacing w:after="0"/>
        <w:ind w:left="720" w:hanging="720"/>
      </w:pPr>
      <w:r w:rsidRPr="00C6238A">
        <w:t>39.</w:t>
      </w:r>
      <w:r w:rsidRPr="00C6238A">
        <w:tab/>
        <w:t xml:space="preserve">Bendelac, A., Bonneville, M. and Kearney, J.F. (2001) Autoreactivity by design: innate B and T lymphocytes. </w:t>
      </w:r>
      <w:r w:rsidRPr="00C6238A">
        <w:rPr>
          <w:i/>
        </w:rPr>
        <w:t>Nature Reviews Immunology</w:t>
      </w:r>
      <w:r w:rsidRPr="00C6238A">
        <w:t xml:space="preserve">, </w:t>
      </w:r>
      <w:r w:rsidRPr="00C6238A">
        <w:rPr>
          <w:b/>
        </w:rPr>
        <w:t>1</w:t>
      </w:r>
      <w:r w:rsidRPr="00C6238A">
        <w:t>, 177-186.</w:t>
      </w:r>
    </w:p>
    <w:p w14:paraId="6FABDC21" w14:textId="77777777" w:rsidR="00C6238A" w:rsidRPr="00C6238A" w:rsidRDefault="00C6238A" w:rsidP="00C6238A">
      <w:pPr>
        <w:pStyle w:val="EndNoteBibliography"/>
        <w:spacing w:after="0"/>
        <w:ind w:left="720" w:hanging="720"/>
      </w:pPr>
      <w:r w:rsidRPr="00C6238A">
        <w:t>40.</w:t>
      </w:r>
      <w:r w:rsidRPr="00C6238A">
        <w:tab/>
        <w:t xml:space="preserve">Molano-González, N., Rojas, M., Monsalve, D.M., Pacheco, Y., Acosta-Ampudia, Y., Rodríguez, Y., Rodríguez-Jimenez, M., Ramírez-Santana, C. and Anaya, J.-M. (2019) Cluster analysis of autoimmune rheumatic diseases based on autoantibodies. New insights for polyautoimmunity. </w:t>
      </w:r>
      <w:r w:rsidRPr="00C6238A">
        <w:rPr>
          <w:i/>
        </w:rPr>
        <w:t>Journal of Autoimmunity</w:t>
      </w:r>
      <w:r w:rsidRPr="00C6238A">
        <w:t xml:space="preserve">, </w:t>
      </w:r>
      <w:r w:rsidRPr="00C6238A">
        <w:rPr>
          <w:b/>
        </w:rPr>
        <w:t>98</w:t>
      </w:r>
      <w:r w:rsidRPr="00C6238A">
        <w:t>, 24-32.</w:t>
      </w:r>
    </w:p>
    <w:p w14:paraId="7C0A0E29" w14:textId="77777777" w:rsidR="00C6238A" w:rsidRPr="00C6238A" w:rsidRDefault="00C6238A" w:rsidP="00C6238A">
      <w:pPr>
        <w:pStyle w:val="EndNoteBibliography"/>
        <w:spacing w:after="0"/>
        <w:ind w:left="720" w:hanging="720"/>
      </w:pPr>
      <w:r w:rsidRPr="00C6238A">
        <w:t>41.</w:t>
      </w:r>
      <w:r w:rsidRPr="00C6238A">
        <w:tab/>
        <w:t>Dieudonné, Y., Gies, V., Guffroy, A., Keime, C., Bird, A.K., Liesveld, J., Barnas, J.L., Poindron, V., Douiri, N., Soulas-Sprauel, P.</w:t>
      </w:r>
      <w:r w:rsidRPr="00C6238A">
        <w:rPr>
          <w:i/>
        </w:rPr>
        <w:t xml:space="preserve"> et al.</w:t>
      </w:r>
      <w:r w:rsidRPr="00C6238A">
        <w:t xml:space="preserve"> (2019) Transitional B cells in quiescent SLE: An early checkpoint imprinted by IFN. </w:t>
      </w:r>
      <w:r w:rsidRPr="00C6238A">
        <w:rPr>
          <w:i/>
        </w:rPr>
        <w:t>Journal of Autoimmunity</w:t>
      </w:r>
      <w:r w:rsidRPr="00C6238A">
        <w:t xml:space="preserve">, </w:t>
      </w:r>
      <w:r w:rsidRPr="00C6238A">
        <w:rPr>
          <w:b/>
        </w:rPr>
        <w:t>102</w:t>
      </w:r>
      <w:r w:rsidRPr="00C6238A">
        <w:t>, 150-158.</w:t>
      </w:r>
    </w:p>
    <w:p w14:paraId="400B311F" w14:textId="77777777" w:rsidR="00C6238A" w:rsidRPr="00C6238A" w:rsidRDefault="00C6238A" w:rsidP="00C6238A">
      <w:pPr>
        <w:pStyle w:val="EndNoteBibliography"/>
        <w:spacing w:after="0"/>
        <w:ind w:left="720" w:hanging="720"/>
      </w:pPr>
      <w:r w:rsidRPr="00C6238A">
        <w:t>42.</w:t>
      </w:r>
      <w:r w:rsidRPr="00C6238A">
        <w:tab/>
        <w:t xml:space="preserve">Jacobs, H.M., Thouvenel, C.D., Leach, S., Arkatkar, T., Metzler, G., Scharping, N.E., Kolhatkar, N.S., Rawlings, D.J. and Jackson, S.W. (2016) Cutting Edge: BAFF Promotes Autoantibody Production via TACI-Dependent Activation of Transitional B Cells. </w:t>
      </w:r>
      <w:r w:rsidRPr="00C6238A">
        <w:rPr>
          <w:i/>
        </w:rPr>
        <w:t>The Journal of Immunology</w:t>
      </w:r>
      <w:r w:rsidRPr="00C6238A">
        <w:t xml:space="preserve">, </w:t>
      </w:r>
      <w:r w:rsidRPr="00C6238A">
        <w:rPr>
          <w:b/>
        </w:rPr>
        <w:t>196</w:t>
      </w:r>
      <w:r w:rsidRPr="00C6238A">
        <w:t>, 3525-3531.</w:t>
      </w:r>
    </w:p>
    <w:p w14:paraId="0258F602" w14:textId="77777777" w:rsidR="00C6238A" w:rsidRPr="00C6238A" w:rsidRDefault="00C6238A" w:rsidP="00C6238A">
      <w:pPr>
        <w:pStyle w:val="EndNoteBibliography"/>
        <w:spacing w:after="0"/>
        <w:ind w:left="720" w:hanging="720"/>
      </w:pPr>
      <w:r w:rsidRPr="00C6238A">
        <w:t>43.</w:t>
      </w:r>
      <w:r w:rsidRPr="00C6238A">
        <w:tab/>
        <w:t xml:space="preserve">Martin, F. and Kearney, J.F. (2002) Marginal-zone B cells. </w:t>
      </w:r>
      <w:r w:rsidRPr="00C6238A">
        <w:rPr>
          <w:i/>
        </w:rPr>
        <w:t>Nature Reviews Immunology</w:t>
      </w:r>
      <w:r w:rsidRPr="00C6238A">
        <w:t xml:space="preserve">, </w:t>
      </w:r>
      <w:r w:rsidRPr="00C6238A">
        <w:rPr>
          <w:b/>
        </w:rPr>
        <w:t>2</w:t>
      </w:r>
      <w:r w:rsidRPr="00C6238A">
        <w:t>, 323-335.</w:t>
      </w:r>
    </w:p>
    <w:p w14:paraId="5A53FB3F" w14:textId="77777777" w:rsidR="00C6238A" w:rsidRPr="00C6238A" w:rsidRDefault="00C6238A" w:rsidP="00C6238A">
      <w:pPr>
        <w:pStyle w:val="EndNoteBibliography"/>
        <w:spacing w:after="0"/>
        <w:ind w:left="720" w:hanging="720"/>
      </w:pPr>
      <w:r w:rsidRPr="00C6238A">
        <w:t>44.</w:t>
      </w:r>
      <w:r w:rsidRPr="00C6238A">
        <w:tab/>
        <w:t xml:space="preserve">Ward, J.M., Rose, K., Montgomery, C., Adrianto, I., James, J.A., Merrill, J.T. and Webb, C.F. (2014) Disease activity in systemic lupus erythematosus correlates with expression of the transcription factor AT-rich-interactive domain 3A. </w:t>
      </w:r>
      <w:r w:rsidRPr="00C6238A">
        <w:rPr>
          <w:i/>
        </w:rPr>
        <w:t>Arthritis Rheumatol.</w:t>
      </w:r>
      <w:r w:rsidRPr="00C6238A">
        <w:t xml:space="preserve">, </w:t>
      </w:r>
      <w:r w:rsidRPr="00C6238A">
        <w:rPr>
          <w:b/>
        </w:rPr>
        <w:t>66</w:t>
      </w:r>
      <w:r w:rsidRPr="00C6238A">
        <w:t>, 3404-3412.</w:t>
      </w:r>
    </w:p>
    <w:p w14:paraId="736E1B60" w14:textId="77777777" w:rsidR="00C6238A" w:rsidRPr="00C6238A" w:rsidRDefault="00C6238A" w:rsidP="00C6238A">
      <w:pPr>
        <w:pStyle w:val="EndNoteBibliography"/>
        <w:spacing w:after="0"/>
        <w:ind w:left="720" w:hanging="720"/>
      </w:pPr>
      <w:r w:rsidRPr="00C6238A">
        <w:t>45.</w:t>
      </w:r>
      <w:r w:rsidRPr="00C6238A">
        <w:tab/>
        <w:t xml:space="preserve">Ward, J.M., James, J.A., Zhao, Y.D. and Webb, C.F. (2015) Antibody Reactivity of B Cells in Lupus Patients with Increased Disease Activity and ARID3a Expression. </w:t>
      </w:r>
      <w:r w:rsidRPr="00C6238A">
        <w:rPr>
          <w:i/>
        </w:rPr>
        <w:t>Antibodies</w:t>
      </w:r>
      <w:r w:rsidRPr="00C6238A">
        <w:t xml:space="preserve">, </w:t>
      </w:r>
      <w:r w:rsidRPr="00C6238A">
        <w:rPr>
          <w:b/>
        </w:rPr>
        <w:t>4</w:t>
      </w:r>
      <w:r w:rsidRPr="00C6238A">
        <w:t>, 354-368.</w:t>
      </w:r>
    </w:p>
    <w:p w14:paraId="6CB5106A" w14:textId="77777777" w:rsidR="00C6238A" w:rsidRPr="00C6238A" w:rsidRDefault="00C6238A" w:rsidP="00C6238A">
      <w:pPr>
        <w:pStyle w:val="EndNoteBibliography"/>
        <w:spacing w:after="0"/>
        <w:ind w:left="720" w:hanging="720"/>
      </w:pPr>
      <w:r w:rsidRPr="00C6238A">
        <w:t>46.</w:t>
      </w:r>
      <w:r w:rsidRPr="00C6238A">
        <w:tab/>
        <w:t xml:space="preserve">Ward, J.M., Ratliff, M.L., Dozmorov, M.G., Wiley, G., Guthridge, J.M., Gaffney, P.M., James, J.A. and Webb, C.F. (2016) Human effector B lymphocytes express ARID3a and secrete interferon alpha. </w:t>
      </w:r>
      <w:r w:rsidRPr="00C6238A">
        <w:rPr>
          <w:i/>
        </w:rPr>
        <w:t>Journal of Autoimmunity</w:t>
      </w:r>
      <w:r w:rsidRPr="00C6238A">
        <w:t xml:space="preserve">, </w:t>
      </w:r>
      <w:r w:rsidRPr="00C6238A">
        <w:rPr>
          <w:b/>
        </w:rPr>
        <w:t>75</w:t>
      </w:r>
      <w:r w:rsidRPr="00C6238A">
        <w:t>, 130-140.</w:t>
      </w:r>
    </w:p>
    <w:p w14:paraId="30350485" w14:textId="77777777" w:rsidR="00C6238A" w:rsidRPr="00C6238A" w:rsidRDefault="00C6238A" w:rsidP="00C6238A">
      <w:pPr>
        <w:pStyle w:val="EndNoteBibliography"/>
        <w:spacing w:after="0"/>
        <w:ind w:left="720" w:hanging="720"/>
      </w:pPr>
      <w:r w:rsidRPr="00C6238A">
        <w:t>47.</w:t>
      </w:r>
      <w:r w:rsidRPr="00C6238A">
        <w:tab/>
        <w:t xml:space="preserve">James, J.A. and Robertson, J.M. (2012) Lupus and Epstein-Barr. </w:t>
      </w:r>
      <w:r w:rsidRPr="00C6238A">
        <w:rPr>
          <w:i/>
        </w:rPr>
        <w:t>Current Opinion in Rheumatology</w:t>
      </w:r>
      <w:r w:rsidRPr="00C6238A">
        <w:t xml:space="preserve">, </w:t>
      </w:r>
      <w:r w:rsidRPr="00C6238A">
        <w:rPr>
          <w:b/>
        </w:rPr>
        <w:t>24</w:t>
      </w:r>
      <w:r w:rsidRPr="00C6238A">
        <w:t>, 383-388.</w:t>
      </w:r>
    </w:p>
    <w:p w14:paraId="3810CF36" w14:textId="77777777" w:rsidR="00C6238A" w:rsidRPr="00C6238A" w:rsidRDefault="00C6238A" w:rsidP="00C6238A">
      <w:pPr>
        <w:pStyle w:val="EndNoteBibliography"/>
        <w:spacing w:after="0"/>
        <w:ind w:left="720" w:hanging="720"/>
      </w:pPr>
      <w:r w:rsidRPr="00C6238A">
        <w:t>48.</w:t>
      </w:r>
      <w:r w:rsidRPr="00C6238A">
        <w:tab/>
        <w:t xml:space="preserve">Sundar, K., Jacques, S., Gottlieb, P., Villars, R., Benito, M.-E., Taylor, D.K. and Spatz, L.A. (2004) Expression of the Epstein-Barr virus nuclear antigen-1 (EBNA-1) in the mouse can elicit the production of anti-dsDNA and anti-Sm antibodies. </w:t>
      </w:r>
      <w:r w:rsidRPr="00C6238A">
        <w:rPr>
          <w:i/>
        </w:rPr>
        <w:t>Journal of Autoimmunity</w:t>
      </w:r>
      <w:r w:rsidRPr="00C6238A">
        <w:t xml:space="preserve">, </w:t>
      </w:r>
      <w:r w:rsidRPr="00C6238A">
        <w:rPr>
          <w:b/>
        </w:rPr>
        <w:t>23</w:t>
      </w:r>
      <w:r w:rsidRPr="00C6238A">
        <w:t>, 127-140.</w:t>
      </w:r>
    </w:p>
    <w:p w14:paraId="38412AE5" w14:textId="77777777" w:rsidR="00C6238A" w:rsidRPr="00C6238A" w:rsidRDefault="00C6238A" w:rsidP="00C6238A">
      <w:pPr>
        <w:pStyle w:val="EndNoteBibliography"/>
        <w:spacing w:after="0"/>
        <w:ind w:left="720" w:hanging="720"/>
      </w:pPr>
      <w:r w:rsidRPr="00C6238A">
        <w:t>49.</w:t>
      </w:r>
      <w:r w:rsidRPr="00C6238A">
        <w:tab/>
        <w:t xml:space="preserve">Boreström, C., Forsman, A., Rüetschi, U. and Rymo, L. (2012) E2F1, ARID3A/Bright and Oct-2 factors bind to the Epstein–Barr virus C promoter, EBNA1 and oriP, participating in long-distance promoter–enhancer interactions. </w:t>
      </w:r>
      <w:r w:rsidRPr="00C6238A">
        <w:rPr>
          <w:i/>
        </w:rPr>
        <w:t>Journal of General Virology</w:t>
      </w:r>
      <w:r w:rsidRPr="00C6238A">
        <w:t xml:space="preserve">, </w:t>
      </w:r>
      <w:r w:rsidRPr="00C6238A">
        <w:rPr>
          <w:b/>
        </w:rPr>
        <w:t>93</w:t>
      </w:r>
      <w:r w:rsidRPr="00C6238A">
        <w:t>, 1065-1075.</w:t>
      </w:r>
    </w:p>
    <w:p w14:paraId="7BF81E33" w14:textId="77777777" w:rsidR="00C6238A" w:rsidRPr="00C6238A" w:rsidRDefault="00C6238A" w:rsidP="00C6238A">
      <w:pPr>
        <w:pStyle w:val="EndNoteBibliography"/>
        <w:spacing w:after="0"/>
        <w:ind w:left="720" w:hanging="720"/>
      </w:pPr>
      <w:r w:rsidRPr="00C6238A">
        <w:t>50.</w:t>
      </w:r>
      <w:r w:rsidRPr="00C6238A">
        <w:tab/>
        <w:t xml:space="preserve">Ward, J.M., Ratliff, M.L., Dozmorov, M.G., Wiley, G., Guthridge, J.M., Gaffney, P.M., James, J.A. and Webb, C.F. (2016) Expression and methylation data from SLE patient and healthy control blood samples subdivided with respect to ARID3a levels. </w:t>
      </w:r>
      <w:r w:rsidRPr="00C6238A">
        <w:rPr>
          <w:i/>
        </w:rPr>
        <w:t>Data in Brief</w:t>
      </w:r>
      <w:r w:rsidRPr="00C6238A">
        <w:t xml:space="preserve">, </w:t>
      </w:r>
      <w:r w:rsidRPr="00C6238A">
        <w:rPr>
          <w:b/>
        </w:rPr>
        <w:t>9</w:t>
      </w:r>
      <w:r w:rsidRPr="00C6238A">
        <w:t>, 213-219.</w:t>
      </w:r>
    </w:p>
    <w:p w14:paraId="4A8AD20B" w14:textId="77777777" w:rsidR="00C6238A" w:rsidRPr="00C6238A" w:rsidRDefault="00C6238A" w:rsidP="00C6238A">
      <w:pPr>
        <w:pStyle w:val="EndNoteBibliography"/>
        <w:spacing w:after="0"/>
        <w:ind w:left="720" w:hanging="720"/>
      </w:pPr>
      <w:r w:rsidRPr="00C6238A">
        <w:t>51.</w:t>
      </w:r>
      <w:r w:rsidRPr="00C6238A">
        <w:tab/>
        <w:t xml:space="preserve">Calame, K. and Atchison, M. (2007) YY1 helps to bring loose ends together. </w:t>
      </w:r>
      <w:r w:rsidRPr="00C6238A">
        <w:rPr>
          <w:i/>
        </w:rPr>
        <w:t>Genes &amp; Development</w:t>
      </w:r>
      <w:r w:rsidRPr="00C6238A">
        <w:t xml:space="preserve">, </w:t>
      </w:r>
      <w:r w:rsidRPr="00C6238A">
        <w:rPr>
          <w:b/>
        </w:rPr>
        <w:t>21</w:t>
      </w:r>
      <w:r w:rsidRPr="00C6238A">
        <w:t>, 1145-1152.</w:t>
      </w:r>
    </w:p>
    <w:p w14:paraId="1C910504" w14:textId="77777777" w:rsidR="00C6238A" w:rsidRPr="00C6238A" w:rsidRDefault="00C6238A" w:rsidP="00C6238A">
      <w:pPr>
        <w:pStyle w:val="EndNoteBibliography"/>
        <w:spacing w:after="0"/>
        <w:ind w:left="720" w:hanging="720"/>
      </w:pPr>
      <w:r w:rsidRPr="00C6238A">
        <w:lastRenderedPageBreak/>
        <w:t>52.</w:t>
      </w:r>
      <w:r w:rsidRPr="00C6238A">
        <w:tab/>
        <w:t xml:space="preserve">Scharer, C.D., Blalock, E.L., Barwick, B.G., Haines, R.R., Wei, C., Sanz, I. and Boss, J.M. (2016) ATAC-seq on biobanked specimens defines a unique chromatin accessibility structure in naïve SLE B cells. </w:t>
      </w:r>
      <w:r w:rsidRPr="00C6238A">
        <w:rPr>
          <w:i/>
        </w:rPr>
        <w:t>Scientific Reports</w:t>
      </w:r>
      <w:r w:rsidRPr="00C6238A">
        <w:t xml:space="preserve">, </w:t>
      </w:r>
      <w:r w:rsidRPr="00C6238A">
        <w:rPr>
          <w:b/>
        </w:rPr>
        <w:t>6</w:t>
      </w:r>
      <w:r w:rsidRPr="00C6238A">
        <w:t>, 27030.</w:t>
      </w:r>
    </w:p>
    <w:p w14:paraId="2516DFE4" w14:textId="77777777" w:rsidR="00C6238A" w:rsidRPr="00C6238A" w:rsidRDefault="00C6238A" w:rsidP="00C6238A">
      <w:pPr>
        <w:pStyle w:val="EndNoteBibliography"/>
        <w:spacing w:after="0"/>
        <w:ind w:left="720" w:hanging="720"/>
      </w:pPr>
      <w:r w:rsidRPr="00C6238A">
        <w:t>53.</w:t>
      </w:r>
      <w:r w:rsidRPr="00C6238A">
        <w:tab/>
        <w:t>Scharer, C.D., Blalock, E.L., Mi, T., Barwick, B.G., Jenks, S.A., Deguchi, T., Cashman, K.S., Neary, B.E., Patterson, D.G., Hicks, S.L.</w:t>
      </w:r>
      <w:r w:rsidRPr="00C6238A">
        <w:rPr>
          <w:i/>
        </w:rPr>
        <w:t xml:space="preserve"> et al.</w:t>
      </w:r>
      <w:r w:rsidRPr="00C6238A">
        <w:t xml:space="preserve"> (2019) Epigenetic programming underpins B cell dysfunction in human SLE. </w:t>
      </w:r>
      <w:r w:rsidRPr="00C6238A">
        <w:rPr>
          <w:i/>
        </w:rPr>
        <w:t>Nature Immunology</w:t>
      </w:r>
      <w:r w:rsidRPr="00C6238A">
        <w:t xml:space="preserve">, </w:t>
      </w:r>
      <w:r w:rsidRPr="00C6238A">
        <w:rPr>
          <w:b/>
        </w:rPr>
        <w:t>20</w:t>
      </w:r>
      <w:r w:rsidRPr="00C6238A">
        <w:t>, 1071-1082.</w:t>
      </w:r>
    </w:p>
    <w:p w14:paraId="453642A5" w14:textId="77777777" w:rsidR="00C6238A" w:rsidRPr="00C6238A" w:rsidRDefault="00C6238A" w:rsidP="00C6238A">
      <w:pPr>
        <w:pStyle w:val="EndNoteBibliography"/>
        <w:spacing w:after="0"/>
        <w:ind w:left="720" w:hanging="720"/>
      </w:pPr>
      <w:r w:rsidRPr="00C6238A">
        <w:t>54.</w:t>
      </w:r>
      <w:r w:rsidRPr="00C6238A">
        <w:tab/>
        <w:t>Nascimbeni, M., Perié, L., Chorro, L., Diocou, S., Kreitmann, L., Louis, S., Garderet, L., Fabiani, B., Berger, A., Schmitz, J.</w:t>
      </w:r>
      <w:r w:rsidRPr="00C6238A">
        <w:rPr>
          <w:i/>
        </w:rPr>
        <w:t xml:space="preserve"> et al.</w:t>
      </w:r>
      <w:r w:rsidRPr="00C6238A">
        <w:t xml:space="preserve"> (2009) Plasmacytoid dendritic cells accumulate in spleens from chronically HIV-infected patients but barely participate in interferon-α expression. </w:t>
      </w:r>
      <w:r w:rsidRPr="00C6238A">
        <w:rPr>
          <w:i/>
        </w:rPr>
        <w:t>Blood</w:t>
      </w:r>
      <w:r w:rsidRPr="00C6238A">
        <w:t xml:space="preserve">, </w:t>
      </w:r>
      <w:r w:rsidRPr="00C6238A">
        <w:rPr>
          <w:b/>
        </w:rPr>
        <w:t>113</w:t>
      </w:r>
      <w:r w:rsidRPr="00C6238A">
        <w:t>, 6112-6119.</w:t>
      </w:r>
    </w:p>
    <w:p w14:paraId="3A023445" w14:textId="77777777" w:rsidR="00C6238A" w:rsidRPr="00C6238A" w:rsidRDefault="00C6238A" w:rsidP="00C6238A">
      <w:pPr>
        <w:pStyle w:val="EndNoteBibliography"/>
        <w:spacing w:after="0"/>
        <w:ind w:left="720" w:hanging="720"/>
      </w:pPr>
      <w:r w:rsidRPr="00C6238A">
        <w:t>55.</w:t>
      </w:r>
      <w:r w:rsidRPr="00C6238A">
        <w:tab/>
        <w:t>Garcia-Romo, G.S., Caielli, S., Vega, B., Connolly, J., Allantaz, F., Xu, Z., Punaro, M., Baisch, J., Guiducci, C., Coffman, R.L.</w:t>
      </w:r>
      <w:r w:rsidRPr="00C6238A">
        <w:rPr>
          <w:i/>
        </w:rPr>
        <w:t xml:space="preserve"> et al.</w:t>
      </w:r>
      <w:r w:rsidRPr="00C6238A">
        <w:t xml:space="preserve"> (2011) Netting Neutrophils Are Major Inducers of Type I IFN Production in Pediatric Systemic Lupus Erythematosus. </w:t>
      </w:r>
      <w:r w:rsidRPr="00C6238A">
        <w:rPr>
          <w:i/>
        </w:rPr>
        <w:t>Science Translational Medicine</w:t>
      </w:r>
      <w:r w:rsidRPr="00C6238A">
        <w:t xml:space="preserve">, </w:t>
      </w:r>
      <w:r w:rsidRPr="00C6238A">
        <w:rPr>
          <w:b/>
        </w:rPr>
        <w:t>3</w:t>
      </w:r>
      <w:r w:rsidRPr="00C6238A">
        <w:t>, 73ra20-73ra20.</w:t>
      </w:r>
    </w:p>
    <w:p w14:paraId="4B17BCC5" w14:textId="77777777" w:rsidR="00C6238A" w:rsidRPr="00C6238A" w:rsidRDefault="00C6238A" w:rsidP="00C6238A">
      <w:pPr>
        <w:pStyle w:val="EndNoteBibliography"/>
        <w:spacing w:after="0"/>
        <w:ind w:left="720" w:hanging="720"/>
      </w:pPr>
      <w:r w:rsidRPr="00C6238A">
        <w:t>56.</w:t>
      </w:r>
      <w:r w:rsidRPr="00C6238A">
        <w:tab/>
        <w:t xml:space="preserve">Liu, Y.-J. (2005) IPC: Professional Type 1 Interferon-Producing Cells and Plasmacytoid Dendritic Cell Precursors. </w:t>
      </w:r>
      <w:r w:rsidRPr="00C6238A">
        <w:rPr>
          <w:i/>
        </w:rPr>
        <w:t>Annual Review of Immunology</w:t>
      </w:r>
      <w:r w:rsidRPr="00C6238A">
        <w:t xml:space="preserve">, </w:t>
      </w:r>
      <w:r w:rsidRPr="00C6238A">
        <w:rPr>
          <w:b/>
        </w:rPr>
        <w:t>23</w:t>
      </w:r>
      <w:r w:rsidRPr="00C6238A">
        <w:t>, 275-306.</w:t>
      </w:r>
    </w:p>
    <w:p w14:paraId="1353E282" w14:textId="77777777" w:rsidR="00C6238A" w:rsidRPr="00C6238A" w:rsidRDefault="00C6238A" w:rsidP="00C6238A">
      <w:pPr>
        <w:pStyle w:val="EndNoteBibliography"/>
        <w:spacing w:after="0"/>
        <w:ind w:left="720" w:hanging="720"/>
      </w:pPr>
      <w:r w:rsidRPr="00C6238A">
        <w:t>57.</w:t>
      </w:r>
      <w:r w:rsidRPr="00C6238A">
        <w:tab/>
        <w:t xml:space="preserve">Denny, M.F., Yalavarthi, S., Zhao, W., Thacker, S.G., Anderson, M., Sandy, A.R., McCune, W.J. and Kaplan, M.J. (2010) A Distinct Subset of Proinflammatory Neutrophils Isolated from Patients with Systemic Lupus Erythematosus Induces Vascular Damage and Synthesizes Type I IFNs. </w:t>
      </w:r>
      <w:r w:rsidRPr="00C6238A">
        <w:rPr>
          <w:i/>
        </w:rPr>
        <w:t>The Journal of Immunology</w:t>
      </w:r>
      <w:r w:rsidRPr="00C6238A">
        <w:t xml:space="preserve">, </w:t>
      </w:r>
      <w:r w:rsidRPr="00C6238A">
        <w:rPr>
          <w:b/>
        </w:rPr>
        <w:t>184</w:t>
      </w:r>
      <w:r w:rsidRPr="00C6238A">
        <w:t>, 3284-3297.</w:t>
      </w:r>
    </w:p>
    <w:p w14:paraId="61E97E01" w14:textId="77777777" w:rsidR="00C6238A" w:rsidRPr="00C6238A" w:rsidRDefault="00C6238A" w:rsidP="00C6238A">
      <w:pPr>
        <w:pStyle w:val="EndNoteBibliography"/>
        <w:spacing w:after="0"/>
        <w:ind w:left="720" w:hanging="720"/>
      </w:pPr>
      <w:r w:rsidRPr="00C6238A">
        <w:t>58.</w:t>
      </w:r>
      <w:r w:rsidRPr="00C6238A">
        <w:tab/>
        <w:t xml:space="preserve">Lindau, D., Mussard, J., Rabsteyn, A., Ribon, M., Kötter, I., Igney, A., J Adema, G., Boissier, M.-C., Rammensee, H.-G. and Decker, P. (2014) TLR9 independent interferon α production by neutrophils on NETosis in response to circulating chromatin, a key lupus autoantigen. </w:t>
      </w:r>
      <w:r w:rsidRPr="00C6238A">
        <w:rPr>
          <w:i/>
        </w:rPr>
        <w:t>Annals of the Rheumatic Diseases</w:t>
      </w:r>
      <w:r w:rsidRPr="00C6238A">
        <w:t xml:space="preserve">, </w:t>
      </w:r>
      <w:r w:rsidRPr="00C6238A">
        <w:rPr>
          <w:b/>
        </w:rPr>
        <w:t>73</w:t>
      </w:r>
      <w:r w:rsidRPr="00C6238A">
        <w:t>, 2199-2207.</w:t>
      </w:r>
    </w:p>
    <w:p w14:paraId="6CB381A6" w14:textId="77777777" w:rsidR="00C6238A" w:rsidRPr="00C6238A" w:rsidRDefault="00C6238A" w:rsidP="00C6238A">
      <w:pPr>
        <w:pStyle w:val="EndNoteBibliography"/>
        <w:spacing w:after="0"/>
        <w:ind w:left="720" w:hanging="720"/>
      </w:pPr>
      <w:r w:rsidRPr="00C6238A">
        <w:t>59.</w:t>
      </w:r>
      <w:r w:rsidRPr="00C6238A">
        <w:tab/>
        <w:t xml:space="preserve">Landolt-Marticorena, C., Bonventi, G., Lubovich, A., Ferguson, C., Unnithan, T., Su, J., Gladman, D.D., Urowitz, M., Fortin, P.R. and Wither, J. (2009) Lack of association between the interferon-α signature and longitudinal changes in disease activity in systemic lupus erythematosus. </w:t>
      </w:r>
      <w:r w:rsidRPr="00C6238A">
        <w:rPr>
          <w:i/>
        </w:rPr>
        <w:t>Annals of the Rheumatic Diseases</w:t>
      </w:r>
      <w:r w:rsidRPr="00C6238A">
        <w:t xml:space="preserve">, </w:t>
      </w:r>
      <w:r w:rsidRPr="00C6238A">
        <w:rPr>
          <w:b/>
        </w:rPr>
        <w:t>68</w:t>
      </w:r>
      <w:r w:rsidRPr="00C6238A">
        <w:t>, 1440-1446.</w:t>
      </w:r>
    </w:p>
    <w:p w14:paraId="5184D913" w14:textId="77777777" w:rsidR="00C6238A" w:rsidRPr="00C6238A" w:rsidRDefault="00C6238A" w:rsidP="00C6238A">
      <w:pPr>
        <w:pStyle w:val="EndNoteBibliography"/>
        <w:spacing w:after="0"/>
        <w:ind w:left="720" w:hanging="720"/>
      </w:pPr>
      <w:r w:rsidRPr="00C6238A">
        <w:t>60.</w:t>
      </w:r>
      <w:r w:rsidRPr="00C6238A">
        <w:tab/>
        <w:t>Villanueva, E., Yalavarthi, S., Berthier, C.C., Hodgin, J.B., Khandpur, R., Lin, A.M., Rubin, C.J., Zhao, W., Olsen, S.H., Klinker, M.</w:t>
      </w:r>
      <w:r w:rsidRPr="00C6238A">
        <w:rPr>
          <w:i/>
        </w:rPr>
        <w:t xml:space="preserve"> et al.</w:t>
      </w:r>
      <w:r w:rsidRPr="00C6238A">
        <w:t xml:space="preserve"> (2011) Netting Neutrophils Induce Endothelial Damage, Infiltrate Tissues, and Expose Immunostimulatory Molecules in Systemic Lupus Erythematosus. </w:t>
      </w:r>
      <w:r w:rsidRPr="00C6238A">
        <w:rPr>
          <w:i/>
        </w:rPr>
        <w:t>The Journal of Immunology</w:t>
      </w:r>
      <w:r w:rsidRPr="00C6238A">
        <w:t xml:space="preserve">, </w:t>
      </w:r>
      <w:r w:rsidRPr="00C6238A">
        <w:rPr>
          <w:b/>
        </w:rPr>
        <w:t>187</w:t>
      </w:r>
      <w:r w:rsidRPr="00C6238A">
        <w:t>, 538-552.</w:t>
      </w:r>
    </w:p>
    <w:p w14:paraId="41958CA5" w14:textId="77777777" w:rsidR="00C6238A" w:rsidRPr="00C6238A" w:rsidRDefault="00C6238A" w:rsidP="00C6238A">
      <w:pPr>
        <w:pStyle w:val="EndNoteBibliography"/>
        <w:spacing w:after="0"/>
        <w:ind w:left="720" w:hanging="720"/>
      </w:pPr>
      <w:r w:rsidRPr="00C6238A">
        <w:t>61.</w:t>
      </w:r>
      <w:r w:rsidRPr="00C6238A">
        <w:tab/>
        <w:t xml:space="preserve">Carmona-Rivera, C. and Kaplan, M.J. (2013) Low-density granulocytes: a distinct class of neutrophils in systemic autoimmunity. </w:t>
      </w:r>
      <w:r w:rsidRPr="00C6238A">
        <w:rPr>
          <w:i/>
        </w:rPr>
        <w:t>Seminars in Immunopathology</w:t>
      </w:r>
      <w:r w:rsidRPr="00C6238A">
        <w:t xml:space="preserve">, </w:t>
      </w:r>
      <w:r w:rsidRPr="00C6238A">
        <w:rPr>
          <w:b/>
        </w:rPr>
        <w:t>35</w:t>
      </w:r>
      <w:r w:rsidRPr="00C6238A">
        <w:t>, 455-463.</w:t>
      </w:r>
    </w:p>
    <w:p w14:paraId="1C8B735B" w14:textId="77777777" w:rsidR="00C6238A" w:rsidRPr="00C6238A" w:rsidRDefault="00C6238A" w:rsidP="00C6238A">
      <w:pPr>
        <w:pStyle w:val="EndNoteBibliography"/>
        <w:spacing w:after="0"/>
        <w:ind w:left="720" w:hanging="720"/>
      </w:pPr>
      <w:r w:rsidRPr="00C6238A">
        <w:t>62.</w:t>
      </w:r>
      <w:r w:rsidRPr="00C6238A">
        <w:tab/>
        <w:t>Lande, R., Ganguly, D., Facchinetti, V., Frasca, L., Conrad, C., Gregorio, J., Meller, S., Chamilos, G., Sebasigari, R., Riccieri, V.</w:t>
      </w:r>
      <w:r w:rsidRPr="00C6238A">
        <w:rPr>
          <w:i/>
        </w:rPr>
        <w:t xml:space="preserve"> et al.</w:t>
      </w:r>
      <w:r w:rsidRPr="00C6238A">
        <w:t xml:space="preserve"> (2011) Neutrophils Activate Plasmacytoid Dendritic Cells by Releasing Self-DNA–Peptide Complexes in Systemic Lupus Erythematosus. </w:t>
      </w:r>
      <w:r w:rsidRPr="00C6238A">
        <w:rPr>
          <w:i/>
        </w:rPr>
        <w:t>Science Translational Medicine</w:t>
      </w:r>
      <w:r w:rsidRPr="00C6238A">
        <w:t xml:space="preserve">, </w:t>
      </w:r>
      <w:r w:rsidRPr="00C6238A">
        <w:rPr>
          <w:b/>
        </w:rPr>
        <w:t>3</w:t>
      </w:r>
      <w:r w:rsidRPr="00C6238A">
        <w:t>, 73ra19-73ra19.</w:t>
      </w:r>
    </w:p>
    <w:p w14:paraId="42E548C4" w14:textId="77777777" w:rsidR="00C6238A" w:rsidRPr="00C6238A" w:rsidRDefault="00C6238A" w:rsidP="00C6238A">
      <w:pPr>
        <w:pStyle w:val="EndNoteBibliography"/>
        <w:spacing w:after="0"/>
        <w:ind w:left="720" w:hanging="720"/>
      </w:pPr>
      <w:r w:rsidRPr="00C6238A">
        <w:t>63.</w:t>
      </w:r>
      <w:r w:rsidRPr="00C6238A">
        <w:tab/>
        <w:t>Lande, R., Gregorio, J., Facchinetti, V., Chatterjee, B., Wang, Y.-H., Homey, B., Cao, W., Wang, Y.-H., Su, B., Nestle, F.O.</w:t>
      </w:r>
      <w:r w:rsidRPr="00C6238A">
        <w:rPr>
          <w:i/>
        </w:rPr>
        <w:t xml:space="preserve"> et al.</w:t>
      </w:r>
      <w:r w:rsidRPr="00C6238A">
        <w:t xml:space="preserve"> (2007) Plasmacytoid dendritic cells sense self-DNA coupled with antimicrobial peptide. </w:t>
      </w:r>
      <w:r w:rsidRPr="00C6238A">
        <w:rPr>
          <w:i/>
        </w:rPr>
        <w:t>Nature</w:t>
      </w:r>
      <w:r w:rsidRPr="00C6238A">
        <w:t xml:space="preserve">, </w:t>
      </w:r>
      <w:r w:rsidRPr="00C6238A">
        <w:rPr>
          <w:b/>
        </w:rPr>
        <w:t>449</w:t>
      </w:r>
      <w:r w:rsidRPr="00C6238A">
        <w:t>, 564-569.</w:t>
      </w:r>
    </w:p>
    <w:p w14:paraId="577F6818" w14:textId="77777777" w:rsidR="00C6238A" w:rsidRPr="00C6238A" w:rsidRDefault="00C6238A" w:rsidP="00C6238A">
      <w:pPr>
        <w:pStyle w:val="EndNoteBibliography"/>
        <w:spacing w:after="0"/>
        <w:ind w:left="720" w:hanging="720"/>
      </w:pPr>
      <w:r w:rsidRPr="00C6238A">
        <w:t>64.</w:t>
      </w:r>
      <w:r w:rsidRPr="00C6238A">
        <w:tab/>
        <w:t xml:space="preserve">Gestermann, N., Di Domizio, J., Lande, R., Demaria, O., Frasca, L., Feldmeyer, L., Di Lucca, J. and Gilliet, M. (2018) Netting Neutrophils Activate Autoreactive B Cells in Lupus. </w:t>
      </w:r>
      <w:r w:rsidRPr="00C6238A">
        <w:rPr>
          <w:i/>
        </w:rPr>
        <w:t>The Journal of Immunology</w:t>
      </w:r>
      <w:r w:rsidRPr="00C6238A">
        <w:t xml:space="preserve">, </w:t>
      </w:r>
      <w:r w:rsidRPr="00C6238A">
        <w:rPr>
          <w:b/>
        </w:rPr>
        <w:t>200</w:t>
      </w:r>
      <w:r w:rsidRPr="00C6238A">
        <w:t>, 3364-3371.</w:t>
      </w:r>
    </w:p>
    <w:p w14:paraId="1FAFB985" w14:textId="77777777" w:rsidR="00C6238A" w:rsidRPr="00C6238A" w:rsidRDefault="00C6238A" w:rsidP="00C6238A">
      <w:pPr>
        <w:pStyle w:val="EndNoteBibliography"/>
        <w:spacing w:after="0"/>
        <w:ind w:left="720" w:hanging="720"/>
      </w:pPr>
      <w:r w:rsidRPr="00C6238A">
        <w:t>65.</w:t>
      </w:r>
      <w:r w:rsidRPr="00C6238A">
        <w:tab/>
        <w:t>Puga, I., Cols, M., Barra, C.M., He, B., Cassis, L., Gentile, M., Comerma, L., Chorny, A., Shan, M., Xu, W.</w:t>
      </w:r>
      <w:r w:rsidRPr="00C6238A">
        <w:rPr>
          <w:i/>
        </w:rPr>
        <w:t xml:space="preserve"> et al.</w:t>
      </w:r>
      <w:r w:rsidRPr="00C6238A">
        <w:t xml:space="preserve"> (2012) B cell–helper neutrophils stimulate the diversification and production of immunoglobulin in the marginal zone of the spleen. </w:t>
      </w:r>
      <w:r w:rsidRPr="00C6238A">
        <w:rPr>
          <w:i/>
        </w:rPr>
        <w:t>Nature Immunology</w:t>
      </w:r>
      <w:r w:rsidRPr="00C6238A">
        <w:t xml:space="preserve">, </w:t>
      </w:r>
      <w:r w:rsidRPr="00C6238A">
        <w:rPr>
          <w:b/>
        </w:rPr>
        <w:t>13</w:t>
      </w:r>
      <w:r w:rsidRPr="00C6238A">
        <w:t>, 170-180.</w:t>
      </w:r>
    </w:p>
    <w:p w14:paraId="4E8A4906" w14:textId="77777777" w:rsidR="00C6238A" w:rsidRPr="00C6238A" w:rsidRDefault="00C6238A" w:rsidP="00C6238A">
      <w:pPr>
        <w:pStyle w:val="EndNoteBibliography"/>
        <w:spacing w:after="0"/>
        <w:ind w:left="720" w:hanging="720"/>
      </w:pPr>
      <w:r w:rsidRPr="00C6238A">
        <w:lastRenderedPageBreak/>
        <w:t>66.</w:t>
      </w:r>
      <w:r w:rsidRPr="00C6238A">
        <w:tab/>
        <w:t xml:space="preserve">Coquery, C.M., Wade, N.S., Loo, W.M., Kinchen, J.M., Cox, K.M., Jiang, C., Tung, K.S. and Erickson, L.D. (2014) Neutrophils Contribute to Excess Serum BAFF Levels and Promote CD4+ T Cell and B Cell Responses in Lupus-Prone Mice. </w:t>
      </w:r>
      <w:r w:rsidRPr="00C6238A">
        <w:rPr>
          <w:i/>
        </w:rPr>
        <w:t>PLOS ONE</w:t>
      </w:r>
      <w:r w:rsidRPr="00C6238A">
        <w:t xml:space="preserve">, </w:t>
      </w:r>
      <w:r w:rsidRPr="00C6238A">
        <w:rPr>
          <w:b/>
        </w:rPr>
        <w:t>9</w:t>
      </w:r>
      <w:r w:rsidRPr="00C6238A">
        <w:t>, e102284.</w:t>
      </w:r>
    </w:p>
    <w:p w14:paraId="34B3CF17" w14:textId="77777777" w:rsidR="00C6238A" w:rsidRPr="00C6238A" w:rsidRDefault="00C6238A" w:rsidP="00C6238A">
      <w:pPr>
        <w:pStyle w:val="EndNoteBibliography"/>
        <w:spacing w:after="0"/>
        <w:ind w:left="720" w:hanging="720"/>
      </w:pPr>
      <w:r w:rsidRPr="00C6238A">
        <w:t>67.</w:t>
      </w:r>
      <w:r w:rsidRPr="00C6238A">
        <w:tab/>
        <w:t xml:space="preserve">Scapini, P., Bazzoni, F. and Cassatella, M.A. (2008) Regulation of B-cell-activating factor (BAFF)/B lymphocyte stimulator (BLyS) expression in human neutrophils. </w:t>
      </w:r>
      <w:r w:rsidRPr="00C6238A">
        <w:rPr>
          <w:i/>
        </w:rPr>
        <w:t>Immunology Letters</w:t>
      </w:r>
      <w:r w:rsidRPr="00C6238A">
        <w:t xml:space="preserve">, </w:t>
      </w:r>
      <w:r w:rsidRPr="00C6238A">
        <w:rPr>
          <w:b/>
        </w:rPr>
        <w:t>116</w:t>
      </w:r>
      <w:r w:rsidRPr="00C6238A">
        <w:t>, 1-6.</w:t>
      </w:r>
    </w:p>
    <w:p w14:paraId="7DCFDC47" w14:textId="77777777" w:rsidR="00C6238A" w:rsidRPr="00C6238A" w:rsidRDefault="00C6238A" w:rsidP="00C6238A">
      <w:pPr>
        <w:pStyle w:val="EndNoteBibliography"/>
        <w:spacing w:after="0"/>
        <w:ind w:left="720" w:hanging="720"/>
      </w:pPr>
      <w:r w:rsidRPr="00C6238A">
        <w:t>68.</w:t>
      </w:r>
      <w:r w:rsidRPr="00C6238A">
        <w:tab/>
        <w:t xml:space="preserve">Scapini , P., Nardelli , B., Nadali , G., Calzetti , F., Pizzolo , G., Montecucco , C. and Cassatella , M.A. (2003) G-CSF–stimulated Neutrophils Are a Prominent Source of Functional BLyS. </w:t>
      </w:r>
      <w:r w:rsidRPr="00C6238A">
        <w:rPr>
          <w:i/>
        </w:rPr>
        <w:t>Journal of Experimental Medicine</w:t>
      </w:r>
      <w:r w:rsidRPr="00C6238A">
        <w:t xml:space="preserve">, </w:t>
      </w:r>
      <w:r w:rsidRPr="00C6238A">
        <w:rPr>
          <w:b/>
        </w:rPr>
        <w:t>197</w:t>
      </w:r>
      <w:r w:rsidRPr="00C6238A">
        <w:t>, 297-302.</w:t>
      </w:r>
    </w:p>
    <w:p w14:paraId="05927314" w14:textId="77777777" w:rsidR="00C6238A" w:rsidRPr="00C6238A" w:rsidRDefault="00C6238A" w:rsidP="00C6238A">
      <w:pPr>
        <w:pStyle w:val="EndNoteBibliography"/>
        <w:spacing w:after="0"/>
        <w:ind w:left="720" w:hanging="720"/>
      </w:pPr>
      <w:r w:rsidRPr="00C6238A">
        <w:t>69.</w:t>
      </w:r>
      <w:r w:rsidRPr="00C6238A">
        <w:tab/>
        <w:t>Parsa, R., Lund, H., Georgoudaki, A.-M., Zhang, X.-M., Ortlieb Guerreiro-Cacais, A., Grommisch, D., Warnecke, A., Croxford, A.L., Jagodic, M., Becher, B.</w:t>
      </w:r>
      <w:r w:rsidRPr="00C6238A">
        <w:rPr>
          <w:i/>
        </w:rPr>
        <w:t xml:space="preserve"> et al.</w:t>
      </w:r>
      <w:r w:rsidRPr="00C6238A">
        <w:t xml:space="preserve"> (2016) BAFF-secreting neutrophils drive plasma cell responses during emergency granulopoiesis. </w:t>
      </w:r>
      <w:r w:rsidRPr="00C6238A">
        <w:rPr>
          <w:i/>
        </w:rPr>
        <w:t>Journal of Experimental Medicine</w:t>
      </w:r>
      <w:r w:rsidRPr="00C6238A">
        <w:t xml:space="preserve">, </w:t>
      </w:r>
      <w:r w:rsidRPr="00C6238A">
        <w:rPr>
          <w:b/>
        </w:rPr>
        <w:t>213</w:t>
      </w:r>
      <w:r w:rsidRPr="00C6238A">
        <w:t>, 1537-1553.</w:t>
      </w:r>
    </w:p>
    <w:p w14:paraId="35DB5E92" w14:textId="77777777" w:rsidR="00C6238A" w:rsidRPr="00C6238A" w:rsidRDefault="00C6238A" w:rsidP="00C6238A">
      <w:pPr>
        <w:pStyle w:val="EndNoteBibliography"/>
        <w:spacing w:after="0"/>
        <w:ind w:left="720" w:hanging="720"/>
      </w:pPr>
      <w:r w:rsidRPr="00C6238A">
        <w:t>70.</w:t>
      </w:r>
      <w:r w:rsidRPr="00C6238A">
        <w:tab/>
        <w:t>Marini, O., Costa, S., Bevilacqua, D., Calzetti, F., Tamassia, N., Spina, C., De Sabata, D., Tinazzi, E., Lunardi, C., Scupoli, M.T.</w:t>
      </w:r>
      <w:r w:rsidRPr="00C6238A">
        <w:rPr>
          <w:i/>
        </w:rPr>
        <w:t xml:space="preserve"> et al.</w:t>
      </w:r>
      <w:r w:rsidRPr="00C6238A">
        <w:t xml:space="preserve"> (2017) Mature CD10+ and immature CD10− neutrophils present in G-CSF–treated donors display opposite effects on T cells. </w:t>
      </w:r>
      <w:r w:rsidRPr="00C6238A">
        <w:rPr>
          <w:i/>
        </w:rPr>
        <w:t>Blood</w:t>
      </w:r>
      <w:r w:rsidRPr="00C6238A">
        <w:t xml:space="preserve">, </w:t>
      </w:r>
      <w:r w:rsidRPr="00C6238A">
        <w:rPr>
          <w:b/>
        </w:rPr>
        <w:t>129</w:t>
      </w:r>
      <w:r w:rsidRPr="00C6238A">
        <w:t>, 1343-1356.</w:t>
      </w:r>
    </w:p>
    <w:p w14:paraId="0D69E912" w14:textId="77777777" w:rsidR="00C6238A" w:rsidRPr="00C6238A" w:rsidRDefault="00C6238A" w:rsidP="00C6238A">
      <w:pPr>
        <w:pStyle w:val="EndNoteBibliography"/>
        <w:spacing w:after="0"/>
        <w:ind w:left="720" w:hanging="720"/>
      </w:pPr>
      <w:r w:rsidRPr="00C6238A">
        <w:t>71.</w:t>
      </w:r>
      <w:r w:rsidRPr="00C6238A">
        <w:tab/>
        <w:t>Palanichamy, A., Bauer, J.W., Yalavarthi, S., Meednu, N., Barnard, J., Owen, T., Cistrone, C., Bird, A., Rabinovich, A., Nevarez, S.</w:t>
      </w:r>
      <w:r w:rsidRPr="00C6238A">
        <w:rPr>
          <w:i/>
        </w:rPr>
        <w:t xml:space="preserve"> et al.</w:t>
      </w:r>
      <w:r w:rsidRPr="00C6238A">
        <w:t xml:space="preserve"> (2014) Neutrophil-Mediated IFN Activation in the Bone Marrow Alters B Cell Development in Human and Murine Systemic Lupus Erythematosus. </w:t>
      </w:r>
      <w:r w:rsidRPr="00C6238A">
        <w:rPr>
          <w:i/>
        </w:rPr>
        <w:t>The Journal of Immunology</w:t>
      </w:r>
      <w:r w:rsidRPr="00C6238A">
        <w:t xml:space="preserve">, </w:t>
      </w:r>
      <w:r w:rsidRPr="00C6238A">
        <w:rPr>
          <w:b/>
        </w:rPr>
        <w:t>192</w:t>
      </w:r>
      <w:r w:rsidRPr="00C6238A">
        <w:t>, 906-918.</w:t>
      </w:r>
    </w:p>
    <w:p w14:paraId="0AB9DC86" w14:textId="77777777" w:rsidR="00C6238A" w:rsidRPr="00C6238A" w:rsidRDefault="00C6238A" w:rsidP="00C6238A">
      <w:pPr>
        <w:pStyle w:val="EndNoteBibliography"/>
        <w:spacing w:after="0"/>
        <w:ind w:left="720" w:hanging="720"/>
      </w:pPr>
      <w:r w:rsidRPr="00C6238A">
        <w:t>72.</w:t>
      </w:r>
      <w:r w:rsidRPr="00C6238A">
        <w:tab/>
        <w:t xml:space="preserve">Suzuki, N., Hirano, K., Ogino, H. and Ochi, H. (2019) Arid3a regulates nephric tubule regeneration via evolutionarily conserved regeneration signal-response enhancers. </w:t>
      </w:r>
      <w:r w:rsidRPr="00C6238A">
        <w:rPr>
          <w:i/>
        </w:rPr>
        <w:t>eLife</w:t>
      </w:r>
      <w:r w:rsidRPr="00C6238A">
        <w:t xml:space="preserve">, </w:t>
      </w:r>
      <w:r w:rsidRPr="00C6238A">
        <w:rPr>
          <w:b/>
        </w:rPr>
        <w:t>8</w:t>
      </w:r>
      <w:r w:rsidRPr="00C6238A">
        <w:t>, e43186.</w:t>
      </w:r>
    </w:p>
    <w:p w14:paraId="24412EBA" w14:textId="77777777" w:rsidR="00C6238A" w:rsidRPr="00C6238A" w:rsidRDefault="00C6238A" w:rsidP="00C6238A">
      <w:pPr>
        <w:pStyle w:val="EndNoteBibliography"/>
        <w:spacing w:after="0"/>
        <w:ind w:left="720" w:hanging="720"/>
      </w:pPr>
      <w:r w:rsidRPr="00C6238A">
        <w:t>73.</w:t>
      </w:r>
      <w:r w:rsidRPr="00C6238A">
        <w:tab/>
        <w:t xml:space="preserve">Rhee, C., Lee, B.-K., Beck, S., Anjum, A., Cook, K.R., Popowski, M., Tucker, H.O. and Kim, J. (2014) Arid3a is essential to execution of the first cell fate decision via direct embryonic and extraembryonic transcriptional regulation. </w:t>
      </w:r>
      <w:r w:rsidRPr="00C6238A">
        <w:rPr>
          <w:i/>
        </w:rPr>
        <w:t>Genes &amp; Development</w:t>
      </w:r>
      <w:r w:rsidRPr="00C6238A">
        <w:t xml:space="preserve">, </w:t>
      </w:r>
      <w:r w:rsidRPr="00C6238A">
        <w:rPr>
          <w:b/>
        </w:rPr>
        <w:t>28</w:t>
      </w:r>
      <w:r w:rsidRPr="00C6238A">
        <w:t>, 2219-2232.</w:t>
      </w:r>
    </w:p>
    <w:p w14:paraId="6BC32959" w14:textId="77777777" w:rsidR="00C6238A" w:rsidRPr="00C6238A" w:rsidRDefault="00C6238A" w:rsidP="00C6238A">
      <w:pPr>
        <w:pStyle w:val="EndNoteBibliography"/>
        <w:spacing w:after="0"/>
        <w:ind w:left="720" w:hanging="720"/>
      </w:pPr>
      <w:r w:rsidRPr="00C6238A">
        <w:t>74.</w:t>
      </w:r>
      <w:r w:rsidRPr="00C6238A">
        <w:tab/>
        <w:t xml:space="preserve">Rhee, C., Edwards, M., Dang, C., Harris, J., Brown, M., Kim, J. and Tucker, H.O. (2017) ARID3A is required for mammalian placenta development. </w:t>
      </w:r>
      <w:r w:rsidRPr="00C6238A">
        <w:rPr>
          <w:i/>
        </w:rPr>
        <w:t>Developmental Biology</w:t>
      </w:r>
      <w:r w:rsidRPr="00C6238A">
        <w:t xml:space="preserve">, </w:t>
      </w:r>
      <w:r w:rsidRPr="00C6238A">
        <w:rPr>
          <w:b/>
        </w:rPr>
        <w:t>422</w:t>
      </w:r>
      <w:r w:rsidRPr="00C6238A">
        <w:t>, 83-91.</w:t>
      </w:r>
    </w:p>
    <w:p w14:paraId="423D5F47" w14:textId="77777777" w:rsidR="00C6238A" w:rsidRPr="00C6238A" w:rsidRDefault="00C6238A" w:rsidP="00C6238A">
      <w:pPr>
        <w:pStyle w:val="EndNoteBibliography"/>
        <w:spacing w:after="0"/>
        <w:ind w:left="720" w:hanging="720"/>
      </w:pPr>
      <w:r w:rsidRPr="00C6238A">
        <w:t>75.</w:t>
      </w:r>
      <w:r w:rsidRPr="00C6238A">
        <w:tab/>
        <w:t>Fairhurst, A.-M., Xie, C., Fu, Y., Wang, A., Boudreaux, C., Zhou, X.J., Cibotti, R., Coyle, A., Connolly, J.E., Wakeland, E.K.</w:t>
      </w:r>
      <w:r w:rsidRPr="00C6238A">
        <w:rPr>
          <w:i/>
        </w:rPr>
        <w:t xml:space="preserve"> et al.</w:t>
      </w:r>
      <w:r w:rsidRPr="00C6238A">
        <w:t xml:space="preserve"> (2009) Type I Interferons Produced by Resident Renal Cells May Promote End-Organ Disease in Autoantibody-Mediated Glomerulonephritis. </w:t>
      </w:r>
      <w:r w:rsidRPr="00C6238A">
        <w:rPr>
          <w:i/>
        </w:rPr>
        <w:t>The Journal of Immunology</w:t>
      </w:r>
      <w:r w:rsidRPr="00C6238A">
        <w:t xml:space="preserve">, </w:t>
      </w:r>
      <w:r w:rsidRPr="00C6238A">
        <w:rPr>
          <w:b/>
        </w:rPr>
        <w:t>183</w:t>
      </w:r>
      <w:r w:rsidRPr="00C6238A">
        <w:t>, 6831-6838.</w:t>
      </w:r>
    </w:p>
    <w:p w14:paraId="6D2F71B5" w14:textId="77777777" w:rsidR="00C6238A" w:rsidRPr="00C6238A" w:rsidRDefault="00C6238A" w:rsidP="00C6238A">
      <w:pPr>
        <w:pStyle w:val="EndNoteBibliography"/>
        <w:spacing w:after="0"/>
        <w:ind w:left="720" w:hanging="720"/>
      </w:pPr>
      <w:r w:rsidRPr="00C6238A">
        <w:t>76.</w:t>
      </w:r>
      <w:r w:rsidRPr="00C6238A">
        <w:tab/>
        <w:t xml:space="preserve">Ratliff, M.L., Mishra, M., Frank, M.B., Guthridge, J.M. and Webb, C.F. (2016) The Transcription Factor ARID3a Is Important for In Vitro Differentiation of Human Hematopoietic Progenitors. </w:t>
      </w:r>
      <w:r w:rsidRPr="00C6238A">
        <w:rPr>
          <w:i/>
        </w:rPr>
        <w:t>J Immunol</w:t>
      </w:r>
      <w:r w:rsidRPr="00C6238A">
        <w:t xml:space="preserve">, </w:t>
      </w:r>
      <w:r w:rsidRPr="00C6238A">
        <w:rPr>
          <w:b/>
        </w:rPr>
        <w:t>196</w:t>
      </w:r>
      <w:r w:rsidRPr="00C6238A">
        <w:t>, 614-623.</w:t>
      </w:r>
    </w:p>
    <w:p w14:paraId="7A76627E" w14:textId="77777777" w:rsidR="00C6238A" w:rsidRPr="00C6238A" w:rsidRDefault="00C6238A" w:rsidP="00C6238A">
      <w:pPr>
        <w:pStyle w:val="EndNoteBibliography"/>
        <w:spacing w:after="0"/>
        <w:ind w:left="720" w:hanging="720"/>
      </w:pPr>
      <w:r w:rsidRPr="00C6238A">
        <w:t>77.</w:t>
      </w:r>
      <w:r w:rsidRPr="00C6238A">
        <w:tab/>
        <w:t xml:space="preserve">Ratliff, M.L., Ward, J.M., Merrill, J.T., James, J.A. and Webb, C.F. (2015) Differential Expression of the Transcription Factor ARID3a in Lupus Patient Hematopoietic Progenitor Cells. </w:t>
      </w:r>
      <w:r w:rsidRPr="00C6238A">
        <w:rPr>
          <w:i/>
        </w:rPr>
        <w:t>The Journal of Immunology</w:t>
      </w:r>
      <w:r w:rsidRPr="00C6238A">
        <w:t xml:space="preserve">, </w:t>
      </w:r>
      <w:r w:rsidRPr="00C6238A">
        <w:rPr>
          <w:b/>
        </w:rPr>
        <w:t>194</w:t>
      </w:r>
      <w:r w:rsidRPr="00C6238A">
        <w:t>, 940-949.</w:t>
      </w:r>
    </w:p>
    <w:p w14:paraId="4BB23AB5" w14:textId="77777777" w:rsidR="00C6238A" w:rsidRPr="00C6238A" w:rsidRDefault="00C6238A" w:rsidP="00C6238A">
      <w:pPr>
        <w:pStyle w:val="EndNoteBibliography"/>
        <w:spacing w:after="0"/>
        <w:ind w:left="720" w:hanging="720"/>
      </w:pPr>
      <w:r w:rsidRPr="00C6238A">
        <w:t>78.</w:t>
      </w:r>
      <w:r w:rsidRPr="00C6238A">
        <w:tab/>
        <w:t xml:space="preserve">Moonen, J.R.A.J., de Leeuw, K., van Seijen, X.J.G.Y., Kallenberg, C.G.M., van Luyn, M.J.A., Bijl, M. and Harmsen, M.C. (2007) Reduced number and impaired function of circulating progenitor cells in patients with systemic lupus erythematosus. </w:t>
      </w:r>
      <w:r w:rsidRPr="00C6238A">
        <w:rPr>
          <w:i/>
        </w:rPr>
        <w:t>Arthritis Research &amp; Therapy</w:t>
      </w:r>
      <w:r w:rsidRPr="00C6238A">
        <w:t xml:space="preserve">, </w:t>
      </w:r>
      <w:r w:rsidRPr="00C6238A">
        <w:rPr>
          <w:b/>
        </w:rPr>
        <w:t>9</w:t>
      </w:r>
      <w:r w:rsidRPr="00C6238A">
        <w:t>, R84.</w:t>
      </w:r>
    </w:p>
    <w:p w14:paraId="2245F9EE" w14:textId="77777777" w:rsidR="00C6238A" w:rsidRPr="00C6238A" w:rsidRDefault="00C6238A" w:rsidP="00C6238A">
      <w:pPr>
        <w:pStyle w:val="EndNoteBibliography"/>
        <w:spacing w:after="0"/>
        <w:ind w:left="720" w:hanging="720"/>
      </w:pPr>
      <w:r w:rsidRPr="00C6238A">
        <w:t>79.</w:t>
      </w:r>
      <w:r w:rsidRPr="00C6238A">
        <w:tab/>
        <w:t xml:space="preserve">Westerweel, P.E., Luijten, R.K.M.A.C., Hoefer, I.E., Koomans, H.A., Derksen, R.H.W.M. and Verhaar, M.C. (2007) Haematopoietic and endothelial progenitor cells are deficient in quiescent systemic lupus erythematosus. </w:t>
      </w:r>
      <w:r w:rsidRPr="00C6238A">
        <w:rPr>
          <w:i/>
        </w:rPr>
        <w:t>Annals of the Rheumatic Diseases</w:t>
      </w:r>
      <w:r w:rsidRPr="00C6238A">
        <w:t xml:space="preserve">, </w:t>
      </w:r>
      <w:r w:rsidRPr="00C6238A">
        <w:rPr>
          <w:b/>
        </w:rPr>
        <w:t>66</w:t>
      </w:r>
      <w:r w:rsidRPr="00C6238A">
        <w:t>, 865-870.</w:t>
      </w:r>
    </w:p>
    <w:p w14:paraId="2C96FBCC" w14:textId="77777777" w:rsidR="00C6238A" w:rsidRPr="00C6238A" w:rsidRDefault="00C6238A" w:rsidP="00C6238A">
      <w:pPr>
        <w:pStyle w:val="EndNoteBibliography"/>
        <w:spacing w:after="0"/>
        <w:ind w:left="720" w:hanging="720"/>
      </w:pPr>
      <w:r w:rsidRPr="00C6238A">
        <w:t>80.</w:t>
      </w:r>
      <w:r w:rsidRPr="00C6238A">
        <w:tab/>
        <w:t xml:space="preserve">Huang, X., Chen, W., Ren, G., Zhao, L., Guo, J., Gong, D., Zeng, C., Hu, W. and Liu, Z. (2019) Autologous Hematopoietic Stem Cell Transplantation for Refractory Lupus Nephritis. </w:t>
      </w:r>
      <w:r w:rsidRPr="00C6238A">
        <w:rPr>
          <w:i/>
        </w:rPr>
        <w:t>Clinical Journal of the American Society of Nephrology</w:t>
      </w:r>
      <w:r w:rsidRPr="00C6238A">
        <w:t xml:space="preserve">, </w:t>
      </w:r>
      <w:r w:rsidRPr="00C6238A">
        <w:rPr>
          <w:b/>
        </w:rPr>
        <w:t>14</w:t>
      </w:r>
      <w:r w:rsidRPr="00C6238A">
        <w:t>, 719-727.</w:t>
      </w:r>
    </w:p>
    <w:p w14:paraId="284EE97F" w14:textId="77777777" w:rsidR="00C6238A" w:rsidRPr="00C6238A" w:rsidRDefault="00C6238A" w:rsidP="00C6238A">
      <w:pPr>
        <w:pStyle w:val="EndNoteBibliography"/>
        <w:spacing w:after="0"/>
        <w:ind w:left="720" w:hanging="720"/>
      </w:pPr>
      <w:r w:rsidRPr="00C6238A">
        <w:t>81.</w:t>
      </w:r>
      <w:r w:rsidRPr="00C6238A">
        <w:tab/>
        <w:t xml:space="preserve">Marmont du Haut Champ, A.M. (2012) Hematopoietic Stem Cell Transplantation for Systemic Lupus Erythematosus. </w:t>
      </w:r>
      <w:r w:rsidRPr="00C6238A">
        <w:rPr>
          <w:i/>
        </w:rPr>
        <w:t>Clinical and Developmental Immunology</w:t>
      </w:r>
      <w:r w:rsidRPr="00C6238A">
        <w:t xml:space="preserve">, </w:t>
      </w:r>
      <w:r w:rsidRPr="00C6238A">
        <w:rPr>
          <w:b/>
        </w:rPr>
        <w:t>2012</w:t>
      </w:r>
      <w:r w:rsidRPr="00C6238A">
        <w:t>, 380391.</w:t>
      </w:r>
    </w:p>
    <w:p w14:paraId="455D6290" w14:textId="77777777" w:rsidR="00C6238A" w:rsidRPr="00C6238A" w:rsidRDefault="00C6238A" w:rsidP="00C6238A">
      <w:pPr>
        <w:pStyle w:val="EndNoteBibliography"/>
        <w:spacing w:after="0"/>
        <w:ind w:left="720" w:hanging="720"/>
      </w:pPr>
      <w:r w:rsidRPr="00C6238A">
        <w:lastRenderedPageBreak/>
        <w:t>82.</w:t>
      </w:r>
      <w:r w:rsidRPr="00C6238A">
        <w:tab/>
        <w:t xml:space="preserve">Essers, M.A.G., Offner, S., Blanco-Bose, W.E., Waibler, Z., Kalinke, U., Duchosal, M.A. and Trumpp, A. (2009) IFNα activates dormant haematopoietic stem cells in vivo. </w:t>
      </w:r>
      <w:r w:rsidRPr="00C6238A">
        <w:rPr>
          <w:i/>
        </w:rPr>
        <w:t>Nature</w:t>
      </w:r>
      <w:r w:rsidRPr="00C6238A">
        <w:t xml:space="preserve">, </w:t>
      </w:r>
      <w:r w:rsidRPr="00C6238A">
        <w:rPr>
          <w:b/>
        </w:rPr>
        <w:t>458</w:t>
      </w:r>
      <w:r w:rsidRPr="00C6238A">
        <w:t>, 904-908.</w:t>
      </w:r>
    </w:p>
    <w:p w14:paraId="0E93B9D1" w14:textId="77777777" w:rsidR="00C6238A" w:rsidRPr="00C6238A" w:rsidRDefault="00C6238A" w:rsidP="00C6238A">
      <w:pPr>
        <w:pStyle w:val="EndNoteBibliography"/>
        <w:spacing w:after="0"/>
        <w:ind w:left="720" w:hanging="720"/>
      </w:pPr>
      <w:r w:rsidRPr="00C6238A">
        <w:t>83.</w:t>
      </w:r>
      <w:r w:rsidRPr="00C6238A">
        <w:tab/>
        <w:t xml:space="preserve">Sato, T., Onai, N., Yoshihara, H., Arai, F., Suda, T. and Ohteki, T. (2009) Interferon regulatory factor-2 protects quiescent hematopoietic stem cells from type I interferon–dependent exhaustion. </w:t>
      </w:r>
      <w:r w:rsidRPr="00C6238A">
        <w:rPr>
          <w:i/>
        </w:rPr>
        <w:t>Nature Medicine</w:t>
      </w:r>
      <w:r w:rsidRPr="00C6238A">
        <w:t xml:space="preserve">, </w:t>
      </w:r>
      <w:r w:rsidRPr="00C6238A">
        <w:rPr>
          <w:b/>
        </w:rPr>
        <w:t>15</w:t>
      </w:r>
      <w:r w:rsidRPr="00C6238A">
        <w:t>, 696-700.</w:t>
      </w:r>
    </w:p>
    <w:p w14:paraId="68B77641" w14:textId="77777777" w:rsidR="00C6238A" w:rsidRPr="00C6238A" w:rsidRDefault="00C6238A" w:rsidP="00C6238A">
      <w:pPr>
        <w:pStyle w:val="EndNoteBibliography"/>
        <w:spacing w:after="0"/>
        <w:ind w:left="720" w:hanging="720"/>
      </w:pPr>
      <w:r w:rsidRPr="00C6238A">
        <w:t>84.</w:t>
      </w:r>
      <w:r w:rsidRPr="00C6238A">
        <w:tab/>
        <w:t xml:space="preserve">Pietras, E.M., Lakshminarasimhan, R., Techner, J.-M., Fong, S., Flach, J., Binnewies, M. and Passegué, E. (2014) Re-entry into quiescence protects hematopoietic stem cells from the killing effect of chronic exposure to type I interferons. </w:t>
      </w:r>
      <w:r w:rsidRPr="00C6238A">
        <w:rPr>
          <w:i/>
        </w:rPr>
        <w:t>Journal of Experimental Medicine</w:t>
      </w:r>
      <w:r w:rsidRPr="00C6238A">
        <w:t xml:space="preserve">, </w:t>
      </w:r>
      <w:r w:rsidRPr="00C6238A">
        <w:rPr>
          <w:b/>
        </w:rPr>
        <w:t>211</w:t>
      </w:r>
      <w:r w:rsidRPr="00C6238A">
        <w:t>, 245-262.</w:t>
      </w:r>
    </w:p>
    <w:p w14:paraId="2112ED81" w14:textId="77777777" w:rsidR="00C6238A" w:rsidRPr="00C6238A" w:rsidRDefault="00C6238A" w:rsidP="00C6238A">
      <w:pPr>
        <w:pStyle w:val="EndNoteBibliography"/>
        <w:spacing w:after="0"/>
        <w:ind w:left="720" w:hanging="720"/>
      </w:pPr>
      <w:r w:rsidRPr="00C6238A">
        <w:t>85.</w:t>
      </w:r>
      <w:r w:rsidRPr="00C6238A">
        <w:tab/>
        <w:t xml:space="preserve">Ivashkiv, L.B. and Donlin, L.T. (2014) Regulation of type I interferon responses. </w:t>
      </w:r>
      <w:r w:rsidRPr="00C6238A">
        <w:rPr>
          <w:i/>
        </w:rPr>
        <w:t>Nature Reviews Immunology</w:t>
      </w:r>
      <w:r w:rsidRPr="00C6238A">
        <w:t xml:space="preserve">, </w:t>
      </w:r>
      <w:r w:rsidRPr="00C6238A">
        <w:rPr>
          <w:b/>
        </w:rPr>
        <w:t>14</w:t>
      </w:r>
      <w:r w:rsidRPr="00C6238A">
        <w:t>, 36-49.</w:t>
      </w:r>
    </w:p>
    <w:p w14:paraId="7A62FC8B" w14:textId="77777777" w:rsidR="00C6238A" w:rsidRPr="00C6238A" w:rsidRDefault="00C6238A" w:rsidP="00C6238A">
      <w:pPr>
        <w:pStyle w:val="EndNoteBibliography"/>
        <w:spacing w:after="0"/>
        <w:ind w:left="720" w:hanging="720"/>
      </w:pPr>
      <w:r w:rsidRPr="00C6238A">
        <w:t>86.</w:t>
      </w:r>
      <w:r w:rsidRPr="00C6238A">
        <w:tab/>
        <w:t xml:space="preserve">Herrada, A.A., Escobedo, N., Iruretagoyena, M., Valenzuela, R.A., Burgos, P.I., Cuitino, L. and Llanos, C. (2019) Innate Immune Cells' Contribution to Systemic Lupus Erythematosus. </w:t>
      </w:r>
      <w:r w:rsidRPr="00C6238A">
        <w:rPr>
          <w:i/>
        </w:rPr>
        <w:t>Frontiers in immunology</w:t>
      </w:r>
      <w:r w:rsidRPr="00C6238A">
        <w:t xml:space="preserve">, </w:t>
      </w:r>
      <w:r w:rsidRPr="00C6238A">
        <w:rPr>
          <w:b/>
        </w:rPr>
        <w:t>10</w:t>
      </w:r>
      <w:r w:rsidRPr="00C6238A">
        <w:t>.</w:t>
      </w:r>
    </w:p>
    <w:p w14:paraId="1B12D0BB" w14:textId="77777777" w:rsidR="00C6238A" w:rsidRPr="00C6238A" w:rsidRDefault="00C6238A" w:rsidP="00C6238A">
      <w:pPr>
        <w:pStyle w:val="EndNoteBibliography"/>
        <w:spacing w:after="0"/>
        <w:ind w:left="720" w:hanging="720"/>
      </w:pPr>
      <w:r w:rsidRPr="00C6238A">
        <w:t>87.</w:t>
      </w:r>
      <w:r w:rsidRPr="00C6238A">
        <w:tab/>
        <w:t>He, J., Tsai, Louis M., Leong, Yew A., Hu, X., Ma, Cindy S., Chevalier, N., Sun, X., Vandenberg, K., Rockman, S., Ding, Y.</w:t>
      </w:r>
      <w:r w:rsidRPr="00C6238A">
        <w:rPr>
          <w:i/>
        </w:rPr>
        <w:t xml:space="preserve"> et al.</w:t>
      </w:r>
      <w:r w:rsidRPr="00C6238A">
        <w:t xml:space="preserve"> (2013) Circulating Precursor CCR7&lt;sup&gt;lo&lt;/sup&gt;PD-1&lt;sup&gt;hi&lt;/sup&gt; CXCR5&lt;sup&gt;+&lt;/sup&gt; CD4&lt;sup&gt;+&lt;/sup&gt; T Cells Indicate Tfh Cell Activity and Promote Antibody Responses upon Antigen Reexposure. </w:t>
      </w:r>
      <w:r w:rsidRPr="00C6238A">
        <w:rPr>
          <w:i/>
        </w:rPr>
        <w:t>Immunity</w:t>
      </w:r>
      <w:r w:rsidRPr="00C6238A">
        <w:t xml:space="preserve">, </w:t>
      </w:r>
      <w:r w:rsidRPr="00C6238A">
        <w:rPr>
          <w:b/>
        </w:rPr>
        <w:t>39</w:t>
      </w:r>
      <w:r w:rsidRPr="00C6238A">
        <w:t>, 770-781.</w:t>
      </w:r>
    </w:p>
    <w:p w14:paraId="64EF87DF" w14:textId="77777777" w:rsidR="00C6238A" w:rsidRPr="00C6238A" w:rsidRDefault="00C6238A" w:rsidP="00C6238A">
      <w:pPr>
        <w:pStyle w:val="EndNoteBibliography"/>
        <w:spacing w:after="0"/>
        <w:ind w:left="720" w:hanging="720"/>
      </w:pPr>
      <w:r w:rsidRPr="00C6238A">
        <w:t>88.</w:t>
      </w:r>
      <w:r w:rsidRPr="00C6238A">
        <w:tab/>
        <w:t xml:space="preserve">Klarquist, J., Zhou, Z., Shen, N. and Janssen, E.M. (2016) Dendritic Cells in Systemic Lupus Erythematosus: From Pathogenic Players to Therapeutic Tools. </w:t>
      </w:r>
      <w:r w:rsidRPr="00C6238A">
        <w:rPr>
          <w:i/>
        </w:rPr>
        <w:t>Mediators of Inflammation</w:t>
      </w:r>
      <w:r w:rsidRPr="00C6238A">
        <w:t xml:space="preserve">, </w:t>
      </w:r>
      <w:r w:rsidRPr="00C6238A">
        <w:rPr>
          <w:b/>
        </w:rPr>
        <w:t>2016</w:t>
      </w:r>
      <w:r w:rsidRPr="00C6238A">
        <w:t>, 5045248.</w:t>
      </w:r>
    </w:p>
    <w:p w14:paraId="29AAA60A" w14:textId="77777777" w:rsidR="00C6238A" w:rsidRPr="00C6238A" w:rsidRDefault="00C6238A" w:rsidP="00C6238A">
      <w:pPr>
        <w:pStyle w:val="EndNoteBibliography"/>
        <w:spacing w:after="0"/>
        <w:ind w:left="720" w:hanging="720"/>
      </w:pPr>
      <w:r w:rsidRPr="00C6238A">
        <w:t>89.</w:t>
      </w:r>
      <w:r w:rsidRPr="00C6238A">
        <w:tab/>
        <w:t xml:space="preserve">Orme, J. and Mohan, C. (2012) Macrophage subpopulations in systemic lupus erythematosus. </w:t>
      </w:r>
      <w:r w:rsidRPr="00C6238A">
        <w:rPr>
          <w:i/>
        </w:rPr>
        <w:t>Discov Med</w:t>
      </w:r>
      <w:r w:rsidRPr="00C6238A">
        <w:t xml:space="preserve">, </w:t>
      </w:r>
      <w:r w:rsidRPr="00C6238A">
        <w:rPr>
          <w:b/>
        </w:rPr>
        <w:t>13</w:t>
      </w:r>
      <w:r w:rsidRPr="00C6238A">
        <w:t>, 151-158.</w:t>
      </w:r>
    </w:p>
    <w:p w14:paraId="79B225B7" w14:textId="77777777" w:rsidR="00C6238A" w:rsidRPr="00C6238A" w:rsidRDefault="00C6238A" w:rsidP="00C6238A">
      <w:pPr>
        <w:pStyle w:val="EndNoteBibliography"/>
        <w:spacing w:after="0"/>
        <w:ind w:left="720" w:hanging="720"/>
      </w:pPr>
      <w:r w:rsidRPr="00C6238A">
        <w:t>90.</w:t>
      </w:r>
      <w:r w:rsidRPr="00C6238A">
        <w:tab/>
        <w:t xml:space="preserve">Spada, R., Rojas, J.M. and Barber, D.F. (2015) Recent findings on the role of natural killer cells in the pathogenesis of systemic lupus erythematosus. </w:t>
      </w:r>
      <w:r w:rsidRPr="00C6238A">
        <w:rPr>
          <w:i/>
        </w:rPr>
        <w:t>Journal of Leukocyte Biology</w:t>
      </w:r>
      <w:r w:rsidRPr="00C6238A">
        <w:t xml:space="preserve">, </w:t>
      </w:r>
      <w:r w:rsidRPr="00C6238A">
        <w:rPr>
          <w:b/>
        </w:rPr>
        <w:t>98</w:t>
      </w:r>
      <w:r w:rsidRPr="00C6238A">
        <w:t>, 479-487.</w:t>
      </w:r>
    </w:p>
    <w:p w14:paraId="2503006D" w14:textId="77777777" w:rsidR="00C6238A" w:rsidRPr="00C6238A" w:rsidRDefault="00C6238A" w:rsidP="00C6238A">
      <w:pPr>
        <w:pStyle w:val="EndNoteBibliography"/>
        <w:spacing w:after="0"/>
        <w:ind w:left="720" w:hanging="720"/>
      </w:pPr>
      <w:r w:rsidRPr="00C6238A">
        <w:t>91.</w:t>
      </w:r>
      <w:r w:rsidRPr="00C6238A">
        <w:tab/>
        <w:t xml:space="preserve">Suárez-Fueyo, A., Bradley, S.J. and Tsokos, G.C. (2016) T cells in Systemic Lupus Erythematosus. </w:t>
      </w:r>
      <w:r w:rsidRPr="00C6238A">
        <w:rPr>
          <w:i/>
        </w:rPr>
        <w:t>Current Opinion in Immunology</w:t>
      </w:r>
      <w:r w:rsidRPr="00C6238A">
        <w:t xml:space="preserve">, </w:t>
      </w:r>
      <w:r w:rsidRPr="00C6238A">
        <w:rPr>
          <w:b/>
        </w:rPr>
        <w:t>43</w:t>
      </w:r>
      <w:r w:rsidRPr="00C6238A">
        <w:t>, 32-38.</w:t>
      </w:r>
    </w:p>
    <w:p w14:paraId="26B216BC" w14:textId="77777777" w:rsidR="00C6238A" w:rsidRPr="00C6238A" w:rsidRDefault="00C6238A" w:rsidP="00C6238A">
      <w:pPr>
        <w:pStyle w:val="EndNoteBibliography"/>
        <w:spacing w:after="0"/>
        <w:ind w:left="720" w:hanging="720"/>
      </w:pPr>
      <w:r w:rsidRPr="00C6238A">
        <w:t>92.</w:t>
      </w:r>
      <w:r w:rsidRPr="00C6238A">
        <w:tab/>
        <w:t xml:space="preserve">Fike, A.J., Elcheva, I. and Rahman, Z.S.M. (2019) The Post-GWAS Era: How to Validate the Contribution of Gene Variants in Lupus. </w:t>
      </w:r>
      <w:r w:rsidRPr="00C6238A">
        <w:rPr>
          <w:i/>
        </w:rPr>
        <w:t>Current Rheumatology Reports</w:t>
      </w:r>
      <w:r w:rsidRPr="00C6238A">
        <w:t xml:space="preserve">, </w:t>
      </w:r>
      <w:r w:rsidRPr="00C6238A">
        <w:rPr>
          <w:b/>
        </w:rPr>
        <w:t>21</w:t>
      </w:r>
      <w:r w:rsidRPr="00C6238A">
        <w:t>, 3.</w:t>
      </w:r>
    </w:p>
    <w:p w14:paraId="56505C6C" w14:textId="77777777" w:rsidR="00C6238A" w:rsidRPr="00C6238A" w:rsidRDefault="00C6238A" w:rsidP="00C6238A">
      <w:pPr>
        <w:pStyle w:val="EndNoteBibliography"/>
        <w:spacing w:after="0"/>
        <w:ind w:left="720" w:hanging="720"/>
      </w:pPr>
      <w:r w:rsidRPr="00C6238A">
        <w:t>93.</w:t>
      </w:r>
      <w:r w:rsidRPr="00C6238A">
        <w:tab/>
        <w:t xml:space="preserve">Callery, E.M., Smith, J.C. and Thomsen, G.H. (2005) The ARID domain protein dril1 is necessary for TGFβ signaling in Xenopus embryos. </w:t>
      </w:r>
      <w:r w:rsidRPr="00C6238A">
        <w:rPr>
          <w:i/>
        </w:rPr>
        <w:t>Developmental Biology</w:t>
      </w:r>
      <w:r w:rsidRPr="00C6238A">
        <w:t xml:space="preserve">, </w:t>
      </w:r>
      <w:r w:rsidRPr="00C6238A">
        <w:rPr>
          <w:b/>
        </w:rPr>
        <w:t>278</w:t>
      </w:r>
      <w:r w:rsidRPr="00C6238A">
        <w:t>, 542-559.</w:t>
      </w:r>
    </w:p>
    <w:p w14:paraId="6C9D5825" w14:textId="77777777" w:rsidR="00C6238A" w:rsidRPr="00C6238A" w:rsidRDefault="00C6238A" w:rsidP="00C6238A">
      <w:pPr>
        <w:pStyle w:val="EndNoteBibliography"/>
        <w:spacing w:after="0"/>
        <w:ind w:left="720" w:hanging="720"/>
      </w:pPr>
      <w:r w:rsidRPr="00C6238A">
        <w:t>94.</w:t>
      </w:r>
      <w:r w:rsidRPr="00C6238A">
        <w:tab/>
        <w:t xml:space="preserve">Shandala, T., Kortschak, R.D., Gregory, S. and Saint, R. (1999) The Drosophila dead ringer gene is required for early embryonic patterning through regulation of argos and buttonhead expression. </w:t>
      </w:r>
      <w:r w:rsidRPr="00C6238A">
        <w:rPr>
          <w:i/>
        </w:rPr>
        <w:t>Development</w:t>
      </w:r>
      <w:r w:rsidRPr="00C6238A">
        <w:t xml:space="preserve">, </w:t>
      </w:r>
      <w:r w:rsidRPr="00C6238A">
        <w:rPr>
          <w:b/>
        </w:rPr>
        <w:t>126</w:t>
      </w:r>
      <w:r w:rsidRPr="00C6238A">
        <w:t>, 4341-4349.</w:t>
      </w:r>
    </w:p>
    <w:p w14:paraId="4A56CAA7" w14:textId="77777777" w:rsidR="00C6238A" w:rsidRPr="00C6238A" w:rsidRDefault="00C6238A" w:rsidP="00C6238A">
      <w:pPr>
        <w:pStyle w:val="EndNoteBibliography"/>
        <w:spacing w:after="0"/>
        <w:ind w:left="720" w:hanging="720"/>
      </w:pPr>
      <w:r w:rsidRPr="00C6238A">
        <w:t>95.</w:t>
      </w:r>
      <w:r w:rsidRPr="00C6238A">
        <w:tab/>
        <w:t xml:space="preserve">Ren, J., Panther, E., Liao, X., Grammer, A.C., Lipsky, P.E. and Reilly, C.M. (2018) The Impact of Protein Acetylation/Deacetylation on Systemic Lupus Erythematosus. </w:t>
      </w:r>
      <w:r w:rsidRPr="00C6238A">
        <w:rPr>
          <w:i/>
        </w:rPr>
        <w:t>Int J Mol Sci</w:t>
      </w:r>
      <w:r w:rsidRPr="00C6238A">
        <w:t xml:space="preserve">, </w:t>
      </w:r>
      <w:r w:rsidRPr="00C6238A">
        <w:rPr>
          <w:b/>
        </w:rPr>
        <w:t>19</w:t>
      </w:r>
      <w:r w:rsidRPr="00C6238A">
        <w:t>.</w:t>
      </w:r>
    </w:p>
    <w:p w14:paraId="564DCE26" w14:textId="77777777" w:rsidR="00C6238A" w:rsidRPr="00C6238A" w:rsidRDefault="00C6238A" w:rsidP="00C6238A">
      <w:pPr>
        <w:pStyle w:val="EndNoteBibliography"/>
        <w:spacing w:after="0"/>
        <w:ind w:left="720" w:hanging="720"/>
      </w:pPr>
      <w:r w:rsidRPr="00C6238A">
        <w:t>96.</w:t>
      </w:r>
      <w:r w:rsidRPr="00C6238A">
        <w:tab/>
        <w:t xml:space="preserve">White, C.A., Pone, E.J., Lam, T., Tat, C., Hayama, K.L., Li, G., Zan, H. and Casali, P. (2014) Histone Deacetylase Inhibitors Upregulate B Cell microRNAs That Silence AID and Blimp-1 Expression for Epigenetic Modulation of Antibody and Autoantibody Responses. </w:t>
      </w:r>
      <w:r w:rsidRPr="00C6238A">
        <w:rPr>
          <w:i/>
        </w:rPr>
        <w:t>The Journal of Immunology</w:t>
      </w:r>
      <w:r w:rsidRPr="00C6238A">
        <w:t xml:space="preserve">, </w:t>
      </w:r>
      <w:r w:rsidRPr="00C6238A">
        <w:rPr>
          <w:b/>
        </w:rPr>
        <w:t>193</w:t>
      </w:r>
      <w:r w:rsidRPr="00C6238A">
        <w:t>, 5933-5950.</w:t>
      </w:r>
    </w:p>
    <w:p w14:paraId="16AE1441" w14:textId="77777777" w:rsidR="00C6238A" w:rsidRPr="00C6238A" w:rsidRDefault="00C6238A" w:rsidP="00C6238A">
      <w:pPr>
        <w:pStyle w:val="EndNoteBibliography"/>
        <w:spacing w:after="0"/>
        <w:ind w:left="720" w:hanging="720"/>
      </w:pPr>
      <w:r w:rsidRPr="00C6238A">
        <w:t>97.</w:t>
      </w:r>
      <w:r w:rsidRPr="00C6238A">
        <w:tab/>
        <w:t xml:space="preserve">Chamilos, G., Gregorio, J., Meller, S., Lande, R., Kontoyiannis, D.P., Modlin, R.L. and Gilliet, M. (2012) Cytosolic sensing of extracellular self-DNA transported into monocytes by the antimicrobial peptide LL37. </w:t>
      </w:r>
      <w:r w:rsidRPr="00C6238A">
        <w:rPr>
          <w:i/>
        </w:rPr>
        <w:t>Blood</w:t>
      </w:r>
      <w:r w:rsidRPr="00C6238A">
        <w:t xml:space="preserve">, </w:t>
      </w:r>
      <w:r w:rsidRPr="00C6238A">
        <w:rPr>
          <w:b/>
        </w:rPr>
        <w:t>120</w:t>
      </w:r>
      <w:r w:rsidRPr="00C6238A">
        <w:t>, 3699-3707.</w:t>
      </w:r>
    </w:p>
    <w:p w14:paraId="50B0FD9D" w14:textId="77777777" w:rsidR="00C6238A" w:rsidRPr="00C6238A" w:rsidRDefault="00C6238A" w:rsidP="00C6238A">
      <w:pPr>
        <w:pStyle w:val="EndNoteBibliography"/>
        <w:spacing w:after="0"/>
        <w:ind w:left="720" w:hanging="720"/>
      </w:pPr>
      <w:r w:rsidRPr="00C6238A">
        <w:t>98.</w:t>
      </w:r>
      <w:r w:rsidRPr="00C6238A">
        <w:tab/>
        <w:t xml:space="preserve">Puissegur, M.P., Eichner, R., Quelen, C., Coyaud, E., Mari, B., Lebrigand, K., Broccardo, C., Nguyen-Khac, F., Bousquet, M. and Brousset, P. (2012) B-cell regulator of immunoglobulin heavy-chain transcription (Bright)/ARID3a is a direct target of the oncomir microRNA-125b in progenitor B-cells. </w:t>
      </w:r>
      <w:r w:rsidRPr="00C6238A">
        <w:rPr>
          <w:i/>
        </w:rPr>
        <w:t>Leukemia</w:t>
      </w:r>
      <w:r w:rsidRPr="00C6238A">
        <w:t xml:space="preserve">, </w:t>
      </w:r>
      <w:r w:rsidRPr="00C6238A">
        <w:rPr>
          <w:b/>
        </w:rPr>
        <w:t>26</w:t>
      </w:r>
      <w:r w:rsidRPr="00C6238A">
        <w:t>, 2224-2232.</w:t>
      </w:r>
    </w:p>
    <w:p w14:paraId="142BD7AB" w14:textId="77777777" w:rsidR="00C6238A" w:rsidRPr="00C6238A" w:rsidRDefault="00C6238A" w:rsidP="00C6238A">
      <w:pPr>
        <w:pStyle w:val="EndNoteBibliography"/>
        <w:spacing w:after="0"/>
        <w:ind w:left="720" w:hanging="720"/>
      </w:pPr>
      <w:r w:rsidRPr="00C6238A">
        <w:lastRenderedPageBreak/>
        <w:t>99.</w:t>
      </w:r>
      <w:r w:rsidRPr="00C6238A">
        <w:tab/>
        <w:t xml:space="preserve">Honarpisheh, M., Köhler, P., von Rauchhaupt, E. and Lech, M. (2018) The Involvement of MicroRNAs in Modulation of Innate and Adaptive Immunity in Systemic Lupus Erythematosus and Lupus Nephritis. </w:t>
      </w:r>
      <w:r w:rsidRPr="00C6238A">
        <w:rPr>
          <w:i/>
        </w:rPr>
        <w:t>Journal of Immunology Research</w:t>
      </w:r>
      <w:r w:rsidRPr="00C6238A">
        <w:t xml:space="preserve">, </w:t>
      </w:r>
      <w:r w:rsidRPr="00C6238A">
        <w:rPr>
          <w:b/>
        </w:rPr>
        <w:t>2018</w:t>
      </w:r>
      <w:r w:rsidRPr="00C6238A">
        <w:t>, 4126106.</w:t>
      </w:r>
    </w:p>
    <w:p w14:paraId="39BC5CBA" w14:textId="77777777" w:rsidR="00C6238A" w:rsidRPr="00C6238A" w:rsidRDefault="00C6238A" w:rsidP="00C6238A">
      <w:pPr>
        <w:pStyle w:val="EndNoteBibliography"/>
        <w:spacing w:after="0"/>
        <w:ind w:left="720" w:hanging="720"/>
      </w:pPr>
      <w:r w:rsidRPr="00C6238A">
        <w:t>100.</w:t>
      </w:r>
      <w:r w:rsidRPr="00C6238A">
        <w:tab/>
        <w:t xml:space="preserve">YOON, G., PARK, J.Y., KIM, H.J., CHOI, G.S., KIM, J.G., KANG, B.W., KANG, M.K. and SEO, A.N. (2019) ARID3A Positivity Correlated With Favorable Prognosis in Patients With Residual Rectal Cancer After Neoadjuvant Chemoradiotherapy. </w:t>
      </w:r>
      <w:r w:rsidRPr="00C6238A">
        <w:rPr>
          <w:i/>
        </w:rPr>
        <w:t>Anticancer Research</w:t>
      </w:r>
      <w:r w:rsidRPr="00C6238A">
        <w:t xml:space="preserve">, </w:t>
      </w:r>
      <w:r w:rsidRPr="00C6238A">
        <w:rPr>
          <w:b/>
        </w:rPr>
        <w:t>39</w:t>
      </w:r>
      <w:r w:rsidRPr="00C6238A">
        <w:t>, 2845-2853.</w:t>
      </w:r>
    </w:p>
    <w:p w14:paraId="423702BE" w14:textId="77777777" w:rsidR="00C6238A" w:rsidRPr="00C6238A" w:rsidRDefault="00C6238A" w:rsidP="00C6238A">
      <w:pPr>
        <w:pStyle w:val="EndNoteBibliography"/>
        <w:spacing w:after="0"/>
        <w:ind w:left="720" w:hanging="720"/>
      </w:pPr>
      <w:r w:rsidRPr="00C6238A">
        <w:t>101.</w:t>
      </w:r>
      <w:r w:rsidRPr="00C6238A">
        <w:tab/>
        <w:t>Alizadeh, A.A., Eisen, M.B., Davis, R.E., Ma, C., Lossos, I.S., Rosenwald, A., Boldrick, J.C., Sabet, H., Tran, T., Yu, X.</w:t>
      </w:r>
      <w:r w:rsidRPr="00C6238A">
        <w:rPr>
          <w:i/>
        </w:rPr>
        <w:t xml:space="preserve"> et al.</w:t>
      </w:r>
      <w:r w:rsidRPr="00C6238A">
        <w:t xml:space="preserve"> (2000) Distinct types of diffuse large B-cell lymphoma identified by gene expression profiling. </w:t>
      </w:r>
      <w:r w:rsidRPr="00C6238A">
        <w:rPr>
          <w:i/>
        </w:rPr>
        <w:t>Nature</w:t>
      </w:r>
      <w:r w:rsidRPr="00C6238A">
        <w:t xml:space="preserve">, </w:t>
      </w:r>
      <w:r w:rsidRPr="00C6238A">
        <w:rPr>
          <w:b/>
        </w:rPr>
        <w:t>403</w:t>
      </w:r>
      <w:r w:rsidRPr="00C6238A">
        <w:t>, 503-511.</w:t>
      </w:r>
    </w:p>
    <w:p w14:paraId="18ABC174" w14:textId="77777777" w:rsidR="00C6238A" w:rsidRPr="00C6238A" w:rsidRDefault="00C6238A" w:rsidP="00C6238A">
      <w:pPr>
        <w:pStyle w:val="EndNoteBibliography"/>
        <w:spacing w:after="0"/>
        <w:ind w:left="720" w:hanging="720"/>
      </w:pPr>
      <w:r w:rsidRPr="00C6238A">
        <w:t>102.</w:t>
      </w:r>
      <w:r w:rsidRPr="00C6238A">
        <w:tab/>
        <w:t xml:space="preserve">Chirshev, E., Oberg, K.C., Ioffe, Y.J. and Unternaehrer, J.J. (2019) Let-7 as biomarker, prognostic indicator, and therapy for precision medicine in cancer. </w:t>
      </w:r>
      <w:r w:rsidRPr="00C6238A">
        <w:rPr>
          <w:i/>
        </w:rPr>
        <w:t>Clinical and Translational Medicine</w:t>
      </w:r>
      <w:r w:rsidRPr="00C6238A">
        <w:t xml:space="preserve">, </w:t>
      </w:r>
      <w:r w:rsidRPr="00C6238A">
        <w:rPr>
          <w:b/>
        </w:rPr>
        <w:t>8</w:t>
      </w:r>
      <w:r w:rsidRPr="00C6238A">
        <w:t>, 24.</w:t>
      </w:r>
    </w:p>
    <w:p w14:paraId="1C1F542E" w14:textId="77777777" w:rsidR="00C6238A" w:rsidRPr="00C6238A" w:rsidRDefault="00C6238A" w:rsidP="00C6238A">
      <w:pPr>
        <w:pStyle w:val="EndNoteBibliography"/>
        <w:spacing w:after="0"/>
        <w:ind w:left="720" w:hanging="720"/>
      </w:pPr>
      <w:r w:rsidRPr="00C6238A">
        <w:t>103.</w:t>
      </w:r>
      <w:r w:rsidRPr="00C6238A">
        <w:tab/>
        <w:t xml:space="preserve">Samotij, D. and Reich, A. (2019) Biologics in the Treatment of Lupus Erythematosus: A Critical Literature Review. </w:t>
      </w:r>
      <w:r w:rsidRPr="00C6238A">
        <w:rPr>
          <w:i/>
        </w:rPr>
        <w:t>BioMed Research International</w:t>
      </w:r>
      <w:r w:rsidRPr="00C6238A">
        <w:t xml:space="preserve">, </w:t>
      </w:r>
      <w:r w:rsidRPr="00C6238A">
        <w:rPr>
          <w:b/>
        </w:rPr>
        <w:t>2019</w:t>
      </w:r>
      <w:r w:rsidRPr="00C6238A">
        <w:t>, 8142368.</w:t>
      </w:r>
    </w:p>
    <w:p w14:paraId="45739DE2" w14:textId="77777777" w:rsidR="00C6238A" w:rsidRPr="00C6238A" w:rsidRDefault="00C6238A" w:rsidP="00C6238A">
      <w:pPr>
        <w:pStyle w:val="EndNoteBibliography"/>
        <w:spacing w:after="0"/>
        <w:ind w:left="720" w:hanging="720"/>
      </w:pPr>
      <w:r w:rsidRPr="00C6238A">
        <w:t>104.</w:t>
      </w:r>
      <w:r w:rsidRPr="00C6238A">
        <w:tab/>
        <w:t xml:space="preserve">Khamashta, M., Merrill, J.T., Werth, V.P., Furie, R., Kalunian, K., Illei, G.G., Drappa, J., Wang, L. and Greth, W. (2016) Sifalimumab, an anti-interferon-α monoclonal antibody, in moderate to severe systemic lupus erythematosus: a randomised, double-blind, placebo-controlled study. </w:t>
      </w:r>
      <w:r w:rsidRPr="00C6238A">
        <w:rPr>
          <w:i/>
        </w:rPr>
        <w:t>Annals of the Rheumatic Diseases</w:t>
      </w:r>
      <w:r w:rsidRPr="00C6238A">
        <w:t xml:space="preserve">, </w:t>
      </w:r>
      <w:r w:rsidRPr="00C6238A">
        <w:rPr>
          <w:b/>
        </w:rPr>
        <w:t>75</w:t>
      </w:r>
      <w:r w:rsidRPr="00C6238A">
        <w:t>, 1909-1916.</w:t>
      </w:r>
    </w:p>
    <w:p w14:paraId="7047AC1E" w14:textId="77777777" w:rsidR="00C6238A" w:rsidRPr="00C6238A" w:rsidRDefault="00C6238A" w:rsidP="00C6238A">
      <w:pPr>
        <w:pStyle w:val="EndNoteBibliography"/>
        <w:spacing w:after="0"/>
        <w:ind w:left="720" w:hanging="720"/>
      </w:pPr>
      <w:r w:rsidRPr="00C6238A">
        <w:t>105.</w:t>
      </w:r>
      <w:r w:rsidRPr="00C6238A">
        <w:tab/>
        <w:t xml:space="preserve">Lauwerys, B.R., Ducreux, J. and Houssiau, F.A. (2013) Type I interferon blockade in systemic lupus erythematosus: where do we stand? </w:t>
      </w:r>
      <w:r w:rsidRPr="00C6238A">
        <w:rPr>
          <w:i/>
        </w:rPr>
        <w:t>Rheumatology</w:t>
      </w:r>
      <w:r w:rsidRPr="00C6238A">
        <w:t xml:space="preserve">, </w:t>
      </w:r>
      <w:r w:rsidRPr="00C6238A">
        <w:rPr>
          <w:b/>
        </w:rPr>
        <w:t>53</w:t>
      </w:r>
      <w:r w:rsidRPr="00C6238A">
        <w:t>, 1369-1376.</w:t>
      </w:r>
    </w:p>
    <w:p w14:paraId="1112AEF6" w14:textId="77777777" w:rsidR="00C6238A" w:rsidRPr="00C6238A" w:rsidRDefault="00C6238A" w:rsidP="00C6238A">
      <w:pPr>
        <w:pStyle w:val="EndNoteBibliography"/>
        <w:spacing w:after="0"/>
        <w:ind w:left="720" w:hanging="720"/>
      </w:pPr>
      <w:r w:rsidRPr="00C6238A">
        <w:t>106.</w:t>
      </w:r>
      <w:r w:rsidRPr="00C6238A">
        <w:tab/>
        <w:t xml:space="preserve">Sanz, I. (2017) New Perspectives in Rheumatology: May You Live in Interesting Times: Challenges and Opportunities in Lupus Research. </w:t>
      </w:r>
      <w:r w:rsidRPr="00C6238A">
        <w:rPr>
          <w:i/>
        </w:rPr>
        <w:t>Arthritis &amp; Rheumatology</w:t>
      </w:r>
      <w:r w:rsidRPr="00C6238A">
        <w:t xml:space="preserve">, </w:t>
      </w:r>
      <w:r w:rsidRPr="00C6238A">
        <w:rPr>
          <w:b/>
        </w:rPr>
        <w:t>69</w:t>
      </w:r>
      <w:r w:rsidRPr="00C6238A">
        <w:t>, 1552-1559.</w:t>
      </w:r>
    </w:p>
    <w:p w14:paraId="5DA8C74B" w14:textId="77777777" w:rsidR="00C6238A" w:rsidRPr="00C6238A" w:rsidRDefault="00C6238A" w:rsidP="00C6238A">
      <w:pPr>
        <w:pStyle w:val="EndNoteBibliography"/>
        <w:spacing w:after="0"/>
        <w:ind w:left="720" w:hanging="720"/>
      </w:pPr>
      <w:r w:rsidRPr="00C6238A">
        <w:t>107.</w:t>
      </w:r>
      <w:r w:rsidRPr="00C6238A">
        <w:tab/>
        <w:t xml:space="preserve">Bénard, A., Sakwa, I., Schierloh, P., Colom, A., Mercier, I., Tailleux, L., Jouneau, L., Boudinot, P., Al-Saati, T. and Lang, R. (2018) B cells producing type I IFN modulate macrophage polarization in tuberculosis. </w:t>
      </w:r>
      <w:r w:rsidRPr="00C6238A">
        <w:rPr>
          <w:i/>
        </w:rPr>
        <w:t>American journal of respiratory and critical care medicine</w:t>
      </w:r>
      <w:r w:rsidRPr="00C6238A">
        <w:t xml:space="preserve">, </w:t>
      </w:r>
      <w:r w:rsidRPr="00C6238A">
        <w:rPr>
          <w:b/>
        </w:rPr>
        <w:t>197</w:t>
      </w:r>
      <w:r w:rsidRPr="00C6238A">
        <w:t>, 801-813.</w:t>
      </w:r>
    </w:p>
    <w:p w14:paraId="2171872A" w14:textId="77777777" w:rsidR="00C6238A" w:rsidRPr="00C6238A" w:rsidRDefault="00C6238A" w:rsidP="00C6238A">
      <w:pPr>
        <w:pStyle w:val="EndNoteBibliography"/>
        <w:spacing w:after="0"/>
        <w:ind w:left="720" w:hanging="720"/>
      </w:pPr>
      <w:r w:rsidRPr="00C6238A">
        <w:t>108.</w:t>
      </w:r>
      <w:r w:rsidRPr="00C6238A">
        <w:tab/>
        <w:t xml:space="preserve">Nascimbeni, M., Perié, L., Chorro, L., Diocou, S., Kreitmann, L., Louis, S., Garderet, L., Fabiani, B., Berger, A. and Schmitz, J. (2009) Plasmacytoid dendritic cells accumulate in spleens from chronically HIV-infected patients but barely participate in interferon-α expression. </w:t>
      </w:r>
      <w:r w:rsidRPr="00C6238A">
        <w:rPr>
          <w:i/>
        </w:rPr>
        <w:t>Blood, The Journal of the American Society of Hematology</w:t>
      </w:r>
      <w:r w:rsidRPr="00C6238A">
        <w:t xml:space="preserve">, </w:t>
      </w:r>
      <w:r w:rsidRPr="00C6238A">
        <w:rPr>
          <w:b/>
        </w:rPr>
        <w:t>113</w:t>
      </w:r>
      <w:r w:rsidRPr="00C6238A">
        <w:t>, 6112-6119.</w:t>
      </w:r>
    </w:p>
    <w:p w14:paraId="20554588" w14:textId="77777777" w:rsidR="00C6238A" w:rsidRPr="00C6238A" w:rsidRDefault="00C6238A" w:rsidP="00C6238A">
      <w:pPr>
        <w:pStyle w:val="EndNoteBibliography"/>
        <w:spacing w:after="0"/>
        <w:ind w:left="720" w:hanging="720"/>
      </w:pPr>
      <w:r w:rsidRPr="00C6238A">
        <w:t>109.</w:t>
      </w:r>
      <w:r w:rsidRPr="00C6238A">
        <w:tab/>
        <w:t xml:space="preserve">Hamilton, J.A., Wu, Q., Yang, P., Luo, B., Liu, S., Hong, H., Li, J., Walter, M.R., Fish, E.N. and Hsu, H.-C. (2017) Cutting edge: endogenous IFN-β regulates survival and development of transitional B cells. </w:t>
      </w:r>
      <w:r w:rsidRPr="00C6238A">
        <w:rPr>
          <w:i/>
        </w:rPr>
        <w:t>The Journal of Immunology</w:t>
      </w:r>
      <w:r w:rsidRPr="00C6238A">
        <w:t xml:space="preserve">, </w:t>
      </w:r>
      <w:r w:rsidRPr="00C6238A">
        <w:rPr>
          <w:b/>
        </w:rPr>
        <w:t>199</w:t>
      </w:r>
      <w:r w:rsidRPr="00C6238A">
        <w:t>, 2618-2623.</w:t>
      </w:r>
    </w:p>
    <w:p w14:paraId="16271872" w14:textId="77777777" w:rsidR="00C6238A" w:rsidRPr="00C6238A" w:rsidRDefault="00C6238A" w:rsidP="00C6238A">
      <w:pPr>
        <w:pStyle w:val="EndNoteBibliography"/>
        <w:spacing w:after="0"/>
        <w:ind w:left="720" w:hanging="720"/>
      </w:pPr>
      <w:r w:rsidRPr="00C6238A">
        <w:t>110.</w:t>
      </w:r>
      <w:r w:rsidRPr="00C6238A">
        <w:tab/>
        <w:t xml:space="preserve">de Padilla, C.M.L. and Niewold, T.B. (2016) The type I interferons: Basic concepts and clinical relevance in immune-mediated inflammatory diseases. </w:t>
      </w:r>
      <w:r w:rsidRPr="00C6238A">
        <w:rPr>
          <w:i/>
        </w:rPr>
        <w:t>Gene</w:t>
      </w:r>
      <w:r w:rsidRPr="00C6238A">
        <w:t xml:space="preserve">, </w:t>
      </w:r>
      <w:r w:rsidRPr="00C6238A">
        <w:rPr>
          <w:b/>
        </w:rPr>
        <w:t>576</w:t>
      </w:r>
      <w:r w:rsidRPr="00C6238A">
        <w:t>, 14-21.</w:t>
      </w:r>
    </w:p>
    <w:p w14:paraId="19305AE6" w14:textId="77777777" w:rsidR="00C6238A" w:rsidRPr="00C6238A" w:rsidRDefault="00C6238A" w:rsidP="00C6238A">
      <w:pPr>
        <w:pStyle w:val="EndNoteBibliography"/>
        <w:spacing w:after="0"/>
        <w:ind w:left="720" w:hanging="720"/>
      </w:pPr>
      <w:r w:rsidRPr="00C6238A">
        <w:t>111.</w:t>
      </w:r>
      <w:r w:rsidRPr="00C6238A">
        <w:tab/>
        <w:t xml:space="preserve">Stifter, S.A. and Feng, C.G. (2015) Interfering with immunity: detrimental role of type I IFNs during infection. </w:t>
      </w:r>
      <w:r w:rsidRPr="00C6238A">
        <w:rPr>
          <w:i/>
        </w:rPr>
        <w:t>The Journal of Immunology</w:t>
      </w:r>
      <w:r w:rsidRPr="00C6238A">
        <w:t xml:space="preserve">, </w:t>
      </w:r>
      <w:r w:rsidRPr="00C6238A">
        <w:rPr>
          <w:b/>
        </w:rPr>
        <w:t>194</w:t>
      </w:r>
      <w:r w:rsidRPr="00C6238A">
        <w:t>, 2455-2465.</w:t>
      </w:r>
    </w:p>
    <w:p w14:paraId="5B552D9E" w14:textId="77777777" w:rsidR="00C6238A" w:rsidRPr="00C6238A" w:rsidRDefault="00C6238A" w:rsidP="00C6238A">
      <w:pPr>
        <w:pStyle w:val="EndNoteBibliography"/>
        <w:spacing w:after="0"/>
        <w:ind w:left="720" w:hanging="720"/>
      </w:pPr>
      <w:r w:rsidRPr="00C6238A">
        <w:t>112.</w:t>
      </w:r>
      <w:r w:rsidRPr="00C6238A">
        <w:tab/>
        <w:t xml:space="preserve">Baechler, E.C., Batliwalla, F.M., Karypis, G., Gaffney, P.M., Ortmann, W.A., Espe, K.J., Shark, K.B., Grande, W.J., Hughes, K.M. and Kapur, V. (2003) Interferon-inducible gene expression signature in peripheral blood cells of patients with severe lupus. </w:t>
      </w:r>
      <w:r w:rsidRPr="00C6238A">
        <w:rPr>
          <w:i/>
        </w:rPr>
        <w:t>Proceedings of the National Academy of Sciences</w:t>
      </w:r>
      <w:r w:rsidRPr="00C6238A">
        <w:t xml:space="preserve">, </w:t>
      </w:r>
      <w:r w:rsidRPr="00C6238A">
        <w:rPr>
          <w:b/>
        </w:rPr>
        <w:t>100</w:t>
      </w:r>
      <w:r w:rsidRPr="00C6238A">
        <w:t>, 2610-2615.</w:t>
      </w:r>
    </w:p>
    <w:p w14:paraId="32D3AB97" w14:textId="77777777" w:rsidR="00C6238A" w:rsidRPr="00C6238A" w:rsidRDefault="00C6238A" w:rsidP="00C6238A">
      <w:pPr>
        <w:pStyle w:val="EndNoteBibliography"/>
        <w:spacing w:after="0"/>
        <w:ind w:left="720" w:hanging="720"/>
      </w:pPr>
      <w:r w:rsidRPr="00C6238A">
        <w:t>113.</w:t>
      </w:r>
      <w:r w:rsidRPr="00C6238A">
        <w:tab/>
        <w:t xml:space="preserve">Bengtsson, A., Sturfelt, G., Truedsson, L., Blomberg, J., Alm, G., Vallin, H. and Rönnblom, L. (2000) Activation of type I interferon system in systemic lupus erythematosus correlates with disease activity but not with antiretroviral antibodies. </w:t>
      </w:r>
      <w:r w:rsidRPr="00C6238A">
        <w:rPr>
          <w:i/>
        </w:rPr>
        <w:t>Lupus</w:t>
      </w:r>
      <w:r w:rsidRPr="00C6238A">
        <w:t xml:space="preserve">, </w:t>
      </w:r>
      <w:r w:rsidRPr="00C6238A">
        <w:rPr>
          <w:b/>
        </w:rPr>
        <w:t>9</w:t>
      </w:r>
      <w:r w:rsidRPr="00C6238A">
        <w:t>, 664-671.</w:t>
      </w:r>
    </w:p>
    <w:p w14:paraId="2BF8C328" w14:textId="77777777" w:rsidR="00C6238A" w:rsidRPr="00C6238A" w:rsidRDefault="00C6238A" w:rsidP="00C6238A">
      <w:pPr>
        <w:pStyle w:val="EndNoteBibliography"/>
        <w:spacing w:after="0"/>
        <w:ind w:left="720" w:hanging="720"/>
      </w:pPr>
      <w:r w:rsidRPr="00C6238A">
        <w:t>114.</w:t>
      </w:r>
      <w:r w:rsidRPr="00C6238A">
        <w:tab/>
        <w:t xml:space="preserve">Kirou, K.A., Lee, C., George, S., Louca, K., Peterson, M.G. and Crow, M.K. (2005) Activation of the interferon‐α pathway identifies a subgroup of systemic lupus erythematosus patients with distinct serologic features and active disease. </w:t>
      </w:r>
      <w:r w:rsidRPr="00C6238A">
        <w:rPr>
          <w:i/>
        </w:rPr>
        <w:t>Arthritis &amp; Rheumatism</w:t>
      </w:r>
      <w:r w:rsidRPr="00C6238A">
        <w:t xml:space="preserve">, </w:t>
      </w:r>
      <w:r w:rsidRPr="00C6238A">
        <w:rPr>
          <w:b/>
        </w:rPr>
        <w:t>52</w:t>
      </w:r>
      <w:r w:rsidRPr="00C6238A">
        <w:t>, 1491-1503.</w:t>
      </w:r>
    </w:p>
    <w:p w14:paraId="13578B66" w14:textId="77777777" w:rsidR="00C6238A" w:rsidRPr="00C6238A" w:rsidRDefault="00C6238A" w:rsidP="00C6238A">
      <w:pPr>
        <w:pStyle w:val="EndNoteBibliography"/>
        <w:spacing w:after="0"/>
        <w:ind w:left="720" w:hanging="720"/>
      </w:pPr>
      <w:r w:rsidRPr="00C6238A">
        <w:t>115.</w:t>
      </w:r>
      <w:r w:rsidRPr="00C6238A">
        <w:tab/>
        <w:t xml:space="preserve">Niewold, T., Hua, J., Lehman, T., Harley, J. and Crow, M. (2007) High serum IFN-α activity is a heritable risk factor for systemic lupus erythematosus. </w:t>
      </w:r>
      <w:r w:rsidRPr="00C6238A">
        <w:rPr>
          <w:i/>
        </w:rPr>
        <w:t>Genes &amp; Immunity</w:t>
      </w:r>
      <w:r w:rsidRPr="00C6238A">
        <w:t xml:space="preserve">, </w:t>
      </w:r>
      <w:r w:rsidRPr="00C6238A">
        <w:rPr>
          <w:b/>
        </w:rPr>
        <w:t>8</w:t>
      </w:r>
      <w:r w:rsidRPr="00C6238A">
        <w:t>, 492-502.</w:t>
      </w:r>
    </w:p>
    <w:p w14:paraId="33938092" w14:textId="77777777" w:rsidR="00C6238A" w:rsidRPr="00C6238A" w:rsidRDefault="00C6238A" w:rsidP="00C6238A">
      <w:pPr>
        <w:pStyle w:val="EndNoteBibliography"/>
        <w:spacing w:after="0"/>
        <w:ind w:left="720" w:hanging="720"/>
      </w:pPr>
      <w:r w:rsidRPr="00C6238A">
        <w:lastRenderedPageBreak/>
        <w:t>116.</w:t>
      </w:r>
      <w:r w:rsidRPr="00C6238A">
        <w:tab/>
        <w:t xml:space="preserve">Shrivastav, M. and Niewold, T.B. (2013) Nucleic acid sensors and type I interferon production in systemic lupus erythematosus. </w:t>
      </w:r>
      <w:r w:rsidRPr="00C6238A">
        <w:rPr>
          <w:i/>
        </w:rPr>
        <w:t>Frontiers in immunology</w:t>
      </w:r>
      <w:r w:rsidRPr="00C6238A">
        <w:t xml:space="preserve">, </w:t>
      </w:r>
      <w:r w:rsidRPr="00C6238A">
        <w:rPr>
          <w:b/>
        </w:rPr>
        <w:t>4</w:t>
      </w:r>
      <w:r w:rsidRPr="00C6238A">
        <w:t>, 319.</w:t>
      </w:r>
    </w:p>
    <w:p w14:paraId="0C55FD04" w14:textId="77777777" w:rsidR="00C6238A" w:rsidRPr="00C6238A" w:rsidRDefault="00C6238A" w:rsidP="00C6238A">
      <w:pPr>
        <w:pStyle w:val="EndNoteBibliography"/>
        <w:spacing w:after="0"/>
        <w:ind w:left="720" w:hanging="720"/>
      </w:pPr>
      <w:r w:rsidRPr="00C6238A">
        <w:t>117.</w:t>
      </w:r>
      <w:r w:rsidRPr="00C6238A">
        <w:tab/>
        <w:t xml:space="preserve">Kyogoku, C., Smiljanovic, B., Grün, J.R., Biesen, R., Schulte-Wrede, U., Häupl, T., Hiepe, F., Alexander, T., Radbruch, A. and Grützkau, A. (2013) Cell-specific type I IFN signatures in autoimmunity and viral infection: what makes the difference? </w:t>
      </w:r>
      <w:r w:rsidRPr="00C6238A">
        <w:rPr>
          <w:i/>
        </w:rPr>
        <w:t>PloS one</w:t>
      </w:r>
      <w:r w:rsidRPr="00C6238A">
        <w:t xml:space="preserve">, </w:t>
      </w:r>
      <w:r w:rsidRPr="00C6238A">
        <w:rPr>
          <w:b/>
        </w:rPr>
        <w:t>8</w:t>
      </w:r>
      <w:r w:rsidRPr="00C6238A">
        <w:t>.</w:t>
      </w:r>
    </w:p>
    <w:p w14:paraId="56DEC588" w14:textId="77777777" w:rsidR="00C6238A" w:rsidRPr="00C6238A" w:rsidRDefault="00C6238A" w:rsidP="00C6238A">
      <w:pPr>
        <w:pStyle w:val="EndNoteBibliography"/>
        <w:spacing w:after="0"/>
        <w:ind w:left="720" w:hanging="720"/>
      </w:pPr>
      <w:r w:rsidRPr="00C6238A">
        <w:t>118.</w:t>
      </w:r>
      <w:r w:rsidRPr="00C6238A">
        <w:tab/>
        <w:t xml:space="preserve">Bezalel, S., Guri, K.M., Elbirt, D., Asher, I. and Sthoeger, Z.M. (2014) Type I interferon signature in systemic lupus erythematosus. </w:t>
      </w:r>
      <w:r w:rsidRPr="00C6238A">
        <w:rPr>
          <w:i/>
        </w:rPr>
        <w:t>The Israel Medical Association journal: IMAJ</w:t>
      </w:r>
      <w:r w:rsidRPr="00C6238A">
        <w:t xml:space="preserve">, </w:t>
      </w:r>
      <w:r w:rsidRPr="00C6238A">
        <w:rPr>
          <w:b/>
        </w:rPr>
        <w:t>16</w:t>
      </w:r>
      <w:r w:rsidRPr="00C6238A">
        <w:t>, 246-249.</w:t>
      </w:r>
    </w:p>
    <w:p w14:paraId="1E7E2B0A" w14:textId="77777777" w:rsidR="00C6238A" w:rsidRPr="00C6238A" w:rsidRDefault="00C6238A" w:rsidP="00C6238A">
      <w:pPr>
        <w:pStyle w:val="EndNoteBibliography"/>
        <w:spacing w:after="0"/>
        <w:ind w:left="720" w:hanging="720"/>
      </w:pPr>
      <w:r w:rsidRPr="00C6238A">
        <w:t>119.</w:t>
      </w:r>
      <w:r w:rsidRPr="00C6238A">
        <w:tab/>
        <w:t xml:space="preserve">Banchereau, R., Hong, S., Cantarel, B., Baldwin, N., Baisch, J., Edens, M., Cepika, A.-M., Acs, P., Turner, J. and Anguiano, E. (2016) Personalized immunomonitoring uncovers molecular networks that stratify lupus patients. </w:t>
      </w:r>
      <w:r w:rsidRPr="00C6238A">
        <w:rPr>
          <w:i/>
        </w:rPr>
        <w:t>Cell</w:t>
      </w:r>
      <w:r w:rsidRPr="00C6238A">
        <w:t xml:space="preserve">, </w:t>
      </w:r>
      <w:r w:rsidRPr="00C6238A">
        <w:rPr>
          <w:b/>
        </w:rPr>
        <w:t>165</w:t>
      </w:r>
      <w:r w:rsidRPr="00C6238A">
        <w:t>, 551-565.</w:t>
      </w:r>
    </w:p>
    <w:p w14:paraId="38875857" w14:textId="77777777" w:rsidR="00C6238A" w:rsidRPr="00C6238A" w:rsidRDefault="00C6238A" w:rsidP="00C6238A">
      <w:pPr>
        <w:pStyle w:val="EndNoteBibliography"/>
        <w:spacing w:after="0"/>
        <w:ind w:left="720" w:hanging="720"/>
      </w:pPr>
      <w:r w:rsidRPr="00C6238A">
        <w:t>120.</w:t>
      </w:r>
      <w:r w:rsidRPr="00C6238A">
        <w:tab/>
        <w:t xml:space="preserve">Fairhurst, A.M., Mathian, A., Connolly, J.E., Wang, A., Gray, H.F., George, T.A., Boudreaux, C.D., Zhou, X.J., Li, Q.Z. and Koutouzov, S. (2008) Systemic IFN‐α drives kidney nephritis in B6. Sle123 mice. </w:t>
      </w:r>
      <w:r w:rsidRPr="00C6238A">
        <w:rPr>
          <w:i/>
        </w:rPr>
        <w:t>European journal of immunology</w:t>
      </w:r>
      <w:r w:rsidRPr="00C6238A">
        <w:t xml:space="preserve">, </w:t>
      </w:r>
      <w:r w:rsidRPr="00C6238A">
        <w:rPr>
          <w:b/>
        </w:rPr>
        <w:t>38</w:t>
      </w:r>
      <w:r w:rsidRPr="00C6238A">
        <w:t>, 1948-1960.</w:t>
      </w:r>
    </w:p>
    <w:p w14:paraId="79BF53AD" w14:textId="77777777" w:rsidR="00C6238A" w:rsidRPr="00C6238A" w:rsidRDefault="00C6238A" w:rsidP="00C6238A">
      <w:pPr>
        <w:pStyle w:val="EndNoteBibliography"/>
        <w:spacing w:after="0"/>
        <w:ind w:left="720" w:hanging="720"/>
      </w:pPr>
      <w:r w:rsidRPr="00C6238A">
        <w:t>121.</w:t>
      </w:r>
      <w:r w:rsidRPr="00C6238A">
        <w:tab/>
        <w:t xml:space="preserve">Liu, Z., Bethunaickan, R., Huang, W., Lodhi, U., Solano, I., Madaio, M.P. and Davidson, A. (2011) Interferon‐α accelerates murine systemic lupus erythematosus in a T cell–dependent manner. </w:t>
      </w:r>
      <w:r w:rsidRPr="00C6238A">
        <w:rPr>
          <w:i/>
        </w:rPr>
        <w:t>Arthritis &amp; Rheumatism</w:t>
      </w:r>
      <w:r w:rsidRPr="00C6238A">
        <w:t xml:space="preserve">, </w:t>
      </w:r>
      <w:r w:rsidRPr="00C6238A">
        <w:rPr>
          <w:b/>
        </w:rPr>
        <w:t>63</w:t>
      </w:r>
      <w:r w:rsidRPr="00C6238A">
        <w:t>, 219-229.</w:t>
      </w:r>
    </w:p>
    <w:p w14:paraId="1935BD08" w14:textId="77777777" w:rsidR="00C6238A" w:rsidRPr="00C6238A" w:rsidRDefault="00C6238A" w:rsidP="00C6238A">
      <w:pPr>
        <w:pStyle w:val="EndNoteBibliography"/>
        <w:spacing w:after="0"/>
        <w:ind w:left="720" w:hanging="720"/>
      </w:pPr>
      <w:r w:rsidRPr="00C6238A">
        <w:t>122.</w:t>
      </w:r>
      <w:r w:rsidRPr="00C6238A">
        <w:tab/>
        <w:t xml:space="preserve">Ramanujam, M., Kahn, P., Huang, W., Tao, H., Madaio, M.P., Factor, S.M. and Davidson, A. (2009) Interferon‐α treatment of female (NZW× BXSB) F1 mice mimics some but not all features associated with the Yaa mutation. </w:t>
      </w:r>
      <w:r w:rsidRPr="00C6238A">
        <w:rPr>
          <w:i/>
        </w:rPr>
        <w:t>Arthritis &amp; Rheumatism: Official Journal of the American College of Rheumatology</w:t>
      </w:r>
      <w:r w:rsidRPr="00C6238A">
        <w:t xml:space="preserve">, </w:t>
      </w:r>
      <w:r w:rsidRPr="00C6238A">
        <w:rPr>
          <w:b/>
        </w:rPr>
        <w:t>60</w:t>
      </w:r>
      <w:r w:rsidRPr="00C6238A">
        <w:t>, 1096-1101.</w:t>
      </w:r>
    </w:p>
    <w:p w14:paraId="2DB2F189" w14:textId="77777777" w:rsidR="00C6238A" w:rsidRPr="00C6238A" w:rsidRDefault="00C6238A" w:rsidP="00C6238A">
      <w:pPr>
        <w:pStyle w:val="EndNoteBibliography"/>
        <w:spacing w:after="0"/>
        <w:ind w:left="720" w:hanging="720"/>
      </w:pPr>
      <w:r w:rsidRPr="00C6238A">
        <w:t>123.</w:t>
      </w:r>
      <w:r w:rsidRPr="00C6238A">
        <w:tab/>
        <w:t xml:space="preserve">Rowland, S.L., Riggs, J.M., Gilfillan, S., Bugatti, M., Vermi, W., Kolbeck, R., Unanue, E.R., Sanjuan, M.A. and Colonna, M. (2014) Early, transient depletion of plasmacytoid dendritic cells ameliorates autoimmunity in a lupus model. </w:t>
      </w:r>
      <w:r w:rsidRPr="00C6238A">
        <w:rPr>
          <w:i/>
        </w:rPr>
        <w:t>Journal of Experimental Medicine</w:t>
      </w:r>
      <w:r w:rsidRPr="00C6238A">
        <w:t xml:space="preserve">, </w:t>
      </w:r>
      <w:r w:rsidRPr="00C6238A">
        <w:rPr>
          <w:b/>
        </w:rPr>
        <w:t>211</w:t>
      </w:r>
      <w:r w:rsidRPr="00C6238A">
        <w:t>, 1977-1991.</w:t>
      </w:r>
    </w:p>
    <w:p w14:paraId="1EF677CB" w14:textId="77777777" w:rsidR="00C6238A" w:rsidRPr="00C6238A" w:rsidRDefault="00C6238A" w:rsidP="00C6238A">
      <w:pPr>
        <w:pStyle w:val="EndNoteBibliography"/>
        <w:spacing w:after="0"/>
        <w:ind w:left="720" w:hanging="720"/>
      </w:pPr>
      <w:r w:rsidRPr="00C6238A">
        <w:t>124.</w:t>
      </w:r>
      <w:r w:rsidRPr="00C6238A">
        <w:tab/>
        <w:t xml:space="preserve">Sisirak, V., Ganguly, D., Lewis, K.L., Couillault, C., Tanaka, L., Bolland, S., D’Agati, V., Elkon, K.B. and Reizis, B. (2014) Genetic evidence for the role of plasmacytoid dendritic cells in systemic lupus erythematosus. </w:t>
      </w:r>
      <w:r w:rsidRPr="00C6238A">
        <w:rPr>
          <w:i/>
        </w:rPr>
        <w:t>Journal of Experimental Medicine</w:t>
      </w:r>
      <w:r w:rsidRPr="00C6238A">
        <w:t xml:space="preserve">, </w:t>
      </w:r>
      <w:r w:rsidRPr="00C6238A">
        <w:rPr>
          <w:b/>
        </w:rPr>
        <w:t>211</w:t>
      </w:r>
      <w:r w:rsidRPr="00C6238A">
        <w:t>, 1969-1976.</w:t>
      </w:r>
    </w:p>
    <w:p w14:paraId="2D88EBDA" w14:textId="77777777" w:rsidR="00C6238A" w:rsidRPr="00C6238A" w:rsidRDefault="00C6238A" w:rsidP="00C6238A">
      <w:pPr>
        <w:pStyle w:val="EndNoteBibliography"/>
        <w:spacing w:after="0"/>
        <w:ind w:left="720" w:hanging="720"/>
      </w:pPr>
      <w:r w:rsidRPr="00C6238A">
        <w:t>125.</w:t>
      </w:r>
      <w:r w:rsidRPr="00C6238A">
        <w:tab/>
        <w:t xml:space="preserve">Felten, R., Dervovic, E., Chasset, F., Gottenberg, J.-E., Sibilia, J., Scher, F. and Arnaud, L. (2018) The 2018 pipeline of targeted therapies under clinical development for Systemic Lupus Erythematosus: a systematic review of trials. </w:t>
      </w:r>
      <w:r w:rsidRPr="00C6238A">
        <w:rPr>
          <w:i/>
        </w:rPr>
        <w:t>Autoimmunity reviews</w:t>
      </w:r>
      <w:r w:rsidRPr="00C6238A">
        <w:t xml:space="preserve">, </w:t>
      </w:r>
      <w:r w:rsidRPr="00C6238A">
        <w:rPr>
          <w:b/>
        </w:rPr>
        <w:t>17</w:t>
      </w:r>
      <w:r w:rsidRPr="00C6238A">
        <w:t>, 781-790.</w:t>
      </w:r>
    </w:p>
    <w:p w14:paraId="66E2041D" w14:textId="77777777" w:rsidR="00C6238A" w:rsidRPr="00C6238A" w:rsidRDefault="00C6238A" w:rsidP="00C6238A">
      <w:pPr>
        <w:pStyle w:val="EndNoteBibliography"/>
        <w:spacing w:after="0"/>
        <w:ind w:left="720" w:hanging="720"/>
      </w:pPr>
      <w:r w:rsidRPr="00C6238A">
        <w:t>126.</w:t>
      </w:r>
      <w:r w:rsidRPr="00C6238A">
        <w:tab/>
        <w:t xml:space="preserve">Crow, M.K. (2014) Type I interferon in the pathogenesis of lupus. </w:t>
      </w:r>
      <w:r w:rsidRPr="00C6238A">
        <w:rPr>
          <w:i/>
        </w:rPr>
        <w:t>The Journal of Immunology</w:t>
      </w:r>
      <w:r w:rsidRPr="00C6238A">
        <w:t xml:space="preserve">, </w:t>
      </w:r>
      <w:r w:rsidRPr="00C6238A">
        <w:rPr>
          <w:b/>
        </w:rPr>
        <w:t>192</w:t>
      </w:r>
      <w:r w:rsidRPr="00C6238A">
        <w:t>, 5459-5468.</w:t>
      </w:r>
    </w:p>
    <w:p w14:paraId="60654611" w14:textId="77777777" w:rsidR="00C6238A" w:rsidRPr="00C6238A" w:rsidRDefault="00C6238A" w:rsidP="00C6238A">
      <w:pPr>
        <w:pStyle w:val="EndNoteBibliography"/>
        <w:spacing w:after="0"/>
        <w:ind w:left="720" w:hanging="720"/>
      </w:pPr>
      <w:r w:rsidRPr="00C6238A">
        <w:t>127.</w:t>
      </w:r>
      <w:r w:rsidRPr="00C6238A">
        <w:tab/>
        <w:t xml:space="preserve">Elkon, K.B. and Wiedeman, A. (2012) Type I IFN system in the development and manifestations of SLE. </w:t>
      </w:r>
      <w:r w:rsidRPr="00C6238A">
        <w:rPr>
          <w:i/>
        </w:rPr>
        <w:t>Current opinion in rheumatology</w:t>
      </w:r>
      <w:r w:rsidRPr="00C6238A">
        <w:t xml:space="preserve">, </w:t>
      </w:r>
      <w:r w:rsidRPr="00C6238A">
        <w:rPr>
          <w:b/>
        </w:rPr>
        <w:t>24</w:t>
      </w:r>
      <w:r w:rsidRPr="00C6238A">
        <w:t>, 499-505.</w:t>
      </w:r>
    </w:p>
    <w:p w14:paraId="67CD45AF" w14:textId="77777777" w:rsidR="00C6238A" w:rsidRPr="00C6238A" w:rsidRDefault="00C6238A" w:rsidP="00C6238A">
      <w:pPr>
        <w:pStyle w:val="EndNoteBibliography"/>
        <w:spacing w:after="0"/>
        <w:ind w:left="720" w:hanging="720"/>
      </w:pPr>
      <w:r w:rsidRPr="00C6238A">
        <w:t>128.</w:t>
      </w:r>
      <w:r w:rsidRPr="00C6238A">
        <w:tab/>
        <w:t xml:space="preserve">Radic, M. and Marion, T.N. (2013), </w:t>
      </w:r>
      <w:r w:rsidRPr="00C6238A">
        <w:rPr>
          <w:i/>
        </w:rPr>
        <w:t>Seminars in immunopathology</w:t>
      </w:r>
      <w:r w:rsidRPr="00C6238A">
        <w:t>. Springer, Vol. 35, pp. 465-480.</w:t>
      </w:r>
    </w:p>
    <w:p w14:paraId="4A2D40E1" w14:textId="77777777" w:rsidR="00C6238A" w:rsidRPr="00C6238A" w:rsidRDefault="00C6238A" w:rsidP="00C6238A">
      <w:pPr>
        <w:pStyle w:val="EndNoteBibliography"/>
        <w:spacing w:after="0"/>
        <w:ind w:left="720" w:hanging="720"/>
      </w:pPr>
      <w:r w:rsidRPr="00C6238A">
        <w:t>129.</w:t>
      </w:r>
      <w:r w:rsidRPr="00C6238A">
        <w:tab/>
        <w:t xml:space="preserve">Villanueva, E., Yalavarthi, S., Berthier, C.C., Hodgin, J.B., Khandpur, R., Lin, A.M., Rubin, C.J., Zhao, W., Olsen, S.H. and Klinker, M. (2011) Netting neutrophils induce endothelial damage, infiltrate tissues, and expose immunostimulatory molecules in systemic lupus erythematosus. </w:t>
      </w:r>
      <w:r w:rsidRPr="00C6238A">
        <w:rPr>
          <w:i/>
        </w:rPr>
        <w:t>The Journal of Immunology</w:t>
      </w:r>
      <w:r w:rsidRPr="00C6238A">
        <w:t xml:space="preserve">, </w:t>
      </w:r>
      <w:r w:rsidRPr="00C6238A">
        <w:rPr>
          <w:b/>
        </w:rPr>
        <w:t>187</w:t>
      </w:r>
      <w:r w:rsidRPr="00C6238A">
        <w:t>, 538-552.</w:t>
      </w:r>
    </w:p>
    <w:p w14:paraId="0BB2022F" w14:textId="77777777" w:rsidR="00C6238A" w:rsidRPr="00C6238A" w:rsidRDefault="00C6238A" w:rsidP="00C6238A">
      <w:pPr>
        <w:pStyle w:val="EndNoteBibliography"/>
        <w:spacing w:after="0"/>
        <w:ind w:left="720" w:hanging="720"/>
      </w:pPr>
      <w:r w:rsidRPr="00C6238A">
        <w:t>130.</w:t>
      </w:r>
      <w:r w:rsidRPr="00C6238A">
        <w:tab/>
        <w:t xml:space="preserve">Hacbarth, E. and Kajdacsy‐Balla, A. (1986) Low density neutrophils in patients with systemic lupus erythematosus, rheumatoid arthritis, and acute rheumatic fever. </w:t>
      </w:r>
      <w:r w:rsidRPr="00C6238A">
        <w:rPr>
          <w:i/>
        </w:rPr>
        <w:t>Arthritis &amp; Rheumatism: Official Journal of the American College of Rheumatology</w:t>
      </w:r>
      <w:r w:rsidRPr="00C6238A">
        <w:t xml:space="preserve">, </w:t>
      </w:r>
      <w:r w:rsidRPr="00C6238A">
        <w:rPr>
          <w:b/>
        </w:rPr>
        <w:t>29</w:t>
      </w:r>
      <w:r w:rsidRPr="00C6238A">
        <w:t>, 1334-1342.</w:t>
      </w:r>
    </w:p>
    <w:p w14:paraId="07DCF418" w14:textId="77777777" w:rsidR="00C6238A" w:rsidRPr="00C6238A" w:rsidRDefault="00C6238A" w:rsidP="00C6238A">
      <w:pPr>
        <w:pStyle w:val="EndNoteBibliography"/>
        <w:spacing w:after="0"/>
        <w:ind w:left="720" w:hanging="720"/>
      </w:pPr>
      <w:r w:rsidRPr="00C6238A">
        <w:t>131.</w:t>
      </w:r>
      <w:r w:rsidRPr="00C6238A">
        <w:tab/>
        <w:t xml:space="preserve">Hochberg, M.C. (1997) Updating the American College of Rheumatology revised criteria for the classification of systemic lupus erythematosus. </w:t>
      </w:r>
      <w:r w:rsidRPr="00C6238A">
        <w:rPr>
          <w:i/>
        </w:rPr>
        <w:t>Arthritis &amp; Rheumatism: Official Journal of the American College of Rheumatology</w:t>
      </w:r>
      <w:r w:rsidRPr="00C6238A">
        <w:t xml:space="preserve">, </w:t>
      </w:r>
      <w:r w:rsidRPr="00C6238A">
        <w:rPr>
          <w:b/>
        </w:rPr>
        <w:t>40</w:t>
      </w:r>
      <w:r w:rsidRPr="00C6238A">
        <w:t>, 1725-1725.</w:t>
      </w:r>
    </w:p>
    <w:p w14:paraId="3340C757" w14:textId="77777777" w:rsidR="00C6238A" w:rsidRPr="00C6238A" w:rsidRDefault="00C6238A" w:rsidP="00C6238A">
      <w:pPr>
        <w:pStyle w:val="EndNoteBibliography"/>
        <w:spacing w:after="0"/>
        <w:ind w:left="720" w:hanging="720"/>
      </w:pPr>
      <w:r w:rsidRPr="00C6238A">
        <w:t>132.</w:t>
      </w:r>
      <w:r w:rsidRPr="00C6238A">
        <w:tab/>
        <w:t xml:space="preserve">Gillis, C., Gouel-Chéron, A., Jönsson, F. and Bruhns, P. (2014) Contribution of human FcγRs to disease with evidence from human polymorphisms and transgenic animal studies. </w:t>
      </w:r>
      <w:r w:rsidRPr="00C6238A">
        <w:rPr>
          <w:i/>
        </w:rPr>
        <w:t>Frontiers in immunology</w:t>
      </w:r>
      <w:r w:rsidRPr="00C6238A">
        <w:t xml:space="preserve">, </w:t>
      </w:r>
      <w:r w:rsidRPr="00C6238A">
        <w:rPr>
          <w:b/>
        </w:rPr>
        <w:t>5</w:t>
      </w:r>
      <w:r w:rsidRPr="00C6238A">
        <w:t>, 254.</w:t>
      </w:r>
    </w:p>
    <w:p w14:paraId="78D7BA1D" w14:textId="77777777" w:rsidR="00C6238A" w:rsidRPr="00C6238A" w:rsidRDefault="00C6238A" w:rsidP="00C6238A">
      <w:pPr>
        <w:pStyle w:val="EndNoteBibliography"/>
        <w:spacing w:after="0"/>
        <w:ind w:left="720" w:hanging="720"/>
      </w:pPr>
      <w:r w:rsidRPr="00C6238A">
        <w:lastRenderedPageBreak/>
        <w:t>133.</w:t>
      </w:r>
      <w:r w:rsidRPr="00C6238A">
        <w:tab/>
        <w:t xml:space="preserve">Bolger, A.M., Lohse, M. and Usadel, B. (2014) Trimmomatic: a flexible trimmer for Illumina sequence data. </w:t>
      </w:r>
      <w:r w:rsidRPr="00C6238A">
        <w:rPr>
          <w:i/>
        </w:rPr>
        <w:t>Bioinformatics</w:t>
      </w:r>
      <w:r w:rsidRPr="00C6238A">
        <w:t xml:space="preserve">, </w:t>
      </w:r>
      <w:r w:rsidRPr="00C6238A">
        <w:rPr>
          <w:b/>
        </w:rPr>
        <w:t>30</w:t>
      </w:r>
      <w:r w:rsidRPr="00C6238A">
        <w:t>, 2114-2120.</w:t>
      </w:r>
    </w:p>
    <w:p w14:paraId="6E05942B" w14:textId="77777777" w:rsidR="00C6238A" w:rsidRPr="00C6238A" w:rsidRDefault="00C6238A" w:rsidP="00C6238A">
      <w:pPr>
        <w:pStyle w:val="EndNoteBibliography"/>
        <w:spacing w:after="0"/>
        <w:ind w:left="720" w:hanging="720"/>
      </w:pPr>
      <w:r w:rsidRPr="00C6238A">
        <w:t>134.</w:t>
      </w:r>
      <w:r w:rsidRPr="00C6238A">
        <w:tab/>
        <w:t xml:space="preserve">Langmead, B. and Salzberg, S.L. (2012) Fast gapped-read alignment with Bowtie 2. </w:t>
      </w:r>
      <w:r w:rsidRPr="00C6238A">
        <w:rPr>
          <w:i/>
        </w:rPr>
        <w:t>Nat Methods</w:t>
      </w:r>
      <w:r w:rsidRPr="00C6238A">
        <w:t xml:space="preserve">, </w:t>
      </w:r>
      <w:r w:rsidRPr="00C6238A">
        <w:rPr>
          <w:b/>
        </w:rPr>
        <w:t>9</w:t>
      </w:r>
      <w:r w:rsidRPr="00C6238A">
        <w:t>, 357-359.</w:t>
      </w:r>
    </w:p>
    <w:p w14:paraId="556CB942" w14:textId="77777777" w:rsidR="00C6238A" w:rsidRPr="00C6238A" w:rsidRDefault="00C6238A" w:rsidP="00C6238A">
      <w:pPr>
        <w:pStyle w:val="EndNoteBibliography"/>
        <w:spacing w:after="0"/>
        <w:ind w:left="720" w:hanging="720"/>
      </w:pPr>
      <w:r w:rsidRPr="00C6238A">
        <w:t>135.</w:t>
      </w:r>
      <w:r w:rsidRPr="00C6238A">
        <w:tab/>
        <w:t xml:space="preserve">Li, B. and Dewey, C.N. (2011) RSEM: accurate transcript quantification from RNA-Seq data with or without a reference genome. </w:t>
      </w:r>
      <w:r w:rsidRPr="00C6238A">
        <w:rPr>
          <w:i/>
        </w:rPr>
        <w:t>BMC Bioinformatics</w:t>
      </w:r>
      <w:r w:rsidRPr="00C6238A">
        <w:t xml:space="preserve">, </w:t>
      </w:r>
      <w:r w:rsidRPr="00C6238A">
        <w:rPr>
          <w:b/>
        </w:rPr>
        <w:t>12</w:t>
      </w:r>
      <w:r w:rsidRPr="00C6238A">
        <w:t>, 323.</w:t>
      </w:r>
    </w:p>
    <w:p w14:paraId="6C8F29E0" w14:textId="77777777" w:rsidR="00C6238A" w:rsidRPr="00C6238A" w:rsidRDefault="00C6238A" w:rsidP="00C6238A">
      <w:pPr>
        <w:pStyle w:val="EndNoteBibliography"/>
        <w:spacing w:after="0"/>
        <w:ind w:left="720" w:hanging="720"/>
      </w:pPr>
      <w:r w:rsidRPr="00C6238A">
        <w:t>136.</w:t>
      </w:r>
      <w:r w:rsidRPr="00C6238A">
        <w:tab/>
        <w:t xml:space="preserve">Ritchie, M.E., Phipson, B., Wu, D., Hu, Y., Law, C.W., Shi, W. and Smyth, G.K. (2015) limma powers differential expression analyses for RNA-sequencing and microarray studies. </w:t>
      </w:r>
      <w:r w:rsidRPr="00C6238A">
        <w:rPr>
          <w:i/>
        </w:rPr>
        <w:t>Nucleic acids research</w:t>
      </w:r>
      <w:r w:rsidRPr="00C6238A">
        <w:t xml:space="preserve">, </w:t>
      </w:r>
      <w:r w:rsidRPr="00C6238A">
        <w:rPr>
          <w:b/>
        </w:rPr>
        <w:t>43</w:t>
      </w:r>
      <w:r w:rsidRPr="00C6238A">
        <w:t>, e47-e47.</w:t>
      </w:r>
    </w:p>
    <w:p w14:paraId="3F3EDF49" w14:textId="77777777" w:rsidR="00C6238A" w:rsidRPr="00C6238A" w:rsidRDefault="00C6238A" w:rsidP="00C6238A">
      <w:pPr>
        <w:pStyle w:val="EndNoteBibliography"/>
        <w:spacing w:after="0"/>
        <w:ind w:left="720" w:hanging="720"/>
      </w:pPr>
      <w:r w:rsidRPr="00C6238A">
        <w:t>137.</w:t>
      </w:r>
      <w:r w:rsidRPr="00C6238A">
        <w:tab/>
        <w:t xml:space="preserve">Hua, J., Kirou, K., Lee, C. and Crow, M.K. (2006) Functional assay of type I interferon in systemic lupus erythematosus plasma and association with anti–RNA binding protein autoantibodies. </w:t>
      </w:r>
      <w:r w:rsidRPr="00C6238A">
        <w:rPr>
          <w:i/>
        </w:rPr>
        <w:t>Arthritis &amp; Rheumatism</w:t>
      </w:r>
      <w:r w:rsidRPr="00C6238A">
        <w:t xml:space="preserve">, </w:t>
      </w:r>
      <w:r w:rsidRPr="00C6238A">
        <w:rPr>
          <w:b/>
        </w:rPr>
        <w:t>54</w:t>
      </w:r>
      <w:r w:rsidRPr="00C6238A">
        <w:t>, 1906-1916.</w:t>
      </w:r>
    </w:p>
    <w:p w14:paraId="54C10785" w14:textId="77777777" w:rsidR="00C6238A" w:rsidRPr="00C6238A" w:rsidRDefault="00C6238A" w:rsidP="00C6238A">
      <w:pPr>
        <w:pStyle w:val="EndNoteBibliography"/>
        <w:spacing w:after="0"/>
        <w:ind w:left="720" w:hanging="720"/>
      </w:pPr>
      <w:r w:rsidRPr="00C6238A">
        <w:t>138.</w:t>
      </w:r>
      <w:r w:rsidRPr="00C6238A">
        <w:tab/>
        <w:t xml:space="preserve">Carvalheiro, T., Rodrigues, A., Lopes, A., Inês, L., Velada, I., Ribeiro, A., Martinho, A., Silva, J.A., Pais, M.L. and Paiva, A. (2012) Tolerogenic versus inflammatory activity of peripheral blood monocytes and dendritic cells subpopulations in systemic lupus erythematosus. </w:t>
      </w:r>
      <w:r w:rsidRPr="00C6238A">
        <w:rPr>
          <w:i/>
        </w:rPr>
        <w:t>Clinical and Developmental Immunology</w:t>
      </w:r>
      <w:r w:rsidRPr="00C6238A">
        <w:t xml:space="preserve">, </w:t>
      </w:r>
      <w:r w:rsidRPr="00C6238A">
        <w:rPr>
          <w:b/>
        </w:rPr>
        <w:t>2012</w:t>
      </w:r>
      <w:r w:rsidRPr="00C6238A">
        <w:t>.</w:t>
      </w:r>
    </w:p>
    <w:p w14:paraId="71087B29" w14:textId="77777777" w:rsidR="00C6238A" w:rsidRPr="00C6238A" w:rsidRDefault="00C6238A" w:rsidP="00C6238A">
      <w:pPr>
        <w:pStyle w:val="EndNoteBibliography"/>
        <w:spacing w:after="0"/>
        <w:ind w:left="720" w:hanging="720"/>
      </w:pPr>
      <w:r w:rsidRPr="00C6238A">
        <w:t>139.</w:t>
      </w:r>
      <w:r w:rsidRPr="00C6238A">
        <w:tab/>
        <w:t xml:space="preserve">Hakkim, A., Fürnrohr, B.G., Amann, K., Laube, B., Abed, U.A., Brinkmann, V., Herrmann, M., Voll, R.E. and Zychlinsky, A. (2010) Impairment of neutrophil extracellular trap degradation is associated with lupus nephritis. </w:t>
      </w:r>
      <w:r w:rsidRPr="00C6238A">
        <w:rPr>
          <w:i/>
        </w:rPr>
        <w:t>Proceedings of the National Academy of Sciences</w:t>
      </w:r>
      <w:r w:rsidRPr="00C6238A">
        <w:t xml:space="preserve">, </w:t>
      </w:r>
      <w:r w:rsidRPr="00C6238A">
        <w:rPr>
          <w:b/>
        </w:rPr>
        <w:t>107</w:t>
      </w:r>
      <w:r w:rsidRPr="00C6238A">
        <w:t>, 9813-9818.</w:t>
      </w:r>
    </w:p>
    <w:p w14:paraId="09EC67E6" w14:textId="77777777" w:rsidR="00C6238A" w:rsidRPr="00C6238A" w:rsidRDefault="00C6238A" w:rsidP="00C6238A">
      <w:pPr>
        <w:pStyle w:val="EndNoteBibliography"/>
        <w:spacing w:after="0"/>
        <w:ind w:left="720" w:hanging="720"/>
      </w:pPr>
      <w:r w:rsidRPr="00C6238A">
        <w:t>140.</w:t>
      </w:r>
      <w:r w:rsidRPr="00C6238A">
        <w:tab/>
        <w:t xml:space="preserve">Lin, C., Song, W., Bi, X., Zhao, J., Huang, Z., Li, Z., Zhou, J., Cai, J. and Zhao, H. (2014) Recent advances in the ARID family: focusing on roles in human cancer. </w:t>
      </w:r>
      <w:r w:rsidRPr="00C6238A">
        <w:rPr>
          <w:i/>
        </w:rPr>
        <w:t>OncoTargets and therapy</w:t>
      </w:r>
      <w:r w:rsidRPr="00C6238A">
        <w:t xml:space="preserve">, </w:t>
      </w:r>
      <w:r w:rsidRPr="00C6238A">
        <w:rPr>
          <w:b/>
        </w:rPr>
        <w:t>7</w:t>
      </w:r>
      <w:r w:rsidRPr="00C6238A">
        <w:t>, 315.</w:t>
      </w:r>
    </w:p>
    <w:p w14:paraId="25EC4B96" w14:textId="77777777" w:rsidR="00C6238A" w:rsidRPr="00C6238A" w:rsidRDefault="00C6238A" w:rsidP="00C6238A">
      <w:pPr>
        <w:pStyle w:val="EndNoteBibliography"/>
        <w:spacing w:after="0"/>
        <w:ind w:left="720" w:hanging="720"/>
      </w:pPr>
      <w:r w:rsidRPr="00C6238A">
        <w:t>141.</w:t>
      </w:r>
      <w:r w:rsidRPr="00C6238A">
        <w:tab/>
        <w:t xml:space="preserve">Buenrostro, J.D., Wu, B., Litzenburger, U.M., Ruff, D., Gonzales, M.L., Snyder, M.P., Chang, H.Y. and Greenleaf, W.J. (2015) Single-cell chromatin accessibility reveals principles of regulatory variation. </w:t>
      </w:r>
      <w:r w:rsidRPr="00C6238A">
        <w:rPr>
          <w:i/>
        </w:rPr>
        <w:t>Nature</w:t>
      </w:r>
      <w:r w:rsidRPr="00C6238A">
        <w:t xml:space="preserve">, </w:t>
      </w:r>
      <w:r w:rsidRPr="00C6238A">
        <w:rPr>
          <w:b/>
        </w:rPr>
        <w:t>523</w:t>
      </w:r>
      <w:r w:rsidRPr="00C6238A">
        <w:t>, 486-490.</w:t>
      </w:r>
    </w:p>
    <w:p w14:paraId="215782D1" w14:textId="77777777" w:rsidR="00C6238A" w:rsidRPr="00C6238A" w:rsidRDefault="00C6238A" w:rsidP="00C6238A">
      <w:pPr>
        <w:pStyle w:val="EndNoteBibliography"/>
        <w:spacing w:after="0"/>
        <w:ind w:left="720" w:hanging="720"/>
      </w:pPr>
      <w:r w:rsidRPr="00C6238A">
        <w:t>142.</w:t>
      </w:r>
      <w:r w:rsidRPr="00C6238A">
        <w:tab/>
        <w:t xml:space="preserve">Grossman, S.R., Engreitz, J., Ray, J.P., Nguyen, T.H., Hacohen, N. and Lander, E.S. (2018) Positional specificity of different transcription factor classes within enhancers. </w:t>
      </w:r>
      <w:r w:rsidRPr="00C6238A">
        <w:rPr>
          <w:i/>
        </w:rPr>
        <w:t>Proceedings of the National Academy of Sciences</w:t>
      </w:r>
      <w:r w:rsidRPr="00C6238A">
        <w:t xml:space="preserve">, </w:t>
      </w:r>
      <w:r w:rsidRPr="00C6238A">
        <w:rPr>
          <w:b/>
        </w:rPr>
        <w:t>115</w:t>
      </w:r>
      <w:r w:rsidRPr="00C6238A">
        <w:t>, E7222-E7230.</w:t>
      </w:r>
    </w:p>
    <w:p w14:paraId="4B2DB114" w14:textId="77777777" w:rsidR="00C6238A" w:rsidRPr="00C6238A" w:rsidRDefault="00C6238A" w:rsidP="00C6238A">
      <w:pPr>
        <w:pStyle w:val="EndNoteBibliography"/>
        <w:spacing w:after="0"/>
        <w:ind w:left="720" w:hanging="720"/>
      </w:pPr>
      <w:r w:rsidRPr="00C6238A">
        <w:t>143.</w:t>
      </w:r>
      <w:r w:rsidRPr="00C6238A">
        <w:tab/>
        <w:t xml:space="preserve">Xavier-Ferrucio, J. and Krause, D.S. (2018) Concise Review: Bipotent Megakaryocytic-Erythroid Progenitors: Concepts and Controversies. </w:t>
      </w:r>
      <w:r w:rsidRPr="00C6238A">
        <w:rPr>
          <w:i/>
        </w:rPr>
        <w:t>Stem Cells</w:t>
      </w:r>
      <w:r w:rsidRPr="00C6238A">
        <w:t xml:space="preserve">, </w:t>
      </w:r>
      <w:r w:rsidRPr="00C6238A">
        <w:rPr>
          <w:b/>
        </w:rPr>
        <w:t>36</w:t>
      </w:r>
      <w:r w:rsidRPr="00C6238A">
        <w:t>, 1138-1145.</w:t>
      </w:r>
    </w:p>
    <w:p w14:paraId="59A82E07" w14:textId="77777777" w:rsidR="00C6238A" w:rsidRPr="00C6238A" w:rsidRDefault="00C6238A" w:rsidP="00C6238A">
      <w:pPr>
        <w:pStyle w:val="EndNoteBibliography"/>
        <w:spacing w:after="0"/>
        <w:ind w:left="720" w:hanging="720"/>
      </w:pPr>
      <w:r w:rsidRPr="00C6238A">
        <w:t>144.</w:t>
      </w:r>
      <w:r w:rsidRPr="00C6238A">
        <w:tab/>
        <w:t xml:space="preserve">Kingsley, P.D., Greenfest-Allen, E., Frame, J.M., Bushnell, T.P., Malik, J., McGrath, K.E., Stoeckert, C.J. and Palis, J. (2013) Ontogeny of erythroid gene expression. </w:t>
      </w:r>
      <w:r w:rsidRPr="00C6238A">
        <w:rPr>
          <w:i/>
        </w:rPr>
        <w:t>Blood</w:t>
      </w:r>
      <w:r w:rsidRPr="00C6238A">
        <w:t xml:space="preserve">, </w:t>
      </w:r>
      <w:r w:rsidRPr="00C6238A">
        <w:rPr>
          <w:b/>
        </w:rPr>
        <w:t>121</w:t>
      </w:r>
      <w:r w:rsidRPr="00C6238A">
        <w:t>, e5-e13.</w:t>
      </w:r>
    </w:p>
    <w:p w14:paraId="7670758C" w14:textId="77777777" w:rsidR="00C6238A" w:rsidRPr="00C6238A" w:rsidRDefault="00C6238A" w:rsidP="00C6238A">
      <w:pPr>
        <w:pStyle w:val="EndNoteBibliography"/>
        <w:spacing w:after="0"/>
        <w:ind w:left="720" w:hanging="720"/>
      </w:pPr>
      <w:r w:rsidRPr="00C6238A">
        <w:t>145.</w:t>
      </w:r>
      <w:r w:rsidRPr="00C6238A">
        <w:tab/>
        <w:t xml:space="preserve">Rivella, S. (2009) Ineffective erythropoiesis and thalassemias. </w:t>
      </w:r>
      <w:r w:rsidRPr="00C6238A">
        <w:rPr>
          <w:i/>
        </w:rPr>
        <w:t>Current opinion in hematology</w:t>
      </w:r>
      <w:r w:rsidRPr="00C6238A">
        <w:t xml:space="preserve">, </w:t>
      </w:r>
      <w:r w:rsidRPr="00C6238A">
        <w:rPr>
          <w:b/>
        </w:rPr>
        <w:t>16</w:t>
      </w:r>
      <w:r w:rsidRPr="00C6238A">
        <w:t>, 187-194.</w:t>
      </w:r>
    </w:p>
    <w:p w14:paraId="51FFDC01" w14:textId="77777777" w:rsidR="00C6238A" w:rsidRPr="00C6238A" w:rsidRDefault="00C6238A" w:rsidP="00C6238A">
      <w:pPr>
        <w:pStyle w:val="EndNoteBibliography"/>
        <w:spacing w:after="0"/>
        <w:ind w:left="720" w:hanging="720"/>
      </w:pPr>
      <w:r w:rsidRPr="00C6238A">
        <w:t>146.</w:t>
      </w:r>
      <w:r w:rsidRPr="00C6238A">
        <w:tab/>
        <w:t xml:space="preserve">Perino, M. and Veenstra, Gert Jan C. (2016) Chromatin Control of Developmental Dynamics and Plasticity. </w:t>
      </w:r>
      <w:r w:rsidRPr="00C6238A">
        <w:rPr>
          <w:i/>
        </w:rPr>
        <w:t>Developmental Cell</w:t>
      </w:r>
      <w:r w:rsidRPr="00C6238A">
        <w:t xml:space="preserve">, </w:t>
      </w:r>
      <w:r w:rsidRPr="00C6238A">
        <w:rPr>
          <w:b/>
        </w:rPr>
        <w:t>38</w:t>
      </w:r>
      <w:r w:rsidRPr="00C6238A">
        <w:t>, 610-620.</w:t>
      </w:r>
    </w:p>
    <w:p w14:paraId="2CC84AF0" w14:textId="77777777" w:rsidR="00C6238A" w:rsidRPr="00C6238A" w:rsidRDefault="00C6238A" w:rsidP="00C6238A">
      <w:pPr>
        <w:pStyle w:val="EndNoteBibliography"/>
        <w:spacing w:after="0"/>
        <w:ind w:left="720" w:hanging="720"/>
      </w:pPr>
      <w:r w:rsidRPr="00C6238A">
        <w:t>147.</w:t>
      </w:r>
      <w:r w:rsidRPr="00C6238A">
        <w:tab/>
        <w:t xml:space="preserve">Strouboulis, J., Dillon, N. and Grosveld, F. (1992) Developmental regulation of a complete 70-kb human beta-globin locus in transgenic mice. </w:t>
      </w:r>
      <w:r w:rsidRPr="00C6238A">
        <w:rPr>
          <w:i/>
        </w:rPr>
        <w:t>Genes &amp; Development</w:t>
      </w:r>
      <w:r w:rsidRPr="00C6238A">
        <w:t xml:space="preserve">, </w:t>
      </w:r>
      <w:r w:rsidRPr="00C6238A">
        <w:rPr>
          <w:b/>
        </w:rPr>
        <w:t>6</w:t>
      </w:r>
      <w:r w:rsidRPr="00C6238A">
        <w:t>, 1857-1864.</w:t>
      </w:r>
    </w:p>
    <w:p w14:paraId="776BA57D" w14:textId="77777777" w:rsidR="00C6238A" w:rsidRPr="00C6238A" w:rsidRDefault="00C6238A" w:rsidP="00C6238A">
      <w:pPr>
        <w:pStyle w:val="EndNoteBibliography"/>
        <w:spacing w:after="0"/>
        <w:ind w:left="720" w:hanging="720"/>
      </w:pPr>
      <w:r w:rsidRPr="00C6238A">
        <w:t>148.</w:t>
      </w:r>
      <w:r w:rsidRPr="00C6238A">
        <w:tab/>
        <w:t xml:space="preserve">Rodriguez, P., Bonte, E., Krijgsveld, J., Kolodziej, K.E., Guyot, B., Heck, A.J., Vyas, P., de Boer, E., Grosveld, F. and Strouboulis, J. (2005) GATA-1 forms distinct activating and repressive complexes in erythroid cells. </w:t>
      </w:r>
      <w:r w:rsidRPr="00C6238A">
        <w:rPr>
          <w:i/>
        </w:rPr>
        <w:t>Embo j</w:t>
      </w:r>
      <w:r w:rsidRPr="00C6238A">
        <w:t xml:space="preserve">, </w:t>
      </w:r>
      <w:r w:rsidRPr="00C6238A">
        <w:rPr>
          <w:b/>
        </w:rPr>
        <w:t>24</w:t>
      </w:r>
      <w:r w:rsidRPr="00C6238A">
        <w:t>, 2354-2366.</w:t>
      </w:r>
    </w:p>
    <w:p w14:paraId="48D9C38C" w14:textId="77777777" w:rsidR="00C6238A" w:rsidRPr="00C6238A" w:rsidRDefault="00C6238A" w:rsidP="00C6238A">
      <w:pPr>
        <w:pStyle w:val="EndNoteBibliography"/>
        <w:spacing w:after="0"/>
        <w:ind w:left="720" w:hanging="720"/>
      </w:pPr>
      <w:r w:rsidRPr="00C6238A">
        <w:t>149.</w:t>
      </w:r>
      <w:r w:rsidRPr="00C6238A">
        <w:tab/>
        <w:t xml:space="preserve">Hanscombe, O., Whyatt, D., Fraser, P., Yannoutsos, N., Greaves, D., Dillon, N. and Grosveld, F. (1991) Importance of globin gene order for correct developmental expression. </w:t>
      </w:r>
      <w:r w:rsidRPr="00C6238A">
        <w:rPr>
          <w:i/>
        </w:rPr>
        <w:t>Genes &amp; Development</w:t>
      </w:r>
      <w:r w:rsidRPr="00C6238A">
        <w:t xml:space="preserve">, </w:t>
      </w:r>
      <w:r w:rsidRPr="00C6238A">
        <w:rPr>
          <w:b/>
        </w:rPr>
        <w:t>5</w:t>
      </w:r>
      <w:r w:rsidRPr="00C6238A">
        <w:t>, 1387-1394.</w:t>
      </w:r>
    </w:p>
    <w:p w14:paraId="1D1A1F08" w14:textId="77777777" w:rsidR="00C6238A" w:rsidRPr="00C6238A" w:rsidRDefault="00C6238A" w:rsidP="00C6238A">
      <w:pPr>
        <w:pStyle w:val="EndNoteBibliography"/>
        <w:spacing w:after="0"/>
        <w:ind w:left="720" w:hanging="720"/>
      </w:pPr>
      <w:r w:rsidRPr="00C6238A">
        <w:t>150.</w:t>
      </w:r>
      <w:r w:rsidRPr="00C6238A">
        <w:tab/>
        <w:t>Gomes, A.M., Kurochkin, I., Chang, B., Daniel, M., Law, K., Satija, N., Lachmann, A., Wang, Z., Ferreira, L., Ma'ayan, A.</w:t>
      </w:r>
      <w:r w:rsidRPr="00C6238A">
        <w:rPr>
          <w:i/>
        </w:rPr>
        <w:t xml:space="preserve"> et al.</w:t>
      </w:r>
      <w:r w:rsidRPr="00C6238A">
        <w:t xml:space="preserve"> (2018) Cooperative Transcription Factor Induction Mediates Hemogenic Reprogramming. </w:t>
      </w:r>
      <w:r w:rsidRPr="00C6238A">
        <w:rPr>
          <w:i/>
        </w:rPr>
        <w:t>Cell Rep</w:t>
      </w:r>
      <w:r w:rsidRPr="00C6238A">
        <w:t xml:space="preserve">, </w:t>
      </w:r>
      <w:r w:rsidRPr="00C6238A">
        <w:rPr>
          <w:b/>
        </w:rPr>
        <w:t>25</w:t>
      </w:r>
      <w:r w:rsidRPr="00C6238A">
        <w:t>, 2821-2835 e2827.</w:t>
      </w:r>
    </w:p>
    <w:p w14:paraId="43C559DC" w14:textId="77777777" w:rsidR="00C6238A" w:rsidRPr="00C6238A" w:rsidRDefault="00C6238A" w:rsidP="00C6238A">
      <w:pPr>
        <w:pStyle w:val="EndNoteBibliography"/>
        <w:spacing w:after="0"/>
        <w:ind w:left="720" w:hanging="720"/>
      </w:pPr>
      <w:r w:rsidRPr="00C6238A">
        <w:lastRenderedPageBreak/>
        <w:t>151.</w:t>
      </w:r>
      <w:r w:rsidRPr="00C6238A">
        <w:tab/>
        <w:t xml:space="preserve">Bonifer, C. and Cockerill, P.N. (2017) Chromatin priming of genes in development: Concepts, mechanisms and consequences. </w:t>
      </w:r>
      <w:r w:rsidRPr="00C6238A">
        <w:rPr>
          <w:i/>
        </w:rPr>
        <w:t>Exp Hematol</w:t>
      </w:r>
      <w:r w:rsidRPr="00C6238A">
        <w:t xml:space="preserve">, </w:t>
      </w:r>
      <w:r w:rsidRPr="00C6238A">
        <w:rPr>
          <w:b/>
        </w:rPr>
        <w:t>49</w:t>
      </w:r>
      <w:r w:rsidRPr="00C6238A">
        <w:t>, 1-8.</w:t>
      </w:r>
    </w:p>
    <w:p w14:paraId="29E24922" w14:textId="77777777" w:rsidR="00C6238A" w:rsidRPr="00C6238A" w:rsidRDefault="00C6238A" w:rsidP="00C6238A">
      <w:pPr>
        <w:pStyle w:val="EndNoteBibliography"/>
        <w:spacing w:after="0"/>
        <w:ind w:left="720" w:hanging="720"/>
      </w:pPr>
      <w:r w:rsidRPr="00C6238A">
        <w:t>152.</w:t>
      </w:r>
      <w:r w:rsidRPr="00C6238A">
        <w:tab/>
        <w:t xml:space="preserve">Forrester, W.C., Thompson, C., Elder, J.T. and Groudine, M. (1986) A developmentally stable chromatin structure in the human beta-globin gene cluster. </w:t>
      </w:r>
      <w:r w:rsidRPr="00C6238A">
        <w:rPr>
          <w:i/>
        </w:rPr>
        <w:t>Proc Natl Acad Sci U S A</w:t>
      </w:r>
      <w:r w:rsidRPr="00C6238A">
        <w:t xml:space="preserve">, </w:t>
      </w:r>
      <w:r w:rsidRPr="00C6238A">
        <w:rPr>
          <w:b/>
        </w:rPr>
        <w:t>83</w:t>
      </w:r>
      <w:r w:rsidRPr="00C6238A">
        <w:t>, 1359-1363.</w:t>
      </w:r>
    </w:p>
    <w:p w14:paraId="03A2A911" w14:textId="77777777" w:rsidR="00C6238A" w:rsidRPr="00C6238A" w:rsidRDefault="00C6238A" w:rsidP="00C6238A">
      <w:pPr>
        <w:pStyle w:val="EndNoteBibliography"/>
        <w:spacing w:after="0"/>
        <w:ind w:left="720" w:hanging="720"/>
      </w:pPr>
      <w:r w:rsidRPr="00C6238A">
        <w:t>153.</w:t>
      </w:r>
      <w:r w:rsidRPr="00C6238A">
        <w:tab/>
        <w:t xml:space="preserve">Thein, S.L. (2018) Molecular basis of beta thalassemia and potential therapeutic targets. </w:t>
      </w:r>
      <w:r w:rsidRPr="00C6238A">
        <w:rPr>
          <w:i/>
        </w:rPr>
        <w:t>Blood Cells Mol Dis</w:t>
      </w:r>
      <w:r w:rsidRPr="00C6238A">
        <w:t xml:space="preserve">, </w:t>
      </w:r>
      <w:r w:rsidRPr="00C6238A">
        <w:rPr>
          <w:b/>
        </w:rPr>
        <w:t>70</w:t>
      </w:r>
      <w:r w:rsidRPr="00C6238A">
        <w:t>, 54-65.</w:t>
      </w:r>
    </w:p>
    <w:p w14:paraId="439AAA9F" w14:textId="77777777" w:rsidR="00C6238A" w:rsidRPr="00C6238A" w:rsidRDefault="00C6238A" w:rsidP="00C6238A">
      <w:pPr>
        <w:pStyle w:val="EndNoteBibliography"/>
        <w:spacing w:after="0"/>
        <w:ind w:left="720" w:hanging="720"/>
      </w:pPr>
      <w:r w:rsidRPr="00C6238A">
        <w:t>154.</w:t>
      </w:r>
      <w:r w:rsidRPr="00C6238A">
        <w:tab/>
        <w:t xml:space="preserve">Patrinos, G.P., de Krom, M., de Boer, E., Langeveld, A., Imam, A.M., Strouboulis, J., de Laat, W. and Grosveld, F.G. (2004) Multiple interactions between regulatory regions are required to stabilize an active chromatin hub. </w:t>
      </w:r>
      <w:r w:rsidRPr="00C6238A">
        <w:rPr>
          <w:i/>
        </w:rPr>
        <w:t>Genes Dev</w:t>
      </w:r>
      <w:r w:rsidRPr="00C6238A">
        <w:t xml:space="preserve">, </w:t>
      </w:r>
      <w:r w:rsidRPr="00C6238A">
        <w:rPr>
          <w:b/>
        </w:rPr>
        <w:t>18</w:t>
      </w:r>
      <w:r w:rsidRPr="00C6238A">
        <w:t>, 1495-1509.</w:t>
      </w:r>
    </w:p>
    <w:p w14:paraId="68E77BDE" w14:textId="77777777" w:rsidR="00C6238A" w:rsidRPr="00C6238A" w:rsidRDefault="00C6238A" w:rsidP="00C6238A">
      <w:pPr>
        <w:pStyle w:val="EndNoteBibliography"/>
        <w:spacing w:after="0"/>
        <w:ind w:left="720" w:hanging="720"/>
      </w:pPr>
      <w:r w:rsidRPr="00C6238A">
        <w:t>155.</w:t>
      </w:r>
      <w:r w:rsidRPr="00C6238A">
        <w:tab/>
        <w:t>Pimkin, M., Kossenkov, A.V., Mishra, T., Morrissey, C.S., Wu, W., Keller, C.A., Blobel, G.A., Lee, D., Beer, M.A., Hardison, R.C.</w:t>
      </w:r>
      <w:r w:rsidRPr="00C6238A">
        <w:rPr>
          <w:i/>
        </w:rPr>
        <w:t xml:space="preserve"> et al.</w:t>
      </w:r>
      <w:r w:rsidRPr="00C6238A">
        <w:t xml:space="preserve"> (2014) Divergent functions of hematopoietic transcription factors in lineage priming and differentiation during erythro-megakaryopoiesis. </w:t>
      </w:r>
      <w:r w:rsidRPr="00C6238A">
        <w:rPr>
          <w:i/>
        </w:rPr>
        <w:t>Genome Res</w:t>
      </w:r>
      <w:r w:rsidRPr="00C6238A">
        <w:t xml:space="preserve">, </w:t>
      </w:r>
      <w:r w:rsidRPr="00C6238A">
        <w:rPr>
          <w:b/>
        </w:rPr>
        <w:t>24</w:t>
      </w:r>
      <w:r w:rsidRPr="00C6238A">
        <w:t>, 1932-1944.</w:t>
      </w:r>
    </w:p>
    <w:p w14:paraId="56AE215D" w14:textId="77777777" w:rsidR="00C6238A" w:rsidRPr="00C6238A" w:rsidRDefault="00C6238A" w:rsidP="00C6238A">
      <w:pPr>
        <w:pStyle w:val="EndNoteBibliography"/>
        <w:spacing w:after="0"/>
        <w:ind w:left="720" w:hanging="720"/>
      </w:pPr>
      <w:r w:rsidRPr="00C6238A">
        <w:t>156.</w:t>
      </w:r>
      <w:r w:rsidRPr="00C6238A">
        <w:tab/>
        <w:t>Huang, J., Liu, X., Li, D., Shao, Z., Cao, H., Zhang, Y., Trompouki, E., Bowman, T.V., Zon, L.I., Yuan, G.-C.</w:t>
      </w:r>
      <w:r w:rsidRPr="00C6238A">
        <w:rPr>
          <w:i/>
        </w:rPr>
        <w:t xml:space="preserve"> et al.</w:t>
      </w:r>
      <w:r w:rsidRPr="00C6238A">
        <w:t xml:space="preserve"> (2016) Dynamic Control of Enhancer Repertoires Drives Lineage and Stage-Specific Transcription during Hematopoiesis. </w:t>
      </w:r>
      <w:r w:rsidRPr="00C6238A">
        <w:rPr>
          <w:i/>
        </w:rPr>
        <w:t>Developmental Cell</w:t>
      </w:r>
      <w:r w:rsidRPr="00C6238A">
        <w:t xml:space="preserve">, </w:t>
      </w:r>
      <w:r w:rsidRPr="00C6238A">
        <w:rPr>
          <w:b/>
        </w:rPr>
        <w:t>36</w:t>
      </w:r>
      <w:r w:rsidRPr="00C6238A">
        <w:t>, 9-23.</w:t>
      </w:r>
    </w:p>
    <w:p w14:paraId="2BFB4094" w14:textId="77777777" w:rsidR="00C6238A" w:rsidRPr="00C6238A" w:rsidRDefault="00C6238A" w:rsidP="00C6238A">
      <w:pPr>
        <w:pStyle w:val="EndNoteBibliography"/>
        <w:spacing w:after="0"/>
        <w:ind w:left="720" w:hanging="720"/>
      </w:pPr>
      <w:r w:rsidRPr="00C6238A">
        <w:t>157.</w:t>
      </w:r>
      <w:r w:rsidRPr="00C6238A">
        <w:tab/>
        <w:t xml:space="preserve">Kortschak, R.D., Tucker, P.W. and Saint, R. (2000) ARID proteins come in from the desert. </w:t>
      </w:r>
      <w:r w:rsidRPr="00C6238A">
        <w:rPr>
          <w:i/>
        </w:rPr>
        <w:t>Trends Biochem.Sci.</w:t>
      </w:r>
      <w:r w:rsidRPr="00C6238A">
        <w:t xml:space="preserve">, </w:t>
      </w:r>
      <w:r w:rsidRPr="00C6238A">
        <w:rPr>
          <w:b/>
        </w:rPr>
        <w:t>25</w:t>
      </w:r>
      <w:r w:rsidRPr="00C6238A">
        <w:t>, 294-299.</w:t>
      </w:r>
    </w:p>
    <w:p w14:paraId="148D4E2C" w14:textId="77777777" w:rsidR="00C6238A" w:rsidRPr="00C6238A" w:rsidRDefault="00C6238A" w:rsidP="00C6238A">
      <w:pPr>
        <w:pStyle w:val="EndNoteBibliography"/>
        <w:spacing w:after="0"/>
        <w:ind w:left="720" w:hanging="720"/>
      </w:pPr>
      <w:r w:rsidRPr="00C6238A">
        <w:t>158.</w:t>
      </w:r>
      <w:r w:rsidRPr="00C6238A">
        <w:tab/>
        <w:t xml:space="preserve">Ratliff, M.L., Templeton, T.D., Ward, J.M. and Webb, C.F. (2014) The Bright Side of Hematopoiesis: Regulatory Roles of ARID3a/Bright in Human and Mouse Hematopoiesis. </w:t>
      </w:r>
      <w:r w:rsidRPr="00C6238A">
        <w:rPr>
          <w:i/>
        </w:rPr>
        <w:t>Front Immunol.</w:t>
      </w:r>
      <w:r w:rsidRPr="00C6238A">
        <w:t xml:space="preserve">, </w:t>
      </w:r>
      <w:r w:rsidRPr="00C6238A">
        <w:rPr>
          <w:b/>
        </w:rPr>
        <w:t>5</w:t>
      </w:r>
      <w:r w:rsidRPr="00C6238A">
        <w:t>, 113.</w:t>
      </w:r>
    </w:p>
    <w:p w14:paraId="13533D56" w14:textId="77777777" w:rsidR="00C6238A" w:rsidRPr="00C6238A" w:rsidRDefault="00C6238A" w:rsidP="00C6238A">
      <w:pPr>
        <w:pStyle w:val="EndNoteBibliography"/>
        <w:spacing w:after="0"/>
        <w:ind w:left="720" w:hanging="720"/>
      </w:pPr>
      <w:r w:rsidRPr="00C6238A">
        <w:t>159.</w:t>
      </w:r>
      <w:r w:rsidRPr="00C6238A">
        <w:tab/>
        <w:t>Gillespie, M.A., Palii, C.G., Sanchez-Taltavull, D., Shannon, P., Longabaugh, W.J.R., Downes, D.J., Sivaraman, K., Espinoza, H.M., Hughes, J.R., Price, N.D.</w:t>
      </w:r>
      <w:r w:rsidRPr="00C6238A">
        <w:rPr>
          <w:i/>
        </w:rPr>
        <w:t xml:space="preserve"> et al.</w:t>
      </w:r>
      <w:r w:rsidRPr="00C6238A">
        <w:t xml:space="preserve"> (2020) Absolute Quantification of Transcription Factors Reveals Principles of Gene Regulation in Erythropoiesis. </w:t>
      </w:r>
      <w:r w:rsidRPr="00C6238A">
        <w:rPr>
          <w:i/>
        </w:rPr>
        <w:t>Molecular Cell</w:t>
      </w:r>
      <w:r w:rsidRPr="00C6238A">
        <w:t>.</w:t>
      </w:r>
    </w:p>
    <w:p w14:paraId="2DB70141" w14:textId="77777777" w:rsidR="00C6238A" w:rsidRPr="00C6238A" w:rsidRDefault="00C6238A" w:rsidP="00C6238A">
      <w:pPr>
        <w:pStyle w:val="EndNoteBibliography"/>
        <w:spacing w:after="0"/>
        <w:ind w:left="720" w:hanging="720"/>
      </w:pPr>
      <w:r w:rsidRPr="00C6238A">
        <w:t>160.</w:t>
      </w:r>
      <w:r w:rsidRPr="00C6238A">
        <w:tab/>
        <w:t xml:space="preserve">Lozzio, B.B., Lozzio, C.B., Bamberger, E.G. and Feliu, A.S. (1981) A Multipotential Leukemia Cell Line (K-562) of Human Origin. </w:t>
      </w:r>
      <w:r w:rsidRPr="00C6238A">
        <w:rPr>
          <w:i/>
        </w:rPr>
        <w:t>Proceedings of the Society for Experimental Biology and Medicine</w:t>
      </w:r>
      <w:r w:rsidRPr="00C6238A">
        <w:t xml:space="preserve">, </w:t>
      </w:r>
      <w:r w:rsidRPr="00C6238A">
        <w:rPr>
          <w:b/>
        </w:rPr>
        <w:t>166</w:t>
      </w:r>
      <w:r w:rsidRPr="00C6238A">
        <w:t>, 546-550.</w:t>
      </w:r>
    </w:p>
    <w:p w14:paraId="249CA370" w14:textId="77777777" w:rsidR="00C6238A" w:rsidRPr="00C6238A" w:rsidRDefault="00C6238A" w:rsidP="00C6238A">
      <w:pPr>
        <w:pStyle w:val="EndNoteBibliography"/>
        <w:spacing w:after="0"/>
        <w:ind w:left="720" w:hanging="720"/>
      </w:pPr>
      <w:r w:rsidRPr="00C6238A">
        <w:t>161.</w:t>
      </w:r>
      <w:r w:rsidRPr="00C6238A">
        <w:tab/>
        <w:t xml:space="preserve">Andersson, L.C., Jokinen, M. and Gahmberg, C.G. (1979) Induction of erythroid differentiation in the human leukaemia cell line K562. </w:t>
      </w:r>
      <w:r w:rsidRPr="00C6238A">
        <w:rPr>
          <w:i/>
        </w:rPr>
        <w:t>Nature</w:t>
      </w:r>
      <w:r w:rsidRPr="00C6238A">
        <w:t xml:space="preserve">, </w:t>
      </w:r>
      <w:r w:rsidRPr="00C6238A">
        <w:rPr>
          <w:b/>
        </w:rPr>
        <w:t>278</w:t>
      </w:r>
      <w:r w:rsidRPr="00C6238A">
        <w:t>, 364-365.</w:t>
      </w:r>
    </w:p>
    <w:p w14:paraId="5AD0E6E3" w14:textId="77777777" w:rsidR="00C6238A" w:rsidRPr="00C6238A" w:rsidRDefault="00C6238A" w:rsidP="00C6238A">
      <w:pPr>
        <w:pStyle w:val="EndNoteBibliography"/>
        <w:spacing w:after="0"/>
        <w:ind w:left="720" w:hanging="720"/>
      </w:pPr>
      <w:r w:rsidRPr="00C6238A">
        <w:t>162.</w:t>
      </w:r>
      <w:r w:rsidRPr="00C6238A">
        <w:tab/>
        <w:t xml:space="preserve">Lozzio, B.B. and Lozzio, C.B. (1979) Properties and usefulness of the original K-562 human myelogenous leukemia cell line. </w:t>
      </w:r>
      <w:r w:rsidRPr="00C6238A">
        <w:rPr>
          <w:i/>
        </w:rPr>
        <w:t>Leukemia Research</w:t>
      </w:r>
      <w:r w:rsidRPr="00C6238A">
        <w:t xml:space="preserve">, </w:t>
      </w:r>
      <w:r w:rsidRPr="00C6238A">
        <w:rPr>
          <w:b/>
        </w:rPr>
        <w:t>3</w:t>
      </w:r>
      <w:r w:rsidRPr="00C6238A">
        <w:t>, 363-370.</w:t>
      </w:r>
    </w:p>
    <w:p w14:paraId="19DF9028" w14:textId="77777777" w:rsidR="00C6238A" w:rsidRPr="00C6238A" w:rsidRDefault="00C6238A" w:rsidP="00C6238A">
      <w:pPr>
        <w:pStyle w:val="EndNoteBibliography"/>
        <w:spacing w:after="0"/>
        <w:ind w:left="720" w:hanging="720"/>
      </w:pPr>
      <w:r w:rsidRPr="00C6238A">
        <w:t>163.</w:t>
      </w:r>
      <w:r w:rsidRPr="00C6238A">
        <w:tab/>
        <w:t xml:space="preserve">Rutherford, T., Clegg, J.B., Higgs, D.R., Jones, R.W., Thompson, J. and Weatherall, D.J. (1981) Embryonic erythroid differentiation in the human leukemic cell line K562. </w:t>
      </w:r>
      <w:r w:rsidRPr="00C6238A">
        <w:rPr>
          <w:i/>
        </w:rPr>
        <w:t>Proceedings of the National Academy of Sciences</w:t>
      </w:r>
      <w:r w:rsidRPr="00C6238A">
        <w:t xml:space="preserve">, </w:t>
      </w:r>
      <w:r w:rsidRPr="00C6238A">
        <w:rPr>
          <w:b/>
        </w:rPr>
        <w:t>78</w:t>
      </w:r>
      <w:r w:rsidRPr="00C6238A">
        <w:t>, 348-352.</w:t>
      </w:r>
    </w:p>
    <w:p w14:paraId="3B9DA98E" w14:textId="77777777" w:rsidR="00C6238A" w:rsidRPr="00C6238A" w:rsidRDefault="00C6238A" w:rsidP="00C6238A">
      <w:pPr>
        <w:pStyle w:val="EndNoteBibliography"/>
        <w:spacing w:after="0"/>
        <w:ind w:left="720" w:hanging="720"/>
      </w:pPr>
      <w:r w:rsidRPr="00C6238A">
        <w:t>164.</w:t>
      </w:r>
      <w:r w:rsidRPr="00C6238A">
        <w:tab/>
        <w:t xml:space="preserve">Addya, S., Keller, M.A., Delgrosso, K., Ponte, C.M., Vadigepalli, R., Gonye, G.E. and Surrey, S. (2004) Erythroid-induced commitment of K562 cells results in clusters of differentially expressed genes enriched for specific transcription regulatory elements. </w:t>
      </w:r>
      <w:r w:rsidRPr="00C6238A">
        <w:rPr>
          <w:i/>
        </w:rPr>
        <w:t>Physiological Genomics</w:t>
      </w:r>
      <w:r w:rsidRPr="00C6238A">
        <w:t xml:space="preserve">, </w:t>
      </w:r>
      <w:r w:rsidRPr="00C6238A">
        <w:rPr>
          <w:b/>
        </w:rPr>
        <w:t>19</w:t>
      </w:r>
      <w:r w:rsidRPr="00C6238A">
        <w:t>, 117-130.</w:t>
      </w:r>
    </w:p>
    <w:p w14:paraId="7B34242B" w14:textId="77777777" w:rsidR="00C6238A" w:rsidRPr="00C6238A" w:rsidRDefault="00C6238A" w:rsidP="00C6238A">
      <w:pPr>
        <w:pStyle w:val="EndNoteBibliography"/>
        <w:spacing w:after="0"/>
        <w:ind w:left="720" w:hanging="720"/>
      </w:pPr>
      <w:r w:rsidRPr="00C6238A">
        <w:t>165.</w:t>
      </w:r>
      <w:r w:rsidRPr="00C6238A">
        <w:tab/>
        <w:t>Mizuta, S., Minami, T., Fujita, H., Kaminaga, C., Matsui, K., Ishino, R., Fujita, A., Oda, K., Kawai, A., Hasegawa, N.</w:t>
      </w:r>
      <w:r w:rsidRPr="00C6238A">
        <w:rPr>
          <w:i/>
        </w:rPr>
        <w:t xml:space="preserve"> et al.</w:t>
      </w:r>
      <w:r w:rsidRPr="00C6238A">
        <w:t xml:space="preserve"> (2014) CCAR1/CoCoA pair-mediated recruitment of the Mediator defines a novel pathway for GATA1 function. </w:t>
      </w:r>
      <w:r w:rsidRPr="00C6238A">
        <w:rPr>
          <w:i/>
        </w:rPr>
        <w:t>Genes to Cells</w:t>
      </w:r>
      <w:r w:rsidRPr="00C6238A">
        <w:t xml:space="preserve">, </w:t>
      </w:r>
      <w:r w:rsidRPr="00C6238A">
        <w:rPr>
          <w:b/>
        </w:rPr>
        <w:t>19</w:t>
      </w:r>
      <w:r w:rsidRPr="00C6238A">
        <w:t>, 28-51.</w:t>
      </w:r>
    </w:p>
    <w:p w14:paraId="6A364505" w14:textId="77777777" w:rsidR="00C6238A" w:rsidRPr="00C6238A" w:rsidRDefault="00C6238A" w:rsidP="00C6238A">
      <w:pPr>
        <w:pStyle w:val="EndNoteBibliography"/>
        <w:spacing w:after="0"/>
        <w:ind w:left="720" w:hanging="720"/>
      </w:pPr>
      <w:r w:rsidRPr="00C6238A">
        <w:t>166.</w:t>
      </w:r>
      <w:r w:rsidRPr="00C6238A">
        <w:tab/>
        <w:t xml:space="preserve">Martin, M. (2011) Cutadapt removes adapter sequences from high-throughput sequencing reads. </w:t>
      </w:r>
      <w:r w:rsidRPr="00C6238A">
        <w:rPr>
          <w:i/>
        </w:rPr>
        <w:t>2011</w:t>
      </w:r>
      <w:r w:rsidRPr="00C6238A">
        <w:t xml:space="preserve">, </w:t>
      </w:r>
      <w:r w:rsidRPr="00C6238A">
        <w:rPr>
          <w:b/>
        </w:rPr>
        <w:t>17</w:t>
      </w:r>
      <w:r w:rsidRPr="00C6238A">
        <w:t>, 3.</w:t>
      </w:r>
    </w:p>
    <w:p w14:paraId="154A36D5" w14:textId="77777777" w:rsidR="00C6238A" w:rsidRPr="00C6238A" w:rsidRDefault="00C6238A" w:rsidP="00C6238A">
      <w:pPr>
        <w:pStyle w:val="EndNoteBibliography"/>
        <w:spacing w:after="0"/>
        <w:ind w:left="720" w:hanging="720"/>
      </w:pPr>
      <w:r w:rsidRPr="00C6238A">
        <w:t>167.</w:t>
      </w:r>
      <w:r w:rsidRPr="00C6238A">
        <w:tab/>
        <w:t>Fujita, P.A., Rhead, B., Zweig, A.S., Hinrichs, A.S., Karolchik, D., Cline, M.S., Goldman, M., Barber, G.P., Clawson, H., Coelho, A.</w:t>
      </w:r>
      <w:r w:rsidRPr="00C6238A">
        <w:rPr>
          <w:i/>
        </w:rPr>
        <w:t xml:space="preserve"> et al.</w:t>
      </w:r>
      <w:r w:rsidRPr="00C6238A">
        <w:t xml:space="preserve"> (2011) The UCSC Genome Browser database: update 2011. </w:t>
      </w:r>
      <w:r w:rsidRPr="00C6238A">
        <w:rPr>
          <w:i/>
        </w:rPr>
        <w:t>Nucleic Acids Res</w:t>
      </w:r>
      <w:r w:rsidRPr="00C6238A">
        <w:t xml:space="preserve">, </w:t>
      </w:r>
      <w:r w:rsidRPr="00C6238A">
        <w:rPr>
          <w:b/>
        </w:rPr>
        <w:t>39</w:t>
      </w:r>
      <w:r w:rsidRPr="00C6238A">
        <w:t>, D876-882.</w:t>
      </w:r>
    </w:p>
    <w:p w14:paraId="6857C86E" w14:textId="77777777" w:rsidR="00C6238A" w:rsidRPr="00C6238A" w:rsidRDefault="00C6238A" w:rsidP="00C6238A">
      <w:pPr>
        <w:pStyle w:val="EndNoteBibliography"/>
        <w:spacing w:after="0"/>
        <w:ind w:left="720" w:hanging="720"/>
      </w:pPr>
      <w:r w:rsidRPr="00C6238A">
        <w:lastRenderedPageBreak/>
        <w:t>168.</w:t>
      </w:r>
      <w:r w:rsidRPr="00C6238A">
        <w:tab/>
        <w:t xml:space="preserve">Love, M.I., Huber, W. and Anders, S. (2014) Moderated estimation of fold change and dispersion for RNA-seq data with DESeq2. </w:t>
      </w:r>
      <w:r w:rsidRPr="00C6238A">
        <w:rPr>
          <w:i/>
        </w:rPr>
        <w:t>Genome Biology</w:t>
      </w:r>
      <w:r w:rsidRPr="00C6238A">
        <w:t xml:space="preserve">, </w:t>
      </w:r>
      <w:r w:rsidRPr="00C6238A">
        <w:rPr>
          <w:b/>
        </w:rPr>
        <w:t>15</w:t>
      </w:r>
      <w:r w:rsidRPr="00C6238A">
        <w:t>, 550.</w:t>
      </w:r>
    </w:p>
    <w:p w14:paraId="42647D31" w14:textId="77777777" w:rsidR="00C6238A" w:rsidRPr="00C6238A" w:rsidRDefault="00C6238A" w:rsidP="00C6238A">
      <w:pPr>
        <w:pStyle w:val="EndNoteBibliography"/>
        <w:spacing w:after="0"/>
        <w:ind w:left="720" w:hanging="720"/>
      </w:pPr>
      <w:r w:rsidRPr="00C6238A">
        <w:t>169.</w:t>
      </w:r>
      <w:r w:rsidRPr="00C6238A">
        <w:tab/>
        <w:t xml:space="preserve">Rajaiya, J., Nixon, J.C., Ayers, N., Desgranges, Z.P., Roy, A.L. and Webb, C.F. (2006) Induction of immunoglobulin heavy-chain transcription through the transcription factor Bright requires TFII-I. </w:t>
      </w:r>
      <w:r w:rsidRPr="00C6238A">
        <w:rPr>
          <w:i/>
        </w:rPr>
        <w:t>Mol Cell Biol</w:t>
      </w:r>
      <w:r w:rsidRPr="00C6238A">
        <w:t xml:space="preserve">, </w:t>
      </w:r>
      <w:r w:rsidRPr="00C6238A">
        <w:rPr>
          <w:b/>
        </w:rPr>
        <w:t>26</w:t>
      </w:r>
      <w:r w:rsidRPr="00C6238A">
        <w:t>, 4758-4768.</w:t>
      </w:r>
    </w:p>
    <w:p w14:paraId="17B9654E" w14:textId="77777777" w:rsidR="00C6238A" w:rsidRPr="00C6238A" w:rsidRDefault="00C6238A" w:rsidP="00C6238A">
      <w:pPr>
        <w:pStyle w:val="EndNoteBibliography"/>
        <w:spacing w:after="0"/>
        <w:ind w:left="720" w:hanging="720"/>
      </w:pPr>
      <w:r w:rsidRPr="00C6238A">
        <w:t>170.</w:t>
      </w:r>
      <w:r w:rsidRPr="00C6238A">
        <w:tab/>
        <w:t>Zhang, Y., Liu, T., Meyer, C.A., Eeckhoute, J., Johnson, D.S., Bernstein, B.E., Nusbaum, C., Myers, R.M., Brown, M., Li, W.</w:t>
      </w:r>
      <w:r w:rsidRPr="00C6238A">
        <w:rPr>
          <w:i/>
        </w:rPr>
        <w:t xml:space="preserve"> et al.</w:t>
      </w:r>
      <w:r w:rsidRPr="00C6238A">
        <w:t xml:space="preserve"> (2008) Model-based Analysis of ChIP-Seq (MACS). </w:t>
      </w:r>
      <w:r w:rsidRPr="00C6238A">
        <w:rPr>
          <w:i/>
        </w:rPr>
        <w:t>Genome Biology</w:t>
      </w:r>
      <w:r w:rsidRPr="00C6238A">
        <w:t xml:space="preserve">, </w:t>
      </w:r>
      <w:r w:rsidRPr="00C6238A">
        <w:rPr>
          <w:b/>
        </w:rPr>
        <w:t>9</w:t>
      </w:r>
      <w:r w:rsidRPr="00C6238A">
        <w:t>, R137.</w:t>
      </w:r>
    </w:p>
    <w:p w14:paraId="4315779E" w14:textId="77777777" w:rsidR="00C6238A" w:rsidRPr="00C6238A" w:rsidRDefault="00C6238A" w:rsidP="00C6238A">
      <w:pPr>
        <w:pStyle w:val="EndNoteBibliography"/>
        <w:spacing w:after="0"/>
        <w:ind w:left="720" w:hanging="720"/>
      </w:pPr>
      <w:r w:rsidRPr="00C6238A">
        <w:t>171.</w:t>
      </w:r>
      <w:r w:rsidRPr="00C6238A">
        <w:tab/>
        <w:t xml:space="preserve">Huo, X.-F., Yu, J., Peng, H., Du, Z.-W., Liu, X.-L., Ma, Y.-N., Zhang, X., Zhang, Y., Zhao, H.-L. and Zhang, J.-W. (2006) Differential expression changes in K562 cells during the hemin-induced erythroid differentiation and the phorbol myristate acetate (PMA)-induced megakaryocytic differentiation. </w:t>
      </w:r>
      <w:r w:rsidRPr="00C6238A">
        <w:rPr>
          <w:i/>
        </w:rPr>
        <w:t>Molecular and Cellular Biochemistry</w:t>
      </w:r>
      <w:r w:rsidRPr="00C6238A">
        <w:t xml:space="preserve">, </w:t>
      </w:r>
      <w:r w:rsidRPr="00C6238A">
        <w:rPr>
          <w:b/>
        </w:rPr>
        <w:t>292</w:t>
      </w:r>
      <w:r w:rsidRPr="00C6238A">
        <w:t>, 155.</w:t>
      </w:r>
    </w:p>
    <w:p w14:paraId="310090FF" w14:textId="77777777" w:rsidR="00C6238A" w:rsidRPr="00C6238A" w:rsidRDefault="00C6238A" w:rsidP="00C6238A">
      <w:pPr>
        <w:pStyle w:val="EndNoteBibliography"/>
        <w:spacing w:after="0"/>
        <w:ind w:left="720" w:hanging="720"/>
      </w:pPr>
      <w:r w:rsidRPr="00C6238A">
        <w:t>172.</w:t>
      </w:r>
      <w:r w:rsidRPr="00C6238A">
        <w:tab/>
        <w:t xml:space="preserve">Rutherford, T.R., Clegg, J.B. and Weatherall, D.J. (1979) K562 human leukaemic cells synthesise embryonic haemoglobin in response to haemin. </w:t>
      </w:r>
      <w:r w:rsidRPr="00C6238A">
        <w:rPr>
          <w:i/>
        </w:rPr>
        <w:t>Nature</w:t>
      </w:r>
      <w:r w:rsidRPr="00C6238A">
        <w:t xml:space="preserve">, </w:t>
      </w:r>
      <w:r w:rsidRPr="00C6238A">
        <w:rPr>
          <w:b/>
        </w:rPr>
        <w:t>280</w:t>
      </w:r>
      <w:r w:rsidRPr="00C6238A">
        <w:t>, 164-165.</w:t>
      </w:r>
    </w:p>
    <w:p w14:paraId="3E4BDB41" w14:textId="77777777" w:rsidR="00C6238A" w:rsidRPr="00C6238A" w:rsidRDefault="00C6238A" w:rsidP="00C6238A">
      <w:pPr>
        <w:pStyle w:val="EndNoteBibliography"/>
        <w:spacing w:after="0"/>
        <w:ind w:left="720" w:hanging="720"/>
      </w:pPr>
      <w:r w:rsidRPr="00C6238A">
        <w:t>173.</w:t>
      </w:r>
      <w:r w:rsidRPr="00C6238A">
        <w:tab/>
        <w:t xml:space="preserve">Smith, R.D., Malley, J.D. and Schechter, A.N. (2000) Quantitative analysis of globin gene induction in single human erythroleukemic cells. </w:t>
      </w:r>
      <w:r w:rsidRPr="00C6238A">
        <w:rPr>
          <w:i/>
        </w:rPr>
        <w:t>Nucleic acids research</w:t>
      </w:r>
      <w:r w:rsidRPr="00C6238A">
        <w:t xml:space="preserve">, </w:t>
      </w:r>
      <w:r w:rsidRPr="00C6238A">
        <w:rPr>
          <w:b/>
        </w:rPr>
        <w:t>28</w:t>
      </w:r>
      <w:r w:rsidRPr="00C6238A">
        <w:t>, 4998-5004.</w:t>
      </w:r>
    </w:p>
    <w:p w14:paraId="48D22B61" w14:textId="77777777" w:rsidR="00C6238A" w:rsidRPr="00C6238A" w:rsidRDefault="00C6238A" w:rsidP="00C6238A">
      <w:pPr>
        <w:pStyle w:val="EndNoteBibliography"/>
        <w:spacing w:after="0"/>
        <w:ind w:left="720" w:hanging="720"/>
      </w:pPr>
      <w:r w:rsidRPr="00C6238A">
        <w:t>174.</w:t>
      </w:r>
      <w:r w:rsidRPr="00C6238A">
        <w:tab/>
        <w:t xml:space="preserve">Hu, P., Nebreda, A.R., Hanenberg, H., Kinnebrew, G.H., Ivan, M., Yoder, M.C., Filippi, M.-D., Broxmeyer, H.E. and Kapur, R. (2018) P38α/JNK signaling restrains erythropoiesis by suppressing Ezh2-mediated epigenetic silencing of Bim. </w:t>
      </w:r>
      <w:r w:rsidRPr="00C6238A">
        <w:rPr>
          <w:i/>
        </w:rPr>
        <w:t>Nature Communications</w:t>
      </w:r>
      <w:r w:rsidRPr="00C6238A">
        <w:t xml:space="preserve">, </w:t>
      </w:r>
      <w:r w:rsidRPr="00C6238A">
        <w:rPr>
          <w:b/>
        </w:rPr>
        <w:t>9</w:t>
      </w:r>
      <w:r w:rsidRPr="00C6238A">
        <w:t>, 3518.</w:t>
      </w:r>
    </w:p>
    <w:p w14:paraId="6047CC28" w14:textId="77777777" w:rsidR="00C6238A" w:rsidRPr="00C6238A" w:rsidRDefault="00C6238A" w:rsidP="00C6238A">
      <w:pPr>
        <w:pStyle w:val="EndNoteBibliography"/>
        <w:spacing w:after="0"/>
        <w:ind w:left="720" w:hanging="720"/>
      </w:pPr>
      <w:r w:rsidRPr="00C6238A">
        <w:t>175.</w:t>
      </w:r>
      <w:r w:rsidRPr="00C6238A">
        <w:tab/>
        <w:t xml:space="preserve">Yu, X., Martella, A., Kolovos, P., Stevens, M., Stadhouders, R., Grosveld, F.G. and Andrieu-Soler, C. (2019) The dynamic emergence of GATA1 complexes identified in in vitro ES differentiation and in vivo mouse fetal liver. </w:t>
      </w:r>
      <w:r w:rsidRPr="00C6238A">
        <w:rPr>
          <w:i/>
        </w:rPr>
        <w:t>Haematologica</w:t>
      </w:r>
      <w:r w:rsidRPr="00C6238A">
        <w:t>.</w:t>
      </w:r>
    </w:p>
    <w:p w14:paraId="57D68519" w14:textId="77777777" w:rsidR="00C6238A" w:rsidRPr="00C6238A" w:rsidRDefault="00C6238A" w:rsidP="00C6238A">
      <w:pPr>
        <w:pStyle w:val="EndNoteBibliography"/>
        <w:spacing w:after="0"/>
        <w:ind w:left="720" w:hanging="720"/>
      </w:pPr>
      <w:r w:rsidRPr="00C6238A">
        <w:t>176.</w:t>
      </w:r>
      <w:r w:rsidRPr="00C6238A">
        <w:tab/>
        <w:t xml:space="preserve">Li, Y., Guo, S., Liu, W., Jin, T., Li, X., He, X., Zhang, X., Su, H., Zhang, N. and Duan, C. (2019) Silencing of SNHG12 Enhanced the Effectiveness of MSCs in Alleviating Ischemia/Reperfusion Injuries via the PI3K/AKT/mTOR Signaling Pathway. </w:t>
      </w:r>
      <w:r w:rsidRPr="00C6238A">
        <w:rPr>
          <w:i/>
        </w:rPr>
        <w:t>Frontiers in Neuroscience</w:t>
      </w:r>
      <w:r w:rsidRPr="00C6238A">
        <w:t xml:space="preserve">, </w:t>
      </w:r>
      <w:r w:rsidRPr="00C6238A">
        <w:rPr>
          <w:b/>
        </w:rPr>
        <w:t>13</w:t>
      </w:r>
      <w:r w:rsidRPr="00C6238A">
        <w:t>.</w:t>
      </w:r>
    </w:p>
    <w:p w14:paraId="49B5973F" w14:textId="77777777" w:rsidR="00C6238A" w:rsidRPr="00C6238A" w:rsidRDefault="00C6238A" w:rsidP="00C6238A">
      <w:pPr>
        <w:pStyle w:val="EndNoteBibliography"/>
        <w:spacing w:after="0"/>
        <w:ind w:left="720" w:hanging="720"/>
      </w:pPr>
      <w:r w:rsidRPr="00C6238A">
        <w:t>177.</w:t>
      </w:r>
      <w:r w:rsidRPr="00C6238A">
        <w:tab/>
        <w:t xml:space="preserve">Lessard, S., Beaudoin, M., Benkirane, K. and Lettre, G. (2015) Comparison of DNA methylation profiles in human fetal and adult red blood cell progenitors. </w:t>
      </w:r>
      <w:r w:rsidRPr="00C6238A">
        <w:rPr>
          <w:i/>
        </w:rPr>
        <w:t>Genome Med</w:t>
      </w:r>
      <w:r w:rsidRPr="00C6238A">
        <w:t xml:space="preserve">, </w:t>
      </w:r>
      <w:r w:rsidRPr="00C6238A">
        <w:rPr>
          <w:b/>
        </w:rPr>
        <w:t>7</w:t>
      </w:r>
      <w:r w:rsidRPr="00C6238A">
        <w:t>, 1.</w:t>
      </w:r>
    </w:p>
    <w:p w14:paraId="6E67B10C" w14:textId="77777777" w:rsidR="00C6238A" w:rsidRPr="00C6238A" w:rsidRDefault="00C6238A" w:rsidP="00C6238A">
      <w:pPr>
        <w:pStyle w:val="EndNoteBibliography"/>
        <w:spacing w:after="0"/>
        <w:ind w:left="720" w:hanging="720"/>
      </w:pPr>
      <w:r w:rsidRPr="00C6238A">
        <w:t>178.</w:t>
      </w:r>
      <w:r w:rsidRPr="00C6238A">
        <w:tab/>
        <w:t xml:space="preserve">Bartholdy, B., Lajugie, J., Yan, Z., Zhang, S., Mukhopadhyay, R., Greally, J.M., Suzuki, M. and Bouhassira, E.E. (2018) Mechanisms of establishment and functional significance of DNA demethylation during erythroid differentiation. </w:t>
      </w:r>
      <w:r w:rsidRPr="00C6238A">
        <w:rPr>
          <w:i/>
        </w:rPr>
        <w:t>Blood Adv</w:t>
      </w:r>
      <w:r w:rsidRPr="00C6238A">
        <w:t xml:space="preserve">, </w:t>
      </w:r>
      <w:r w:rsidRPr="00C6238A">
        <w:rPr>
          <w:b/>
        </w:rPr>
        <w:t>2</w:t>
      </w:r>
      <w:r w:rsidRPr="00C6238A">
        <w:t>, 1833-1852.</w:t>
      </w:r>
    </w:p>
    <w:p w14:paraId="2E2C7980" w14:textId="77777777" w:rsidR="00C6238A" w:rsidRPr="00C6238A" w:rsidRDefault="00C6238A" w:rsidP="00C6238A">
      <w:pPr>
        <w:pStyle w:val="EndNoteBibliography"/>
        <w:spacing w:after="0"/>
        <w:ind w:left="720" w:hanging="720"/>
      </w:pPr>
      <w:r w:rsidRPr="00C6238A">
        <w:t>179.</w:t>
      </w:r>
      <w:r w:rsidRPr="00C6238A">
        <w:tab/>
        <w:t xml:space="preserve">Weiss, M.J., Keller, G. and Orkin, S.H. (1994) Novel insights into erythroid development revealed through in vitro differentiation of GATA-1 embryonic stem cells. </w:t>
      </w:r>
      <w:r w:rsidRPr="00C6238A">
        <w:rPr>
          <w:i/>
        </w:rPr>
        <w:t>Genes Dev</w:t>
      </w:r>
      <w:r w:rsidRPr="00C6238A">
        <w:t xml:space="preserve">, </w:t>
      </w:r>
      <w:r w:rsidRPr="00C6238A">
        <w:rPr>
          <w:b/>
        </w:rPr>
        <w:t>8</w:t>
      </w:r>
      <w:r w:rsidRPr="00C6238A">
        <w:t>, 1184-1197.</w:t>
      </w:r>
    </w:p>
    <w:p w14:paraId="1499FF5E" w14:textId="77777777" w:rsidR="00C6238A" w:rsidRPr="00C6238A" w:rsidRDefault="00C6238A" w:rsidP="00C6238A">
      <w:pPr>
        <w:pStyle w:val="EndNoteBibliography"/>
        <w:spacing w:after="0"/>
        <w:ind w:left="720" w:hanging="720"/>
      </w:pPr>
      <w:r w:rsidRPr="00C6238A">
        <w:t>180.</w:t>
      </w:r>
      <w:r w:rsidRPr="00C6238A">
        <w:tab/>
        <w:t xml:space="preserve">Fujiwara, Y., Browne, C.P., Cunniff, K., Goff, S.C. and Orkin, S.H. (1996) Arrested development of embryonic red cell precursors in mouse embryos lacking transcription factor GATA-1. </w:t>
      </w:r>
      <w:r w:rsidRPr="00C6238A">
        <w:rPr>
          <w:i/>
        </w:rPr>
        <w:t>Proc Natl Acad Sci U S A</w:t>
      </w:r>
      <w:r w:rsidRPr="00C6238A">
        <w:t xml:space="preserve">, </w:t>
      </w:r>
      <w:r w:rsidRPr="00C6238A">
        <w:rPr>
          <w:b/>
        </w:rPr>
        <w:t>93</w:t>
      </w:r>
      <w:r w:rsidRPr="00C6238A">
        <w:t>, 12355-12358.</w:t>
      </w:r>
    </w:p>
    <w:p w14:paraId="291E1BE6" w14:textId="77777777" w:rsidR="00C6238A" w:rsidRPr="00C6238A" w:rsidRDefault="00C6238A" w:rsidP="00C6238A">
      <w:pPr>
        <w:pStyle w:val="EndNoteBibliography"/>
        <w:spacing w:after="0"/>
        <w:ind w:left="720" w:hanging="720"/>
      </w:pPr>
      <w:r w:rsidRPr="00C6238A">
        <w:t>181.</w:t>
      </w:r>
      <w:r w:rsidRPr="00C6238A">
        <w:tab/>
        <w:t xml:space="preserve">Pevny, L., Lin, C.S., D'Agati, V., Simon, M.C., Orkin, S.H. and Costantini, F. (1995) Development of hematopoietic cells lacking transcription factor GATA-1. </w:t>
      </w:r>
      <w:r w:rsidRPr="00C6238A">
        <w:rPr>
          <w:i/>
        </w:rPr>
        <w:t>Development</w:t>
      </w:r>
      <w:r w:rsidRPr="00C6238A">
        <w:t xml:space="preserve">, </w:t>
      </w:r>
      <w:r w:rsidRPr="00C6238A">
        <w:rPr>
          <w:b/>
        </w:rPr>
        <w:t>121</w:t>
      </w:r>
      <w:r w:rsidRPr="00C6238A">
        <w:t>, 163-172.</w:t>
      </w:r>
    </w:p>
    <w:p w14:paraId="5CA01A07" w14:textId="77777777" w:rsidR="00C6238A" w:rsidRPr="00C6238A" w:rsidRDefault="00C6238A" w:rsidP="00C6238A">
      <w:pPr>
        <w:pStyle w:val="EndNoteBibliography"/>
        <w:spacing w:after="0"/>
        <w:ind w:left="720" w:hanging="720"/>
      </w:pPr>
      <w:r w:rsidRPr="00C6238A">
        <w:t>182.</w:t>
      </w:r>
      <w:r w:rsidRPr="00C6238A">
        <w:tab/>
        <w:t xml:space="preserve">Pevny, L., Simon, M.C., Robertson, E., Klein, W.H., Tsai, S.F., D'Agati, V., Orkin, S.H. and Costantini, F. (1991) Erythroid differentiation in chimaeric mice blocked by a targeted mutation in the gene for transcription factor GATA-1. </w:t>
      </w:r>
      <w:r w:rsidRPr="00C6238A">
        <w:rPr>
          <w:i/>
        </w:rPr>
        <w:t>Nature</w:t>
      </w:r>
      <w:r w:rsidRPr="00C6238A">
        <w:t xml:space="preserve">, </w:t>
      </w:r>
      <w:r w:rsidRPr="00C6238A">
        <w:rPr>
          <w:b/>
        </w:rPr>
        <w:t>349</w:t>
      </w:r>
      <w:r w:rsidRPr="00C6238A">
        <w:t>, 257-260.</w:t>
      </w:r>
    </w:p>
    <w:p w14:paraId="636B7B7F" w14:textId="77777777" w:rsidR="00C6238A" w:rsidRPr="00C6238A" w:rsidRDefault="00C6238A" w:rsidP="00C6238A">
      <w:pPr>
        <w:pStyle w:val="EndNoteBibliography"/>
        <w:spacing w:after="0"/>
        <w:ind w:left="720" w:hanging="720"/>
      </w:pPr>
      <w:r w:rsidRPr="00C6238A">
        <w:t>183.</w:t>
      </w:r>
      <w:r w:rsidRPr="00C6238A">
        <w:tab/>
        <w:t xml:space="preserve">Tsai, F.Y. and Orkin, S.H. (1997) Transcription factor GATA-2 is required for proliferation/survival of early hematopoietic cells and mast cell formation, but not for erythroid and myeloid terminal differentiation. </w:t>
      </w:r>
      <w:r w:rsidRPr="00C6238A">
        <w:rPr>
          <w:i/>
        </w:rPr>
        <w:t>Blood</w:t>
      </w:r>
      <w:r w:rsidRPr="00C6238A">
        <w:t xml:space="preserve">, </w:t>
      </w:r>
      <w:r w:rsidRPr="00C6238A">
        <w:rPr>
          <w:b/>
        </w:rPr>
        <w:t>89</w:t>
      </w:r>
      <w:r w:rsidRPr="00C6238A">
        <w:t>, 3636-3643.</w:t>
      </w:r>
    </w:p>
    <w:p w14:paraId="461CFC7A" w14:textId="77777777" w:rsidR="00C6238A" w:rsidRPr="00C6238A" w:rsidRDefault="00C6238A" w:rsidP="00C6238A">
      <w:pPr>
        <w:pStyle w:val="EndNoteBibliography"/>
        <w:spacing w:after="0"/>
        <w:ind w:left="720" w:hanging="720"/>
      </w:pPr>
      <w:r w:rsidRPr="00C6238A">
        <w:t>184.</w:t>
      </w:r>
      <w:r w:rsidRPr="00C6238A">
        <w:tab/>
        <w:t xml:space="preserve">Leonard, M., Brice, M., Engel, J.D. and Papayannopoulou, T. (1993) Dynamics of GATA transcription factor expression during erythroid differentiation. </w:t>
      </w:r>
      <w:r w:rsidRPr="00C6238A">
        <w:rPr>
          <w:i/>
        </w:rPr>
        <w:t>Blood</w:t>
      </w:r>
      <w:r w:rsidRPr="00C6238A">
        <w:t xml:space="preserve">, </w:t>
      </w:r>
      <w:r w:rsidRPr="00C6238A">
        <w:rPr>
          <w:b/>
        </w:rPr>
        <w:t>82</w:t>
      </w:r>
      <w:r w:rsidRPr="00C6238A">
        <w:t>, 1071-1079.</w:t>
      </w:r>
    </w:p>
    <w:p w14:paraId="08D22860" w14:textId="77777777" w:rsidR="00C6238A" w:rsidRPr="00C6238A" w:rsidRDefault="00C6238A" w:rsidP="00C6238A">
      <w:pPr>
        <w:pStyle w:val="EndNoteBibliography"/>
        <w:spacing w:after="0"/>
        <w:ind w:left="720" w:hanging="720"/>
      </w:pPr>
      <w:r w:rsidRPr="00C6238A">
        <w:t>185.</w:t>
      </w:r>
      <w:r w:rsidRPr="00C6238A">
        <w:tab/>
        <w:t xml:space="preserve">Bresnick, E.H., Lee, H.Y., Fujiwara, T., Johnson, K.D. and Keles, S. (2010) GATA switches as developmental drivers. </w:t>
      </w:r>
      <w:r w:rsidRPr="00C6238A">
        <w:rPr>
          <w:i/>
        </w:rPr>
        <w:t>J Biol Chem</w:t>
      </w:r>
      <w:r w:rsidRPr="00C6238A">
        <w:t xml:space="preserve">, </w:t>
      </w:r>
      <w:r w:rsidRPr="00C6238A">
        <w:rPr>
          <w:b/>
        </w:rPr>
        <w:t>285</w:t>
      </w:r>
      <w:r w:rsidRPr="00C6238A">
        <w:t>, 31087-31093.</w:t>
      </w:r>
    </w:p>
    <w:p w14:paraId="65EE1CD6" w14:textId="77777777" w:rsidR="00C6238A" w:rsidRPr="00C6238A" w:rsidRDefault="00C6238A" w:rsidP="00C6238A">
      <w:pPr>
        <w:pStyle w:val="EndNoteBibliography"/>
        <w:spacing w:after="0"/>
        <w:ind w:left="720" w:hanging="720"/>
      </w:pPr>
      <w:r w:rsidRPr="00C6238A">
        <w:lastRenderedPageBreak/>
        <w:t>186.</w:t>
      </w:r>
      <w:r w:rsidRPr="00C6238A">
        <w:tab/>
        <w:t xml:space="preserve">Bresnick, E.H., Martowicz, M.L., Pal, S. and Johnson, K.D. (2005) Developmental control via GATA factor interplay at chromatin domains. </w:t>
      </w:r>
      <w:r w:rsidRPr="00C6238A">
        <w:rPr>
          <w:i/>
        </w:rPr>
        <w:t>J Cell Physiol</w:t>
      </w:r>
      <w:r w:rsidRPr="00C6238A">
        <w:t xml:space="preserve">, </w:t>
      </w:r>
      <w:r w:rsidRPr="00C6238A">
        <w:rPr>
          <w:b/>
        </w:rPr>
        <w:t>205</w:t>
      </w:r>
      <w:r w:rsidRPr="00C6238A">
        <w:t>, 1-9.</w:t>
      </w:r>
    </w:p>
    <w:p w14:paraId="5B4E2CA6" w14:textId="77777777" w:rsidR="00C6238A" w:rsidRPr="00C6238A" w:rsidRDefault="00C6238A" w:rsidP="00C6238A">
      <w:pPr>
        <w:pStyle w:val="EndNoteBibliography"/>
        <w:spacing w:after="0"/>
        <w:ind w:left="720" w:hanging="720"/>
      </w:pPr>
      <w:r w:rsidRPr="00C6238A">
        <w:t>187.</w:t>
      </w:r>
      <w:r w:rsidRPr="00C6238A">
        <w:tab/>
        <w:t>Xu, J., Shao, Z., Li, D., Xie, H., Kim, W., Huang, J., Taylor, J.E., Pinello, L., Glass, K., Jaffe, J.D.</w:t>
      </w:r>
      <w:r w:rsidRPr="00C6238A">
        <w:rPr>
          <w:i/>
        </w:rPr>
        <w:t xml:space="preserve"> et al.</w:t>
      </w:r>
      <w:r w:rsidRPr="00C6238A">
        <w:t xml:space="preserve"> (2015) Developmental control of polycomb subunit composition by GATA factors mediates a switch to non-canonical functions. </w:t>
      </w:r>
      <w:r w:rsidRPr="00C6238A">
        <w:rPr>
          <w:i/>
        </w:rPr>
        <w:t>Mol Cell</w:t>
      </w:r>
      <w:r w:rsidRPr="00C6238A">
        <w:t xml:space="preserve">, </w:t>
      </w:r>
      <w:r w:rsidRPr="00C6238A">
        <w:rPr>
          <w:b/>
        </w:rPr>
        <w:t>57</w:t>
      </w:r>
      <w:r w:rsidRPr="00C6238A">
        <w:t>, 304-316.</w:t>
      </w:r>
    </w:p>
    <w:p w14:paraId="2E9C3139" w14:textId="77777777" w:rsidR="00C6238A" w:rsidRPr="00C6238A" w:rsidRDefault="00C6238A" w:rsidP="00C6238A">
      <w:pPr>
        <w:pStyle w:val="EndNoteBibliography"/>
        <w:spacing w:after="0"/>
        <w:ind w:left="720" w:hanging="720"/>
      </w:pPr>
      <w:r w:rsidRPr="00C6238A">
        <w:t>188.</w:t>
      </w:r>
      <w:r w:rsidRPr="00C6238A">
        <w:tab/>
        <w:t>Renneville, A., Van Galen, P., Canver, M.C., McConkey, M., Krill-Burger, J.M., Dorfman, D.M., Holson, E.B., Bernstein, B.E., Orkin, S.H., Bauer, D.E.</w:t>
      </w:r>
      <w:r w:rsidRPr="00C6238A">
        <w:rPr>
          <w:i/>
        </w:rPr>
        <w:t xml:space="preserve"> et al.</w:t>
      </w:r>
      <w:r w:rsidRPr="00C6238A">
        <w:t xml:space="preserve"> (2015) EHMT1 and EHMT2 inhibition induces fetal hemoglobin expression. </w:t>
      </w:r>
      <w:r w:rsidRPr="00C6238A">
        <w:rPr>
          <w:i/>
        </w:rPr>
        <w:t>Blood</w:t>
      </w:r>
      <w:r w:rsidRPr="00C6238A">
        <w:t xml:space="preserve">, </w:t>
      </w:r>
      <w:r w:rsidRPr="00C6238A">
        <w:rPr>
          <w:b/>
        </w:rPr>
        <w:t>126</w:t>
      </w:r>
      <w:r w:rsidRPr="00C6238A">
        <w:t>, 1930-1939.</w:t>
      </w:r>
    </w:p>
    <w:p w14:paraId="78214438" w14:textId="77777777" w:rsidR="00C6238A" w:rsidRPr="00C6238A" w:rsidRDefault="00C6238A" w:rsidP="00C6238A">
      <w:pPr>
        <w:pStyle w:val="EndNoteBibliography"/>
        <w:spacing w:after="0"/>
        <w:ind w:left="720" w:hanging="720"/>
      </w:pPr>
      <w:r w:rsidRPr="00C6238A">
        <w:t>189.</w:t>
      </w:r>
      <w:r w:rsidRPr="00C6238A">
        <w:tab/>
        <w:t xml:space="preserve">Webb, C.F., Das, C., Coffman, R.L. and Tucker, P.W. (1989) Induction of immunoglobulin mu mRNA in a B cell transfectant stimulated with interleukin-5 and a T-dependent antigen. </w:t>
      </w:r>
      <w:r w:rsidRPr="00C6238A">
        <w:rPr>
          <w:i/>
        </w:rPr>
        <w:t>J Immunol</w:t>
      </w:r>
      <w:r w:rsidRPr="00C6238A">
        <w:t xml:space="preserve">, </w:t>
      </w:r>
      <w:r w:rsidRPr="00C6238A">
        <w:rPr>
          <w:b/>
        </w:rPr>
        <w:t>143</w:t>
      </w:r>
      <w:r w:rsidRPr="00C6238A">
        <w:t>, 3934-3939.</w:t>
      </w:r>
    </w:p>
    <w:p w14:paraId="6B5DAFF0" w14:textId="77777777" w:rsidR="00C6238A" w:rsidRPr="00C6238A" w:rsidRDefault="00C6238A" w:rsidP="00C6238A">
      <w:pPr>
        <w:pStyle w:val="EndNoteBibliography"/>
        <w:spacing w:after="0"/>
        <w:ind w:left="720" w:hanging="720"/>
      </w:pPr>
      <w:r w:rsidRPr="00C6238A">
        <w:t>190.</w:t>
      </w:r>
      <w:r w:rsidRPr="00C6238A">
        <w:tab/>
        <w:t xml:space="preserve">Webb, C.F., Yamashita, Y., Ayers, N., Evetts, S., Paulin, Y., Conley, M.E. and Smith, E.A. (2000) The transcription factor </w:t>
      </w:r>
      <w:r w:rsidRPr="00C6238A">
        <w:rPr>
          <w:i/>
        </w:rPr>
        <w:t>Bright</w:t>
      </w:r>
      <w:r w:rsidRPr="00C6238A">
        <w:t xml:space="preserve"> associates with Bruton's tyrosine kinase, the defective protein in immunodeficiency disease. </w:t>
      </w:r>
      <w:r w:rsidRPr="00C6238A">
        <w:rPr>
          <w:i/>
        </w:rPr>
        <w:t>J.Immunol.</w:t>
      </w:r>
      <w:r w:rsidRPr="00C6238A">
        <w:t xml:space="preserve">, </w:t>
      </w:r>
      <w:r w:rsidRPr="00C6238A">
        <w:rPr>
          <w:b/>
        </w:rPr>
        <w:t>165</w:t>
      </w:r>
      <w:r w:rsidRPr="00C6238A">
        <w:t>, 6956-6965.</w:t>
      </w:r>
    </w:p>
    <w:p w14:paraId="080689E9" w14:textId="77777777" w:rsidR="00C6238A" w:rsidRPr="00C6238A" w:rsidRDefault="00C6238A" w:rsidP="00C6238A">
      <w:pPr>
        <w:pStyle w:val="EndNoteBibliography"/>
        <w:spacing w:after="0"/>
        <w:ind w:left="720" w:hanging="720"/>
      </w:pPr>
      <w:r w:rsidRPr="00C6238A">
        <w:t>191.</w:t>
      </w:r>
      <w:r w:rsidRPr="00C6238A">
        <w:tab/>
        <w:t xml:space="preserve">Alvarez-Dominguez, J.R., Knoll, M., Gromatzky, A.A. and Lodish, H.F. (2017) The Super-Enhancer-Derived alncRNA-EC7/Bloodlinc Potentiates Red Blood Cell Development in trans. </w:t>
      </w:r>
      <w:r w:rsidRPr="00C6238A">
        <w:rPr>
          <w:i/>
        </w:rPr>
        <w:t>Cell Rep</w:t>
      </w:r>
      <w:r w:rsidRPr="00C6238A">
        <w:t xml:space="preserve">, </w:t>
      </w:r>
      <w:r w:rsidRPr="00C6238A">
        <w:rPr>
          <w:b/>
        </w:rPr>
        <w:t>19</w:t>
      </w:r>
      <w:r w:rsidRPr="00C6238A">
        <w:t>, 2503-2514.</w:t>
      </w:r>
    </w:p>
    <w:p w14:paraId="7CA4E19C" w14:textId="77777777" w:rsidR="00C6238A" w:rsidRPr="00C6238A" w:rsidRDefault="00C6238A" w:rsidP="00C6238A">
      <w:pPr>
        <w:pStyle w:val="EndNoteBibliography"/>
        <w:spacing w:after="0"/>
        <w:ind w:left="720" w:hanging="720"/>
      </w:pPr>
      <w:r w:rsidRPr="00C6238A">
        <w:t>192.</w:t>
      </w:r>
      <w:r w:rsidRPr="00C6238A">
        <w:tab/>
        <w:t xml:space="preserve">Ward, J.M., Ratliff, M.L., Dozmorov, M.G., Wiley, G., Guthridge, J.M., Gaffney, P.M., James, J.A. and Webb, C.F. (2016) Human effector B lymphocytes express ARID3a and secrete interferon alpha. </w:t>
      </w:r>
      <w:r w:rsidRPr="00C6238A">
        <w:rPr>
          <w:i/>
        </w:rPr>
        <w:t>J Autoimmun</w:t>
      </w:r>
      <w:r w:rsidRPr="00C6238A">
        <w:t xml:space="preserve">, </w:t>
      </w:r>
      <w:r w:rsidRPr="00C6238A">
        <w:rPr>
          <w:b/>
        </w:rPr>
        <w:t>75</w:t>
      </w:r>
      <w:r w:rsidRPr="00C6238A">
        <w:t>, 130-140.</w:t>
      </w:r>
    </w:p>
    <w:p w14:paraId="2A980B5B" w14:textId="2E591481" w:rsidR="00C6238A" w:rsidRPr="00C6238A" w:rsidRDefault="00C6238A" w:rsidP="00C6238A">
      <w:pPr>
        <w:pStyle w:val="EndNoteBibliography"/>
        <w:spacing w:after="0"/>
        <w:ind w:left="720" w:hanging="720"/>
      </w:pPr>
      <w:r w:rsidRPr="00C6238A">
        <w:t>193.</w:t>
      </w:r>
      <w:r w:rsidRPr="00C6238A">
        <w:tab/>
        <w:t xml:space="preserve">Colby, S.L. and Ortman, J.M. (2015). US Census Bureau. 4600 Silver Hill Road, Washington, DC 20233. Tel: 800-923-8282; Tel: 301-763-4636; e-mail: Census.in.Schools@census.gov; Web site: </w:t>
      </w:r>
      <w:hyperlink r:id="rId57" w:history="1">
        <w:r w:rsidRPr="00C6238A">
          <w:rPr>
            <w:rStyle w:val="Hyperlink"/>
          </w:rPr>
          <w:t>http://www.census.gov/</w:t>
        </w:r>
      </w:hyperlink>
      <w:r w:rsidRPr="00C6238A">
        <w:t>, pp. 13.</w:t>
      </w:r>
    </w:p>
    <w:p w14:paraId="4637D4F0" w14:textId="77777777" w:rsidR="00C6238A" w:rsidRPr="00C6238A" w:rsidRDefault="00C6238A" w:rsidP="00C6238A">
      <w:pPr>
        <w:pStyle w:val="EndNoteBibliography"/>
        <w:spacing w:after="0"/>
        <w:ind w:left="720" w:hanging="720"/>
      </w:pPr>
      <w:r w:rsidRPr="00C6238A">
        <w:t>194.</w:t>
      </w:r>
      <w:r w:rsidRPr="00C6238A">
        <w:tab/>
        <w:t xml:space="preserve">Pang, W.W., Schrier, S.L. and Weissman, I.L. (2017) Age-associated changes in human hematopoietic stem cells. </w:t>
      </w:r>
      <w:r w:rsidRPr="00C6238A">
        <w:rPr>
          <w:i/>
        </w:rPr>
        <w:t>Semin Hematol</w:t>
      </w:r>
      <w:r w:rsidRPr="00C6238A">
        <w:t xml:space="preserve">, </w:t>
      </w:r>
      <w:r w:rsidRPr="00C6238A">
        <w:rPr>
          <w:b/>
        </w:rPr>
        <w:t>54</w:t>
      </w:r>
      <w:r w:rsidRPr="00C6238A">
        <w:t>, 39-42.</w:t>
      </w:r>
    </w:p>
    <w:p w14:paraId="5A503B8E" w14:textId="77777777" w:rsidR="00C6238A" w:rsidRPr="00C6238A" w:rsidRDefault="00C6238A" w:rsidP="00C6238A">
      <w:pPr>
        <w:pStyle w:val="EndNoteBibliography"/>
        <w:spacing w:after="0"/>
        <w:ind w:left="720" w:hanging="720"/>
      </w:pPr>
      <w:r w:rsidRPr="00C6238A">
        <w:t>195.</w:t>
      </w:r>
      <w:r w:rsidRPr="00C6238A">
        <w:tab/>
        <w:t xml:space="preserve">Laurenti, E. and Gottgens, B. (2018) From haematopoietic stem cells to complex differentiation landscapes. </w:t>
      </w:r>
      <w:r w:rsidRPr="00C6238A">
        <w:rPr>
          <w:i/>
        </w:rPr>
        <w:t>Nature</w:t>
      </w:r>
      <w:r w:rsidRPr="00C6238A">
        <w:t xml:space="preserve">, </w:t>
      </w:r>
      <w:r w:rsidRPr="00C6238A">
        <w:rPr>
          <w:b/>
        </w:rPr>
        <w:t>553</w:t>
      </w:r>
      <w:r w:rsidRPr="00C6238A">
        <w:t>, 418-426.</w:t>
      </w:r>
    </w:p>
    <w:p w14:paraId="30415F6B" w14:textId="77777777" w:rsidR="00C6238A" w:rsidRPr="00C6238A" w:rsidRDefault="00C6238A" w:rsidP="00C6238A">
      <w:pPr>
        <w:pStyle w:val="EndNoteBibliography"/>
        <w:spacing w:after="0"/>
        <w:ind w:left="720" w:hanging="720"/>
      </w:pPr>
      <w:r w:rsidRPr="00C6238A">
        <w:t>196.</w:t>
      </w:r>
      <w:r w:rsidRPr="00C6238A">
        <w:tab/>
        <w:t xml:space="preserve">Dykstra, B., Olthof, S., Schreuder, J., Ritsema, M. and de Haan, G. (2011) Clonal analysis reveals multiple functional defects of aged murine hematopoietic stem cells. </w:t>
      </w:r>
      <w:r w:rsidRPr="00C6238A">
        <w:rPr>
          <w:i/>
        </w:rPr>
        <w:t>J Exp Med</w:t>
      </w:r>
      <w:r w:rsidRPr="00C6238A">
        <w:t xml:space="preserve">, </w:t>
      </w:r>
      <w:r w:rsidRPr="00C6238A">
        <w:rPr>
          <w:b/>
        </w:rPr>
        <w:t>208</w:t>
      </w:r>
      <w:r w:rsidRPr="00C6238A">
        <w:t>, 2691-2703.</w:t>
      </w:r>
    </w:p>
    <w:p w14:paraId="1ECA1271" w14:textId="77777777" w:rsidR="00C6238A" w:rsidRPr="00C6238A" w:rsidRDefault="00C6238A" w:rsidP="00C6238A">
      <w:pPr>
        <w:pStyle w:val="EndNoteBibliography"/>
        <w:spacing w:after="0"/>
        <w:ind w:left="720" w:hanging="720"/>
      </w:pPr>
      <w:r w:rsidRPr="00C6238A">
        <w:t>197.</w:t>
      </w:r>
      <w:r w:rsidRPr="00C6238A">
        <w:tab/>
        <w:t xml:space="preserve">Kuranda, K., Vargaftig, J., de la Rochere, P., Dosquet, C., Charron, D., Bardin, F., Tonnelle, C., Bonnet, D. and Goodhardt, M. (2011) Age-related changes in human hematopoietic stem/progenitor cells. </w:t>
      </w:r>
      <w:r w:rsidRPr="00C6238A">
        <w:rPr>
          <w:i/>
        </w:rPr>
        <w:t>Aging Cell</w:t>
      </w:r>
      <w:r w:rsidRPr="00C6238A">
        <w:t xml:space="preserve">, </w:t>
      </w:r>
      <w:r w:rsidRPr="00C6238A">
        <w:rPr>
          <w:b/>
        </w:rPr>
        <w:t>10</w:t>
      </w:r>
      <w:r w:rsidRPr="00C6238A">
        <w:t>, 542-546.</w:t>
      </w:r>
    </w:p>
    <w:p w14:paraId="4FEF1B31" w14:textId="77777777" w:rsidR="00C6238A" w:rsidRPr="00C6238A" w:rsidRDefault="00C6238A" w:rsidP="00C6238A">
      <w:pPr>
        <w:pStyle w:val="EndNoteBibliography"/>
        <w:spacing w:after="0"/>
        <w:ind w:left="720" w:hanging="720"/>
      </w:pPr>
      <w:r w:rsidRPr="00C6238A">
        <w:t>198.</w:t>
      </w:r>
      <w:r w:rsidRPr="00C6238A">
        <w:tab/>
        <w:t xml:space="preserve">Pang, W.W., Price, E.A., Sahoo, D., Beerman, I., Maloney, W.J., Rossi, D.J., Schrier, S.L. and Weissman, I.L. (2011) Human bone marrow hematopoietic stem cells are increased in frequency and myeloid-biased with age. </w:t>
      </w:r>
      <w:r w:rsidRPr="00C6238A">
        <w:rPr>
          <w:i/>
        </w:rPr>
        <w:t>Proc Natl Acad Sci U S A</w:t>
      </w:r>
      <w:r w:rsidRPr="00C6238A">
        <w:t xml:space="preserve">, </w:t>
      </w:r>
      <w:r w:rsidRPr="00C6238A">
        <w:rPr>
          <w:b/>
        </w:rPr>
        <w:t>108</w:t>
      </w:r>
      <w:r w:rsidRPr="00C6238A">
        <w:t>, 20012-20017.</w:t>
      </w:r>
    </w:p>
    <w:p w14:paraId="05BC1729" w14:textId="77777777" w:rsidR="00C6238A" w:rsidRPr="00C6238A" w:rsidRDefault="00C6238A" w:rsidP="00C6238A">
      <w:pPr>
        <w:pStyle w:val="EndNoteBibliography"/>
        <w:spacing w:after="0"/>
        <w:ind w:left="720" w:hanging="720"/>
      </w:pPr>
      <w:r w:rsidRPr="00C6238A">
        <w:t>199.</w:t>
      </w:r>
      <w:r w:rsidRPr="00C6238A">
        <w:tab/>
        <w:t>Sun, D., Luo, M., Jeong, M., Rodriguez, B., Xia, Z., Hannah, R., Wang, H., Le, T., Faull, K.F., Chen, R.</w:t>
      </w:r>
      <w:r w:rsidRPr="00C6238A">
        <w:rPr>
          <w:i/>
        </w:rPr>
        <w:t xml:space="preserve"> et al.</w:t>
      </w:r>
      <w:r w:rsidRPr="00C6238A">
        <w:t xml:space="preserve"> (2014) Epigenomic profiling of young and aged HSCs reveals concerted changes during aging that reinforce self-renewal. </w:t>
      </w:r>
      <w:r w:rsidRPr="00C6238A">
        <w:rPr>
          <w:i/>
        </w:rPr>
        <w:t>Cell Stem Cell</w:t>
      </w:r>
      <w:r w:rsidRPr="00C6238A">
        <w:t xml:space="preserve">, </w:t>
      </w:r>
      <w:r w:rsidRPr="00C6238A">
        <w:rPr>
          <w:b/>
        </w:rPr>
        <w:t>14</w:t>
      </w:r>
      <w:r w:rsidRPr="00C6238A">
        <w:t>, 673-688.</w:t>
      </w:r>
    </w:p>
    <w:p w14:paraId="419A1E98" w14:textId="77777777" w:rsidR="00C6238A" w:rsidRPr="00C6238A" w:rsidRDefault="00C6238A" w:rsidP="00C6238A">
      <w:pPr>
        <w:pStyle w:val="EndNoteBibliography"/>
        <w:spacing w:after="0"/>
        <w:ind w:left="720" w:hanging="720"/>
      </w:pPr>
      <w:r w:rsidRPr="00C6238A">
        <w:t>200.</w:t>
      </w:r>
      <w:r w:rsidRPr="00C6238A">
        <w:tab/>
        <w:t>Fali, T., Fabre-Mersseman, V., Yamamoto, T., Bayard, C., Papagno, L., Fastenackels, S., Zoorab, R., Koup, R.A., Boddaert, J., Sauce, D.</w:t>
      </w:r>
      <w:r w:rsidRPr="00C6238A">
        <w:rPr>
          <w:i/>
        </w:rPr>
        <w:t xml:space="preserve"> et al.</w:t>
      </w:r>
      <w:r w:rsidRPr="00C6238A">
        <w:t xml:space="preserve"> (2018) Elderly human hematopoietic progenitor cells express cellular senescence markers and are more susceptible to pyroptosis. </w:t>
      </w:r>
      <w:r w:rsidRPr="00C6238A">
        <w:rPr>
          <w:i/>
        </w:rPr>
        <w:t>JCI Insight</w:t>
      </w:r>
      <w:r w:rsidRPr="00C6238A">
        <w:t xml:space="preserve">, </w:t>
      </w:r>
      <w:r w:rsidRPr="00C6238A">
        <w:rPr>
          <w:b/>
        </w:rPr>
        <w:t>3</w:t>
      </w:r>
      <w:r w:rsidRPr="00C6238A">
        <w:t>.</w:t>
      </w:r>
    </w:p>
    <w:p w14:paraId="4B66C43F" w14:textId="77777777" w:rsidR="00C6238A" w:rsidRPr="00C6238A" w:rsidRDefault="00C6238A" w:rsidP="00C6238A">
      <w:pPr>
        <w:pStyle w:val="EndNoteBibliography"/>
        <w:spacing w:after="0"/>
        <w:ind w:left="720" w:hanging="720"/>
      </w:pPr>
      <w:r w:rsidRPr="00C6238A">
        <w:t>201.</w:t>
      </w:r>
      <w:r w:rsidRPr="00C6238A">
        <w:tab/>
        <w:t>Flach, J., Bakker, S.T., Mohrin, M., Conroy, P.C., Pietras, E.M., Reynaud, D., Alvarez, S., Diolaiti, M.E., Ugarte, F., Forsberg, E.C.</w:t>
      </w:r>
      <w:r w:rsidRPr="00C6238A">
        <w:rPr>
          <w:i/>
        </w:rPr>
        <w:t xml:space="preserve"> et al.</w:t>
      </w:r>
      <w:r w:rsidRPr="00C6238A">
        <w:t xml:space="preserve"> (2014) Replication stress is a potent driver of functional decline in ageing haematopoietic stem cells. </w:t>
      </w:r>
      <w:r w:rsidRPr="00C6238A">
        <w:rPr>
          <w:i/>
        </w:rPr>
        <w:t>Nature</w:t>
      </w:r>
      <w:r w:rsidRPr="00C6238A">
        <w:t xml:space="preserve">, </w:t>
      </w:r>
      <w:r w:rsidRPr="00C6238A">
        <w:rPr>
          <w:b/>
        </w:rPr>
        <w:t>512</w:t>
      </w:r>
      <w:r w:rsidRPr="00C6238A">
        <w:t>, 198-202.</w:t>
      </w:r>
    </w:p>
    <w:p w14:paraId="0F22FCF0" w14:textId="77777777" w:rsidR="00C6238A" w:rsidRPr="00C6238A" w:rsidRDefault="00C6238A" w:rsidP="00C6238A">
      <w:pPr>
        <w:pStyle w:val="EndNoteBibliography"/>
        <w:spacing w:after="0"/>
        <w:ind w:left="720" w:hanging="720"/>
      </w:pPr>
      <w:r w:rsidRPr="00C6238A">
        <w:t>202.</w:t>
      </w:r>
      <w:r w:rsidRPr="00C6238A">
        <w:tab/>
        <w:t xml:space="preserve">Kortschak, R.D., Tucker, P.W. and Saint, R. (2000) ARID proteins come in from the desert. </w:t>
      </w:r>
      <w:r w:rsidRPr="00C6238A">
        <w:rPr>
          <w:i/>
        </w:rPr>
        <w:t>Trends Biochem Sci</w:t>
      </w:r>
      <w:r w:rsidRPr="00C6238A">
        <w:t xml:space="preserve">, </w:t>
      </w:r>
      <w:r w:rsidRPr="00C6238A">
        <w:rPr>
          <w:b/>
        </w:rPr>
        <w:t>25</w:t>
      </w:r>
      <w:r w:rsidRPr="00C6238A">
        <w:t>, 294-299.</w:t>
      </w:r>
    </w:p>
    <w:p w14:paraId="34469651" w14:textId="77777777" w:rsidR="00C6238A" w:rsidRPr="00C6238A" w:rsidRDefault="00C6238A" w:rsidP="00C6238A">
      <w:pPr>
        <w:pStyle w:val="EndNoteBibliography"/>
        <w:spacing w:after="0"/>
        <w:ind w:left="720" w:hanging="720"/>
      </w:pPr>
      <w:r w:rsidRPr="00C6238A">
        <w:lastRenderedPageBreak/>
        <w:t>203.</w:t>
      </w:r>
      <w:r w:rsidRPr="00C6238A">
        <w:tab/>
        <w:t xml:space="preserve">Patsialou, A., Wilsker, D. and Moran, E. (2005) DNA-binding properties of ARID family proteins. </w:t>
      </w:r>
      <w:r w:rsidRPr="00C6238A">
        <w:rPr>
          <w:i/>
        </w:rPr>
        <w:t>Nucleic Acids Res</w:t>
      </w:r>
      <w:r w:rsidRPr="00C6238A">
        <w:t xml:space="preserve">, </w:t>
      </w:r>
      <w:r w:rsidRPr="00C6238A">
        <w:rPr>
          <w:b/>
        </w:rPr>
        <w:t>33</w:t>
      </w:r>
      <w:r w:rsidRPr="00C6238A">
        <w:t>, 66-80.</w:t>
      </w:r>
    </w:p>
    <w:p w14:paraId="6769A9F0" w14:textId="77777777" w:rsidR="00C6238A" w:rsidRPr="00C6238A" w:rsidRDefault="00C6238A" w:rsidP="00C6238A">
      <w:pPr>
        <w:pStyle w:val="EndNoteBibliography"/>
        <w:spacing w:after="0"/>
        <w:ind w:left="720" w:hanging="720"/>
      </w:pPr>
      <w:r w:rsidRPr="00C6238A">
        <w:t>204.</w:t>
      </w:r>
      <w:r w:rsidRPr="00C6238A">
        <w:tab/>
        <w:t>Popowski, M., Templeton, T.D., Lee, B.K., Rhee, C., Li, H., Miner, C., Dekker, J.D., Orlanski, S., Bergman, Y., Iyer, V.R.</w:t>
      </w:r>
      <w:r w:rsidRPr="00C6238A">
        <w:rPr>
          <w:i/>
        </w:rPr>
        <w:t xml:space="preserve"> et al.</w:t>
      </w:r>
      <w:r w:rsidRPr="00C6238A">
        <w:t xml:space="preserve"> (2014) Bright/Arid3A acts as a barrier to somatic cell reprogramming through direct regulation of Oct4, Sox2, and Nanog. </w:t>
      </w:r>
      <w:r w:rsidRPr="00C6238A">
        <w:rPr>
          <w:i/>
        </w:rPr>
        <w:t>Stem Cell Reports</w:t>
      </w:r>
      <w:r w:rsidRPr="00C6238A">
        <w:t xml:space="preserve">, </w:t>
      </w:r>
      <w:r w:rsidRPr="00C6238A">
        <w:rPr>
          <w:b/>
        </w:rPr>
        <w:t>2</w:t>
      </w:r>
      <w:r w:rsidRPr="00C6238A">
        <w:t>, 26-35.</w:t>
      </w:r>
    </w:p>
    <w:p w14:paraId="63DFC9C3" w14:textId="77777777" w:rsidR="00C6238A" w:rsidRPr="00C6238A" w:rsidRDefault="00C6238A" w:rsidP="00C6238A">
      <w:pPr>
        <w:pStyle w:val="EndNoteBibliography"/>
        <w:spacing w:after="0"/>
        <w:ind w:left="720" w:hanging="720"/>
      </w:pPr>
      <w:r w:rsidRPr="00C6238A">
        <w:t>205.</w:t>
      </w:r>
      <w:r w:rsidRPr="00C6238A">
        <w:tab/>
        <w:t xml:space="preserve">Rajaiya, J., Hatfield, M., Nixon, J.C., Rawlings, D.J. and Webb, C.F. (2005) Bruton's tyrosine kinase regulates immunoglobulin promoter activation in association with the transcription factor Bright. </w:t>
      </w:r>
      <w:r w:rsidRPr="00C6238A">
        <w:rPr>
          <w:i/>
        </w:rPr>
        <w:t>Mol Cell Biol</w:t>
      </w:r>
      <w:r w:rsidRPr="00C6238A">
        <w:t xml:space="preserve">, </w:t>
      </w:r>
      <w:r w:rsidRPr="00C6238A">
        <w:rPr>
          <w:b/>
        </w:rPr>
        <w:t>25</w:t>
      </w:r>
      <w:r w:rsidRPr="00C6238A">
        <w:t>, 2073-2084.</w:t>
      </w:r>
    </w:p>
    <w:p w14:paraId="51A0BD66" w14:textId="77777777" w:rsidR="00C6238A" w:rsidRPr="00C6238A" w:rsidRDefault="00C6238A" w:rsidP="00C6238A">
      <w:pPr>
        <w:pStyle w:val="EndNoteBibliography"/>
        <w:spacing w:after="0"/>
        <w:ind w:left="720" w:hanging="720"/>
      </w:pPr>
      <w:r w:rsidRPr="00C6238A">
        <w:t>206.</w:t>
      </w:r>
      <w:r w:rsidRPr="00C6238A">
        <w:tab/>
        <w:t xml:space="preserve">Ward, J.M., Ratliff, M.L., Dozmorov, M.G., Wiley, G., Guthridge, J.M., Gaffney, P.M., James, J.A. and Webb, C.F. (2016) Expression and methylation data from SLE patient and healthy control blood samples subdivided with respect to ARID3a levels. </w:t>
      </w:r>
      <w:r w:rsidRPr="00C6238A">
        <w:rPr>
          <w:i/>
        </w:rPr>
        <w:t>Data Brief</w:t>
      </w:r>
      <w:r w:rsidRPr="00C6238A">
        <w:t xml:space="preserve">, </w:t>
      </w:r>
      <w:r w:rsidRPr="00C6238A">
        <w:rPr>
          <w:b/>
        </w:rPr>
        <w:t>9</w:t>
      </w:r>
      <w:r w:rsidRPr="00C6238A">
        <w:t>, 213-219.</w:t>
      </w:r>
    </w:p>
    <w:p w14:paraId="1E744628" w14:textId="77777777" w:rsidR="00C6238A" w:rsidRPr="00C6238A" w:rsidRDefault="00C6238A" w:rsidP="00C6238A">
      <w:pPr>
        <w:pStyle w:val="EndNoteBibliography"/>
        <w:spacing w:after="0"/>
        <w:ind w:left="720" w:hanging="720"/>
      </w:pPr>
      <w:r w:rsidRPr="00C6238A">
        <w:t>207.</w:t>
      </w:r>
      <w:r w:rsidRPr="00C6238A">
        <w:tab/>
        <w:t xml:space="preserve">Nixon, J.C., Ferrell, S., Miner, C., Oldham, A.L., Hochgeschwender, U. and Webb, C.F. (2008) Transgenic mice expressing dominant-negative bright exhibit defects in B1 B cells. </w:t>
      </w:r>
      <w:r w:rsidRPr="00C6238A">
        <w:rPr>
          <w:i/>
        </w:rPr>
        <w:t>J Immunol</w:t>
      </w:r>
      <w:r w:rsidRPr="00C6238A">
        <w:t xml:space="preserve">, </w:t>
      </w:r>
      <w:r w:rsidRPr="00C6238A">
        <w:rPr>
          <w:b/>
        </w:rPr>
        <w:t>181</w:t>
      </w:r>
      <w:r w:rsidRPr="00C6238A">
        <w:t>, 6913-6922.</w:t>
      </w:r>
    </w:p>
    <w:p w14:paraId="361991E9" w14:textId="77777777" w:rsidR="00C6238A" w:rsidRPr="00C6238A" w:rsidRDefault="00C6238A" w:rsidP="00C6238A">
      <w:pPr>
        <w:pStyle w:val="EndNoteBibliography"/>
        <w:spacing w:after="0"/>
        <w:ind w:left="720" w:hanging="720"/>
      </w:pPr>
      <w:r w:rsidRPr="00C6238A">
        <w:t>208.</w:t>
      </w:r>
      <w:r w:rsidRPr="00C6238A">
        <w:tab/>
        <w:t xml:space="preserve">Oldham, A.L., Miner, C.A., Wang, H.C. and Webb, C.F. (2011) The transcription factor Bright plays a role in marginal zone B lymphocyte development and autoantibody production. </w:t>
      </w:r>
      <w:r w:rsidRPr="00C6238A">
        <w:rPr>
          <w:i/>
        </w:rPr>
        <w:t>Mol Immunol</w:t>
      </w:r>
      <w:r w:rsidRPr="00C6238A">
        <w:t xml:space="preserve">, </w:t>
      </w:r>
      <w:r w:rsidRPr="00C6238A">
        <w:rPr>
          <w:b/>
        </w:rPr>
        <w:t>49</w:t>
      </w:r>
      <w:r w:rsidRPr="00C6238A">
        <w:t>, 367-379.</w:t>
      </w:r>
    </w:p>
    <w:p w14:paraId="1F31790C" w14:textId="77777777" w:rsidR="00C6238A" w:rsidRPr="00C6238A" w:rsidRDefault="00C6238A" w:rsidP="00C6238A">
      <w:pPr>
        <w:pStyle w:val="EndNoteBibliography"/>
        <w:spacing w:after="0"/>
        <w:ind w:left="720" w:hanging="720"/>
      </w:pPr>
      <w:r w:rsidRPr="00C6238A">
        <w:t>209.</w:t>
      </w:r>
      <w:r w:rsidRPr="00C6238A">
        <w:tab/>
        <w:t xml:space="preserve">Baumgarth, N. (2017) A Hard(y) Look at B-1 Cell Development and Function. </w:t>
      </w:r>
      <w:r w:rsidRPr="00C6238A">
        <w:rPr>
          <w:i/>
        </w:rPr>
        <w:t>J Immunol</w:t>
      </w:r>
      <w:r w:rsidRPr="00C6238A">
        <w:t xml:space="preserve">, </w:t>
      </w:r>
      <w:r w:rsidRPr="00C6238A">
        <w:rPr>
          <w:b/>
        </w:rPr>
        <w:t>199</w:t>
      </w:r>
      <w:r w:rsidRPr="00C6238A">
        <w:t>, 3387-3394.</w:t>
      </w:r>
    </w:p>
    <w:p w14:paraId="30744EEE" w14:textId="77777777" w:rsidR="00C6238A" w:rsidRPr="00C6238A" w:rsidRDefault="00C6238A" w:rsidP="00C6238A">
      <w:pPr>
        <w:pStyle w:val="EndNoteBibliography"/>
        <w:spacing w:after="0"/>
        <w:ind w:left="720" w:hanging="720"/>
      </w:pPr>
      <w:r w:rsidRPr="00C6238A">
        <w:t>210.</w:t>
      </w:r>
      <w:r w:rsidRPr="00C6238A">
        <w:tab/>
        <w:t xml:space="preserve">Sanz, I., Wei, C., Jenks, S.A., Cashman, K.S., Tipton, C., Woodruff, M.C., Hom, J. and Lee, F.E. (2019) Challenges and Opportunities for Consistent Classification of Human B Cell and Plasma Cell Populations. </w:t>
      </w:r>
      <w:r w:rsidRPr="00C6238A">
        <w:rPr>
          <w:i/>
        </w:rPr>
        <w:t>Frontiers in immunology</w:t>
      </w:r>
      <w:r w:rsidRPr="00C6238A">
        <w:t xml:space="preserve">, </w:t>
      </w:r>
      <w:r w:rsidRPr="00C6238A">
        <w:rPr>
          <w:b/>
        </w:rPr>
        <w:t>10</w:t>
      </w:r>
      <w:r w:rsidRPr="00C6238A">
        <w:t>, 2458.</w:t>
      </w:r>
    </w:p>
    <w:p w14:paraId="22CFB75E" w14:textId="77777777" w:rsidR="00C6238A" w:rsidRPr="00C6238A" w:rsidRDefault="00C6238A" w:rsidP="00C6238A">
      <w:pPr>
        <w:pStyle w:val="EndNoteBibliography"/>
        <w:spacing w:after="0"/>
        <w:ind w:left="720" w:hanging="720"/>
      </w:pPr>
      <w:r w:rsidRPr="00C6238A">
        <w:t>211.</w:t>
      </w:r>
      <w:r w:rsidRPr="00C6238A">
        <w:tab/>
        <w:t xml:space="preserve">Ratliff, M.L., Ward, J.M., Merrill, J.T., James, J.A. and Webb, C.F. (2015) Differential expression of the transcription factor ARID3a in lupus patient hematopoietic progenitor cells. </w:t>
      </w:r>
      <w:r w:rsidRPr="00C6238A">
        <w:rPr>
          <w:i/>
        </w:rPr>
        <w:t>J Immunol</w:t>
      </w:r>
      <w:r w:rsidRPr="00C6238A">
        <w:t xml:space="preserve">, </w:t>
      </w:r>
      <w:r w:rsidRPr="00C6238A">
        <w:rPr>
          <w:b/>
        </w:rPr>
        <w:t>194</w:t>
      </w:r>
      <w:r w:rsidRPr="00C6238A">
        <w:t>, 940-949.</w:t>
      </w:r>
    </w:p>
    <w:p w14:paraId="1542089F" w14:textId="77777777" w:rsidR="00C6238A" w:rsidRPr="00C6238A" w:rsidRDefault="00C6238A" w:rsidP="00C6238A">
      <w:pPr>
        <w:pStyle w:val="EndNoteBibliography"/>
        <w:spacing w:after="0"/>
        <w:ind w:left="720" w:hanging="720"/>
      </w:pPr>
      <w:r w:rsidRPr="00C6238A">
        <w:t>212.</w:t>
      </w:r>
      <w:r w:rsidRPr="00C6238A">
        <w:tab/>
        <w:t xml:space="preserve">Hayakawa, K., Li, Y.S., Shinton, S.A., Bandi, S.R., Formica, A.M., Brill-Dashoff, J. and Hardy, R.R. (2019) Crucial Role of Increased Arid3a at the Pre-B and Immature B Cell Stages for B1a Cell Generation. </w:t>
      </w:r>
      <w:r w:rsidRPr="00C6238A">
        <w:rPr>
          <w:i/>
        </w:rPr>
        <w:t>Frontiers in immunology</w:t>
      </w:r>
      <w:r w:rsidRPr="00C6238A">
        <w:t xml:space="preserve">, </w:t>
      </w:r>
      <w:r w:rsidRPr="00C6238A">
        <w:rPr>
          <w:b/>
        </w:rPr>
        <w:t>10</w:t>
      </w:r>
      <w:r w:rsidRPr="00C6238A">
        <w:t>, 457.</w:t>
      </w:r>
    </w:p>
    <w:p w14:paraId="4D393C6B" w14:textId="77777777" w:rsidR="00C6238A" w:rsidRPr="00C6238A" w:rsidRDefault="00C6238A" w:rsidP="00C6238A">
      <w:pPr>
        <w:pStyle w:val="EndNoteBibliography"/>
        <w:spacing w:after="0"/>
        <w:ind w:left="720" w:hanging="720"/>
      </w:pPr>
      <w:r w:rsidRPr="00C6238A">
        <w:t>213.</w:t>
      </w:r>
      <w:r w:rsidRPr="00C6238A">
        <w:tab/>
        <w:t xml:space="preserve">Li, Y.S., Zhou, Y., Tang, L., Shinton, S.A., Hayakawa, K. and Hardy, R.R. (2015) A developmental switch between fetal and adult B lymphopoiesis. </w:t>
      </w:r>
      <w:r w:rsidRPr="00C6238A">
        <w:rPr>
          <w:i/>
        </w:rPr>
        <w:t>Ann N Y Acad Sci</w:t>
      </w:r>
      <w:r w:rsidRPr="00C6238A">
        <w:t xml:space="preserve">, </w:t>
      </w:r>
      <w:r w:rsidRPr="00C6238A">
        <w:rPr>
          <w:b/>
        </w:rPr>
        <w:t>1362</w:t>
      </w:r>
      <w:r w:rsidRPr="00C6238A">
        <w:t>, 8-15.</w:t>
      </w:r>
    </w:p>
    <w:p w14:paraId="52026DEC" w14:textId="77777777" w:rsidR="00C6238A" w:rsidRPr="00C6238A" w:rsidRDefault="00C6238A" w:rsidP="00C6238A">
      <w:pPr>
        <w:pStyle w:val="EndNoteBibliography"/>
        <w:spacing w:after="0"/>
        <w:ind w:left="720" w:hanging="720"/>
      </w:pPr>
      <w:r w:rsidRPr="00C6238A">
        <w:t>214.</w:t>
      </w:r>
      <w:r w:rsidRPr="00C6238A">
        <w:tab/>
        <w:t xml:space="preserve">Zhou, Y., Li, Y.S., Bandi, S.R., Tang, L., Shinton, S.A., Hayakawa, K. and Hardy, R.R. (2015) Lin28b promotes fetal B lymphopoiesis through the transcription factor Arid3a. </w:t>
      </w:r>
      <w:r w:rsidRPr="00C6238A">
        <w:rPr>
          <w:i/>
        </w:rPr>
        <w:t>J Exp Med</w:t>
      </w:r>
      <w:r w:rsidRPr="00C6238A">
        <w:t xml:space="preserve">, </w:t>
      </w:r>
      <w:r w:rsidRPr="00C6238A">
        <w:rPr>
          <w:b/>
        </w:rPr>
        <w:t>212</w:t>
      </w:r>
      <w:r w:rsidRPr="00C6238A">
        <w:t>, 569-580.</w:t>
      </w:r>
    </w:p>
    <w:p w14:paraId="4A285E61" w14:textId="77777777" w:rsidR="00C6238A" w:rsidRPr="00C6238A" w:rsidRDefault="00C6238A" w:rsidP="00C6238A">
      <w:pPr>
        <w:pStyle w:val="EndNoteBibliography"/>
        <w:spacing w:after="0"/>
        <w:ind w:left="720" w:hanging="720"/>
      </w:pPr>
      <w:r w:rsidRPr="00C6238A">
        <w:t>215.</w:t>
      </w:r>
      <w:r w:rsidRPr="00C6238A">
        <w:tab/>
        <w:t>Lepus, C.M., Gibson, T.F., Gerber, S.A., Kawikova, I., Szczepanik, M., Hossain, J., Ablamunits, V., Kirkiles-Smith, N., Herold, K.C., Donis, R.O.</w:t>
      </w:r>
      <w:r w:rsidRPr="00C6238A">
        <w:rPr>
          <w:i/>
        </w:rPr>
        <w:t xml:space="preserve"> et al.</w:t>
      </w:r>
      <w:r w:rsidRPr="00C6238A">
        <w:t xml:space="preserve"> (2009) Comparison of human fetal liver, umbilical cord blood, and adult blood hematopoietic stem cell engraftment in NOD-scid/gammac-/-, Balb/c-Rag1-/-gammac-/-, and C.B-17-scid/bg immunodeficient mice. </w:t>
      </w:r>
      <w:r w:rsidRPr="00C6238A">
        <w:rPr>
          <w:i/>
        </w:rPr>
        <w:t>Hum Immunol</w:t>
      </w:r>
      <w:r w:rsidRPr="00C6238A">
        <w:t xml:space="preserve">, </w:t>
      </w:r>
      <w:r w:rsidRPr="00C6238A">
        <w:rPr>
          <w:b/>
        </w:rPr>
        <w:t>70</w:t>
      </w:r>
      <w:r w:rsidRPr="00C6238A">
        <w:t>, 790-802.</w:t>
      </w:r>
    </w:p>
    <w:p w14:paraId="2E1A3272" w14:textId="77777777" w:rsidR="00C6238A" w:rsidRPr="00C6238A" w:rsidRDefault="00C6238A" w:rsidP="00C6238A">
      <w:pPr>
        <w:pStyle w:val="EndNoteBibliography"/>
        <w:spacing w:after="0"/>
        <w:ind w:left="720" w:hanging="720"/>
      </w:pPr>
      <w:r w:rsidRPr="00C6238A">
        <w:t>216.</w:t>
      </w:r>
      <w:r w:rsidRPr="00C6238A">
        <w:tab/>
        <w:t xml:space="preserve">Harrison, D.E. and Astle, C.M. (1997) Short- and Long-Term Multilineage Repopulating Hematopoietic Stem Cells in Late Fetal and Newborn Mice: Models for Human Umbilical Cord Blood. </w:t>
      </w:r>
      <w:r w:rsidRPr="00C6238A">
        <w:rPr>
          <w:i/>
        </w:rPr>
        <w:t>Blood</w:t>
      </w:r>
      <w:r w:rsidRPr="00C6238A">
        <w:t xml:space="preserve">, </w:t>
      </w:r>
      <w:r w:rsidRPr="00C6238A">
        <w:rPr>
          <w:b/>
        </w:rPr>
        <w:t>90</w:t>
      </w:r>
      <w:r w:rsidRPr="00C6238A">
        <w:t>, 174-181.</w:t>
      </w:r>
    </w:p>
    <w:p w14:paraId="766AFAFC" w14:textId="77777777" w:rsidR="00C6238A" w:rsidRPr="00C6238A" w:rsidRDefault="00C6238A" w:rsidP="00C6238A">
      <w:pPr>
        <w:pStyle w:val="EndNoteBibliography"/>
        <w:spacing w:after="0"/>
        <w:ind w:left="720" w:hanging="720"/>
      </w:pPr>
      <w:r w:rsidRPr="00C6238A">
        <w:t>217.</w:t>
      </w:r>
      <w:r w:rsidRPr="00C6238A">
        <w:tab/>
        <w:t xml:space="preserve">Holodick, N.E. and Rothstein, T.L. (2015) B cells in the aging immune system: time to consider B-1 cells. </w:t>
      </w:r>
      <w:r w:rsidRPr="00C6238A">
        <w:rPr>
          <w:i/>
        </w:rPr>
        <w:t>Ann N Y Acad Sci</w:t>
      </w:r>
      <w:r w:rsidRPr="00C6238A">
        <w:t xml:space="preserve">, </w:t>
      </w:r>
      <w:r w:rsidRPr="00C6238A">
        <w:rPr>
          <w:b/>
        </w:rPr>
        <w:t>1362</w:t>
      </w:r>
      <w:r w:rsidRPr="00C6238A">
        <w:t>, 176-187.</w:t>
      </w:r>
    </w:p>
    <w:p w14:paraId="00E5EF73" w14:textId="77777777" w:rsidR="00C6238A" w:rsidRPr="00C6238A" w:rsidRDefault="00C6238A" w:rsidP="00C6238A">
      <w:pPr>
        <w:pStyle w:val="EndNoteBibliography"/>
        <w:spacing w:after="0"/>
        <w:ind w:left="720" w:hanging="720"/>
      </w:pPr>
      <w:r w:rsidRPr="00C6238A">
        <w:t>218.</w:t>
      </w:r>
      <w:r w:rsidRPr="00C6238A">
        <w:tab/>
        <w:t xml:space="preserve">Montecino-Rodriguez, E. and Dorshkind, K. (2012) B-1 B cell development in the fetus and adult. </w:t>
      </w:r>
      <w:r w:rsidRPr="00C6238A">
        <w:rPr>
          <w:i/>
        </w:rPr>
        <w:t>Immunity</w:t>
      </w:r>
      <w:r w:rsidRPr="00C6238A">
        <w:t xml:space="preserve">, </w:t>
      </w:r>
      <w:r w:rsidRPr="00C6238A">
        <w:rPr>
          <w:b/>
        </w:rPr>
        <w:t>36</w:t>
      </w:r>
      <w:r w:rsidRPr="00C6238A">
        <w:t>, 13-21.</w:t>
      </w:r>
    </w:p>
    <w:p w14:paraId="0B2A29A1" w14:textId="77777777" w:rsidR="00C6238A" w:rsidRPr="00C6238A" w:rsidRDefault="00C6238A" w:rsidP="00C6238A">
      <w:pPr>
        <w:pStyle w:val="EndNoteBibliography"/>
        <w:spacing w:after="0"/>
        <w:ind w:left="720" w:hanging="720"/>
      </w:pPr>
      <w:r w:rsidRPr="00C6238A">
        <w:t>219.</w:t>
      </w:r>
      <w:r w:rsidRPr="00C6238A">
        <w:tab/>
        <w:t xml:space="preserve">Cancro, M.P. (2020) Age-Associated B Cells. </w:t>
      </w:r>
      <w:r w:rsidRPr="00C6238A">
        <w:rPr>
          <w:i/>
        </w:rPr>
        <w:t>Annu Rev Immunol</w:t>
      </w:r>
      <w:r w:rsidRPr="00C6238A">
        <w:t>.</w:t>
      </w:r>
    </w:p>
    <w:p w14:paraId="6B649067" w14:textId="77777777" w:rsidR="00C6238A" w:rsidRPr="00C6238A" w:rsidRDefault="00C6238A" w:rsidP="00C6238A">
      <w:pPr>
        <w:pStyle w:val="EndNoteBibliography"/>
        <w:spacing w:after="0"/>
        <w:ind w:left="720" w:hanging="720"/>
      </w:pPr>
      <w:r w:rsidRPr="00C6238A">
        <w:t>220.</w:t>
      </w:r>
      <w:r w:rsidRPr="00C6238A">
        <w:tab/>
        <w:t xml:space="preserve">Hao, Y., O'Neill, P., Naradikian, M.S., Scholz, J.L. and Cancro, M.P. (2011) A B-cell subset uniquely responsive to innate stimuli accumulates in aged mice. </w:t>
      </w:r>
      <w:r w:rsidRPr="00C6238A">
        <w:rPr>
          <w:i/>
        </w:rPr>
        <w:t>Blood</w:t>
      </w:r>
      <w:r w:rsidRPr="00C6238A">
        <w:t xml:space="preserve">, </w:t>
      </w:r>
      <w:r w:rsidRPr="00C6238A">
        <w:rPr>
          <w:b/>
        </w:rPr>
        <w:t>118</w:t>
      </w:r>
      <w:r w:rsidRPr="00C6238A">
        <w:t>, 1294-1304.</w:t>
      </w:r>
    </w:p>
    <w:p w14:paraId="26C2BCA5" w14:textId="77777777" w:rsidR="00C6238A" w:rsidRPr="00C6238A" w:rsidRDefault="00C6238A" w:rsidP="00C6238A">
      <w:pPr>
        <w:pStyle w:val="EndNoteBibliography"/>
        <w:spacing w:after="0"/>
        <w:ind w:left="720" w:hanging="720"/>
      </w:pPr>
      <w:r w:rsidRPr="00C6238A">
        <w:lastRenderedPageBreak/>
        <w:t>221.</w:t>
      </w:r>
      <w:r w:rsidRPr="00C6238A">
        <w:tab/>
        <w:t xml:space="preserve">Rubtsov, A.V., Rubtsova, K., Fischer, A., Meehan, R.T., Gillis, J.Z., Kappler, J.W. and Marrack, P. (2011) Toll-like receptor 7 (TLR7)-driven accumulation of a novel CD11c(+) B-cell population is important for the development of autoimmunity. </w:t>
      </w:r>
      <w:r w:rsidRPr="00C6238A">
        <w:rPr>
          <w:i/>
        </w:rPr>
        <w:t>Blood</w:t>
      </w:r>
      <w:r w:rsidRPr="00C6238A">
        <w:t xml:space="preserve">, </w:t>
      </w:r>
      <w:r w:rsidRPr="00C6238A">
        <w:rPr>
          <w:b/>
        </w:rPr>
        <w:t>118</w:t>
      </w:r>
      <w:r w:rsidRPr="00C6238A">
        <w:t>, 1305-1315.</w:t>
      </w:r>
    </w:p>
    <w:p w14:paraId="7FDC312A" w14:textId="77777777" w:rsidR="00C6238A" w:rsidRPr="00C6238A" w:rsidRDefault="00C6238A" w:rsidP="00C6238A">
      <w:pPr>
        <w:pStyle w:val="EndNoteBibliography"/>
        <w:spacing w:after="0"/>
        <w:ind w:left="720" w:hanging="720"/>
      </w:pPr>
      <w:r w:rsidRPr="00C6238A">
        <w:t>222.</w:t>
      </w:r>
      <w:r w:rsidRPr="00C6238A">
        <w:tab/>
        <w:t xml:space="preserve">de Haan, G. and Lazare, S.S. (2018) Aging of hematopoietic stem cells. </w:t>
      </w:r>
      <w:r w:rsidRPr="00C6238A">
        <w:rPr>
          <w:i/>
        </w:rPr>
        <w:t>Blood</w:t>
      </w:r>
      <w:r w:rsidRPr="00C6238A">
        <w:t xml:space="preserve">, </w:t>
      </w:r>
      <w:r w:rsidRPr="00C6238A">
        <w:rPr>
          <w:b/>
        </w:rPr>
        <w:t>131</w:t>
      </w:r>
      <w:r w:rsidRPr="00C6238A">
        <w:t>, 479-487.</w:t>
      </w:r>
    </w:p>
    <w:p w14:paraId="3EB95DA5" w14:textId="77777777" w:rsidR="00C6238A" w:rsidRPr="00C6238A" w:rsidRDefault="00C6238A" w:rsidP="00C6238A">
      <w:pPr>
        <w:pStyle w:val="EndNoteBibliography"/>
        <w:spacing w:after="0"/>
        <w:ind w:left="720" w:hanging="720"/>
      </w:pPr>
      <w:r w:rsidRPr="00C6238A">
        <w:t>223.</w:t>
      </w:r>
      <w:r w:rsidRPr="00C6238A">
        <w:tab/>
        <w:t xml:space="preserve">Rundberg Nilsson, A., Soneji, S., Adolfsson, S., Bryder, D. and Pronk, C.J. (2016) Human and Murine Hematopoietic Stem Cell Aging Is Associated with Functional Impairments and Intrinsic Megakaryocytic/Erythroid Bias. </w:t>
      </w:r>
      <w:r w:rsidRPr="00C6238A">
        <w:rPr>
          <w:i/>
        </w:rPr>
        <w:t>PLoS One</w:t>
      </w:r>
      <w:r w:rsidRPr="00C6238A">
        <w:t xml:space="preserve">, </w:t>
      </w:r>
      <w:r w:rsidRPr="00C6238A">
        <w:rPr>
          <w:b/>
        </w:rPr>
        <w:t>11</w:t>
      </w:r>
      <w:r w:rsidRPr="00C6238A">
        <w:t>, e0158369.</w:t>
      </w:r>
    </w:p>
    <w:p w14:paraId="402D481F" w14:textId="77777777" w:rsidR="00C6238A" w:rsidRPr="00C6238A" w:rsidRDefault="00C6238A" w:rsidP="00C6238A">
      <w:pPr>
        <w:pStyle w:val="EndNoteBibliography"/>
        <w:spacing w:after="0"/>
        <w:ind w:left="720" w:hanging="720"/>
      </w:pPr>
      <w:r w:rsidRPr="00C6238A">
        <w:t>224.</w:t>
      </w:r>
      <w:r w:rsidRPr="00C6238A">
        <w:tab/>
        <w:t xml:space="preserve">Dobin, A., Davis, C.A., Schlesinger, F., Drenkow, J., Zaleski, C., Jha, S., Batut, P., Chaisson, M. and Gingeras, T.R. (2013) STAR: ultrafast universal RNA-seq aligner. </w:t>
      </w:r>
      <w:r w:rsidRPr="00C6238A">
        <w:rPr>
          <w:i/>
        </w:rPr>
        <w:t>Bioinformatics (Oxford, England)</w:t>
      </w:r>
      <w:r w:rsidRPr="00C6238A">
        <w:t xml:space="preserve">, </w:t>
      </w:r>
      <w:r w:rsidRPr="00C6238A">
        <w:rPr>
          <w:b/>
        </w:rPr>
        <w:t>29</w:t>
      </w:r>
      <w:r w:rsidRPr="00C6238A">
        <w:t>, 15-21.</w:t>
      </w:r>
    </w:p>
    <w:p w14:paraId="0FB12803" w14:textId="77777777" w:rsidR="00C6238A" w:rsidRPr="00C6238A" w:rsidRDefault="00C6238A" w:rsidP="00C6238A">
      <w:pPr>
        <w:pStyle w:val="EndNoteBibliography"/>
        <w:spacing w:after="0"/>
        <w:ind w:left="720" w:hanging="720"/>
      </w:pPr>
      <w:r w:rsidRPr="00C6238A">
        <w:t>225.</w:t>
      </w:r>
      <w:r w:rsidRPr="00C6238A">
        <w:tab/>
        <w:t xml:space="preserve">Hardy, R.R. (2006) B-1 B Cell Development. </w:t>
      </w:r>
      <w:r w:rsidRPr="00C6238A">
        <w:rPr>
          <w:i/>
        </w:rPr>
        <w:t>The Journal of Immunology</w:t>
      </w:r>
      <w:r w:rsidRPr="00C6238A">
        <w:t xml:space="preserve">, </w:t>
      </w:r>
      <w:r w:rsidRPr="00C6238A">
        <w:rPr>
          <w:b/>
        </w:rPr>
        <w:t>177</w:t>
      </w:r>
      <w:r w:rsidRPr="00C6238A">
        <w:t>, 2749.</w:t>
      </w:r>
    </w:p>
    <w:p w14:paraId="59D703B2" w14:textId="77777777" w:rsidR="00C6238A" w:rsidRPr="00C6238A" w:rsidRDefault="00C6238A" w:rsidP="00C6238A">
      <w:pPr>
        <w:pStyle w:val="EndNoteBibliography"/>
        <w:spacing w:after="0"/>
        <w:ind w:left="720" w:hanging="720"/>
      </w:pPr>
      <w:r w:rsidRPr="00C6238A">
        <w:t>226.</w:t>
      </w:r>
      <w:r w:rsidRPr="00C6238A">
        <w:tab/>
        <w:t xml:space="preserve">Grammer, A.C. and Lipsky, P.E. (2003) B cell abnormalities in systemic lupus erythematosus. </w:t>
      </w:r>
      <w:r w:rsidRPr="00C6238A">
        <w:rPr>
          <w:i/>
        </w:rPr>
        <w:t>Arthritis Res Ther</w:t>
      </w:r>
      <w:r w:rsidRPr="00C6238A">
        <w:t xml:space="preserve">, </w:t>
      </w:r>
      <w:r w:rsidRPr="00C6238A">
        <w:rPr>
          <w:b/>
        </w:rPr>
        <w:t>5</w:t>
      </w:r>
      <w:r w:rsidRPr="00C6238A">
        <w:t>, S22.</w:t>
      </w:r>
    </w:p>
    <w:p w14:paraId="267E8C88" w14:textId="77777777" w:rsidR="00C6238A" w:rsidRPr="00C6238A" w:rsidRDefault="00C6238A" w:rsidP="00C6238A">
      <w:pPr>
        <w:pStyle w:val="EndNoteBibliography"/>
        <w:spacing w:after="0"/>
        <w:ind w:left="720" w:hanging="720"/>
      </w:pPr>
      <w:r w:rsidRPr="00C6238A">
        <w:t>227.</w:t>
      </w:r>
      <w:r w:rsidRPr="00C6238A">
        <w:tab/>
        <w:t xml:space="preserve">Nashi, E., Wang, Y. and Diamond, B. (2010) The role of B cells in lupus pathogenesis. </w:t>
      </w:r>
      <w:r w:rsidRPr="00C6238A">
        <w:rPr>
          <w:i/>
        </w:rPr>
        <w:t>Int J Biochem Cell Biol</w:t>
      </w:r>
      <w:r w:rsidRPr="00C6238A">
        <w:t xml:space="preserve">, </w:t>
      </w:r>
      <w:r w:rsidRPr="00C6238A">
        <w:rPr>
          <w:b/>
        </w:rPr>
        <w:t>42</w:t>
      </w:r>
      <w:r w:rsidRPr="00C6238A">
        <w:t>, 543-550.</w:t>
      </w:r>
    </w:p>
    <w:p w14:paraId="60185513" w14:textId="77777777" w:rsidR="00C6238A" w:rsidRPr="00C6238A" w:rsidRDefault="00C6238A" w:rsidP="00C6238A">
      <w:pPr>
        <w:pStyle w:val="EndNoteBibliography"/>
        <w:spacing w:after="0"/>
        <w:ind w:left="720" w:hanging="720"/>
      </w:pPr>
      <w:r w:rsidRPr="00C6238A">
        <w:t>228.</w:t>
      </w:r>
      <w:r w:rsidRPr="00C6238A">
        <w:tab/>
        <w:t xml:space="preserve">Navarra, S.V., Guzmán, R.M., Gallacher, A.E., Hall, S., Levy, R.A., Jimenez, R.E., Li, E.K., Thomas, M., Kim, H.-Y. and León, M.G. (2011) Efficacy and safety of belimumab in patients with active systemic lupus erythematosus: a randomised, placebo-controlled, phase 3 trial. </w:t>
      </w:r>
      <w:r w:rsidRPr="00C6238A">
        <w:rPr>
          <w:i/>
        </w:rPr>
        <w:t>The Lancet</w:t>
      </w:r>
      <w:r w:rsidRPr="00C6238A">
        <w:t xml:space="preserve">, </w:t>
      </w:r>
      <w:r w:rsidRPr="00C6238A">
        <w:rPr>
          <w:b/>
        </w:rPr>
        <w:t>377</w:t>
      </w:r>
      <w:r w:rsidRPr="00C6238A">
        <w:t>, 721-731.</w:t>
      </w:r>
    </w:p>
    <w:p w14:paraId="5E9E57A7" w14:textId="77777777" w:rsidR="00C6238A" w:rsidRPr="00C6238A" w:rsidRDefault="00C6238A" w:rsidP="00C6238A">
      <w:pPr>
        <w:pStyle w:val="EndNoteBibliography"/>
        <w:spacing w:after="0"/>
        <w:ind w:left="720" w:hanging="720"/>
      </w:pPr>
      <w:r w:rsidRPr="00C6238A">
        <w:t>229.</w:t>
      </w:r>
      <w:r w:rsidRPr="00C6238A">
        <w:tab/>
        <w:t xml:space="preserve">Jenks, S.A., Cashman, K.S., Zumaquero, E., Marigorta, U.M., Patel, A.V., Wang, X., Tomar, D., Woodruff, M.C., Simon, Z. and Bugrovsky, R. (2018) Distinct effector B cells induced by unregulated toll-like receptor 7 contribute to pathogenic responses in systemic lupus erythematosus. </w:t>
      </w:r>
      <w:r w:rsidRPr="00C6238A">
        <w:rPr>
          <w:i/>
        </w:rPr>
        <w:t>Immunity</w:t>
      </w:r>
      <w:r w:rsidRPr="00C6238A">
        <w:t xml:space="preserve">, </w:t>
      </w:r>
      <w:r w:rsidRPr="00C6238A">
        <w:rPr>
          <w:b/>
        </w:rPr>
        <w:t>49</w:t>
      </w:r>
      <w:r w:rsidRPr="00C6238A">
        <w:t>, 725-739. e726.</w:t>
      </w:r>
    </w:p>
    <w:p w14:paraId="033831F6" w14:textId="77777777" w:rsidR="00C6238A" w:rsidRPr="00C6238A" w:rsidRDefault="00C6238A" w:rsidP="00C6238A">
      <w:pPr>
        <w:pStyle w:val="EndNoteBibliography"/>
        <w:spacing w:after="0"/>
        <w:ind w:left="720" w:hanging="720"/>
      </w:pPr>
      <w:r w:rsidRPr="00C6238A">
        <w:t>230.</w:t>
      </w:r>
      <w:r w:rsidRPr="00C6238A">
        <w:tab/>
        <w:t>Nehar-Belaid, D., Hong, S., Marches, R., Chen, G., Bolisetty, M., Baisch, J., Walters, L., Punaro, M., Rossi, R.J., Chung, C.-H.</w:t>
      </w:r>
      <w:r w:rsidRPr="00C6238A">
        <w:rPr>
          <w:i/>
        </w:rPr>
        <w:t xml:space="preserve"> et al.</w:t>
      </w:r>
      <w:r w:rsidRPr="00C6238A">
        <w:t xml:space="preserve"> (2020) Mapping systemic lupus erythematosus heterogeneity at the single-cell level. </w:t>
      </w:r>
      <w:r w:rsidRPr="00C6238A">
        <w:rPr>
          <w:i/>
        </w:rPr>
        <w:t>Nature Immunology</w:t>
      </w:r>
      <w:r w:rsidRPr="00C6238A">
        <w:t>.</w:t>
      </w:r>
    </w:p>
    <w:p w14:paraId="7E167EDB" w14:textId="77777777" w:rsidR="00C6238A" w:rsidRPr="00C6238A" w:rsidRDefault="00C6238A" w:rsidP="00C6238A">
      <w:pPr>
        <w:pStyle w:val="EndNoteBibliography"/>
        <w:spacing w:after="0"/>
        <w:ind w:left="720" w:hanging="720"/>
      </w:pPr>
      <w:r w:rsidRPr="00C6238A">
        <w:t>231.</w:t>
      </w:r>
      <w:r w:rsidRPr="00C6238A">
        <w:tab/>
        <w:t xml:space="preserve">Arce, E., Jackson, D.G., Gill, M.A., Bennett, L.B., Banchereau, J. and Pascual, V. (2001) Increased frequency of pre-germinal center B cells and plasma cell precursors in the blood of children with systemic lupus erythematosus. </w:t>
      </w:r>
      <w:r w:rsidRPr="00C6238A">
        <w:rPr>
          <w:i/>
        </w:rPr>
        <w:t>The Journal of Immunology</w:t>
      </w:r>
      <w:r w:rsidRPr="00C6238A">
        <w:t xml:space="preserve">, </w:t>
      </w:r>
      <w:r w:rsidRPr="00C6238A">
        <w:rPr>
          <w:b/>
        </w:rPr>
        <w:t>167</w:t>
      </w:r>
      <w:r w:rsidRPr="00C6238A">
        <w:t>, 2361-2369.</w:t>
      </w:r>
    </w:p>
    <w:p w14:paraId="5A7BA9F2" w14:textId="77777777" w:rsidR="00C6238A" w:rsidRPr="00C6238A" w:rsidRDefault="00C6238A" w:rsidP="00C6238A">
      <w:pPr>
        <w:pStyle w:val="EndNoteBibliography"/>
        <w:spacing w:after="0"/>
        <w:ind w:left="720" w:hanging="720"/>
      </w:pPr>
      <w:r w:rsidRPr="00C6238A">
        <w:t>232.</w:t>
      </w:r>
      <w:r w:rsidRPr="00C6238A">
        <w:tab/>
        <w:t xml:space="preserve">Jacobi, A.M., Reiter, K., Mackay, M., Aranow, C., Hiepe, F., Radbruch, A., Hansen, A., Burmester, G.R., Diamond, B. and Lipsky, P.E. (2008) Activated memory B cell subsets correlate with disease activity in systemic lupus erythematosus: delineation by expression of CD27, IgD, and CD95. </w:t>
      </w:r>
      <w:r w:rsidRPr="00C6238A">
        <w:rPr>
          <w:i/>
        </w:rPr>
        <w:t>Arthritis &amp; Rheumatism: Official Journal of the American College of Rheumatology</w:t>
      </w:r>
      <w:r w:rsidRPr="00C6238A">
        <w:t xml:space="preserve">, </w:t>
      </w:r>
      <w:r w:rsidRPr="00C6238A">
        <w:rPr>
          <w:b/>
        </w:rPr>
        <w:t>58</w:t>
      </w:r>
      <w:r w:rsidRPr="00C6238A">
        <w:t>, 1762-1773.</w:t>
      </w:r>
    </w:p>
    <w:p w14:paraId="4C64E55F" w14:textId="77777777" w:rsidR="00C6238A" w:rsidRPr="00C6238A" w:rsidRDefault="00C6238A" w:rsidP="00C6238A">
      <w:pPr>
        <w:pStyle w:val="EndNoteBibliography"/>
        <w:spacing w:after="0"/>
        <w:ind w:left="720" w:hanging="720"/>
      </w:pPr>
      <w:r w:rsidRPr="00C6238A">
        <w:t>233.</w:t>
      </w:r>
      <w:r w:rsidRPr="00C6238A">
        <w:tab/>
        <w:t xml:space="preserve">Tipton, C.M., Fucile, C.F., Darce, J., Chida, A., Ichikawa, T., Gregoretti, I., Schieferl, S., Hom, J., Jenks, S. and Feldman, R.J. (2015) Diversity, cellular origin and autoreactivity of antibody-secreting cell population expansions in acute systemic lupus erythematosus. </w:t>
      </w:r>
      <w:r w:rsidRPr="00C6238A">
        <w:rPr>
          <w:i/>
        </w:rPr>
        <w:t>Nature immunology</w:t>
      </w:r>
      <w:r w:rsidRPr="00C6238A">
        <w:t xml:space="preserve">, </w:t>
      </w:r>
      <w:r w:rsidRPr="00C6238A">
        <w:rPr>
          <w:b/>
        </w:rPr>
        <w:t>16</w:t>
      </w:r>
      <w:r w:rsidRPr="00C6238A">
        <w:t>, 755.</w:t>
      </w:r>
    </w:p>
    <w:p w14:paraId="4F4A5144" w14:textId="77777777" w:rsidR="00C6238A" w:rsidRPr="00C6238A" w:rsidRDefault="00C6238A" w:rsidP="00C6238A">
      <w:pPr>
        <w:pStyle w:val="EndNoteBibliography"/>
        <w:spacing w:after="0"/>
        <w:ind w:left="720" w:hanging="720"/>
      </w:pPr>
      <w:r w:rsidRPr="00C6238A">
        <w:t>234.</w:t>
      </w:r>
      <w:r w:rsidRPr="00C6238A">
        <w:tab/>
        <w:t xml:space="preserve">Shukla, V. and Lu, R. (2014) IRF4 and IRF8: governing the virtues of B lymphocytes. </w:t>
      </w:r>
      <w:r w:rsidRPr="00C6238A">
        <w:rPr>
          <w:i/>
        </w:rPr>
        <w:t>Frontiers in Biology</w:t>
      </w:r>
      <w:r w:rsidRPr="00C6238A">
        <w:t xml:space="preserve">, </w:t>
      </w:r>
      <w:r w:rsidRPr="00C6238A">
        <w:rPr>
          <w:b/>
        </w:rPr>
        <w:t>9</w:t>
      </w:r>
      <w:r w:rsidRPr="00C6238A">
        <w:t>, 269-282.</w:t>
      </w:r>
    </w:p>
    <w:p w14:paraId="302EDAA5" w14:textId="77777777" w:rsidR="00C6238A" w:rsidRPr="00C6238A" w:rsidRDefault="00C6238A" w:rsidP="00C6238A">
      <w:pPr>
        <w:pStyle w:val="EndNoteBibliography"/>
        <w:spacing w:after="0"/>
        <w:ind w:left="720" w:hanging="720"/>
      </w:pPr>
      <w:r w:rsidRPr="00C6238A">
        <w:t>235.</w:t>
      </w:r>
      <w:r w:rsidRPr="00C6238A">
        <w:tab/>
        <w:t xml:space="preserve">Berland, R., Fernandez, L., Kari, E., Han, J.H., Lomakin, I., Akira, S., Wortis, H.H., Kearney, J.F., Ucci, A.A. and Imanishi-Kari, T. (2006) Toll-like receptor 7-dependent loss of B cell tolerance in pathogenic autoantibody knockin mice. </w:t>
      </w:r>
      <w:r w:rsidRPr="00C6238A">
        <w:rPr>
          <w:i/>
        </w:rPr>
        <w:t>Immunity</w:t>
      </w:r>
      <w:r w:rsidRPr="00C6238A">
        <w:t xml:space="preserve">, </w:t>
      </w:r>
      <w:r w:rsidRPr="00C6238A">
        <w:rPr>
          <w:b/>
        </w:rPr>
        <w:t>25</w:t>
      </w:r>
      <w:r w:rsidRPr="00C6238A">
        <w:t>, 429-440.</w:t>
      </w:r>
    </w:p>
    <w:p w14:paraId="1987478F" w14:textId="77777777" w:rsidR="00C6238A" w:rsidRPr="00C6238A" w:rsidRDefault="00C6238A" w:rsidP="00C6238A">
      <w:pPr>
        <w:pStyle w:val="EndNoteBibliography"/>
        <w:spacing w:after="0"/>
        <w:ind w:left="720" w:hanging="720"/>
      </w:pPr>
      <w:r w:rsidRPr="00C6238A">
        <w:t>236.</w:t>
      </w:r>
      <w:r w:rsidRPr="00C6238A">
        <w:tab/>
        <w:t xml:space="preserve">Suurmond, J. and Diamond, B. (2015) Autoantibodies in systemic autoimmune diseases: specificity and pathogenicity. </w:t>
      </w:r>
      <w:r w:rsidRPr="00C6238A">
        <w:rPr>
          <w:i/>
        </w:rPr>
        <w:t>The Journal of Clinical Investigation</w:t>
      </w:r>
      <w:r w:rsidRPr="00C6238A">
        <w:t xml:space="preserve">, </w:t>
      </w:r>
      <w:r w:rsidRPr="00C6238A">
        <w:rPr>
          <w:b/>
        </w:rPr>
        <w:t>125</w:t>
      </w:r>
      <w:r w:rsidRPr="00C6238A">
        <w:t>, 2194-2202.</w:t>
      </w:r>
    </w:p>
    <w:p w14:paraId="5A0F86EE" w14:textId="13EEBDDD" w:rsidR="00C6238A" w:rsidRDefault="00C6238A" w:rsidP="00C6238A">
      <w:pPr>
        <w:pStyle w:val="EndNoteBibliography"/>
        <w:ind w:left="720" w:hanging="720"/>
      </w:pPr>
      <w:r w:rsidRPr="00C6238A">
        <w:t>237.</w:t>
      </w:r>
      <w:r w:rsidRPr="00C6238A">
        <w:tab/>
        <w:t xml:space="preserve">Muerdter, F., Boryń, Ł.M. and Arnold, C.D. (2015) STARR-seq — Principles and applications. </w:t>
      </w:r>
      <w:r w:rsidRPr="00C6238A">
        <w:rPr>
          <w:i/>
        </w:rPr>
        <w:t>Genomics</w:t>
      </w:r>
      <w:r w:rsidRPr="00C6238A">
        <w:t xml:space="preserve">, </w:t>
      </w:r>
      <w:r w:rsidRPr="00C6238A">
        <w:rPr>
          <w:b/>
        </w:rPr>
        <w:t>106</w:t>
      </w:r>
      <w:r w:rsidRPr="00C6238A">
        <w:t>, 145-150.</w:t>
      </w:r>
    </w:p>
    <w:p w14:paraId="545C35C0" w14:textId="2BC38CCD" w:rsidR="00700B7D" w:rsidRPr="006A290E" w:rsidRDefault="001A6BE2" w:rsidP="004F5A3F">
      <w:pPr>
        <w:spacing w:line="480" w:lineRule="auto"/>
        <w:rPr>
          <w:rFonts w:ascii="Times New Roman" w:hAnsi="Times New Roman" w:cs="Times New Roman"/>
          <w:b/>
          <w:bCs/>
          <w:sz w:val="10"/>
          <w:szCs w:val="10"/>
        </w:rPr>
      </w:pPr>
      <w:r>
        <w:rPr>
          <w:rFonts w:ascii="Times New Roman" w:hAnsi="Times New Roman" w:cs="Times New Roman"/>
          <w:b/>
          <w:bCs/>
          <w:sz w:val="24"/>
          <w:szCs w:val="24"/>
        </w:rPr>
        <w:fldChar w:fldCharType="end"/>
      </w:r>
    </w:p>
    <w:sectPr w:rsidR="00700B7D" w:rsidRPr="006A290E" w:rsidSect="00D66D4E">
      <w:footerReference w:type="default" r:id="rId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B9DE8" w14:textId="77777777" w:rsidR="00004EE8" w:rsidRDefault="00004EE8" w:rsidP="00437465">
      <w:pPr>
        <w:spacing w:after="0" w:line="240" w:lineRule="auto"/>
      </w:pPr>
      <w:r>
        <w:separator/>
      </w:r>
    </w:p>
  </w:endnote>
  <w:endnote w:type="continuationSeparator" w:id="0">
    <w:p w14:paraId="11A3DA53" w14:textId="77777777" w:rsidR="00004EE8" w:rsidRDefault="00004EE8" w:rsidP="00437465">
      <w:pPr>
        <w:spacing w:after="0" w:line="240" w:lineRule="auto"/>
      </w:pPr>
      <w:r>
        <w:continuationSeparator/>
      </w:r>
    </w:p>
  </w:endnote>
  <w:endnote w:type="continuationNotice" w:id="1">
    <w:p w14:paraId="250E1ECD" w14:textId="77777777" w:rsidR="00004EE8" w:rsidRDefault="00004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Courier New"/>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8EB2A" w14:textId="3629DFFC" w:rsidR="00536BD1" w:rsidRDefault="00536BD1">
    <w:pPr>
      <w:pStyle w:val="Footer"/>
      <w:jc w:val="right"/>
    </w:pPr>
  </w:p>
  <w:p w14:paraId="54913D4F" w14:textId="77777777" w:rsidR="001E3EC3" w:rsidRDefault="001E3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833FF" w14:textId="23E5EEE7" w:rsidR="003A3C21" w:rsidRDefault="003A3C21">
    <w:pPr>
      <w:pStyle w:val="Footer"/>
      <w:jc w:val="right"/>
    </w:pPr>
  </w:p>
  <w:p w14:paraId="22EE7166" w14:textId="77777777" w:rsidR="001E3EC3" w:rsidRDefault="001E3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540549"/>
      <w:docPartObj>
        <w:docPartGallery w:val="Page Numbers (Bottom of Page)"/>
        <w:docPartUnique/>
      </w:docPartObj>
    </w:sdtPr>
    <w:sdtEndPr>
      <w:rPr>
        <w:noProof/>
      </w:rPr>
    </w:sdtEndPr>
    <w:sdtContent>
      <w:p w14:paraId="6525D188" w14:textId="2F46CCBE" w:rsidR="00D66D4E" w:rsidRDefault="00D66D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4C7764" w14:textId="77777777" w:rsidR="0077746B" w:rsidRDefault="00777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212401"/>
      <w:docPartObj>
        <w:docPartGallery w:val="Page Numbers (Bottom of Page)"/>
        <w:docPartUnique/>
      </w:docPartObj>
    </w:sdtPr>
    <w:sdtEndPr>
      <w:rPr>
        <w:noProof/>
      </w:rPr>
    </w:sdtEndPr>
    <w:sdtContent>
      <w:p w14:paraId="5D9A7376" w14:textId="77777777" w:rsidR="003A3C21" w:rsidRDefault="003A3C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4C5E65" w14:textId="77777777" w:rsidR="003A3C21" w:rsidRDefault="003A3C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519439"/>
      <w:docPartObj>
        <w:docPartGallery w:val="Page Numbers (Bottom of Page)"/>
        <w:docPartUnique/>
      </w:docPartObj>
    </w:sdtPr>
    <w:sdtEndPr>
      <w:rPr>
        <w:noProof/>
      </w:rPr>
    </w:sdtEndPr>
    <w:sdtContent>
      <w:p w14:paraId="18C82EB0" w14:textId="77777777" w:rsidR="00D66D4E" w:rsidRDefault="00D66D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B3CA9C" w14:textId="77777777" w:rsidR="00D66D4E" w:rsidRDefault="00D66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B83DF" w14:textId="77777777" w:rsidR="00004EE8" w:rsidRDefault="00004EE8" w:rsidP="00437465">
      <w:pPr>
        <w:spacing w:after="0" w:line="240" w:lineRule="auto"/>
      </w:pPr>
      <w:r>
        <w:separator/>
      </w:r>
    </w:p>
  </w:footnote>
  <w:footnote w:type="continuationSeparator" w:id="0">
    <w:p w14:paraId="5C754C2E" w14:textId="77777777" w:rsidR="00004EE8" w:rsidRDefault="00004EE8" w:rsidP="00437465">
      <w:pPr>
        <w:spacing w:after="0" w:line="240" w:lineRule="auto"/>
      </w:pPr>
      <w:r>
        <w:continuationSeparator/>
      </w:r>
    </w:p>
  </w:footnote>
  <w:footnote w:type="continuationNotice" w:id="1">
    <w:p w14:paraId="48909889" w14:textId="77777777" w:rsidR="00004EE8" w:rsidRDefault="00004E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22D2B"/>
    <w:multiLevelType w:val="hybridMultilevel"/>
    <w:tmpl w:val="E41ED4EA"/>
    <w:lvl w:ilvl="0" w:tplc="0318FA2A">
      <w:start w:val="1"/>
      <w:numFmt w:val="upperLetter"/>
      <w:lvlText w:val="(%1)"/>
      <w:lvlJc w:val="left"/>
      <w:pPr>
        <w:ind w:left="450" w:hanging="39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453950BB"/>
    <w:multiLevelType w:val="hybridMultilevel"/>
    <w:tmpl w:val="C8AE755E"/>
    <w:lvl w:ilvl="0" w:tplc="3280E1EE">
      <w:start w:val="1"/>
      <w:numFmt w:val="decimal"/>
      <w:lvlText w:val="%1."/>
      <w:lvlJc w:val="left"/>
      <w:pPr>
        <w:ind w:left="1440" w:hanging="360"/>
      </w:pPr>
      <w:rPr>
        <w:b w:val="0"/>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08F540B"/>
    <w:multiLevelType w:val="multilevel"/>
    <w:tmpl w:val="4CACB4B6"/>
    <w:lvl w:ilvl="0">
      <w:start w:val="1"/>
      <w:numFmt w:val="decimal"/>
      <w:lvlText w:val="%1."/>
      <w:lvlJc w:val="left"/>
      <w:pPr>
        <w:ind w:left="720" w:hanging="360"/>
      </w:pPr>
      <w:rPr>
        <w:rFonts w:hint="default"/>
        <w:b/>
      </w:rPr>
    </w:lvl>
    <w:lvl w:ilvl="1">
      <w:start w:val="1"/>
      <w:numFmt w:val="decimal"/>
      <w:isLgl/>
      <w:lvlText w:val="%1.%2"/>
      <w:lvlJc w:val="left"/>
      <w:pPr>
        <w:ind w:left="1260" w:hanging="360"/>
      </w:pPr>
      <w:rPr>
        <w:rFonts w:hint="default"/>
        <w:b w:val="0"/>
        <w:i/>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53C61128"/>
    <w:multiLevelType w:val="hybridMultilevel"/>
    <w:tmpl w:val="0152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7B568B"/>
    <w:multiLevelType w:val="hybridMultilevel"/>
    <w:tmpl w:val="C45A46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D55C1A"/>
    <w:multiLevelType w:val="multilevel"/>
    <w:tmpl w:val="4CACB4B6"/>
    <w:lvl w:ilvl="0">
      <w:start w:val="1"/>
      <w:numFmt w:val="decimal"/>
      <w:lvlText w:val="%1."/>
      <w:lvlJc w:val="left"/>
      <w:pPr>
        <w:ind w:left="720" w:hanging="360"/>
      </w:pPr>
      <w:rPr>
        <w:rFonts w:hint="default"/>
        <w:b/>
      </w:rPr>
    </w:lvl>
    <w:lvl w:ilvl="1">
      <w:start w:val="1"/>
      <w:numFmt w:val="decimal"/>
      <w:isLgl/>
      <w:lvlText w:val="%1.%2"/>
      <w:lvlJc w:val="left"/>
      <w:pPr>
        <w:ind w:left="1170" w:hanging="360"/>
      </w:pPr>
      <w:rPr>
        <w:rFonts w:hint="default"/>
        <w:b w:val="0"/>
        <w:i/>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72225F4B"/>
    <w:multiLevelType w:val="hybridMultilevel"/>
    <w:tmpl w:val="54466476"/>
    <w:lvl w:ilvl="0" w:tplc="59245510">
      <w:start w:val="1"/>
      <w:numFmt w:val="decimal"/>
      <w:lvlText w:val="%1."/>
      <w:lvlJc w:val="left"/>
      <w:pPr>
        <w:ind w:left="1440" w:hanging="72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D0393B"/>
    <w:multiLevelType w:val="hybridMultilevel"/>
    <w:tmpl w:val="AC8AD6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93F3BEE"/>
    <w:multiLevelType w:val="hybridMultilevel"/>
    <w:tmpl w:val="8D9401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
  </w:num>
  <w:num w:numId="3">
    <w:abstractNumId w:val="3"/>
  </w:num>
  <w:num w:numId="4">
    <w:abstractNumId w:val="4"/>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cleic Acid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xrfra98rae0aezexlxwssa9pfsrsdpvtz0&quot;&gt;K562&lt;record-ids&gt;&lt;item&gt;1&lt;/item&gt;&lt;item&gt;2&lt;/item&gt;&lt;item&gt;3&lt;/item&gt;&lt;item&gt;4&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3&lt;/item&gt;&lt;item&gt;34&lt;/item&gt;&lt;item&gt;35&lt;/item&gt;&lt;item&gt;36&lt;/item&gt;&lt;item&gt;37&lt;/item&gt;&lt;item&gt;38&lt;/item&gt;&lt;item&gt;39&lt;/item&gt;&lt;item&gt;40&lt;/item&gt;&lt;item&gt;41&lt;/item&gt;&lt;item&gt;46&lt;/item&gt;&lt;item&gt;48&lt;/item&gt;&lt;item&gt;50&lt;/item&gt;&lt;item&gt;51&lt;/item&gt;&lt;item&gt;52&lt;/item&gt;&lt;item&gt;53&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item&gt;86&lt;/item&gt;&lt;item&gt;87&lt;/item&gt;&lt;item&gt;88&lt;/item&gt;&lt;item&gt;89&lt;/item&gt;&lt;item&gt;90&lt;/item&gt;&lt;item&gt;91&lt;/item&gt;&lt;item&gt;92&lt;/item&gt;&lt;item&gt;93&lt;/item&gt;&lt;item&gt;94&lt;/item&gt;&lt;item&gt;95&lt;/item&gt;&lt;item&gt;96&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8&lt;/item&gt;&lt;item&gt;189&lt;/item&gt;&lt;item&gt;190&lt;/item&gt;&lt;item&gt;191&lt;/item&gt;&lt;item&gt;192&lt;/item&gt;&lt;item&gt;193&lt;/item&gt;&lt;item&gt;194&lt;/item&gt;&lt;item&gt;197&lt;/item&gt;&lt;item&gt;198&lt;/item&gt;&lt;item&gt;199&lt;/item&gt;&lt;item&gt;200&lt;/item&gt;&lt;item&gt;201&lt;/item&gt;&lt;item&gt;202&lt;/item&gt;&lt;item&gt;203&lt;/item&gt;&lt;item&gt;204&lt;/item&gt;&lt;item&gt;207&lt;/item&gt;&lt;item&gt;208&lt;/item&gt;&lt;item&gt;209&lt;/item&gt;&lt;item&gt;210&lt;/item&gt;&lt;item&gt;211&lt;/item&gt;&lt;item&gt;212&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3&lt;/item&gt;&lt;item&gt;244&lt;/item&gt;&lt;item&gt;245&lt;/item&gt;&lt;item&gt;246&lt;/item&gt;&lt;item&gt;248&lt;/item&gt;&lt;item&gt;249&lt;/item&gt;&lt;item&gt;250&lt;/item&gt;&lt;item&gt;251&lt;/item&gt;&lt;item&gt;253&lt;/item&gt;&lt;/record-ids&gt;&lt;/item&gt;&lt;/Libraries&gt;"/>
  </w:docVars>
  <w:rsids>
    <w:rsidRoot w:val="00926B98"/>
    <w:rsid w:val="00001F88"/>
    <w:rsid w:val="00002CDE"/>
    <w:rsid w:val="00002F3F"/>
    <w:rsid w:val="0000438E"/>
    <w:rsid w:val="00004C3F"/>
    <w:rsid w:val="00004EE8"/>
    <w:rsid w:val="000054E7"/>
    <w:rsid w:val="000061CB"/>
    <w:rsid w:val="00007ABE"/>
    <w:rsid w:val="0001028B"/>
    <w:rsid w:val="00012148"/>
    <w:rsid w:val="00013769"/>
    <w:rsid w:val="00014E65"/>
    <w:rsid w:val="00015313"/>
    <w:rsid w:val="000159B3"/>
    <w:rsid w:val="00015BCF"/>
    <w:rsid w:val="00015D55"/>
    <w:rsid w:val="00016C5F"/>
    <w:rsid w:val="0001720C"/>
    <w:rsid w:val="00017B94"/>
    <w:rsid w:val="000210D6"/>
    <w:rsid w:val="000226EB"/>
    <w:rsid w:val="00022AAB"/>
    <w:rsid w:val="00022CC0"/>
    <w:rsid w:val="0002309A"/>
    <w:rsid w:val="00023F51"/>
    <w:rsid w:val="000247E7"/>
    <w:rsid w:val="00024D4E"/>
    <w:rsid w:val="0002557B"/>
    <w:rsid w:val="000309C1"/>
    <w:rsid w:val="00030B15"/>
    <w:rsid w:val="00031884"/>
    <w:rsid w:val="000322BC"/>
    <w:rsid w:val="000327EB"/>
    <w:rsid w:val="00032901"/>
    <w:rsid w:val="000329DA"/>
    <w:rsid w:val="00032AEC"/>
    <w:rsid w:val="00032EC8"/>
    <w:rsid w:val="00034515"/>
    <w:rsid w:val="0003453F"/>
    <w:rsid w:val="000349DC"/>
    <w:rsid w:val="00035207"/>
    <w:rsid w:val="00035EDA"/>
    <w:rsid w:val="000368AC"/>
    <w:rsid w:val="00036E30"/>
    <w:rsid w:val="000375FA"/>
    <w:rsid w:val="00037B65"/>
    <w:rsid w:val="000404E5"/>
    <w:rsid w:val="000411B6"/>
    <w:rsid w:val="0004151A"/>
    <w:rsid w:val="000418AA"/>
    <w:rsid w:val="0004235A"/>
    <w:rsid w:val="000424C1"/>
    <w:rsid w:val="0004267D"/>
    <w:rsid w:val="00043776"/>
    <w:rsid w:val="00043C06"/>
    <w:rsid w:val="000444AE"/>
    <w:rsid w:val="00044ED8"/>
    <w:rsid w:val="000457BE"/>
    <w:rsid w:val="00046F42"/>
    <w:rsid w:val="00047F01"/>
    <w:rsid w:val="000501CA"/>
    <w:rsid w:val="00050677"/>
    <w:rsid w:val="00052B70"/>
    <w:rsid w:val="000537CA"/>
    <w:rsid w:val="000557CB"/>
    <w:rsid w:val="000564C3"/>
    <w:rsid w:val="00061883"/>
    <w:rsid w:val="00063D40"/>
    <w:rsid w:val="00065779"/>
    <w:rsid w:val="00066201"/>
    <w:rsid w:val="000663A2"/>
    <w:rsid w:val="00066B2C"/>
    <w:rsid w:val="00067F9C"/>
    <w:rsid w:val="0007073A"/>
    <w:rsid w:val="0007170C"/>
    <w:rsid w:val="00072295"/>
    <w:rsid w:val="00072EA9"/>
    <w:rsid w:val="0007345D"/>
    <w:rsid w:val="00073E95"/>
    <w:rsid w:val="0007426F"/>
    <w:rsid w:val="0007429F"/>
    <w:rsid w:val="00076233"/>
    <w:rsid w:val="0007732A"/>
    <w:rsid w:val="00077D40"/>
    <w:rsid w:val="00082725"/>
    <w:rsid w:val="00082D53"/>
    <w:rsid w:val="00082E0F"/>
    <w:rsid w:val="000837BF"/>
    <w:rsid w:val="000844D7"/>
    <w:rsid w:val="000850CF"/>
    <w:rsid w:val="00085357"/>
    <w:rsid w:val="00085B5B"/>
    <w:rsid w:val="00090206"/>
    <w:rsid w:val="00090743"/>
    <w:rsid w:val="0009102C"/>
    <w:rsid w:val="00091299"/>
    <w:rsid w:val="0009162A"/>
    <w:rsid w:val="0009540C"/>
    <w:rsid w:val="000A0729"/>
    <w:rsid w:val="000A0D60"/>
    <w:rsid w:val="000A2439"/>
    <w:rsid w:val="000A7B0C"/>
    <w:rsid w:val="000B19D4"/>
    <w:rsid w:val="000B1B21"/>
    <w:rsid w:val="000B2944"/>
    <w:rsid w:val="000B2A99"/>
    <w:rsid w:val="000B2EA9"/>
    <w:rsid w:val="000B324C"/>
    <w:rsid w:val="000B351F"/>
    <w:rsid w:val="000B4F57"/>
    <w:rsid w:val="000B5BA3"/>
    <w:rsid w:val="000B60DB"/>
    <w:rsid w:val="000B6C5A"/>
    <w:rsid w:val="000B6E28"/>
    <w:rsid w:val="000B7378"/>
    <w:rsid w:val="000C0234"/>
    <w:rsid w:val="000C04A3"/>
    <w:rsid w:val="000C094F"/>
    <w:rsid w:val="000C0DA9"/>
    <w:rsid w:val="000C382D"/>
    <w:rsid w:val="000C3BE6"/>
    <w:rsid w:val="000D0D4F"/>
    <w:rsid w:val="000D1B9D"/>
    <w:rsid w:val="000D1F86"/>
    <w:rsid w:val="000D2CEC"/>
    <w:rsid w:val="000D4FB6"/>
    <w:rsid w:val="000D5803"/>
    <w:rsid w:val="000D5A6D"/>
    <w:rsid w:val="000D667B"/>
    <w:rsid w:val="000D6AA6"/>
    <w:rsid w:val="000D7EA1"/>
    <w:rsid w:val="000E02F5"/>
    <w:rsid w:val="000E0494"/>
    <w:rsid w:val="000E11FA"/>
    <w:rsid w:val="000E49CD"/>
    <w:rsid w:val="000E556E"/>
    <w:rsid w:val="000E708C"/>
    <w:rsid w:val="000F0C8A"/>
    <w:rsid w:val="000F0F70"/>
    <w:rsid w:val="000F116C"/>
    <w:rsid w:val="000F202A"/>
    <w:rsid w:val="000F277B"/>
    <w:rsid w:val="000F2982"/>
    <w:rsid w:val="000F3A3D"/>
    <w:rsid w:val="000F3B9D"/>
    <w:rsid w:val="000F4E0D"/>
    <w:rsid w:val="000F5921"/>
    <w:rsid w:val="000F60B2"/>
    <w:rsid w:val="000F7032"/>
    <w:rsid w:val="000F7ADE"/>
    <w:rsid w:val="000F7FCE"/>
    <w:rsid w:val="00101243"/>
    <w:rsid w:val="001019DD"/>
    <w:rsid w:val="00101B71"/>
    <w:rsid w:val="00101F2D"/>
    <w:rsid w:val="001025D5"/>
    <w:rsid w:val="001029A7"/>
    <w:rsid w:val="00104F98"/>
    <w:rsid w:val="00105B6C"/>
    <w:rsid w:val="00107B6E"/>
    <w:rsid w:val="001101C2"/>
    <w:rsid w:val="00110776"/>
    <w:rsid w:val="001128C2"/>
    <w:rsid w:val="00115824"/>
    <w:rsid w:val="00116F78"/>
    <w:rsid w:val="00117407"/>
    <w:rsid w:val="00117FA7"/>
    <w:rsid w:val="00121903"/>
    <w:rsid w:val="00122BFC"/>
    <w:rsid w:val="00122F24"/>
    <w:rsid w:val="00123EA5"/>
    <w:rsid w:val="00125FE2"/>
    <w:rsid w:val="001273CB"/>
    <w:rsid w:val="00127B9F"/>
    <w:rsid w:val="0013042B"/>
    <w:rsid w:val="00131503"/>
    <w:rsid w:val="00131536"/>
    <w:rsid w:val="00132351"/>
    <w:rsid w:val="00133013"/>
    <w:rsid w:val="0013387A"/>
    <w:rsid w:val="00134D3D"/>
    <w:rsid w:val="00135177"/>
    <w:rsid w:val="00135EF9"/>
    <w:rsid w:val="00135F43"/>
    <w:rsid w:val="0013663E"/>
    <w:rsid w:val="0014002B"/>
    <w:rsid w:val="00140965"/>
    <w:rsid w:val="00141432"/>
    <w:rsid w:val="00143EDE"/>
    <w:rsid w:val="00145678"/>
    <w:rsid w:val="001461E4"/>
    <w:rsid w:val="00146B5E"/>
    <w:rsid w:val="0014704A"/>
    <w:rsid w:val="00147DB8"/>
    <w:rsid w:val="00150C8F"/>
    <w:rsid w:val="00151CA0"/>
    <w:rsid w:val="00152390"/>
    <w:rsid w:val="0015254A"/>
    <w:rsid w:val="0015274B"/>
    <w:rsid w:val="00152EFF"/>
    <w:rsid w:val="00153F00"/>
    <w:rsid w:val="00155101"/>
    <w:rsid w:val="001553A6"/>
    <w:rsid w:val="00156BD2"/>
    <w:rsid w:val="001576EC"/>
    <w:rsid w:val="00157DEF"/>
    <w:rsid w:val="00157E50"/>
    <w:rsid w:val="00161B98"/>
    <w:rsid w:val="001623A7"/>
    <w:rsid w:val="001628E9"/>
    <w:rsid w:val="00162E60"/>
    <w:rsid w:val="0016356C"/>
    <w:rsid w:val="00165E04"/>
    <w:rsid w:val="00166AE4"/>
    <w:rsid w:val="00166BB3"/>
    <w:rsid w:val="00170339"/>
    <w:rsid w:val="00171AB1"/>
    <w:rsid w:val="00172A13"/>
    <w:rsid w:val="00172A3E"/>
    <w:rsid w:val="001740FA"/>
    <w:rsid w:val="001754A9"/>
    <w:rsid w:val="0017638F"/>
    <w:rsid w:val="00176DDD"/>
    <w:rsid w:val="00180DA6"/>
    <w:rsid w:val="00181C76"/>
    <w:rsid w:val="0018484D"/>
    <w:rsid w:val="00185F97"/>
    <w:rsid w:val="00186E4B"/>
    <w:rsid w:val="00186EC3"/>
    <w:rsid w:val="0018777D"/>
    <w:rsid w:val="00190D9F"/>
    <w:rsid w:val="001915CF"/>
    <w:rsid w:val="001916AD"/>
    <w:rsid w:val="00191A3B"/>
    <w:rsid w:val="00192260"/>
    <w:rsid w:val="001931FA"/>
    <w:rsid w:val="001933D7"/>
    <w:rsid w:val="00193BCA"/>
    <w:rsid w:val="00194888"/>
    <w:rsid w:val="00195272"/>
    <w:rsid w:val="00196DE6"/>
    <w:rsid w:val="0019729C"/>
    <w:rsid w:val="00197F59"/>
    <w:rsid w:val="001A03ED"/>
    <w:rsid w:val="001A0FA4"/>
    <w:rsid w:val="001A168E"/>
    <w:rsid w:val="001A17BE"/>
    <w:rsid w:val="001A183B"/>
    <w:rsid w:val="001A18BA"/>
    <w:rsid w:val="001A265E"/>
    <w:rsid w:val="001A2DF1"/>
    <w:rsid w:val="001A388F"/>
    <w:rsid w:val="001A3B4D"/>
    <w:rsid w:val="001A6BBA"/>
    <w:rsid w:val="001A6BE2"/>
    <w:rsid w:val="001A6C45"/>
    <w:rsid w:val="001A6FC4"/>
    <w:rsid w:val="001A7C27"/>
    <w:rsid w:val="001A7E30"/>
    <w:rsid w:val="001A7E71"/>
    <w:rsid w:val="001B0FBF"/>
    <w:rsid w:val="001B2711"/>
    <w:rsid w:val="001B3922"/>
    <w:rsid w:val="001B4AF3"/>
    <w:rsid w:val="001B57F6"/>
    <w:rsid w:val="001B5D97"/>
    <w:rsid w:val="001B74E0"/>
    <w:rsid w:val="001C06E4"/>
    <w:rsid w:val="001C358E"/>
    <w:rsid w:val="001C3F54"/>
    <w:rsid w:val="001C5072"/>
    <w:rsid w:val="001C58FD"/>
    <w:rsid w:val="001C5AD7"/>
    <w:rsid w:val="001D042F"/>
    <w:rsid w:val="001D2ABD"/>
    <w:rsid w:val="001D2BD0"/>
    <w:rsid w:val="001D4DF7"/>
    <w:rsid w:val="001D5536"/>
    <w:rsid w:val="001D55F8"/>
    <w:rsid w:val="001D58F0"/>
    <w:rsid w:val="001D63EA"/>
    <w:rsid w:val="001D6767"/>
    <w:rsid w:val="001D7609"/>
    <w:rsid w:val="001D7F98"/>
    <w:rsid w:val="001E01D3"/>
    <w:rsid w:val="001E044E"/>
    <w:rsid w:val="001E17EC"/>
    <w:rsid w:val="001E1C4E"/>
    <w:rsid w:val="001E21ED"/>
    <w:rsid w:val="001E24AC"/>
    <w:rsid w:val="001E28C7"/>
    <w:rsid w:val="001E3EC3"/>
    <w:rsid w:val="001E5480"/>
    <w:rsid w:val="001E6C64"/>
    <w:rsid w:val="001F2A81"/>
    <w:rsid w:val="001F2C68"/>
    <w:rsid w:val="001F3935"/>
    <w:rsid w:val="001F4388"/>
    <w:rsid w:val="001F53AB"/>
    <w:rsid w:val="001F5B0E"/>
    <w:rsid w:val="001F5BE0"/>
    <w:rsid w:val="001F640F"/>
    <w:rsid w:val="001F7172"/>
    <w:rsid w:val="001F741B"/>
    <w:rsid w:val="001F7F43"/>
    <w:rsid w:val="00200A97"/>
    <w:rsid w:val="00200AB2"/>
    <w:rsid w:val="00201D88"/>
    <w:rsid w:val="00202032"/>
    <w:rsid w:val="002051B3"/>
    <w:rsid w:val="002056FA"/>
    <w:rsid w:val="002076CC"/>
    <w:rsid w:val="002077EA"/>
    <w:rsid w:val="00210CF8"/>
    <w:rsid w:val="002121B9"/>
    <w:rsid w:val="00212313"/>
    <w:rsid w:val="0021369C"/>
    <w:rsid w:val="0021544A"/>
    <w:rsid w:val="00215590"/>
    <w:rsid w:val="002159E7"/>
    <w:rsid w:val="002176FE"/>
    <w:rsid w:val="00220428"/>
    <w:rsid w:val="00220D13"/>
    <w:rsid w:val="00220E72"/>
    <w:rsid w:val="00221C99"/>
    <w:rsid w:val="0022235C"/>
    <w:rsid w:val="00222401"/>
    <w:rsid w:val="00223FD1"/>
    <w:rsid w:val="0022469A"/>
    <w:rsid w:val="00224BA2"/>
    <w:rsid w:val="00224D62"/>
    <w:rsid w:val="00224E97"/>
    <w:rsid w:val="0022502F"/>
    <w:rsid w:val="00226C0F"/>
    <w:rsid w:val="0023004D"/>
    <w:rsid w:val="0023099E"/>
    <w:rsid w:val="002312A3"/>
    <w:rsid w:val="0023290F"/>
    <w:rsid w:val="00233E29"/>
    <w:rsid w:val="002341EA"/>
    <w:rsid w:val="0023460A"/>
    <w:rsid w:val="00234641"/>
    <w:rsid w:val="0023468E"/>
    <w:rsid w:val="002366E2"/>
    <w:rsid w:val="00237668"/>
    <w:rsid w:val="00240C17"/>
    <w:rsid w:val="0024136E"/>
    <w:rsid w:val="00241436"/>
    <w:rsid w:val="00242289"/>
    <w:rsid w:val="00242EB1"/>
    <w:rsid w:val="00243314"/>
    <w:rsid w:val="00243A08"/>
    <w:rsid w:val="00244905"/>
    <w:rsid w:val="00244A53"/>
    <w:rsid w:val="002450EB"/>
    <w:rsid w:val="002459F2"/>
    <w:rsid w:val="00245BA3"/>
    <w:rsid w:val="00246740"/>
    <w:rsid w:val="0024681B"/>
    <w:rsid w:val="00247F28"/>
    <w:rsid w:val="002500C1"/>
    <w:rsid w:val="0025022A"/>
    <w:rsid w:val="00251AA1"/>
    <w:rsid w:val="00253BC2"/>
    <w:rsid w:val="002543BA"/>
    <w:rsid w:val="0025511E"/>
    <w:rsid w:val="00257480"/>
    <w:rsid w:val="0026081E"/>
    <w:rsid w:val="002608CF"/>
    <w:rsid w:val="00260B0E"/>
    <w:rsid w:val="00260DED"/>
    <w:rsid w:val="00262DDC"/>
    <w:rsid w:val="00263481"/>
    <w:rsid w:val="00263542"/>
    <w:rsid w:val="0026380C"/>
    <w:rsid w:val="00264453"/>
    <w:rsid w:val="00264B86"/>
    <w:rsid w:val="00264D14"/>
    <w:rsid w:val="00267334"/>
    <w:rsid w:val="0026798E"/>
    <w:rsid w:val="00270154"/>
    <w:rsid w:val="00270865"/>
    <w:rsid w:val="002709A1"/>
    <w:rsid w:val="00270C26"/>
    <w:rsid w:val="00270FAD"/>
    <w:rsid w:val="002711A6"/>
    <w:rsid w:val="00273469"/>
    <w:rsid w:val="00274C3D"/>
    <w:rsid w:val="00274D75"/>
    <w:rsid w:val="00275222"/>
    <w:rsid w:val="002759D7"/>
    <w:rsid w:val="00275C09"/>
    <w:rsid w:val="00276501"/>
    <w:rsid w:val="00276530"/>
    <w:rsid w:val="00276B60"/>
    <w:rsid w:val="002772C3"/>
    <w:rsid w:val="002804F8"/>
    <w:rsid w:val="0028082C"/>
    <w:rsid w:val="0028085A"/>
    <w:rsid w:val="00280B7F"/>
    <w:rsid w:val="002816DE"/>
    <w:rsid w:val="0028176F"/>
    <w:rsid w:val="00281A06"/>
    <w:rsid w:val="00281CDF"/>
    <w:rsid w:val="002826FF"/>
    <w:rsid w:val="00282758"/>
    <w:rsid w:val="002831FC"/>
    <w:rsid w:val="002839B1"/>
    <w:rsid w:val="00283BAF"/>
    <w:rsid w:val="00284145"/>
    <w:rsid w:val="00284809"/>
    <w:rsid w:val="002876F3"/>
    <w:rsid w:val="00290810"/>
    <w:rsid w:val="00293A90"/>
    <w:rsid w:val="002944DE"/>
    <w:rsid w:val="002953AB"/>
    <w:rsid w:val="0029561F"/>
    <w:rsid w:val="00296A05"/>
    <w:rsid w:val="00296C92"/>
    <w:rsid w:val="0029713F"/>
    <w:rsid w:val="002973A9"/>
    <w:rsid w:val="0029767C"/>
    <w:rsid w:val="00297A50"/>
    <w:rsid w:val="00297D2A"/>
    <w:rsid w:val="002A085F"/>
    <w:rsid w:val="002A150F"/>
    <w:rsid w:val="002A1AD7"/>
    <w:rsid w:val="002A1CE9"/>
    <w:rsid w:val="002A208F"/>
    <w:rsid w:val="002A2535"/>
    <w:rsid w:val="002A3320"/>
    <w:rsid w:val="002A4D81"/>
    <w:rsid w:val="002A5025"/>
    <w:rsid w:val="002A56B1"/>
    <w:rsid w:val="002A57C5"/>
    <w:rsid w:val="002A6709"/>
    <w:rsid w:val="002A76E9"/>
    <w:rsid w:val="002B04C7"/>
    <w:rsid w:val="002B0885"/>
    <w:rsid w:val="002B10C7"/>
    <w:rsid w:val="002B1FCF"/>
    <w:rsid w:val="002B23AD"/>
    <w:rsid w:val="002B2A3B"/>
    <w:rsid w:val="002B2E33"/>
    <w:rsid w:val="002B35F6"/>
    <w:rsid w:val="002B47EC"/>
    <w:rsid w:val="002B54F7"/>
    <w:rsid w:val="002B55CB"/>
    <w:rsid w:val="002C0949"/>
    <w:rsid w:val="002C0D7F"/>
    <w:rsid w:val="002C191A"/>
    <w:rsid w:val="002C2C9A"/>
    <w:rsid w:val="002C413A"/>
    <w:rsid w:val="002C41AC"/>
    <w:rsid w:val="002C45F7"/>
    <w:rsid w:val="002C4F78"/>
    <w:rsid w:val="002C501D"/>
    <w:rsid w:val="002C567C"/>
    <w:rsid w:val="002C596E"/>
    <w:rsid w:val="002C7659"/>
    <w:rsid w:val="002C7D81"/>
    <w:rsid w:val="002D0221"/>
    <w:rsid w:val="002D158E"/>
    <w:rsid w:val="002D21CD"/>
    <w:rsid w:val="002D2C12"/>
    <w:rsid w:val="002D31AC"/>
    <w:rsid w:val="002D3436"/>
    <w:rsid w:val="002D37BF"/>
    <w:rsid w:val="002D3969"/>
    <w:rsid w:val="002D42EB"/>
    <w:rsid w:val="002D43E6"/>
    <w:rsid w:val="002D534D"/>
    <w:rsid w:val="002D5A36"/>
    <w:rsid w:val="002D5BAE"/>
    <w:rsid w:val="002D5C34"/>
    <w:rsid w:val="002D6832"/>
    <w:rsid w:val="002D6DDD"/>
    <w:rsid w:val="002D7949"/>
    <w:rsid w:val="002D79ED"/>
    <w:rsid w:val="002E110F"/>
    <w:rsid w:val="002E1370"/>
    <w:rsid w:val="002E1DEA"/>
    <w:rsid w:val="002E277E"/>
    <w:rsid w:val="002E3E1A"/>
    <w:rsid w:val="002E457E"/>
    <w:rsid w:val="002E47DF"/>
    <w:rsid w:val="002E4B4B"/>
    <w:rsid w:val="002E76DD"/>
    <w:rsid w:val="002F1AB7"/>
    <w:rsid w:val="002F2236"/>
    <w:rsid w:val="002F27AA"/>
    <w:rsid w:val="002F6D08"/>
    <w:rsid w:val="002F6DA7"/>
    <w:rsid w:val="002F7622"/>
    <w:rsid w:val="003009F5"/>
    <w:rsid w:val="00301E5D"/>
    <w:rsid w:val="003020FC"/>
    <w:rsid w:val="00302541"/>
    <w:rsid w:val="00304CDF"/>
    <w:rsid w:val="00304EE8"/>
    <w:rsid w:val="00307BB7"/>
    <w:rsid w:val="00307CFF"/>
    <w:rsid w:val="0031006B"/>
    <w:rsid w:val="003102C5"/>
    <w:rsid w:val="003102E1"/>
    <w:rsid w:val="00311889"/>
    <w:rsid w:val="003127D6"/>
    <w:rsid w:val="0031517D"/>
    <w:rsid w:val="00315516"/>
    <w:rsid w:val="00315C9E"/>
    <w:rsid w:val="00316BE8"/>
    <w:rsid w:val="0031748D"/>
    <w:rsid w:val="00317998"/>
    <w:rsid w:val="00317DCC"/>
    <w:rsid w:val="0032018D"/>
    <w:rsid w:val="00321F08"/>
    <w:rsid w:val="003221E7"/>
    <w:rsid w:val="00322330"/>
    <w:rsid w:val="00323B88"/>
    <w:rsid w:val="00324264"/>
    <w:rsid w:val="0032450F"/>
    <w:rsid w:val="00325277"/>
    <w:rsid w:val="00325E61"/>
    <w:rsid w:val="003263C3"/>
    <w:rsid w:val="00326731"/>
    <w:rsid w:val="00326A14"/>
    <w:rsid w:val="003279A5"/>
    <w:rsid w:val="003303E7"/>
    <w:rsid w:val="003305E6"/>
    <w:rsid w:val="00331D9A"/>
    <w:rsid w:val="00331DC4"/>
    <w:rsid w:val="003327EF"/>
    <w:rsid w:val="0033295F"/>
    <w:rsid w:val="00334226"/>
    <w:rsid w:val="00334C5A"/>
    <w:rsid w:val="00335BD9"/>
    <w:rsid w:val="00336A20"/>
    <w:rsid w:val="003377EC"/>
    <w:rsid w:val="00340C87"/>
    <w:rsid w:val="0034170D"/>
    <w:rsid w:val="00341C7A"/>
    <w:rsid w:val="003437DC"/>
    <w:rsid w:val="003437F1"/>
    <w:rsid w:val="00343860"/>
    <w:rsid w:val="00344ADC"/>
    <w:rsid w:val="00345E56"/>
    <w:rsid w:val="00346381"/>
    <w:rsid w:val="00346C3D"/>
    <w:rsid w:val="0034765B"/>
    <w:rsid w:val="0035065E"/>
    <w:rsid w:val="0035072D"/>
    <w:rsid w:val="00350778"/>
    <w:rsid w:val="00350D5D"/>
    <w:rsid w:val="00353556"/>
    <w:rsid w:val="00353AC8"/>
    <w:rsid w:val="00353E2D"/>
    <w:rsid w:val="00354D3B"/>
    <w:rsid w:val="00355F2F"/>
    <w:rsid w:val="00356B12"/>
    <w:rsid w:val="003577FF"/>
    <w:rsid w:val="00357DC8"/>
    <w:rsid w:val="003603A0"/>
    <w:rsid w:val="003619BC"/>
    <w:rsid w:val="00362546"/>
    <w:rsid w:val="0036400F"/>
    <w:rsid w:val="00366AD3"/>
    <w:rsid w:val="003673E9"/>
    <w:rsid w:val="00367697"/>
    <w:rsid w:val="00370FBE"/>
    <w:rsid w:val="00371492"/>
    <w:rsid w:val="00371849"/>
    <w:rsid w:val="00372022"/>
    <w:rsid w:val="00372367"/>
    <w:rsid w:val="00374847"/>
    <w:rsid w:val="00374A46"/>
    <w:rsid w:val="003772A4"/>
    <w:rsid w:val="00377394"/>
    <w:rsid w:val="00377598"/>
    <w:rsid w:val="00380801"/>
    <w:rsid w:val="0038179D"/>
    <w:rsid w:val="00381B11"/>
    <w:rsid w:val="00381B6F"/>
    <w:rsid w:val="003822A3"/>
    <w:rsid w:val="00384020"/>
    <w:rsid w:val="00384803"/>
    <w:rsid w:val="00386337"/>
    <w:rsid w:val="00386818"/>
    <w:rsid w:val="0038781C"/>
    <w:rsid w:val="00387DAD"/>
    <w:rsid w:val="003906F1"/>
    <w:rsid w:val="003925C7"/>
    <w:rsid w:val="00392DF0"/>
    <w:rsid w:val="003933E1"/>
    <w:rsid w:val="00394328"/>
    <w:rsid w:val="00394D1A"/>
    <w:rsid w:val="00394D66"/>
    <w:rsid w:val="003962F6"/>
    <w:rsid w:val="003965D2"/>
    <w:rsid w:val="00397F4C"/>
    <w:rsid w:val="003A04C1"/>
    <w:rsid w:val="003A22D1"/>
    <w:rsid w:val="003A2466"/>
    <w:rsid w:val="003A2FE4"/>
    <w:rsid w:val="003A396E"/>
    <w:rsid w:val="003A3C21"/>
    <w:rsid w:val="003A48C2"/>
    <w:rsid w:val="003A59F2"/>
    <w:rsid w:val="003A5F19"/>
    <w:rsid w:val="003A6362"/>
    <w:rsid w:val="003A66FD"/>
    <w:rsid w:val="003B0C44"/>
    <w:rsid w:val="003B0CF0"/>
    <w:rsid w:val="003B10E3"/>
    <w:rsid w:val="003B12EA"/>
    <w:rsid w:val="003B2AED"/>
    <w:rsid w:val="003B2CA6"/>
    <w:rsid w:val="003B37FB"/>
    <w:rsid w:val="003B4068"/>
    <w:rsid w:val="003B456D"/>
    <w:rsid w:val="003B489D"/>
    <w:rsid w:val="003B69B4"/>
    <w:rsid w:val="003B7445"/>
    <w:rsid w:val="003B7715"/>
    <w:rsid w:val="003C18BA"/>
    <w:rsid w:val="003C4FB3"/>
    <w:rsid w:val="003C5598"/>
    <w:rsid w:val="003C5989"/>
    <w:rsid w:val="003C66E9"/>
    <w:rsid w:val="003C67DB"/>
    <w:rsid w:val="003C6A51"/>
    <w:rsid w:val="003C73B6"/>
    <w:rsid w:val="003D03DA"/>
    <w:rsid w:val="003D10CE"/>
    <w:rsid w:val="003D180E"/>
    <w:rsid w:val="003D1FD6"/>
    <w:rsid w:val="003D304D"/>
    <w:rsid w:val="003D3AD1"/>
    <w:rsid w:val="003D3F52"/>
    <w:rsid w:val="003D40B8"/>
    <w:rsid w:val="003D42F3"/>
    <w:rsid w:val="003D4D07"/>
    <w:rsid w:val="003D55A7"/>
    <w:rsid w:val="003D55BC"/>
    <w:rsid w:val="003D58AB"/>
    <w:rsid w:val="003D5934"/>
    <w:rsid w:val="003D5DAD"/>
    <w:rsid w:val="003D7236"/>
    <w:rsid w:val="003E06D0"/>
    <w:rsid w:val="003E06F6"/>
    <w:rsid w:val="003E0ACB"/>
    <w:rsid w:val="003E1A46"/>
    <w:rsid w:val="003E2030"/>
    <w:rsid w:val="003E2D1C"/>
    <w:rsid w:val="003E3472"/>
    <w:rsid w:val="003E46A7"/>
    <w:rsid w:val="003E5378"/>
    <w:rsid w:val="003F0276"/>
    <w:rsid w:val="003F047B"/>
    <w:rsid w:val="003F0FA6"/>
    <w:rsid w:val="003F18B2"/>
    <w:rsid w:val="003F1AE5"/>
    <w:rsid w:val="003F289F"/>
    <w:rsid w:val="003F2933"/>
    <w:rsid w:val="003F2DD6"/>
    <w:rsid w:val="003F4312"/>
    <w:rsid w:val="003F57E1"/>
    <w:rsid w:val="003F6597"/>
    <w:rsid w:val="003F7150"/>
    <w:rsid w:val="003F7736"/>
    <w:rsid w:val="003F777C"/>
    <w:rsid w:val="004004A8"/>
    <w:rsid w:val="00401690"/>
    <w:rsid w:val="0040194A"/>
    <w:rsid w:val="00402B39"/>
    <w:rsid w:val="00403131"/>
    <w:rsid w:val="0040331C"/>
    <w:rsid w:val="00403496"/>
    <w:rsid w:val="004050F4"/>
    <w:rsid w:val="004051EF"/>
    <w:rsid w:val="00405AA4"/>
    <w:rsid w:val="004069B0"/>
    <w:rsid w:val="0040704D"/>
    <w:rsid w:val="00407F40"/>
    <w:rsid w:val="00412EEA"/>
    <w:rsid w:val="0041303A"/>
    <w:rsid w:val="00413389"/>
    <w:rsid w:val="0041377F"/>
    <w:rsid w:val="00413CA6"/>
    <w:rsid w:val="00415A57"/>
    <w:rsid w:val="004160B7"/>
    <w:rsid w:val="004200BF"/>
    <w:rsid w:val="00421A5B"/>
    <w:rsid w:val="00422D50"/>
    <w:rsid w:val="0042433F"/>
    <w:rsid w:val="00424617"/>
    <w:rsid w:val="00424A03"/>
    <w:rsid w:val="00425C3A"/>
    <w:rsid w:val="00426151"/>
    <w:rsid w:val="00426D07"/>
    <w:rsid w:val="004304DE"/>
    <w:rsid w:val="004304FB"/>
    <w:rsid w:val="00430B55"/>
    <w:rsid w:val="00430F46"/>
    <w:rsid w:val="00431B23"/>
    <w:rsid w:val="004320AB"/>
    <w:rsid w:val="004323A7"/>
    <w:rsid w:val="004325B6"/>
    <w:rsid w:val="00432602"/>
    <w:rsid w:val="0043324F"/>
    <w:rsid w:val="00434AA4"/>
    <w:rsid w:val="0043557A"/>
    <w:rsid w:val="00436983"/>
    <w:rsid w:val="00437223"/>
    <w:rsid w:val="0043731B"/>
    <w:rsid w:val="00437336"/>
    <w:rsid w:val="00437465"/>
    <w:rsid w:val="00437A1B"/>
    <w:rsid w:val="004401B5"/>
    <w:rsid w:val="004411FE"/>
    <w:rsid w:val="00441AF9"/>
    <w:rsid w:val="00442C41"/>
    <w:rsid w:val="0044377F"/>
    <w:rsid w:val="0044394E"/>
    <w:rsid w:val="004448AD"/>
    <w:rsid w:val="00445109"/>
    <w:rsid w:val="00445442"/>
    <w:rsid w:val="00445580"/>
    <w:rsid w:val="00446EBE"/>
    <w:rsid w:val="004474DC"/>
    <w:rsid w:val="004478E7"/>
    <w:rsid w:val="00447A1C"/>
    <w:rsid w:val="00450289"/>
    <w:rsid w:val="00451869"/>
    <w:rsid w:val="00451C69"/>
    <w:rsid w:val="00452124"/>
    <w:rsid w:val="00453FC7"/>
    <w:rsid w:val="00454992"/>
    <w:rsid w:val="0045598D"/>
    <w:rsid w:val="004561A3"/>
    <w:rsid w:val="004565F6"/>
    <w:rsid w:val="004566F1"/>
    <w:rsid w:val="004578F6"/>
    <w:rsid w:val="0046089A"/>
    <w:rsid w:val="00460A7F"/>
    <w:rsid w:val="004635DA"/>
    <w:rsid w:val="0046381A"/>
    <w:rsid w:val="00463B8E"/>
    <w:rsid w:val="00463EF9"/>
    <w:rsid w:val="00464C0F"/>
    <w:rsid w:val="0046505C"/>
    <w:rsid w:val="004657BF"/>
    <w:rsid w:val="0046602A"/>
    <w:rsid w:val="00466BA2"/>
    <w:rsid w:val="0046751F"/>
    <w:rsid w:val="00471023"/>
    <w:rsid w:val="00472313"/>
    <w:rsid w:val="00473322"/>
    <w:rsid w:val="00474A36"/>
    <w:rsid w:val="0047548B"/>
    <w:rsid w:val="0047571F"/>
    <w:rsid w:val="00477B38"/>
    <w:rsid w:val="00477E89"/>
    <w:rsid w:val="004808C8"/>
    <w:rsid w:val="00481B41"/>
    <w:rsid w:val="004826E1"/>
    <w:rsid w:val="004835BB"/>
    <w:rsid w:val="00484F88"/>
    <w:rsid w:val="00485C99"/>
    <w:rsid w:val="00486DBA"/>
    <w:rsid w:val="00487A70"/>
    <w:rsid w:val="00490725"/>
    <w:rsid w:val="00491C6A"/>
    <w:rsid w:val="004923D7"/>
    <w:rsid w:val="004927D4"/>
    <w:rsid w:val="0049421D"/>
    <w:rsid w:val="004950F6"/>
    <w:rsid w:val="00495803"/>
    <w:rsid w:val="00495C36"/>
    <w:rsid w:val="004964FF"/>
    <w:rsid w:val="00497F0B"/>
    <w:rsid w:val="004A01F6"/>
    <w:rsid w:val="004A0E5F"/>
    <w:rsid w:val="004A109B"/>
    <w:rsid w:val="004A176C"/>
    <w:rsid w:val="004A1C87"/>
    <w:rsid w:val="004A21D1"/>
    <w:rsid w:val="004A4554"/>
    <w:rsid w:val="004A4CC5"/>
    <w:rsid w:val="004A60CF"/>
    <w:rsid w:val="004A670C"/>
    <w:rsid w:val="004A7DEE"/>
    <w:rsid w:val="004B0573"/>
    <w:rsid w:val="004B0725"/>
    <w:rsid w:val="004B1FF2"/>
    <w:rsid w:val="004B26C2"/>
    <w:rsid w:val="004B28E5"/>
    <w:rsid w:val="004B30DC"/>
    <w:rsid w:val="004B51D4"/>
    <w:rsid w:val="004B5A11"/>
    <w:rsid w:val="004B6544"/>
    <w:rsid w:val="004B6850"/>
    <w:rsid w:val="004B6E39"/>
    <w:rsid w:val="004B7511"/>
    <w:rsid w:val="004C0848"/>
    <w:rsid w:val="004C0FBB"/>
    <w:rsid w:val="004C1244"/>
    <w:rsid w:val="004C1356"/>
    <w:rsid w:val="004C207C"/>
    <w:rsid w:val="004C2CDC"/>
    <w:rsid w:val="004C3A87"/>
    <w:rsid w:val="004C413C"/>
    <w:rsid w:val="004C5D13"/>
    <w:rsid w:val="004C5E0A"/>
    <w:rsid w:val="004C66C3"/>
    <w:rsid w:val="004C6C45"/>
    <w:rsid w:val="004C7BE5"/>
    <w:rsid w:val="004C7E75"/>
    <w:rsid w:val="004C7F61"/>
    <w:rsid w:val="004D0202"/>
    <w:rsid w:val="004D0E43"/>
    <w:rsid w:val="004D1C4B"/>
    <w:rsid w:val="004D48D6"/>
    <w:rsid w:val="004D5430"/>
    <w:rsid w:val="004D5C54"/>
    <w:rsid w:val="004E00FD"/>
    <w:rsid w:val="004E15D7"/>
    <w:rsid w:val="004E1B08"/>
    <w:rsid w:val="004E2357"/>
    <w:rsid w:val="004E2DF3"/>
    <w:rsid w:val="004E2EE0"/>
    <w:rsid w:val="004E429E"/>
    <w:rsid w:val="004E55C3"/>
    <w:rsid w:val="004E5931"/>
    <w:rsid w:val="004E5C67"/>
    <w:rsid w:val="004E70A7"/>
    <w:rsid w:val="004E74FB"/>
    <w:rsid w:val="004E7CDF"/>
    <w:rsid w:val="004E7FF2"/>
    <w:rsid w:val="004F18E1"/>
    <w:rsid w:val="004F2F4B"/>
    <w:rsid w:val="004F2FEA"/>
    <w:rsid w:val="004F3A1B"/>
    <w:rsid w:val="004F417B"/>
    <w:rsid w:val="004F45A4"/>
    <w:rsid w:val="004F4CB9"/>
    <w:rsid w:val="004F4E72"/>
    <w:rsid w:val="004F5A3F"/>
    <w:rsid w:val="004F6242"/>
    <w:rsid w:val="004F6ED7"/>
    <w:rsid w:val="004F7D3C"/>
    <w:rsid w:val="0050079F"/>
    <w:rsid w:val="00501270"/>
    <w:rsid w:val="00501D8E"/>
    <w:rsid w:val="00503567"/>
    <w:rsid w:val="005035A0"/>
    <w:rsid w:val="005050E0"/>
    <w:rsid w:val="0050573D"/>
    <w:rsid w:val="00507E28"/>
    <w:rsid w:val="00510F36"/>
    <w:rsid w:val="00511239"/>
    <w:rsid w:val="00511358"/>
    <w:rsid w:val="00511607"/>
    <w:rsid w:val="00511D6E"/>
    <w:rsid w:val="0051238A"/>
    <w:rsid w:val="00512635"/>
    <w:rsid w:val="005130F5"/>
    <w:rsid w:val="00513578"/>
    <w:rsid w:val="00514473"/>
    <w:rsid w:val="005150F4"/>
    <w:rsid w:val="005163A8"/>
    <w:rsid w:val="00516BD4"/>
    <w:rsid w:val="00517BCB"/>
    <w:rsid w:val="0052024A"/>
    <w:rsid w:val="00520938"/>
    <w:rsid w:val="00520D75"/>
    <w:rsid w:val="00521281"/>
    <w:rsid w:val="0052183C"/>
    <w:rsid w:val="00522D8B"/>
    <w:rsid w:val="0052347F"/>
    <w:rsid w:val="00525820"/>
    <w:rsid w:val="00530DFD"/>
    <w:rsid w:val="00530FC3"/>
    <w:rsid w:val="005310C2"/>
    <w:rsid w:val="00531355"/>
    <w:rsid w:val="005321B5"/>
    <w:rsid w:val="0053274F"/>
    <w:rsid w:val="0053275C"/>
    <w:rsid w:val="00532EBE"/>
    <w:rsid w:val="00534424"/>
    <w:rsid w:val="0053468E"/>
    <w:rsid w:val="00536668"/>
    <w:rsid w:val="00536A42"/>
    <w:rsid w:val="00536BD1"/>
    <w:rsid w:val="00536C34"/>
    <w:rsid w:val="005377D4"/>
    <w:rsid w:val="005406A3"/>
    <w:rsid w:val="00540E14"/>
    <w:rsid w:val="005413C1"/>
    <w:rsid w:val="005448E1"/>
    <w:rsid w:val="00545A54"/>
    <w:rsid w:val="005465C3"/>
    <w:rsid w:val="00547ADC"/>
    <w:rsid w:val="00550882"/>
    <w:rsid w:val="00550980"/>
    <w:rsid w:val="005509AB"/>
    <w:rsid w:val="00550E6F"/>
    <w:rsid w:val="00552364"/>
    <w:rsid w:val="005537DD"/>
    <w:rsid w:val="0055436B"/>
    <w:rsid w:val="005547EE"/>
    <w:rsid w:val="00554F1B"/>
    <w:rsid w:val="0055588F"/>
    <w:rsid w:val="0056249D"/>
    <w:rsid w:val="005631E4"/>
    <w:rsid w:val="0056336A"/>
    <w:rsid w:val="00564406"/>
    <w:rsid w:val="00564FE4"/>
    <w:rsid w:val="0056511E"/>
    <w:rsid w:val="00565AEA"/>
    <w:rsid w:val="00565D1C"/>
    <w:rsid w:val="00567758"/>
    <w:rsid w:val="005711E4"/>
    <w:rsid w:val="00571440"/>
    <w:rsid w:val="00571C61"/>
    <w:rsid w:val="0057233A"/>
    <w:rsid w:val="005732EB"/>
    <w:rsid w:val="005733B7"/>
    <w:rsid w:val="00573F7B"/>
    <w:rsid w:val="0057416A"/>
    <w:rsid w:val="00574367"/>
    <w:rsid w:val="00576436"/>
    <w:rsid w:val="00577D30"/>
    <w:rsid w:val="005815D4"/>
    <w:rsid w:val="00581AD4"/>
    <w:rsid w:val="00581EDE"/>
    <w:rsid w:val="0058235E"/>
    <w:rsid w:val="005843B9"/>
    <w:rsid w:val="00584BDA"/>
    <w:rsid w:val="00584D31"/>
    <w:rsid w:val="00585431"/>
    <w:rsid w:val="00585A52"/>
    <w:rsid w:val="00585B9B"/>
    <w:rsid w:val="0058769E"/>
    <w:rsid w:val="00587FAC"/>
    <w:rsid w:val="005909CF"/>
    <w:rsid w:val="0059211A"/>
    <w:rsid w:val="00592324"/>
    <w:rsid w:val="005923B4"/>
    <w:rsid w:val="0059243F"/>
    <w:rsid w:val="00592800"/>
    <w:rsid w:val="005942C1"/>
    <w:rsid w:val="005950D9"/>
    <w:rsid w:val="00595197"/>
    <w:rsid w:val="0059542D"/>
    <w:rsid w:val="00595485"/>
    <w:rsid w:val="005960BE"/>
    <w:rsid w:val="005A0E95"/>
    <w:rsid w:val="005A14B1"/>
    <w:rsid w:val="005A1A52"/>
    <w:rsid w:val="005A40FC"/>
    <w:rsid w:val="005A4BE8"/>
    <w:rsid w:val="005A4BEF"/>
    <w:rsid w:val="005A5D5B"/>
    <w:rsid w:val="005A6534"/>
    <w:rsid w:val="005A70CD"/>
    <w:rsid w:val="005A7DE4"/>
    <w:rsid w:val="005B01F3"/>
    <w:rsid w:val="005B0B7A"/>
    <w:rsid w:val="005B0B7B"/>
    <w:rsid w:val="005B10ED"/>
    <w:rsid w:val="005B331B"/>
    <w:rsid w:val="005B35EA"/>
    <w:rsid w:val="005B39FA"/>
    <w:rsid w:val="005B3EDE"/>
    <w:rsid w:val="005B3F7D"/>
    <w:rsid w:val="005B4748"/>
    <w:rsid w:val="005B4D0B"/>
    <w:rsid w:val="005B4D8D"/>
    <w:rsid w:val="005B5FAF"/>
    <w:rsid w:val="005B637C"/>
    <w:rsid w:val="005B651D"/>
    <w:rsid w:val="005B6766"/>
    <w:rsid w:val="005B7B1D"/>
    <w:rsid w:val="005C0B6C"/>
    <w:rsid w:val="005C0F6C"/>
    <w:rsid w:val="005C1308"/>
    <w:rsid w:val="005C21E0"/>
    <w:rsid w:val="005C261F"/>
    <w:rsid w:val="005C46F9"/>
    <w:rsid w:val="005C481D"/>
    <w:rsid w:val="005C4ABB"/>
    <w:rsid w:val="005C532A"/>
    <w:rsid w:val="005C5DB7"/>
    <w:rsid w:val="005C6874"/>
    <w:rsid w:val="005C79E8"/>
    <w:rsid w:val="005D0A85"/>
    <w:rsid w:val="005D1C9B"/>
    <w:rsid w:val="005D3424"/>
    <w:rsid w:val="005D397D"/>
    <w:rsid w:val="005D54FD"/>
    <w:rsid w:val="005D5B5F"/>
    <w:rsid w:val="005D6962"/>
    <w:rsid w:val="005D7B10"/>
    <w:rsid w:val="005E05FA"/>
    <w:rsid w:val="005E0D2E"/>
    <w:rsid w:val="005E1BBF"/>
    <w:rsid w:val="005E28DE"/>
    <w:rsid w:val="005E3720"/>
    <w:rsid w:val="005E4548"/>
    <w:rsid w:val="005E5151"/>
    <w:rsid w:val="005E5770"/>
    <w:rsid w:val="005F0C1B"/>
    <w:rsid w:val="005F1952"/>
    <w:rsid w:val="005F1A0F"/>
    <w:rsid w:val="005F268F"/>
    <w:rsid w:val="005F3A9D"/>
    <w:rsid w:val="005F3CF5"/>
    <w:rsid w:val="005F45DB"/>
    <w:rsid w:val="005F5A5A"/>
    <w:rsid w:val="005F6945"/>
    <w:rsid w:val="005F7C03"/>
    <w:rsid w:val="00600010"/>
    <w:rsid w:val="00600122"/>
    <w:rsid w:val="00600447"/>
    <w:rsid w:val="0060084A"/>
    <w:rsid w:val="00600D8D"/>
    <w:rsid w:val="00601006"/>
    <w:rsid w:val="00601793"/>
    <w:rsid w:val="00601EC2"/>
    <w:rsid w:val="00602585"/>
    <w:rsid w:val="006026D7"/>
    <w:rsid w:val="00603007"/>
    <w:rsid w:val="006037F2"/>
    <w:rsid w:val="006054D1"/>
    <w:rsid w:val="00607073"/>
    <w:rsid w:val="006070F6"/>
    <w:rsid w:val="00607F88"/>
    <w:rsid w:val="0061040D"/>
    <w:rsid w:val="00611166"/>
    <w:rsid w:val="006128D7"/>
    <w:rsid w:val="0061643B"/>
    <w:rsid w:val="006172A2"/>
    <w:rsid w:val="00620159"/>
    <w:rsid w:val="006204A0"/>
    <w:rsid w:val="00620644"/>
    <w:rsid w:val="006214A9"/>
    <w:rsid w:val="00621555"/>
    <w:rsid w:val="00623DAD"/>
    <w:rsid w:val="0062437F"/>
    <w:rsid w:val="00624982"/>
    <w:rsid w:val="00624B5C"/>
    <w:rsid w:val="006250C4"/>
    <w:rsid w:val="00627138"/>
    <w:rsid w:val="006271B5"/>
    <w:rsid w:val="00627768"/>
    <w:rsid w:val="00627A67"/>
    <w:rsid w:val="006302FF"/>
    <w:rsid w:val="00630FBA"/>
    <w:rsid w:val="006313C4"/>
    <w:rsid w:val="00631B44"/>
    <w:rsid w:val="00635206"/>
    <w:rsid w:val="00635584"/>
    <w:rsid w:val="0063598C"/>
    <w:rsid w:val="00636513"/>
    <w:rsid w:val="006369D8"/>
    <w:rsid w:val="00636E69"/>
    <w:rsid w:val="00640AFE"/>
    <w:rsid w:val="00640C3B"/>
    <w:rsid w:val="0064102B"/>
    <w:rsid w:val="00641376"/>
    <w:rsid w:val="0064395A"/>
    <w:rsid w:val="00644B76"/>
    <w:rsid w:val="00644BA4"/>
    <w:rsid w:val="00644FA5"/>
    <w:rsid w:val="006451B0"/>
    <w:rsid w:val="006456CA"/>
    <w:rsid w:val="00645C9B"/>
    <w:rsid w:val="00646DEE"/>
    <w:rsid w:val="00647FC7"/>
    <w:rsid w:val="00650858"/>
    <w:rsid w:val="00651252"/>
    <w:rsid w:val="006512AE"/>
    <w:rsid w:val="00651E9D"/>
    <w:rsid w:val="00652728"/>
    <w:rsid w:val="00652C30"/>
    <w:rsid w:val="0065397B"/>
    <w:rsid w:val="00655623"/>
    <w:rsid w:val="0065626D"/>
    <w:rsid w:val="006567A5"/>
    <w:rsid w:val="006572F4"/>
    <w:rsid w:val="006578BD"/>
    <w:rsid w:val="006603BB"/>
    <w:rsid w:val="0066084E"/>
    <w:rsid w:val="00661389"/>
    <w:rsid w:val="006613C8"/>
    <w:rsid w:val="006618AD"/>
    <w:rsid w:val="0066297F"/>
    <w:rsid w:val="00662A54"/>
    <w:rsid w:val="00663236"/>
    <w:rsid w:val="0066338D"/>
    <w:rsid w:val="00663AA1"/>
    <w:rsid w:val="00664037"/>
    <w:rsid w:val="00664EA8"/>
    <w:rsid w:val="00665125"/>
    <w:rsid w:val="00666A7C"/>
    <w:rsid w:val="006709D8"/>
    <w:rsid w:val="0067101E"/>
    <w:rsid w:val="006712D5"/>
    <w:rsid w:val="00672CBE"/>
    <w:rsid w:val="00674EC8"/>
    <w:rsid w:val="00675A2F"/>
    <w:rsid w:val="00676570"/>
    <w:rsid w:val="00676695"/>
    <w:rsid w:val="00676A15"/>
    <w:rsid w:val="00676D1E"/>
    <w:rsid w:val="00677050"/>
    <w:rsid w:val="00677335"/>
    <w:rsid w:val="00677BB8"/>
    <w:rsid w:val="00677CFA"/>
    <w:rsid w:val="006809A0"/>
    <w:rsid w:val="00681688"/>
    <w:rsid w:val="006835CC"/>
    <w:rsid w:val="00684694"/>
    <w:rsid w:val="00686005"/>
    <w:rsid w:val="006877EC"/>
    <w:rsid w:val="00687DDA"/>
    <w:rsid w:val="00690635"/>
    <w:rsid w:val="00691D34"/>
    <w:rsid w:val="00691E99"/>
    <w:rsid w:val="006927FC"/>
    <w:rsid w:val="00693585"/>
    <w:rsid w:val="0069382E"/>
    <w:rsid w:val="00693AF2"/>
    <w:rsid w:val="00693D15"/>
    <w:rsid w:val="00694894"/>
    <w:rsid w:val="006956E7"/>
    <w:rsid w:val="00696AFB"/>
    <w:rsid w:val="006A00FF"/>
    <w:rsid w:val="006A0E8C"/>
    <w:rsid w:val="006A107C"/>
    <w:rsid w:val="006A14E3"/>
    <w:rsid w:val="006A2043"/>
    <w:rsid w:val="006A2614"/>
    <w:rsid w:val="006A290E"/>
    <w:rsid w:val="006A2B19"/>
    <w:rsid w:val="006A30AB"/>
    <w:rsid w:val="006A4D90"/>
    <w:rsid w:val="006A5528"/>
    <w:rsid w:val="006B20B1"/>
    <w:rsid w:val="006B2B42"/>
    <w:rsid w:val="006B32A7"/>
    <w:rsid w:val="006B3CF5"/>
    <w:rsid w:val="006B4083"/>
    <w:rsid w:val="006B421A"/>
    <w:rsid w:val="006B45AE"/>
    <w:rsid w:val="006B461F"/>
    <w:rsid w:val="006B5F87"/>
    <w:rsid w:val="006B62BD"/>
    <w:rsid w:val="006B6E60"/>
    <w:rsid w:val="006B6F35"/>
    <w:rsid w:val="006B6FAE"/>
    <w:rsid w:val="006B77E2"/>
    <w:rsid w:val="006C0027"/>
    <w:rsid w:val="006C08F6"/>
    <w:rsid w:val="006C0917"/>
    <w:rsid w:val="006C0B81"/>
    <w:rsid w:val="006C3454"/>
    <w:rsid w:val="006C49A7"/>
    <w:rsid w:val="006C5803"/>
    <w:rsid w:val="006C5F71"/>
    <w:rsid w:val="006C67A4"/>
    <w:rsid w:val="006D1074"/>
    <w:rsid w:val="006D2686"/>
    <w:rsid w:val="006D395E"/>
    <w:rsid w:val="006D3A2E"/>
    <w:rsid w:val="006D5FD1"/>
    <w:rsid w:val="006D6295"/>
    <w:rsid w:val="006D78E8"/>
    <w:rsid w:val="006E04D9"/>
    <w:rsid w:val="006E05B2"/>
    <w:rsid w:val="006E0714"/>
    <w:rsid w:val="006E2187"/>
    <w:rsid w:val="006E23A7"/>
    <w:rsid w:val="006E28F7"/>
    <w:rsid w:val="006E41A5"/>
    <w:rsid w:val="006E4E93"/>
    <w:rsid w:val="006E4EE5"/>
    <w:rsid w:val="006E4F0E"/>
    <w:rsid w:val="006E5097"/>
    <w:rsid w:val="006E58CA"/>
    <w:rsid w:val="006E6004"/>
    <w:rsid w:val="006E78A3"/>
    <w:rsid w:val="006F127F"/>
    <w:rsid w:val="006F1404"/>
    <w:rsid w:val="006F1A62"/>
    <w:rsid w:val="006F2365"/>
    <w:rsid w:val="006F2615"/>
    <w:rsid w:val="006F6165"/>
    <w:rsid w:val="006F66DE"/>
    <w:rsid w:val="006F7235"/>
    <w:rsid w:val="006F72AF"/>
    <w:rsid w:val="006F7AB0"/>
    <w:rsid w:val="007007D6"/>
    <w:rsid w:val="00700B7D"/>
    <w:rsid w:val="00700E4F"/>
    <w:rsid w:val="00702471"/>
    <w:rsid w:val="00702D16"/>
    <w:rsid w:val="007034E1"/>
    <w:rsid w:val="00703F0A"/>
    <w:rsid w:val="0070487D"/>
    <w:rsid w:val="00705147"/>
    <w:rsid w:val="00705180"/>
    <w:rsid w:val="007065FA"/>
    <w:rsid w:val="00707769"/>
    <w:rsid w:val="00710481"/>
    <w:rsid w:val="00710D87"/>
    <w:rsid w:val="007118DB"/>
    <w:rsid w:val="00712133"/>
    <w:rsid w:val="00712957"/>
    <w:rsid w:val="0071359F"/>
    <w:rsid w:val="007137AF"/>
    <w:rsid w:val="00715350"/>
    <w:rsid w:val="007158ED"/>
    <w:rsid w:val="007164D0"/>
    <w:rsid w:val="007201A1"/>
    <w:rsid w:val="00720329"/>
    <w:rsid w:val="00720ADE"/>
    <w:rsid w:val="007210B5"/>
    <w:rsid w:val="0072238B"/>
    <w:rsid w:val="00723C77"/>
    <w:rsid w:val="00724CB9"/>
    <w:rsid w:val="00730454"/>
    <w:rsid w:val="00730482"/>
    <w:rsid w:val="00731729"/>
    <w:rsid w:val="00731AD6"/>
    <w:rsid w:val="007328AA"/>
    <w:rsid w:val="00732E9E"/>
    <w:rsid w:val="00733E70"/>
    <w:rsid w:val="00734D0E"/>
    <w:rsid w:val="00735267"/>
    <w:rsid w:val="0073571F"/>
    <w:rsid w:val="0073588D"/>
    <w:rsid w:val="0073711E"/>
    <w:rsid w:val="00737C66"/>
    <w:rsid w:val="007404B9"/>
    <w:rsid w:val="007405C6"/>
    <w:rsid w:val="00740F6B"/>
    <w:rsid w:val="00742096"/>
    <w:rsid w:val="007421B6"/>
    <w:rsid w:val="007427E0"/>
    <w:rsid w:val="00744DDA"/>
    <w:rsid w:val="00746293"/>
    <w:rsid w:val="00746931"/>
    <w:rsid w:val="007471FF"/>
    <w:rsid w:val="00747C5F"/>
    <w:rsid w:val="00750096"/>
    <w:rsid w:val="00750517"/>
    <w:rsid w:val="00750FCE"/>
    <w:rsid w:val="0075177F"/>
    <w:rsid w:val="0075186E"/>
    <w:rsid w:val="0075202C"/>
    <w:rsid w:val="00752034"/>
    <w:rsid w:val="00752309"/>
    <w:rsid w:val="00752CD1"/>
    <w:rsid w:val="007545CA"/>
    <w:rsid w:val="0075519B"/>
    <w:rsid w:val="00755F48"/>
    <w:rsid w:val="007560CB"/>
    <w:rsid w:val="007565FD"/>
    <w:rsid w:val="00756A15"/>
    <w:rsid w:val="00760EFE"/>
    <w:rsid w:val="0076131B"/>
    <w:rsid w:val="00763EA4"/>
    <w:rsid w:val="00764785"/>
    <w:rsid w:val="00764850"/>
    <w:rsid w:val="00764A26"/>
    <w:rsid w:val="00765508"/>
    <w:rsid w:val="00767832"/>
    <w:rsid w:val="00767E23"/>
    <w:rsid w:val="00770414"/>
    <w:rsid w:val="007713E3"/>
    <w:rsid w:val="00772E47"/>
    <w:rsid w:val="00772FF7"/>
    <w:rsid w:val="007745CC"/>
    <w:rsid w:val="00774842"/>
    <w:rsid w:val="00774A6E"/>
    <w:rsid w:val="00774A84"/>
    <w:rsid w:val="0077560D"/>
    <w:rsid w:val="00776142"/>
    <w:rsid w:val="0077746B"/>
    <w:rsid w:val="00780173"/>
    <w:rsid w:val="00780B68"/>
    <w:rsid w:val="00780D77"/>
    <w:rsid w:val="00780E82"/>
    <w:rsid w:val="00781E8B"/>
    <w:rsid w:val="007825F4"/>
    <w:rsid w:val="00786B9E"/>
    <w:rsid w:val="00786F64"/>
    <w:rsid w:val="007873FD"/>
    <w:rsid w:val="00787914"/>
    <w:rsid w:val="00787F60"/>
    <w:rsid w:val="007905E1"/>
    <w:rsid w:val="007908C4"/>
    <w:rsid w:val="00790A77"/>
    <w:rsid w:val="00790F1C"/>
    <w:rsid w:val="007925DF"/>
    <w:rsid w:val="00793F2E"/>
    <w:rsid w:val="007A1186"/>
    <w:rsid w:val="007A1409"/>
    <w:rsid w:val="007A1BD3"/>
    <w:rsid w:val="007A1C38"/>
    <w:rsid w:val="007A231C"/>
    <w:rsid w:val="007A26F0"/>
    <w:rsid w:val="007A2F08"/>
    <w:rsid w:val="007A2F26"/>
    <w:rsid w:val="007A2F9C"/>
    <w:rsid w:val="007A37B7"/>
    <w:rsid w:val="007A5AE4"/>
    <w:rsid w:val="007A5D0F"/>
    <w:rsid w:val="007A6DD9"/>
    <w:rsid w:val="007A6F9E"/>
    <w:rsid w:val="007A7BEB"/>
    <w:rsid w:val="007B11EC"/>
    <w:rsid w:val="007B167D"/>
    <w:rsid w:val="007B1D70"/>
    <w:rsid w:val="007B1DAD"/>
    <w:rsid w:val="007B20E8"/>
    <w:rsid w:val="007B3FE1"/>
    <w:rsid w:val="007B4703"/>
    <w:rsid w:val="007B5429"/>
    <w:rsid w:val="007B65C0"/>
    <w:rsid w:val="007B69A3"/>
    <w:rsid w:val="007B6D67"/>
    <w:rsid w:val="007B7887"/>
    <w:rsid w:val="007B7F9C"/>
    <w:rsid w:val="007C07AA"/>
    <w:rsid w:val="007C10D5"/>
    <w:rsid w:val="007C1D7F"/>
    <w:rsid w:val="007C2302"/>
    <w:rsid w:val="007C48EA"/>
    <w:rsid w:val="007C73C4"/>
    <w:rsid w:val="007C772C"/>
    <w:rsid w:val="007C7FDE"/>
    <w:rsid w:val="007D05AC"/>
    <w:rsid w:val="007D0A92"/>
    <w:rsid w:val="007D0AFF"/>
    <w:rsid w:val="007D15C5"/>
    <w:rsid w:val="007D2810"/>
    <w:rsid w:val="007D335E"/>
    <w:rsid w:val="007D35AD"/>
    <w:rsid w:val="007D3B51"/>
    <w:rsid w:val="007D54C6"/>
    <w:rsid w:val="007D583A"/>
    <w:rsid w:val="007D60B1"/>
    <w:rsid w:val="007D642F"/>
    <w:rsid w:val="007D64F2"/>
    <w:rsid w:val="007D6733"/>
    <w:rsid w:val="007D6F04"/>
    <w:rsid w:val="007D7387"/>
    <w:rsid w:val="007E04D1"/>
    <w:rsid w:val="007E0A81"/>
    <w:rsid w:val="007E12D4"/>
    <w:rsid w:val="007E1557"/>
    <w:rsid w:val="007E29E7"/>
    <w:rsid w:val="007E4A09"/>
    <w:rsid w:val="007E55FA"/>
    <w:rsid w:val="007E56D3"/>
    <w:rsid w:val="007E5894"/>
    <w:rsid w:val="007E5D18"/>
    <w:rsid w:val="007E5D75"/>
    <w:rsid w:val="007E6AF4"/>
    <w:rsid w:val="007E6E2A"/>
    <w:rsid w:val="007E7A7D"/>
    <w:rsid w:val="007F0433"/>
    <w:rsid w:val="007F0D72"/>
    <w:rsid w:val="007F105D"/>
    <w:rsid w:val="007F1470"/>
    <w:rsid w:val="007F20A8"/>
    <w:rsid w:val="007F25BA"/>
    <w:rsid w:val="007F2766"/>
    <w:rsid w:val="007F2E27"/>
    <w:rsid w:val="007F3653"/>
    <w:rsid w:val="007F498D"/>
    <w:rsid w:val="007F4CFC"/>
    <w:rsid w:val="007F56A5"/>
    <w:rsid w:val="007F5FD7"/>
    <w:rsid w:val="007F624A"/>
    <w:rsid w:val="007F70DD"/>
    <w:rsid w:val="008022AC"/>
    <w:rsid w:val="00802B46"/>
    <w:rsid w:val="00803031"/>
    <w:rsid w:val="00803E2C"/>
    <w:rsid w:val="008044A0"/>
    <w:rsid w:val="00804629"/>
    <w:rsid w:val="00804676"/>
    <w:rsid w:val="00804814"/>
    <w:rsid w:val="008049F6"/>
    <w:rsid w:val="00804B94"/>
    <w:rsid w:val="00805295"/>
    <w:rsid w:val="008060BE"/>
    <w:rsid w:val="008066DF"/>
    <w:rsid w:val="00806BE9"/>
    <w:rsid w:val="008073E8"/>
    <w:rsid w:val="00807A23"/>
    <w:rsid w:val="00807D83"/>
    <w:rsid w:val="008104FE"/>
    <w:rsid w:val="008141BF"/>
    <w:rsid w:val="00814321"/>
    <w:rsid w:val="0081499C"/>
    <w:rsid w:val="00814DE9"/>
    <w:rsid w:val="008162F6"/>
    <w:rsid w:val="00816D69"/>
    <w:rsid w:val="00816F6E"/>
    <w:rsid w:val="008175E5"/>
    <w:rsid w:val="00820B91"/>
    <w:rsid w:val="008216B2"/>
    <w:rsid w:val="008217C8"/>
    <w:rsid w:val="00822437"/>
    <w:rsid w:val="00822831"/>
    <w:rsid w:val="00822A05"/>
    <w:rsid w:val="008232F1"/>
    <w:rsid w:val="008236D5"/>
    <w:rsid w:val="008238B2"/>
    <w:rsid w:val="00824AE0"/>
    <w:rsid w:val="00830356"/>
    <w:rsid w:val="00830CF4"/>
    <w:rsid w:val="0083121C"/>
    <w:rsid w:val="0083180C"/>
    <w:rsid w:val="0083188A"/>
    <w:rsid w:val="008321AB"/>
    <w:rsid w:val="00832E73"/>
    <w:rsid w:val="008357DB"/>
    <w:rsid w:val="008359A4"/>
    <w:rsid w:val="00836199"/>
    <w:rsid w:val="0083652D"/>
    <w:rsid w:val="00836D3C"/>
    <w:rsid w:val="00837AE9"/>
    <w:rsid w:val="00840149"/>
    <w:rsid w:val="00840241"/>
    <w:rsid w:val="0084169F"/>
    <w:rsid w:val="00841D97"/>
    <w:rsid w:val="0084217C"/>
    <w:rsid w:val="008429D8"/>
    <w:rsid w:val="008431D6"/>
    <w:rsid w:val="00844687"/>
    <w:rsid w:val="0084516C"/>
    <w:rsid w:val="00845628"/>
    <w:rsid w:val="00846946"/>
    <w:rsid w:val="00851D5D"/>
    <w:rsid w:val="00852A88"/>
    <w:rsid w:val="0085356F"/>
    <w:rsid w:val="00853AF8"/>
    <w:rsid w:val="00853E1B"/>
    <w:rsid w:val="008563AB"/>
    <w:rsid w:val="0085685F"/>
    <w:rsid w:val="00856939"/>
    <w:rsid w:val="00856A9E"/>
    <w:rsid w:val="00857A74"/>
    <w:rsid w:val="00860038"/>
    <w:rsid w:val="0086042A"/>
    <w:rsid w:val="00861592"/>
    <w:rsid w:val="0086193D"/>
    <w:rsid w:val="008658E0"/>
    <w:rsid w:val="0086592D"/>
    <w:rsid w:val="00866951"/>
    <w:rsid w:val="00866D51"/>
    <w:rsid w:val="00867386"/>
    <w:rsid w:val="008673A9"/>
    <w:rsid w:val="00870223"/>
    <w:rsid w:val="00872AD5"/>
    <w:rsid w:val="00872B37"/>
    <w:rsid w:val="008737A6"/>
    <w:rsid w:val="008741B2"/>
    <w:rsid w:val="00877AFF"/>
    <w:rsid w:val="00881B2C"/>
    <w:rsid w:val="00882A3E"/>
    <w:rsid w:val="0088340D"/>
    <w:rsid w:val="00883630"/>
    <w:rsid w:val="00884138"/>
    <w:rsid w:val="008841B9"/>
    <w:rsid w:val="00885427"/>
    <w:rsid w:val="00885BAC"/>
    <w:rsid w:val="00886070"/>
    <w:rsid w:val="00886D5D"/>
    <w:rsid w:val="0088793F"/>
    <w:rsid w:val="00887F2E"/>
    <w:rsid w:val="00891112"/>
    <w:rsid w:val="0089174B"/>
    <w:rsid w:val="0089187A"/>
    <w:rsid w:val="00894792"/>
    <w:rsid w:val="00894829"/>
    <w:rsid w:val="00894931"/>
    <w:rsid w:val="00895E50"/>
    <w:rsid w:val="00895E5A"/>
    <w:rsid w:val="00897CD6"/>
    <w:rsid w:val="008A0561"/>
    <w:rsid w:val="008A1798"/>
    <w:rsid w:val="008A24C7"/>
    <w:rsid w:val="008A2C88"/>
    <w:rsid w:val="008A4532"/>
    <w:rsid w:val="008A498F"/>
    <w:rsid w:val="008A4D51"/>
    <w:rsid w:val="008A761E"/>
    <w:rsid w:val="008A772D"/>
    <w:rsid w:val="008A7C26"/>
    <w:rsid w:val="008B07EC"/>
    <w:rsid w:val="008B1751"/>
    <w:rsid w:val="008B338C"/>
    <w:rsid w:val="008B45B2"/>
    <w:rsid w:val="008B4E0E"/>
    <w:rsid w:val="008B51FE"/>
    <w:rsid w:val="008B5679"/>
    <w:rsid w:val="008B5A17"/>
    <w:rsid w:val="008B5C55"/>
    <w:rsid w:val="008B719C"/>
    <w:rsid w:val="008C0835"/>
    <w:rsid w:val="008C18B6"/>
    <w:rsid w:val="008C3773"/>
    <w:rsid w:val="008C3C7D"/>
    <w:rsid w:val="008C4408"/>
    <w:rsid w:val="008C6117"/>
    <w:rsid w:val="008D160F"/>
    <w:rsid w:val="008D1786"/>
    <w:rsid w:val="008D19CB"/>
    <w:rsid w:val="008D1BEC"/>
    <w:rsid w:val="008D3A7E"/>
    <w:rsid w:val="008D4C54"/>
    <w:rsid w:val="008D5023"/>
    <w:rsid w:val="008D5126"/>
    <w:rsid w:val="008D5BF7"/>
    <w:rsid w:val="008D6269"/>
    <w:rsid w:val="008D6297"/>
    <w:rsid w:val="008D6652"/>
    <w:rsid w:val="008E0692"/>
    <w:rsid w:val="008E102A"/>
    <w:rsid w:val="008E1910"/>
    <w:rsid w:val="008E464E"/>
    <w:rsid w:val="008E4F0A"/>
    <w:rsid w:val="008E55FB"/>
    <w:rsid w:val="008E5F34"/>
    <w:rsid w:val="008E6277"/>
    <w:rsid w:val="008E6528"/>
    <w:rsid w:val="008E6736"/>
    <w:rsid w:val="008F0EBE"/>
    <w:rsid w:val="008F17C8"/>
    <w:rsid w:val="008F2404"/>
    <w:rsid w:val="008F2E0A"/>
    <w:rsid w:val="008F4B60"/>
    <w:rsid w:val="008F5405"/>
    <w:rsid w:val="008F5B52"/>
    <w:rsid w:val="008F6A7A"/>
    <w:rsid w:val="008F7280"/>
    <w:rsid w:val="008F7890"/>
    <w:rsid w:val="008F7E26"/>
    <w:rsid w:val="00900263"/>
    <w:rsid w:val="009004A7"/>
    <w:rsid w:val="00900B52"/>
    <w:rsid w:val="00900E7A"/>
    <w:rsid w:val="00903085"/>
    <w:rsid w:val="00904B96"/>
    <w:rsid w:val="009056FB"/>
    <w:rsid w:val="00905C9E"/>
    <w:rsid w:val="00906FFB"/>
    <w:rsid w:val="00907BE6"/>
    <w:rsid w:val="00907D68"/>
    <w:rsid w:val="0091211A"/>
    <w:rsid w:val="00912FDF"/>
    <w:rsid w:val="00913092"/>
    <w:rsid w:val="0091448B"/>
    <w:rsid w:val="00914555"/>
    <w:rsid w:val="00914DA3"/>
    <w:rsid w:val="00915686"/>
    <w:rsid w:val="009157C8"/>
    <w:rsid w:val="00915928"/>
    <w:rsid w:val="0091786D"/>
    <w:rsid w:val="00920C97"/>
    <w:rsid w:val="0092315D"/>
    <w:rsid w:val="0092499D"/>
    <w:rsid w:val="00924DD9"/>
    <w:rsid w:val="00925979"/>
    <w:rsid w:val="00925DB4"/>
    <w:rsid w:val="009268F7"/>
    <w:rsid w:val="00926B98"/>
    <w:rsid w:val="00927512"/>
    <w:rsid w:val="00927CE9"/>
    <w:rsid w:val="00930687"/>
    <w:rsid w:val="00931CC5"/>
    <w:rsid w:val="00932C4B"/>
    <w:rsid w:val="009339A2"/>
    <w:rsid w:val="00934139"/>
    <w:rsid w:val="009349DE"/>
    <w:rsid w:val="009364E0"/>
    <w:rsid w:val="00936A46"/>
    <w:rsid w:val="00936C3B"/>
    <w:rsid w:val="00940266"/>
    <w:rsid w:val="00940F79"/>
    <w:rsid w:val="00941C81"/>
    <w:rsid w:val="00941CD3"/>
    <w:rsid w:val="009428B4"/>
    <w:rsid w:val="00942DE0"/>
    <w:rsid w:val="00943847"/>
    <w:rsid w:val="00943A67"/>
    <w:rsid w:val="00944F5C"/>
    <w:rsid w:val="00945A18"/>
    <w:rsid w:val="00946D60"/>
    <w:rsid w:val="009471B7"/>
    <w:rsid w:val="0094762F"/>
    <w:rsid w:val="0095005C"/>
    <w:rsid w:val="0095185E"/>
    <w:rsid w:val="0095217B"/>
    <w:rsid w:val="0095277C"/>
    <w:rsid w:val="00953A71"/>
    <w:rsid w:val="00953C0A"/>
    <w:rsid w:val="009557DB"/>
    <w:rsid w:val="009576B5"/>
    <w:rsid w:val="0096280D"/>
    <w:rsid w:val="00963046"/>
    <w:rsid w:val="009639C0"/>
    <w:rsid w:val="0096418F"/>
    <w:rsid w:val="009644B2"/>
    <w:rsid w:val="0096458D"/>
    <w:rsid w:val="0096578F"/>
    <w:rsid w:val="00966327"/>
    <w:rsid w:val="009664B7"/>
    <w:rsid w:val="009667B2"/>
    <w:rsid w:val="00966A32"/>
    <w:rsid w:val="00966CEA"/>
    <w:rsid w:val="00970765"/>
    <w:rsid w:val="00970A5B"/>
    <w:rsid w:val="009731B1"/>
    <w:rsid w:val="009770D2"/>
    <w:rsid w:val="00977D41"/>
    <w:rsid w:val="009810D0"/>
    <w:rsid w:val="00981BA3"/>
    <w:rsid w:val="00981C12"/>
    <w:rsid w:val="00981D4C"/>
    <w:rsid w:val="00983697"/>
    <w:rsid w:val="0098463F"/>
    <w:rsid w:val="00984EF0"/>
    <w:rsid w:val="009859B2"/>
    <w:rsid w:val="00986087"/>
    <w:rsid w:val="009864A9"/>
    <w:rsid w:val="00986C25"/>
    <w:rsid w:val="00990664"/>
    <w:rsid w:val="00990AAE"/>
    <w:rsid w:val="00990DF6"/>
    <w:rsid w:val="0099283C"/>
    <w:rsid w:val="00992888"/>
    <w:rsid w:val="009940D2"/>
    <w:rsid w:val="00994C09"/>
    <w:rsid w:val="0099535F"/>
    <w:rsid w:val="009955DA"/>
    <w:rsid w:val="00995D19"/>
    <w:rsid w:val="00995E93"/>
    <w:rsid w:val="00996750"/>
    <w:rsid w:val="00996A37"/>
    <w:rsid w:val="00996E44"/>
    <w:rsid w:val="009A0466"/>
    <w:rsid w:val="009A066D"/>
    <w:rsid w:val="009A07C8"/>
    <w:rsid w:val="009A0D93"/>
    <w:rsid w:val="009A13F8"/>
    <w:rsid w:val="009A147C"/>
    <w:rsid w:val="009A271D"/>
    <w:rsid w:val="009A4700"/>
    <w:rsid w:val="009A4BED"/>
    <w:rsid w:val="009A4D35"/>
    <w:rsid w:val="009A4FF0"/>
    <w:rsid w:val="009A5C12"/>
    <w:rsid w:val="009A6DF7"/>
    <w:rsid w:val="009A71B3"/>
    <w:rsid w:val="009A7505"/>
    <w:rsid w:val="009A7F53"/>
    <w:rsid w:val="009B259F"/>
    <w:rsid w:val="009B3009"/>
    <w:rsid w:val="009B3577"/>
    <w:rsid w:val="009B3C4B"/>
    <w:rsid w:val="009B4796"/>
    <w:rsid w:val="009B515F"/>
    <w:rsid w:val="009B625F"/>
    <w:rsid w:val="009B6997"/>
    <w:rsid w:val="009B719A"/>
    <w:rsid w:val="009B7ACD"/>
    <w:rsid w:val="009B7BB9"/>
    <w:rsid w:val="009C0609"/>
    <w:rsid w:val="009C0FD2"/>
    <w:rsid w:val="009C132C"/>
    <w:rsid w:val="009C1642"/>
    <w:rsid w:val="009C1CB7"/>
    <w:rsid w:val="009C25FA"/>
    <w:rsid w:val="009C2F64"/>
    <w:rsid w:val="009C56DC"/>
    <w:rsid w:val="009C636D"/>
    <w:rsid w:val="009C6CAB"/>
    <w:rsid w:val="009C7994"/>
    <w:rsid w:val="009C7D7E"/>
    <w:rsid w:val="009D0648"/>
    <w:rsid w:val="009D160E"/>
    <w:rsid w:val="009D210B"/>
    <w:rsid w:val="009D2ADD"/>
    <w:rsid w:val="009D2CBF"/>
    <w:rsid w:val="009D3237"/>
    <w:rsid w:val="009D39E4"/>
    <w:rsid w:val="009D431B"/>
    <w:rsid w:val="009D4D1E"/>
    <w:rsid w:val="009D5095"/>
    <w:rsid w:val="009D5AB3"/>
    <w:rsid w:val="009D5B11"/>
    <w:rsid w:val="009D62CC"/>
    <w:rsid w:val="009D6EE0"/>
    <w:rsid w:val="009D74D2"/>
    <w:rsid w:val="009E085A"/>
    <w:rsid w:val="009E11E0"/>
    <w:rsid w:val="009E1D20"/>
    <w:rsid w:val="009E2594"/>
    <w:rsid w:val="009E4785"/>
    <w:rsid w:val="009E4CC3"/>
    <w:rsid w:val="009E6166"/>
    <w:rsid w:val="009E63A6"/>
    <w:rsid w:val="009E6FB1"/>
    <w:rsid w:val="009E6FEE"/>
    <w:rsid w:val="009E7D9A"/>
    <w:rsid w:val="009F0271"/>
    <w:rsid w:val="009F15C5"/>
    <w:rsid w:val="009F2D24"/>
    <w:rsid w:val="009F372F"/>
    <w:rsid w:val="009F4CB5"/>
    <w:rsid w:val="009F6551"/>
    <w:rsid w:val="009F7136"/>
    <w:rsid w:val="009F7B06"/>
    <w:rsid w:val="009F7BAF"/>
    <w:rsid w:val="00A004D5"/>
    <w:rsid w:val="00A00DC9"/>
    <w:rsid w:val="00A00FBE"/>
    <w:rsid w:val="00A014FD"/>
    <w:rsid w:val="00A0168E"/>
    <w:rsid w:val="00A027B3"/>
    <w:rsid w:val="00A02840"/>
    <w:rsid w:val="00A03079"/>
    <w:rsid w:val="00A0372D"/>
    <w:rsid w:val="00A040EE"/>
    <w:rsid w:val="00A04FD4"/>
    <w:rsid w:val="00A053E4"/>
    <w:rsid w:val="00A05F77"/>
    <w:rsid w:val="00A068FA"/>
    <w:rsid w:val="00A06CDE"/>
    <w:rsid w:val="00A07233"/>
    <w:rsid w:val="00A0758B"/>
    <w:rsid w:val="00A10B87"/>
    <w:rsid w:val="00A11BC9"/>
    <w:rsid w:val="00A11DC5"/>
    <w:rsid w:val="00A1277E"/>
    <w:rsid w:val="00A13232"/>
    <w:rsid w:val="00A13401"/>
    <w:rsid w:val="00A15536"/>
    <w:rsid w:val="00A16771"/>
    <w:rsid w:val="00A170E0"/>
    <w:rsid w:val="00A17FB8"/>
    <w:rsid w:val="00A2212F"/>
    <w:rsid w:val="00A22689"/>
    <w:rsid w:val="00A227F0"/>
    <w:rsid w:val="00A22F5E"/>
    <w:rsid w:val="00A23062"/>
    <w:rsid w:val="00A23129"/>
    <w:rsid w:val="00A24D65"/>
    <w:rsid w:val="00A263D2"/>
    <w:rsid w:val="00A26D2E"/>
    <w:rsid w:val="00A30DF8"/>
    <w:rsid w:val="00A31F49"/>
    <w:rsid w:val="00A32D52"/>
    <w:rsid w:val="00A33F1A"/>
    <w:rsid w:val="00A3516C"/>
    <w:rsid w:val="00A35F8E"/>
    <w:rsid w:val="00A36B9E"/>
    <w:rsid w:val="00A3728E"/>
    <w:rsid w:val="00A409DE"/>
    <w:rsid w:val="00A418BD"/>
    <w:rsid w:val="00A427E3"/>
    <w:rsid w:val="00A43353"/>
    <w:rsid w:val="00A443B9"/>
    <w:rsid w:val="00A47F52"/>
    <w:rsid w:val="00A509E4"/>
    <w:rsid w:val="00A51437"/>
    <w:rsid w:val="00A51BA0"/>
    <w:rsid w:val="00A52933"/>
    <w:rsid w:val="00A535F1"/>
    <w:rsid w:val="00A54A65"/>
    <w:rsid w:val="00A55060"/>
    <w:rsid w:val="00A55168"/>
    <w:rsid w:val="00A55B2F"/>
    <w:rsid w:val="00A565E1"/>
    <w:rsid w:val="00A56768"/>
    <w:rsid w:val="00A57B88"/>
    <w:rsid w:val="00A60264"/>
    <w:rsid w:val="00A60953"/>
    <w:rsid w:val="00A60BD4"/>
    <w:rsid w:val="00A60CB2"/>
    <w:rsid w:val="00A6155C"/>
    <w:rsid w:val="00A61760"/>
    <w:rsid w:val="00A62354"/>
    <w:rsid w:val="00A62D31"/>
    <w:rsid w:val="00A65A58"/>
    <w:rsid w:val="00A66742"/>
    <w:rsid w:val="00A672A7"/>
    <w:rsid w:val="00A679D0"/>
    <w:rsid w:val="00A67D23"/>
    <w:rsid w:val="00A7001E"/>
    <w:rsid w:val="00A71C65"/>
    <w:rsid w:val="00A7326B"/>
    <w:rsid w:val="00A73A30"/>
    <w:rsid w:val="00A7423C"/>
    <w:rsid w:val="00A74F5E"/>
    <w:rsid w:val="00A75789"/>
    <w:rsid w:val="00A7685D"/>
    <w:rsid w:val="00A76C76"/>
    <w:rsid w:val="00A77036"/>
    <w:rsid w:val="00A7799C"/>
    <w:rsid w:val="00A808FE"/>
    <w:rsid w:val="00A81C3F"/>
    <w:rsid w:val="00A820AB"/>
    <w:rsid w:val="00A837BC"/>
    <w:rsid w:val="00A838DD"/>
    <w:rsid w:val="00A83F34"/>
    <w:rsid w:val="00A8446B"/>
    <w:rsid w:val="00A846BF"/>
    <w:rsid w:val="00A84CAA"/>
    <w:rsid w:val="00A873C4"/>
    <w:rsid w:val="00A87C58"/>
    <w:rsid w:val="00A90A92"/>
    <w:rsid w:val="00A90F46"/>
    <w:rsid w:val="00A9146C"/>
    <w:rsid w:val="00A924F0"/>
    <w:rsid w:val="00A92B4A"/>
    <w:rsid w:val="00A92CFF"/>
    <w:rsid w:val="00A92D76"/>
    <w:rsid w:val="00A936B5"/>
    <w:rsid w:val="00A95E00"/>
    <w:rsid w:val="00A95EDA"/>
    <w:rsid w:val="00A96376"/>
    <w:rsid w:val="00AA158E"/>
    <w:rsid w:val="00AA19A2"/>
    <w:rsid w:val="00AA1D0B"/>
    <w:rsid w:val="00AA1E2C"/>
    <w:rsid w:val="00AA2160"/>
    <w:rsid w:val="00AA21E7"/>
    <w:rsid w:val="00AA2FB5"/>
    <w:rsid w:val="00AA30CE"/>
    <w:rsid w:val="00AA36E3"/>
    <w:rsid w:val="00AA5B2E"/>
    <w:rsid w:val="00AA67C4"/>
    <w:rsid w:val="00AA6FC1"/>
    <w:rsid w:val="00AB00A9"/>
    <w:rsid w:val="00AB05A6"/>
    <w:rsid w:val="00AB0920"/>
    <w:rsid w:val="00AB0DD9"/>
    <w:rsid w:val="00AB24C4"/>
    <w:rsid w:val="00AB2A52"/>
    <w:rsid w:val="00AB3724"/>
    <w:rsid w:val="00AB48F1"/>
    <w:rsid w:val="00AB6A37"/>
    <w:rsid w:val="00AB6BDE"/>
    <w:rsid w:val="00AB6D02"/>
    <w:rsid w:val="00AC0088"/>
    <w:rsid w:val="00AC0163"/>
    <w:rsid w:val="00AC3606"/>
    <w:rsid w:val="00AC3BF1"/>
    <w:rsid w:val="00AC449B"/>
    <w:rsid w:val="00AC4D65"/>
    <w:rsid w:val="00AC4F1F"/>
    <w:rsid w:val="00AC50E2"/>
    <w:rsid w:val="00AC588B"/>
    <w:rsid w:val="00AC6826"/>
    <w:rsid w:val="00AC7058"/>
    <w:rsid w:val="00AC7442"/>
    <w:rsid w:val="00AC7BD6"/>
    <w:rsid w:val="00AD0819"/>
    <w:rsid w:val="00AD0C5D"/>
    <w:rsid w:val="00AD1C75"/>
    <w:rsid w:val="00AD2072"/>
    <w:rsid w:val="00AD2621"/>
    <w:rsid w:val="00AD738A"/>
    <w:rsid w:val="00AD7651"/>
    <w:rsid w:val="00AD7FF8"/>
    <w:rsid w:val="00AE0173"/>
    <w:rsid w:val="00AE152A"/>
    <w:rsid w:val="00AE3360"/>
    <w:rsid w:val="00AE3CA5"/>
    <w:rsid w:val="00AE4AA5"/>
    <w:rsid w:val="00AE4CD5"/>
    <w:rsid w:val="00AE4CD8"/>
    <w:rsid w:val="00AE5648"/>
    <w:rsid w:val="00AE60BC"/>
    <w:rsid w:val="00AE6303"/>
    <w:rsid w:val="00AF2A50"/>
    <w:rsid w:val="00AF2AA7"/>
    <w:rsid w:val="00AF2AE6"/>
    <w:rsid w:val="00AF3C2E"/>
    <w:rsid w:val="00AF4540"/>
    <w:rsid w:val="00AF46D3"/>
    <w:rsid w:val="00AF4713"/>
    <w:rsid w:val="00AF588D"/>
    <w:rsid w:val="00AF58A1"/>
    <w:rsid w:val="00AF64BA"/>
    <w:rsid w:val="00AF6EE9"/>
    <w:rsid w:val="00B001E7"/>
    <w:rsid w:val="00B00C6D"/>
    <w:rsid w:val="00B02805"/>
    <w:rsid w:val="00B03372"/>
    <w:rsid w:val="00B03440"/>
    <w:rsid w:val="00B04874"/>
    <w:rsid w:val="00B04D2C"/>
    <w:rsid w:val="00B0555C"/>
    <w:rsid w:val="00B057B7"/>
    <w:rsid w:val="00B05894"/>
    <w:rsid w:val="00B06E7E"/>
    <w:rsid w:val="00B073B4"/>
    <w:rsid w:val="00B07C39"/>
    <w:rsid w:val="00B07ED2"/>
    <w:rsid w:val="00B07F1B"/>
    <w:rsid w:val="00B100E0"/>
    <w:rsid w:val="00B118E4"/>
    <w:rsid w:val="00B1374F"/>
    <w:rsid w:val="00B145B1"/>
    <w:rsid w:val="00B14764"/>
    <w:rsid w:val="00B16813"/>
    <w:rsid w:val="00B1776D"/>
    <w:rsid w:val="00B179A7"/>
    <w:rsid w:val="00B17A16"/>
    <w:rsid w:val="00B17FF2"/>
    <w:rsid w:val="00B20730"/>
    <w:rsid w:val="00B20811"/>
    <w:rsid w:val="00B21AE0"/>
    <w:rsid w:val="00B21B89"/>
    <w:rsid w:val="00B23167"/>
    <w:rsid w:val="00B24CF2"/>
    <w:rsid w:val="00B26970"/>
    <w:rsid w:val="00B26F67"/>
    <w:rsid w:val="00B27AE4"/>
    <w:rsid w:val="00B3045D"/>
    <w:rsid w:val="00B31E30"/>
    <w:rsid w:val="00B325C5"/>
    <w:rsid w:val="00B334E3"/>
    <w:rsid w:val="00B33DBE"/>
    <w:rsid w:val="00B3423A"/>
    <w:rsid w:val="00B357F3"/>
    <w:rsid w:val="00B3681F"/>
    <w:rsid w:val="00B36B71"/>
    <w:rsid w:val="00B36BEA"/>
    <w:rsid w:val="00B3762A"/>
    <w:rsid w:val="00B377C6"/>
    <w:rsid w:val="00B379FD"/>
    <w:rsid w:val="00B40CCA"/>
    <w:rsid w:val="00B41290"/>
    <w:rsid w:val="00B41E6D"/>
    <w:rsid w:val="00B42912"/>
    <w:rsid w:val="00B42FD2"/>
    <w:rsid w:val="00B4456C"/>
    <w:rsid w:val="00B446D2"/>
    <w:rsid w:val="00B44F4A"/>
    <w:rsid w:val="00B45872"/>
    <w:rsid w:val="00B462E1"/>
    <w:rsid w:val="00B46CE3"/>
    <w:rsid w:val="00B47BFC"/>
    <w:rsid w:val="00B50860"/>
    <w:rsid w:val="00B50AFE"/>
    <w:rsid w:val="00B52324"/>
    <w:rsid w:val="00B52445"/>
    <w:rsid w:val="00B525C4"/>
    <w:rsid w:val="00B52CBD"/>
    <w:rsid w:val="00B52FC7"/>
    <w:rsid w:val="00B532CD"/>
    <w:rsid w:val="00B54043"/>
    <w:rsid w:val="00B54D36"/>
    <w:rsid w:val="00B555C7"/>
    <w:rsid w:val="00B57DAA"/>
    <w:rsid w:val="00B6061B"/>
    <w:rsid w:val="00B60A2F"/>
    <w:rsid w:val="00B613AF"/>
    <w:rsid w:val="00B62DA0"/>
    <w:rsid w:val="00B635D5"/>
    <w:rsid w:val="00B638FE"/>
    <w:rsid w:val="00B6428C"/>
    <w:rsid w:val="00B65388"/>
    <w:rsid w:val="00B65451"/>
    <w:rsid w:val="00B6579E"/>
    <w:rsid w:val="00B65840"/>
    <w:rsid w:val="00B70E62"/>
    <w:rsid w:val="00B719F8"/>
    <w:rsid w:val="00B71AA3"/>
    <w:rsid w:val="00B729EE"/>
    <w:rsid w:val="00B73608"/>
    <w:rsid w:val="00B74FEA"/>
    <w:rsid w:val="00B750D3"/>
    <w:rsid w:val="00B75613"/>
    <w:rsid w:val="00B763A1"/>
    <w:rsid w:val="00B76542"/>
    <w:rsid w:val="00B7654D"/>
    <w:rsid w:val="00B76BC8"/>
    <w:rsid w:val="00B77001"/>
    <w:rsid w:val="00B774BD"/>
    <w:rsid w:val="00B77A77"/>
    <w:rsid w:val="00B813C4"/>
    <w:rsid w:val="00B814BD"/>
    <w:rsid w:val="00B81995"/>
    <w:rsid w:val="00B8254B"/>
    <w:rsid w:val="00B8258C"/>
    <w:rsid w:val="00B83026"/>
    <w:rsid w:val="00B83302"/>
    <w:rsid w:val="00B8492A"/>
    <w:rsid w:val="00B84EE5"/>
    <w:rsid w:val="00B85EDF"/>
    <w:rsid w:val="00B86FA2"/>
    <w:rsid w:val="00B8739F"/>
    <w:rsid w:val="00B87DA2"/>
    <w:rsid w:val="00B91556"/>
    <w:rsid w:val="00B917BC"/>
    <w:rsid w:val="00B91A54"/>
    <w:rsid w:val="00B92343"/>
    <w:rsid w:val="00B92819"/>
    <w:rsid w:val="00B92A52"/>
    <w:rsid w:val="00B934CD"/>
    <w:rsid w:val="00B938B7"/>
    <w:rsid w:val="00B93D5C"/>
    <w:rsid w:val="00B953AD"/>
    <w:rsid w:val="00B97703"/>
    <w:rsid w:val="00B97A25"/>
    <w:rsid w:val="00B97C05"/>
    <w:rsid w:val="00BA0946"/>
    <w:rsid w:val="00BA1430"/>
    <w:rsid w:val="00BA2736"/>
    <w:rsid w:val="00BA3841"/>
    <w:rsid w:val="00BA38A6"/>
    <w:rsid w:val="00BA418C"/>
    <w:rsid w:val="00BA4797"/>
    <w:rsid w:val="00BA4B5B"/>
    <w:rsid w:val="00BA5907"/>
    <w:rsid w:val="00BA68C4"/>
    <w:rsid w:val="00BA6C2D"/>
    <w:rsid w:val="00BA7BE7"/>
    <w:rsid w:val="00BB05E6"/>
    <w:rsid w:val="00BB1578"/>
    <w:rsid w:val="00BB1645"/>
    <w:rsid w:val="00BB1DCB"/>
    <w:rsid w:val="00BB26C9"/>
    <w:rsid w:val="00BB32AF"/>
    <w:rsid w:val="00BB3A80"/>
    <w:rsid w:val="00BB3BB1"/>
    <w:rsid w:val="00BB4094"/>
    <w:rsid w:val="00BB5E9D"/>
    <w:rsid w:val="00BB658B"/>
    <w:rsid w:val="00BB7085"/>
    <w:rsid w:val="00BB71A7"/>
    <w:rsid w:val="00BB778A"/>
    <w:rsid w:val="00BB7CDA"/>
    <w:rsid w:val="00BC1563"/>
    <w:rsid w:val="00BC3E68"/>
    <w:rsid w:val="00BC5CAF"/>
    <w:rsid w:val="00BC61A9"/>
    <w:rsid w:val="00BD04A0"/>
    <w:rsid w:val="00BD07D3"/>
    <w:rsid w:val="00BD2510"/>
    <w:rsid w:val="00BD330A"/>
    <w:rsid w:val="00BD3B3B"/>
    <w:rsid w:val="00BD4817"/>
    <w:rsid w:val="00BD7C67"/>
    <w:rsid w:val="00BE0B95"/>
    <w:rsid w:val="00BE1340"/>
    <w:rsid w:val="00BE232F"/>
    <w:rsid w:val="00BE3012"/>
    <w:rsid w:val="00BE63A0"/>
    <w:rsid w:val="00BE6D5F"/>
    <w:rsid w:val="00BE7276"/>
    <w:rsid w:val="00BE7E42"/>
    <w:rsid w:val="00BF0E8E"/>
    <w:rsid w:val="00BF0F1C"/>
    <w:rsid w:val="00BF1380"/>
    <w:rsid w:val="00BF2B59"/>
    <w:rsid w:val="00BF31BF"/>
    <w:rsid w:val="00BF3542"/>
    <w:rsid w:val="00BF42B2"/>
    <w:rsid w:val="00BF5153"/>
    <w:rsid w:val="00C0035A"/>
    <w:rsid w:val="00C003A7"/>
    <w:rsid w:val="00C00556"/>
    <w:rsid w:val="00C00582"/>
    <w:rsid w:val="00C00D0E"/>
    <w:rsid w:val="00C01589"/>
    <w:rsid w:val="00C01598"/>
    <w:rsid w:val="00C01639"/>
    <w:rsid w:val="00C0185F"/>
    <w:rsid w:val="00C01D02"/>
    <w:rsid w:val="00C025B7"/>
    <w:rsid w:val="00C0291D"/>
    <w:rsid w:val="00C03364"/>
    <w:rsid w:val="00C03E71"/>
    <w:rsid w:val="00C0446B"/>
    <w:rsid w:val="00C04B77"/>
    <w:rsid w:val="00C04BC5"/>
    <w:rsid w:val="00C04D72"/>
    <w:rsid w:val="00C04E4F"/>
    <w:rsid w:val="00C05705"/>
    <w:rsid w:val="00C0578D"/>
    <w:rsid w:val="00C0645A"/>
    <w:rsid w:val="00C06C90"/>
    <w:rsid w:val="00C10240"/>
    <w:rsid w:val="00C104D8"/>
    <w:rsid w:val="00C114A6"/>
    <w:rsid w:val="00C11B38"/>
    <w:rsid w:val="00C11F9B"/>
    <w:rsid w:val="00C14C96"/>
    <w:rsid w:val="00C15235"/>
    <w:rsid w:val="00C1559B"/>
    <w:rsid w:val="00C15697"/>
    <w:rsid w:val="00C1609A"/>
    <w:rsid w:val="00C1636C"/>
    <w:rsid w:val="00C21F8E"/>
    <w:rsid w:val="00C2205B"/>
    <w:rsid w:val="00C223A2"/>
    <w:rsid w:val="00C223E3"/>
    <w:rsid w:val="00C242BC"/>
    <w:rsid w:val="00C248AE"/>
    <w:rsid w:val="00C2569B"/>
    <w:rsid w:val="00C25A42"/>
    <w:rsid w:val="00C25BDA"/>
    <w:rsid w:val="00C25F3D"/>
    <w:rsid w:val="00C26079"/>
    <w:rsid w:val="00C260BF"/>
    <w:rsid w:val="00C26327"/>
    <w:rsid w:val="00C26AF8"/>
    <w:rsid w:val="00C26BA0"/>
    <w:rsid w:val="00C275EB"/>
    <w:rsid w:val="00C30AD5"/>
    <w:rsid w:val="00C30CEA"/>
    <w:rsid w:val="00C3198A"/>
    <w:rsid w:val="00C31CE5"/>
    <w:rsid w:val="00C321E5"/>
    <w:rsid w:val="00C323C3"/>
    <w:rsid w:val="00C3376A"/>
    <w:rsid w:val="00C347E5"/>
    <w:rsid w:val="00C35E57"/>
    <w:rsid w:val="00C3610F"/>
    <w:rsid w:val="00C37C98"/>
    <w:rsid w:val="00C405C1"/>
    <w:rsid w:val="00C41876"/>
    <w:rsid w:val="00C433C3"/>
    <w:rsid w:val="00C444D0"/>
    <w:rsid w:val="00C4595D"/>
    <w:rsid w:val="00C45B0B"/>
    <w:rsid w:val="00C45FBB"/>
    <w:rsid w:val="00C478E3"/>
    <w:rsid w:val="00C47A89"/>
    <w:rsid w:val="00C47CA2"/>
    <w:rsid w:val="00C50753"/>
    <w:rsid w:val="00C51008"/>
    <w:rsid w:val="00C51C6C"/>
    <w:rsid w:val="00C5205E"/>
    <w:rsid w:val="00C5258D"/>
    <w:rsid w:val="00C536F2"/>
    <w:rsid w:val="00C53FC3"/>
    <w:rsid w:val="00C54353"/>
    <w:rsid w:val="00C5468A"/>
    <w:rsid w:val="00C55FAC"/>
    <w:rsid w:val="00C56685"/>
    <w:rsid w:val="00C57073"/>
    <w:rsid w:val="00C5749E"/>
    <w:rsid w:val="00C57540"/>
    <w:rsid w:val="00C5789A"/>
    <w:rsid w:val="00C57EA0"/>
    <w:rsid w:val="00C60599"/>
    <w:rsid w:val="00C60601"/>
    <w:rsid w:val="00C60CB3"/>
    <w:rsid w:val="00C60E78"/>
    <w:rsid w:val="00C61359"/>
    <w:rsid w:val="00C6238A"/>
    <w:rsid w:val="00C63E1B"/>
    <w:rsid w:val="00C70647"/>
    <w:rsid w:val="00C725DE"/>
    <w:rsid w:val="00C739C9"/>
    <w:rsid w:val="00C73F50"/>
    <w:rsid w:val="00C76A79"/>
    <w:rsid w:val="00C76D5B"/>
    <w:rsid w:val="00C8138C"/>
    <w:rsid w:val="00C831E0"/>
    <w:rsid w:val="00C8405F"/>
    <w:rsid w:val="00C8468E"/>
    <w:rsid w:val="00C84AE5"/>
    <w:rsid w:val="00C8526A"/>
    <w:rsid w:val="00C85765"/>
    <w:rsid w:val="00C86683"/>
    <w:rsid w:val="00C87AA9"/>
    <w:rsid w:val="00C90435"/>
    <w:rsid w:val="00C91E2D"/>
    <w:rsid w:val="00C91FC0"/>
    <w:rsid w:val="00C92240"/>
    <w:rsid w:val="00C9324B"/>
    <w:rsid w:val="00C94820"/>
    <w:rsid w:val="00C94D0E"/>
    <w:rsid w:val="00C95ADE"/>
    <w:rsid w:val="00C9655C"/>
    <w:rsid w:val="00C96D4E"/>
    <w:rsid w:val="00CA0130"/>
    <w:rsid w:val="00CA02F9"/>
    <w:rsid w:val="00CA1EFF"/>
    <w:rsid w:val="00CA2EE0"/>
    <w:rsid w:val="00CA3562"/>
    <w:rsid w:val="00CA4AA8"/>
    <w:rsid w:val="00CA6A20"/>
    <w:rsid w:val="00CA74BC"/>
    <w:rsid w:val="00CA766E"/>
    <w:rsid w:val="00CA7890"/>
    <w:rsid w:val="00CB0A05"/>
    <w:rsid w:val="00CB2286"/>
    <w:rsid w:val="00CB296C"/>
    <w:rsid w:val="00CB39E7"/>
    <w:rsid w:val="00CB42F5"/>
    <w:rsid w:val="00CB4546"/>
    <w:rsid w:val="00CB49EC"/>
    <w:rsid w:val="00CB55D6"/>
    <w:rsid w:val="00CB5F2B"/>
    <w:rsid w:val="00CB7DD6"/>
    <w:rsid w:val="00CC168F"/>
    <w:rsid w:val="00CC18E1"/>
    <w:rsid w:val="00CC57FE"/>
    <w:rsid w:val="00CC5875"/>
    <w:rsid w:val="00CC59FB"/>
    <w:rsid w:val="00CC68EB"/>
    <w:rsid w:val="00CD0DF6"/>
    <w:rsid w:val="00CD17F1"/>
    <w:rsid w:val="00CD29EE"/>
    <w:rsid w:val="00CD3025"/>
    <w:rsid w:val="00CD3966"/>
    <w:rsid w:val="00CD4AE6"/>
    <w:rsid w:val="00CD663E"/>
    <w:rsid w:val="00CE1D89"/>
    <w:rsid w:val="00CE25AD"/>
    <w:rsid w:val="00CE2931"/>
    <w:rsid w:val="00CE5D71"/>
    <w:rsid w:val="00CE75B0"/>
    <w:rsid w:val="00CE7E2B"/>
    <w:rsid w:val="00CF1D31"/>
    <w:rsid w:val="00CF1D44"/>
    <w:rsid w:val="00CF2C89"/>
    <w:rsid w:val="00CF3004"/>
    <w:rsid w:val="00CF3D8A"/>
    <w:rsid w:val="00CF5725"/>
    <w:rsid w:val="00CF5E7D"/>
    <w:rsid w:val="00CF643C"/>
    <w:rsid w:val="00D000F5"/>
    <w:rsid w:val="00D006A2"/>
    <w:rsid w:val="00D00DB0"/>
    <w:rsid w:val="00D0112B"/>
    <w:rsid w:val="00D01373"/>
    <w:rsid w:val="00D02C49"/>
    <w:rsid w:val="00D02D70"/>
    <w:rsid w:val="00D03819"/>
    <w:rsid w:val="00D03E69"/>
    <w:rsid w:val="00D05680"/>
    <w:rsid w:val="00D06B6A"/>
    <w:rsid w:val="00D06D60"/>
    <w:rsid w:val="00D0718C"/>
    <w:rsid w:val="00D07E71"/>
    <w:rsid w:val="00D115AB"/>
    <w:rsid w:val="00D116F9"/>
    <w:rsid w:val="00D12339"/>
    <w:rsid w:val="00D12E40"/>
    <w:rsid w:val="00D13EF9"/>
    <w:rsid w:val="00D13F70"/>
    <w:rsid w:val="00D143EF"/>
    <w:rsid w:val="00D15D0A"/>
    <w:rsid w:val="00D15EA2"/>
    <w:rsid w:val="00D168E7"/>
    <w:rsid w:val="00D16E73"/>
    <w:rsid w:val="00D201EF"/>
    <w:rsid w:val="00D20F85"/>
    <w:rsid w:val="00D22653"/>
    <w:rsid w:val="00D228EA"/>
    <w:rsid w:val="00D231E2"/>
    <w:rsid w:val="00D2345A"/>
    <w:rsid w:val="00D23A31"/>
    <w:rsid w:val="00D2428C"/>
    <w:rsid w:val="00D24638"/>
    <w:rsid w:val="00D24816"/>
    <w:rsid w:val="00D24DB5"/>
    <w:rsid w:val="00D25636"/>
    <w:rsid w:val="00D258D2"/>
    <w:rsid w:val="00D27989"/>
    <w:rsid w:val="00D27BDF"/>
    <w:rsid w:val="00D30D7E"/>
    <w:rsid w:val="00D31A59"/>
    <w:rsid w:val="00D32791"/>
    <w:rsid w:val="00D33EFF"/>
    <w:rsid w:val="00D34995"/>
    <w:rsid w:val="00D35D7A"/>
    <w:rsid w:val="00D3745A"/>
    <w:rsid w:val="00D40166"/>
    <w:rsid w:val="00D4282C"/>
    <w:rsid w:val="00D4399C"/>
    <w:rsid w:val="00D439B4"/>
    <w:rsid w:val="00D44665"/>
    <w:rsid w:val="00D446E1"/>
    <w:rsid w:val="00D47AA3"/>
    <w:rsid w:val="00D50267"/>
    <w:rsid w:val="00D511AF"/>
    <w:rsid w:val="00D51306"/>
    <w:rsid w:val="00D51EDF"/>
    <w:rsid w:val="00D52F31"/>
    <w:rsid w:val="00D52F9D"/>
    <w:rsid w:val="00D53F57"/>
    <w:rsid w:val="00D54389"/>
    <w:rsid w:val="00D5498C"/>
    <w:rsid w:val="00D54DF4"/>
    <w:rsid w:val="00D559AA"/>
    <w:rsid w:val="00D55C75"/>
    <w:rsid w:val="00D5627F"/>
    <w:rsid w:val="00D610FA"/>
    <w:rsid w:val="00D62008"/>
    <w:rsid w:val="00D62126"/>
    <w:rsid w:val="00D62ED2"/>
    <w:rsid w:val="00D63E6F"/>
    <w:rsid w:val="00D64E72"/>
    <w:rsid w:val="00D65422"/>
    <w:rsid w:val="00D66246"/>
    <w:rsid w:val="00D66448"/>
    <w:rsid w:val="00D66D4E"/>
    <w:rsid w:val="00D671CB"/>
    <w:rsid w:val="00D67BBD"/>
    <w:rsid w:val="00D701BD"/>
    <w:rsid w:val="00D70F71"/>
    <w:rsid w:val="00D71BAB"/>
    <w:rsid w:val="00D71C15"/>
    <w:rsid w:val="00D72673"/>
    <w:rsid w:val="00D75E19"/>
    <w:rsid w:val="00D77A65"/>
    <w:rsid w:val="00D803DC"/>
    <w:rsid w:val="00D806B9"/>
    <w:rsid w:val="00D80808"/>
    <w:rsid w:val="00D814F4"/>
    <w:rsid w:val="00D82999"/>
    <w:rsid w:val="00D82D70"/>
    <w:rsid w:val="00D82F2A"/>
    <w:rsid w:val="00D844B1"/>
    <w:rsid w:val="00D846F1"/>
    <w:rsid w:val="00D8640A"/>
    <w:rsid w:val="00D86895"/>
    <w:rsid w:val="00D86D0B"/>
    <w:rsid w:val="00D922F5"/>
    <w:rsid w:val="00D93373"/>
    <w:rsid w:val="00D942CF"/>
    <w:rsid w:val="00D950AE"/>
    <w:rsid w:val="00D96B35"/>
    <w:rsid w:val="00D974DF"/>
    <w:rsid w:val="00D97AE1"/>
    <w:rsid w:val="00DA0198"/>
    <w:rsid w:val="00DA06A9"/>
    <w:rsid w:val="00DA0B1E"/>
    <w:rsid w:val="00DA103B"/>
    <w:rsid w:val="00DA11BE"/>
    <w:rsid w:val="00DA14C3"/>
    <w:rsid w:val="00DA1538"/>
    <w:rsid w:val="00DA46A5"/>
    <w:rsid w:val="00DA46EB"/>
    <w:rsid w:val="00DA4F10"/>
    <w:rsid w:val="00DA5092"/>
    <w:rsid w:val="00DA527B"/>
    <w:rsid w:val="00DA747B"/>
    <w:rsid w:val="00DA7489"/>
    <w:rsid w:val="00DB01F7"/>
    <w:rsid w:val="00DB0537"/>
    <w:rsid w:val="00DB0A32"/>
    <w:rsid w:val="00DB1086"/>
    <w:rsid w:val="00DB1FBE"/>
    <w:rsid w:val="00DB2AE2"/>
    <w:rsid w:val="00DB32BD"/>
    <w:rsid w:val="00DB3523"/>
    <w:rsid w:val="00DB420A"/>
    <w:rsid w:val="00DB4F86"/>
    <w:rsid w:val="00DB5AA3"/>
    <w:rsid w:val="00DB6E20"/>
    <w:rsid w:val="00DB7886"/>
    <w:rsid w:val="00DC111F"/>
    <w:rsid w:val="00DC16DF"/>
    <w:rsid w:val="00DC35E2"/>
    <w:rsid w:val="00DC54AB"/>
    <w:rsid w:val="00DC5B6A"/>
    <w:rsid w:val="00DC66CD"/>
    <w:rsid w:val="00DC71FB"/>
    <w:rsid w:val="00DC7A47"/>
    <w:rsid w:val="00DC7D09"/>
    <w:rsid w:val="00DD0857"/>
    <w:rsid w:val="00DD3CF2"/>
    <w:rsid w:val="00DD51FE"/>
    <w:rsid w:val="00DD5E63"/>
    <w:rsid w:val="00DD6BB4"/>
    <w:rsid w:val="00DD6F72"/>
    <w:rsid w:val="00DD72D8"/>
    <w:rsid w:val="00DE0A9A"/>
    <w:rsid w:val="00DE0AC4"/>
    <w:rsid w:val="00DE1C5E"/>
    <w:rsid w:val="00DE23BE"/>
    <w:rsid w:val="00DE2C0A"/>
    <w:rsid w:val="00DE36EB"/>
    <w:rsid w:val="00DE5E87"/>
    <w:rsid w:val="00DE657A"/>
    <w:rsid w:val="00DE6B20"/>
    <w:rsid w:val="00DE7FFA"/>
    <w:rsid w:val="00DF18A6"/>
    <w:rsid w:val="00DF1B0B"/>
    <w:rsid w:val="00DF1E6A"/>
    <w:rsid w:val="00DF2D87"/>
    <w:rsid w:val="00DF3419"/>
    <w:rsid w:val="00DF44AC"/>
    <w:rsid w:val="00DF4F74"/>
    <w:rsid w:val="00DF5213"/>
    <w:rsid w:val="00DF5303"/>
    <w:rsid w:val="00DF544D"/>
    <w:rsid w:val="00DF5614"/>
    <w:rsid w:val="00E001C7"/>
    <w:rsid w:val="00E0209C"/>
    <w:rsid w:val="00E026E2"/>
    <w:rsid w:val="00E029E7"/>
    <w:rsid w:val="00E02DCA"/>
    <w:rsid w:val="00E02F16"/>
    <w:rsid w:val="00E0364F"/>
    <w:rsid w:val="00E038EA"/>
    <w:rsid w:val="00E03FB7"/>
    <w:rsid w:val="00E0522A"/>
    <w:rsid w:val="00E0556A"/>
    <w:rsid w:val="00E06D40"/>
    <w:rsid w:val="00E07CA7"/>
    <w:rsid w:val="00E07CF8"/>
    <w:rsid w:val="00E1040F"/>
    <w:rsid w:val="00E10E6C"/>
    <w:rsid w:val="00E11A40"/>
    <w:rsid w:val="00E11B80"/>
    <w:rsid w:val="00E136FE"/>
    <w:rsid w:val="00E13776"/>
    <w:rsid w:val="00E137CC"/>
    <w:rsid w:val="00E13F78"/>
    <w:rsid w:val="00E14F7A"/>
    <w:rsid w:val="00E15271"/>
    <w:rsid w:val="00E2079A"/>
    <w:rsid w:val="00E2080E"/>
    <w:rsid w:val="00E208BF"/>
    <w:rsid w:val="00E20AFE"/>
    <w:rsid w:val="00E20FDA"/>
    <w:rsid w:val="00E218BA"/>
    <w:rsid w:val="00E21E19"/>
    <w:rsid w:val="00E23FA3"/>
    <w:rsid w:val="00E2518E"/>
    <w:rsid w:val="00E26D95"/>
    <w:rsid w:val="00E26E86"/>
    <w:rsid w:val="00E272BE"/>
    <w:rsid w:val="00E30461"/>
    <w:rsid w:val="00E3209D"/>
    <w:rsid w:val="00E34599"/>
    <w:rsid w:val="00E35115"/>
    <w:rsid w:val="00E35CFC"/>
    <w:rsid w:val="00E36052"/>
    <w:rsid w:val="00E36659"/>
    <w:rsid w:val="00E3715C"/>
    <w:rsid w:val="00E37697"/>
    <w:rsid w:val="00E40B03"/>
    <w:rsid w:val="00E42C4F"/>
    <w:rsid w:val="00E43EB9"/>
    <w:rsid w:val="00E452F0"/>
    <w:rsid w:val="00E464F7"/>
    <w:rsid w:val="00E4653F"/>
    <w:rsid w:val="00E46A31"/>
    <w:rsid w:val="00E46F5B"/>
    <w:rsid w:val="00E4748A"/>
    <w:rsid w:val="00E5089D"/>
    <w:rsid w:val="00E50BA8"/>
    <w:rsid w:val="00E51717"/>
    <w:rsid w:val="00E51ADF"/>
    <w:rsid w:val="00E51AE5"/>
    <w:rsid w:val="00E51C13"/>
    <w:rsid w:val="00E52197"/>
    <w:rsid w:val="00E55425"/>
    <w:rsid w:val="00E55900"/>
    <w:rsid w:val="00E55943"/>
    <w:rsid w:val="00E55DF1"/>
    <w:rsid w:val="00E562D3"/>
    <w:rsid w:val="00E56ED5"/>
    <w:rsid w:val="00E57517"/>
    <w:rsid w:val="00E60314"/>
    <w:rsid w:val="00E60FE8"/>
    <w:rsid w:val="00E61396"/>
    <w:rsid w:val="00E62030"/>
    <w:rsid w:val="00E62A38"/>
    <w:rsid w:val="00E62A5A"/>
    <w:rsid w:val="00E63AC5"/>
    <w:rsid w:val="00E63C07"/>
    <w:rsid w:val="00E64EB7"/>
    <w:rsid w:val="00E6634F"/>
    <w:rsid w:val="00E705BE"/>
    <w:rsid w:val="00E716EC"/>
    <w:rsid w:val="00E71895"/>
    <w:rsid w:val="00E71A4B"/>
    <w:rsid w:val="00E7261B"/>
    <w:rsid w:val="00E728B6"/>
    <w:rsid w:val="00E72CC7"/>
    <w:rsid w:val="00E72EB5"/>
    <w:rsid w:val="00E735C8"/>
    <w:rsid w:val="00E73B75"/>
    <w:rsid w:val="00E749E5"/>
    <w:rsid w:val="00E75898"/>
    <w:rsid w:val="00E76149"/>
    <w:rsid w:val="00E764B1"/>
    <w:rsid w:val="00E76A92"/>
    <w:rsid w:val="00E76DD0"/>
    <w:rsid w:val="00E772B2"/>
    <w:rsid w:val="00E77F1B"/>
    <w:rsid w:val="00E8030B"/>
    <w:rsid w:val="00E80686"/>
    <w:rsid w:val="00E80C4D"/>
    <w:rsid w:val="00E80D1E"/>
    <w:rsid w:val="00E81638"/>
    <w:rsid w:val="00E81742"/>
    <w:rsid w:val="00E836CF"/>
    <w:rsid w:val="00E84B58"/>
    <w:rsid w:val="00E85EDA"/>
    <w:rsid w:val="00E85EE9"/>
    <w:rsid w:val="00E86C04"/>
    <w:rsid w:val="00E86C99"/>
    <w:rsid w:val="00E87C7F"/>
    <w:rsid w:val="00E87E06"/>
    <w:rsid w:val="00E9284B"/>
    <w:rsid w:val="00E939DB"/>
    <w:rsid w:val="00E940AC"/>
    <w:rsid w:val="00E95010"/>
    <w:rsid w:val="00E954CE"/>
    <w:rsid w:val="00E95F7A"/>
    <w:rsid w:val="00E96349"/>
    <w:rsid w:val="00E967DB"/>
    <w:rsid w:val="00E97614"/>
    <w:rsid w:val="00E97BAD"/>
    <w:rsid w:val="00EA02BF"/>
    <w:rsid w:val="00EA053C"/>
    <w:rsid w:val="00EA0A56"/>
    <w:rsid w:val="00EA0BEE"/>
    <w:rsid w:val="00EA148F"/>
    <w:rsid w:val="00EA1F57"/>
    <w:rsid w:val="00EA24D8"/>
    <w:rsid w:val="00EA43D8"/>
    <w:rsid w:val="00EA44E5"/>
    <w:rsid w:val="00EA4FD9"/>
    <w:rsid w:val="00EA5253"/>
    <w:rsid w:val="00EA5F89"/>
    <w:rsid w:val="00EA6956"/>
    <w:rsid w:val="00EB0935"/>
    <w:rsid w:val="00EB1069"/>
    <w:rsid w:val="00EB1F8B"/>
    <w:rsid w:val="00EB1FE0"/>
    <w:rsid w:val="00EB2538"/>
    <w:rsid w:val="00EB325E"/>
    <w:rsid w:val="00EB3831"/>
    <w:rsid w:val="00EB5170"/>
    <w:rsid w:val="00EB55B2"/>
    <w:rsid w:val="00EB5F90"/>
    <w:rsid w:val="00EB5FA5"/>
    <w:rsid w:val="00EB61B4"/>
    <w:rsid w:val="00EC0E00"/>
    <w:rsid w:val="00EC1488"/>
    <w:rsid w:val="00EC1D22"/>
    <w:rsid w:val="00EC2550"/>
    <w:rsid w:val="00EC2B6F"/>
    <w:rsid w:val="00EC337C"/>
    <w:rsid w:val="00EC3E2E"/>
    <w:rsid w:val="00EC486D"/>
    <w:rsid w:val="00EC4A95"/>
    <w:rsid w:val="00EC4AC3"/>
    <w:rsid w:val="00EC536C"/>
    <w:rsid w:val="00EC581D"/>
    <w:rsid w:val="00EC62C2"/>
    <w:rsid w:val="00ED0BC6"/>
    <w:rsid w:val="00ED1315"/>
    <w:rsid w:val="00ED1481"/>
    <w:rsid w:val="00ED3F2A"/>
    <w:rsid w:val="00ED450D"/>
    <w:rsid w:val="00ED4F3B"/>
    <w:rsid w:val="00ED5384"/>
    <w:rsid w:val="00ED55BC"/>
    <w:rsid w:val="00ED582C"/>
    <w:rsid w:val="00ED6641"/>
    <w:rsid w:val="00ED691B"/>
    <w:rsid w:val="00ED6D72"/>
    <w:rsid w:val="00ED7697"/>
    <w:rsid w:val="00EE0852"/>
    <w:rsid w:val="00EE33EA"/>
    <w:rsid w:val="00EE48C0"/>
    <w:rsid w:val="00EE4D58"/>
    <w:rsid w:val="00EE5E8B"/>
    <w:rsid w:val="00EE60EA"/>
    <w:rsid w:val="00EE64CC"/>
    <w:rsid w:val="00EE68D6"/>
    <w:rsid w:val="00EE7AF0"/>
    <w:rsid w:val="00EF0245"/>
    <w:rsid w:val="00EF2AA1"/>
    <w:rsid w:val="00EF3FC1"/>
    <w:rsid w:val="00EF4605"/>
    <w:rsid w:val="00EF5685"/>
    <w:rsid w:val="00EF571C"/>
    <w:rsid w:val="00EF646A"/>
    <w:rsid w:val="00EF6D25"/>
    <w:rsid w:val="00EF7388"/>
    <w:rsid w:val="00EF7EC3"/>
    <w:rsid w:val="00F00A1C"/>
    <w:rsid w:val="00F033BE"/>
    <w:rsid w:val="00F035A2"/>
    <w:rsid w:val="00F04B81"/>
    <w:rsid w:val="00F04D65"/>
    <w:rsid w:val="00F05A91"/>
    <w:rsid w:val="00F05BE8"/>
    <w:rsid w:val="00F05D35"/>
    <w:rsid w:val="00F10189"/>
    <w:rsid w:val="00F11260"/>
    <w:rsid w:val="00F112E5"/>
    <w:rsid w:val="00F113E5"/>
    <w:rsid w:val="00F11BF2"/>
    <w:rsid w:val="00F12597"/>
    <w:rsid w:val="00F12BBD"/>
    <w:rsid w:val="00F13FB0"/>
    <w:rsid w:val="00F147ED"/>
    <w:rsid w:val="00F1516D"/>
    <w:rsid w:val="00F15EAD"/>
    <w:rsid w:val="00F16392"/>
    <w:rsid w:val="00F17C83"/>
    <w:rsid w:val="00F21547"/>
    <w:rsid w:val="00F216B3"/>
    <w:rsid w:val="00F21EEB"/>
    <w:rsid w:val="00F22EF3"/>
    <w:rsid w:val="00F23974"/>
    <w:rsid w:val="00F243A9"/>
    <w:rsid w:val="00F2493C"/>
    <w:rsid w:val="00F254FF"/>
    <w:rsid w:val="00F26086"/>
    <w:rsid w:val="00F26187"/>
    <w:rsid w:val="00F27F2B"/>
    <w:rsid w:val="00F27F46"/>
    <w:rsid w:val="00F30B15"/>
    <w:rsid w:val="00F31F3B"/>
    <w:rsid w:val="00F323AC"/>
    <w:rsid w:val="00F346AA"/>
    <w:rsid w:val="00F362A5"/>
    <w:rsid w:val="00F3635C"/>
    <w:rsid w:val="00F366C2"/>
    <w:rsid w:val="00F36CB6"/>
    <w:rsid w:val="00F3743A"/>
    <w:rsid w:val="00F37F06"/>
    <w:rsid w:val="00F40F1B"/>
    <w:rsid w:val="00F42025"/>
    <w:rsid w:val="00F42644"/>
    <w:rsid w:val="00F426CB"/>
    <w:rsid w:val="00F43497"/>
    <w:rsid w:val="00F43886"/>
    <w:rsid w:val="00F4445F"/>
    <w:rsid w:val="00F44874"/>
    <w:rsid w:val="00F4521C"/>
    <w:rsid w:val="00F45906"/>
    <w:rsid w:val="00F47B92"/>
    <w:rsid w:val="00F5237B"/>
    <w:rsid w:val="00F530E0"/>
    <w:rsid w:val="00F5330A"/>
    <w:rsid w:val="00F544D9"/>
    <w:rsid w:val="00F54E63"/>
    <w:rsid w:val="00F570FF"/>
    <w:rsid w:val="00F62EE4"/>
    <w:rsid w:val="00F6310C"/>
    <w:rsid w:val="00F634E2"/>
    <w:rsid w:val="00F63555"/>
    <w:rsid w:val="00F637AE"/>
    <w:rsid w:val="00F637CC"/>
    <w:rsid w:val="00F63874"/>
    <w:rsid w:val="00F639A7"/>
    <w:rsid w:val="00F63CA1"/>
    <w:rsid w:val="00F64828"/>
    <w:rsid w:val="00F6567F"/>
    <w:rsid w:val="00F67751"/>
    <w:rsid w:val="00F677B8"/>
    <w:rsid w:val="00F7095B"/>
    <w:rsid w:val="00F7141C"/>
    <w:rsid w:val="00F7176C"/>
    <w:rsid w:val="00F72B25"/>
    <w:rsid w:val="00F73514"/>
    <w:rsid w:val="00F75C93"/>
    <w:rsid w:val="00F761EF"/>
    <w:rsid w:val="00F765F0"/>
    <w:rsid w:val="00F76BD9"/>
    <w:rsid w:val="00F778AD"/>
    <w:rsid w:val="00F77F21"/>
    <w:rsid w:val="00F804E1"/>
    <w:rsid w:val="00F80612"/>
    <w:rsid w:val="00F81E50"/>
    <w:rsid w:val="00F82011"/>
    <w:rsid w:val="00F830F2"/>
    <w:rsid w:val="00F83B4D"/>
    <w:rsid w:val="00F85EF2"/>
    <w:rsid w:val="00F86C55"/>
    <w:rsid w:val="00F86E53"/>
    <w:rsid w:val="00F876DC"/>
    <w:rsid w:val="00F87B5E"/>
    <w:rsid w:val="00F87CD0"/>
    <w:rsid w:val="00F91181"/>
    <w:rsid w:val="00F91500"/>
    <w:rsid w:val="00F92DB0"/>
    <w:rsid w:val="00F93723"/>
    <w:rsid w:val="00F942DC"/>
    <w:rsid w:val="00F94A59"/>
    <w:rsid w:val="00F95533"/>
    <w:rsid w:val="00F96B77"/>
    <w:rsid w:val="00FA024E"/>
    <w:rsid w:val="00FA0456"/>
    <w:rsid w:val="00FA0684"/>
    <w:rsid w:val="00FA1953"/>
    <w:rsid w:val="00FA2DAD"/>
    <w:rsid w:val="00FA355B"/>
    <w:rsid w:val="00FA3A22"/>
    <w:rsid w:val="00FA3BB2"/>
    <w:rsid w:val="00FA3E0C"/>
    <w:rsid w:val="00FA65E8"/>
    <w:rsid w:val="00FA712D"/>
    <w:rsid w:val="00FA7C48"/>
    <w:rsid w:val="00FA7F4D"/>
    <w:rsid w:val="00FB0CB4"/>
    <w:rsid w:val="00FB0D1B"/>
    <w:rsid w:val="00FB0F67"/>
    <w:rsid w:val="00FB1FA0"/>
    <w:rsid w:val="00FB23C6"/>
    <w:rsid w:val="00FB3033"/>
    <w:rsid w:val="00FB328A"/>
    <w:rsid w:val="00FB416F"/>
    <w:rsid w:val="00FB421F"/>
    <w:rsid w:val="00FB43EA"/>
    <w:rsid w:val="00FB4FD8"/>
    <w:rsid w:val="00FB7935"/>
    <w:rsid w:val="00FC02C7"/>
    <w:rsid w:val="00FC049C"/>
    <w:rsid w:val="00FC1353"/>
    <w:rsid w:val="00FC156D"/>
    <w:rsid w:val="00FC3AEF"/>
    <w:rsid w:val="00FC5CFD"/>
    <w:rsid w:val="00FC640C"/>
    <w:rsid w:val="00FC6B1F"/>
    <w:rsid w:val="00FC745B"/>
    <w:rsid w:val="00FC7700"/>
    <w:rsid w:val="00FC770E"/>
    <w:rsid w:val="00FD1094"/>
    <w:rsid w:val="00FD21F5"/>
    <w:rsid w:val="00FD2934"/>
    <w:rsid w:val="00FD333F"/>
    <w:rsid w:val="00FD4412"/>
    <w:rsid w:val="00FD4A04"/>
    <w:rsid w:val="00FD4B4E"/>
    <w:rsid w:val="00FD50C8"/>
    <w:rsid w:val="00FD7D12"/>
    <w:rsid w:val="00FE2469"/>
    <w:rsid w:val="00FE3110"/>
    <w:rsid w:val="00FE3257"/>
    <w:rsid w:val="00FE4F03"/>
    <w:rsid w:val="00FE50A5"/>
    <w:rsid w:val="00FE612A"/>
    <w:rsid w:val="00FE757A"/>
    <w:rsid w:val="00FE78EA"/>
    <w:rsid w:val="00FE792F"/>
    <w:rsid w:val="00FE7BA1"/>
    <w:rsid w:val="00FE7F3D"/>
    <w:rsid w:val="00FF1020"/>
    <w:rsid w:val="00FF10A2"/>
    <w:rsid w:val="00FF1920"/>
    <w:rsid w:val="00FF1CE7"/>
    <w:rsid w:val="00FF34C5"/>
    <w:rsid w:val="00FF4212"/>
    <w:rsid w:val="00FF421D"/>
    <w:rsid w:val="00FF4C5A"/>
    <w:rsid w:val="00FF69C1"/>
    <w:rsid w:val="00FF7132"/>
    <w:rsid w:val="00FF714E"/>
    <w:rsid w:val="00FF7C31"/>
    <w:rsid w:val="00FF7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0F85D1"/>
  <w15:docId w15:val="{594EA123-CD82-492A-9ED4-1AFEE7AA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1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4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F5F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465"/>
  </w:style>
  <w:style w:type="paragraph" w:styleId="Footer">
    <w:name w:val="footer"/>
    <w:basedOn w:val="Normal"/>
    <w:link w:val="FooterChar"/>
    <w:uiPriority w:val="99"/>
    <w:unhideWhenUsed/>
    <w:rsid w:val="00437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465"/>
  </w:style>
  <w:style w:type="paragraph" w:styleId="BalloonText">
    <w:name w:val="Balloon Text"/>
    <w:basedOn w:val="Normal"/>
    <w:link w:val="BalloonTextChar"/>
    <w:uiPriority w:val="99"/>
    <w:semiHidden/>
    <w:unhideWhenUsed/>
    <w:rsid w:val="007E56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6D3"/>
    <w:rPr>
      <w:rFonts w:ascii="Segoe UI" w:hAnsi="Segoe UI" w:cs="Segoe UI"/>
      <w:sz w:val="18"/>
      <w:szCs w:val="18"/>
    </w:rPr>
  </w:style>
  <w:style w:type="paragraph" w:styleId="ListParagraph">
    <w:name w:val="List Paragraph"/>
    <w:basedOn w:val="Normal"/>
    <w:uiPriority w:val="34"/>
    <w:qFormat/>
    <w:rsid w:val="00AE4CD5"/>
    <w:pPr>
      <w:ind w:left="720"/>
      <w:contextualSpacing/>
    </w:pPr>
  </w:style>
  <w:style w:type="character" w:styleId="CommentReference">
    <w:name w:val="annotation reference"/>
    <w:basedOn w:val="DefaultParagraphFont"/>
    <w:uiPriority w:val="99"/>
    <w:semiHidden/>
    <w:unhideWhenUsed/>
    <w:rsid w:val="00FF1CE7"/>
    <w:rPr>
      <w:sz w:val="16"/>
      <w:szCs w:val="16"/>
    </w:rPr>
  </w:style>
  <w:style w:type="paragraph" w:styleId="CommentText">
    <w:name w:val="annotation text"/>
    <w:basedOn w:val="Normal"/>
    <w:link w:val="CommentTextChar"/>
    <w:uiPriority w:val="99"/>
    <w:semiHidden/>
    <w:unhideWhenUsed/>
    <w:rsid w:val="00FF1CE7"/>
    <w:pPr>
      <w:spacing w:line="240" w:lineRule="auto"/>
    </w:pPr>
    <w:rPr>
      <w:sz w:val="20"/>
      <w:szCs w:val="20"/>
    </w:rPr>
  </w:style>
  <w:style w:type="character" w:customStyle="1" w:styleId="CommentTextChar">
    <w:name w:val="Comment Text Char"/>
    <w:basedOn w:val="DefaultParagraphFont"/>
    <w:link w:val="CommentText"/>
    <w:uiPriority w:val="99"/>
    <w:semiHidden/>
    <w:rsid w:val="00FF1CE7"/>
    <w:rPr>
      <w:sz w:val="20"/>
      <w:szCs w:val="20"/>
    </w:rPr>
  </w:style>
  <w:style w:type="character" w:styleId="Hyperlink">
    <w:name w:val="Hyperlink"/>
    <w:basedOn w:val="DefaultParagraphFont"/>
    <w:uiPriority w:val="99"/>
    <w:unhideWhenUsed/>
    <w:rsid w:val="00D82D70"/>
    <w:rPr>
      <w:color w:val="0563C1" w:themeColor="hyperlink"/>
      <w:u w:val="single"/>
    </w:rPr>
  </w:style>
  <w:style w:type="paragraph" w:customStyle="1" w:styleId="EndNoteBibliography">
    <w:name w:val="EndNote Bibliography"/>
    <w:basedOn w:val="Normal"/>
    <w:link w:val="EndNoteBibliographyChar"/>
    <w:rsid w:val="001F7F4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F7F43"/>
    <w:rPr>
      <w:rFonts w:ascii="Calibri" w:hAnsi="Calibri" w:cs="Calibri"/>
      <w:noProof/>
    </w:rPr>
  </w:style>
  <w:style w:type="character" w:customStyle="1" w:styleId="UnresolvedMention1">
    <w:name w:val="Unresolved Mention1"/>
    <w:basedOn w:val="DefaultParagraphFont"/>
    <w:uiPriority w:val="99"/>
    <w:semiHidden/>
    <w:unhideWhenUsed/>
    <w:rsid w:val="00D31A59"/>
    <w:rPr>
      <w:color w:val="605E5C"/>
      <w:shd w:val="clear" w:color="auto" w:fill="E1DFDD"/>
    </w:rPr>
  </w:style>
  <w:style w:type="character" w:customStyle="1" w:styleId="Heading2Char">
    <w:name w:val="Heading 2 Char"/>
    <w:basedOn w:val="DefaultParagraphFont"/>
    <w:link w:val="Heading2"/>
    <w:uiPriority w:val="9"/>
    <w:rsid w:val="003A48C2"/>
    <w:rPr>
      <w:rFonts w:ascii="Times New Roman" w:eastAsia="Times New Roman" w:hAnsi="Times New Roman" w:cs="Times New Roman"/>
      <w:b/>
      <w:bCs/>
      <w:sz w:val="36"/>
      <w:szCs w:val="36"/>
    </w:rPr>
  </w:style>
  <w:style w:type="paragraph" w:customStyle="1" w:styleId="msonormal0">
    <w:name w:val="msonormal"/>
    <w:basedOn w:val="Normal"/>
    <w:rsid w:val="003A48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A48C2"/>
    <w:rPr>
      <w:color w:val="800080"/>
      <w:u w:val="single"/>
    </w:rPr>
  </w:style>
  <w:style w:type="character" w:customStyle="1" w:styleId="html-italic">
    <w:name w:val="html-italic"/>
    <w:basedOn w:val="DefaultParagraphFont"/>
    <w:rsid w:val="003A48C2"/>
  </w:style>
  <w:style w:type="paragraph" w:customStyle="1" w:styleId="EndNoteBibliographyTitle">
    <w:name w:val="EndNote Bibliography Title"/>
    <w:basedOn w:val="Normal"/>
    <w:link w:val="EndNoteBibliographyTitleChar"/>
    <w:rsid w:val="001A6BE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A6BE2"/>
    <w:rPr>
      <w:rFonts w:ascii="Calibri" w:hAnsi="Calibri" w:cs="Calibri"/>
      <w:noProof/>
    </w:rPr>
  </w:style>
  <w:style w:type="character" w:customStyle="1" w:styleId="Heading1Char">
    <w:name w:val="Heading 1 Char"/>
    <w:basedOn w:val="DefaultParagraphFont"/>
    <w:link w:val="Heading1"/>
    <w:uiPriority w:val="9"/>
    <w:rsid w:val="002C41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5FD7"/>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7D7387"/>
    <w:rPr>
      <w:b/>
      <w:bCs/>
    </w:rPr>
  </w:style>
  <w:style w:type="character" w:customStyle="1" w:styleId="CommentSubjectChar">
    <w:name w:val="Comment Subject Char"/>
    <w:basedOn w:val="CommentTextChar"/>
    <w:link w:val="CommentSubject"/>
    <w:uiPriority w:val="99"/>
    <w:semiHidden/>
    <w:rsid w:val="007D7387"/>
    <w:rPr>
      <w:b/>
      <w:bCs/>
      <w:sz w:val="20"/>
      <w:szCs w:val="20"/>
    </w:rPr>
  </w:style>
  <w:style w:type="character" w:customStyle="1" w:styleId="inline-ad-replaced">
    <w:name w:val="inline-ad-replaced"/>
    <w:basedOn w:val="DefaultParagraphFont"/>
    <w:rsid w:val="00243314"/>
  </w:style>
  <w:style w:type="character" w:styleId="Strong">
    <w:name w:val="Strong"/>
    <w:basedOn w:val="DefaultParagraphFont"/>
    <w:uiPriority w:val="22"/>
    <w:qFormat/>
    <w:rsid w:val="00243314"/>
    <w:rPr>
      <w:b/>
      <w:bCs/>
    </w:rPr>
  </w:style>
  <w:style w:type="paragraph" w:styleId="NormalWeb">
    <w:name w:val="Normal (Web)"/>
    <w:basedOn w:val="Normal"/>
    <w:uiPriority w:val="99"/>
    <w:unhideWhenUsed/>
    <w:rsid w:val="0024331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4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3314"/>
    <w:rPr>
      <w:color w:val="808080"/>
    </w:rPr>
  </w:style>
  <w:style w:type="paragraph" w:styleId="Revision">
    <w:name w:val="Revision"/>
    <w:hidden/>
    <w:uiPriority w:val="99"/>
    <w:semiHidden/>
    <w:rsid w:val="00243314"/>
    <w:pPr>
      <w:spacing w:after="0" w:line="240" w:lineRule="auto"/>
    </w:pPr>
  </w:style>
  <w:style w:type="character" w:customStyle="1" w:styleId="UnresolvedMention2">
    <w:name w:val="Unresolved Mention2"/>
    <w:basedOn w:val="DefaultParagraphFont"/>
    <w:uiPriority w:val="99"/>
    <w:semiHidden/>
    <w:unhideWhenUsed/>
    <w:rsid w:val="00511607"/>
    <w:rPr>
      <w:color w:val="605E5C"/>
      <w:shd w:val="clear" w:color="auto" w:fill="E1DFDD"/>
    </w:rPr>
  </w:style>
  <w:style w:type="character" w:customStyle="1" w:styleId="UnresolvedMention3">
    <w:name w:val="Unresolved Mention3"/>
    <w:basedOn w:val="DefaultParagraphFont"/>
    <w:uiPriority w:val="99"/>
    <w:semiHidden/>
    <w:unhideWhenUsed/>
    <w:rsid w:val="001E044E"/>
    <w:rPr>
      <w:color w:val="605E5C"/>
      <w:shd w:val="clear" w:color="auto" w:fill="E1DFDD"/>
    </w:rPr>
  </w:style>
  <w:style w:type="paragraph" w:styleId="HTMLPreformatted">
    <w:name w:val="HTML Preformatted"/>
    <w:basedOn w:val="Normal"/>
    <w:link w:val="HTMLPreformattedChar"/>
    <w:uiPriority w:val="99"/>
    <w:semiHidden/>
    <w:unhideWhenUsed/>
    <w:rsid w:val="00AA1D0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A1D0B"/>
    <w:rPr>
      <w:rFonts w:ascii="Consolas" w:hAnsi="Consolas"/>
      <w:sz w:val="20"/>
      <w:szCs w:val="20"/>
    </w:rPr>
  </w:style>
  <w:style w:type="character" w:customStyle="1" w:styleId="UnresolvedMention4">
    <w:name w:val="Unresolved Mention4"/>
    <w:basedOn w:val="DefaultParagraphFont"/>
    <w:uiPriority w:val="99"/>
    <w:semiHidden/>
    <w:unhideWhenUsed/>
    <w:rsid w:val="00C56685"/>
    <w:rPr>
      <w:color w:val="605E5C"/>
      <w:shd w:val="clear" w:color="auto" w:fill="E1DFDD"/>
    </w:rPr>
  </w:style>
  <w:style w:type="character" w:styleId="UnresolvedMention">
    <w:name w:val="Unresolved Mention"/>
    <w:basedOn w:val="DefaultParagraphFont"/>
    <w:uiPriority w:val="99"/>
    <w:semiHidden/>
    <w:unhideWhenUsed/>
    <w:rsid w:val="00746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4386">
      <w:bodyDiv w:val="1"/>
      <w:marLeft w:val="0"/>
      <w:marRight w:val="0"/>
      <w:marTop w:val="0"/>
      <w:marBottom w:val="0"/>
      <w:divBdr>
        <w:top w:val="none" w:sz="0" w:space="0" w:color="auto"/>
        <w:left w:val="none" w:sz="0" w:space="0" w:color="auto"/>
        <w:bottom w:val="none" w:sz="0" w:space="0" w:color="auto"/>
        <w:right w:val="none" w:sz="0" w:space="0" w:color="auto"/>
      </w:divBdr>
    </w:div>
    <w:div w:id="140050575">
      <w:bodyDiv w:val="1"/>
      <w:marLeft w:val="0"/>
      <w:marRight w:val="0"/>
      <w:marTop w:val="0"/>
      <w:marBottom w:val="0"/>
      <w:divBdr>
        <w:top w:val="none" w:sz="0" w:space="0" w:color="auto"/>
        <w:left w:val="none" w:sz="0" w:space="0" w:color="auto"/>
        <w:bottom w:val="none" w:sz="0" w:space="0" w:color="auto"/>
        <w:right w:val="none" w:sz="0" w:space="0" w:color="auto"/>
      </w:divBdr>
    </w:div>
    <w:div w:id="361516378">
      <w:bodyDiv w:val="1"/>
      <w:marLeft w:val="0"/>
      <w:marRight w:val="0"/>
      <w:marTop w:val="0"/>
      <w:marBottom w:val="0"/>
      <w:divBdr>
        <w:top w:val="none" w:sz="0" w:space="0" w:color="auto"/>
        <w:left w:val="none" w:sz="0" w:space="0" w:color="auto"/>
        <w:bottom w:val="none" w:sz="0" w:space="0" w:color="auto"/>
        <w:right w:val="none" w:sz="0" w:space="0" w:color="auto"/>
      </w:divBdr>
    </w:div>
    <w:div w:id="449783490">
      <w:bodyDiv w:val="1"/>
      <w:marLeft w:val="0"/>
      <w:marRight w:val="0"/>
      <w:marTop w:val="0"/>
      <w:marBottom w:val="0"/>
      <w:divBdr>
        <w:top w:val="none" w:sz="0" w:space="0" w:color="auto"/>
        <w:left w:val="none" w:sz="0" w:space="0" w:color="auto"/>
        <w:bottom w:val="none" w:sz="0" w:space="0" w:color="auto"/>
        <w:right w:val="none" w:sz="0" w:space="0" w:color="auto"/>
      </w:divBdr>
    </w:div>
    <w:div w:id="556743159">
      <w:bodyDiv w:val="1"/>
      <w:marLeft w:val="0"/>
      <w:marRight w:val="0"/>
      <w:marTop w:val="0"/>
      <w:marBottom w:val="0"/>
      <w:divBdr>
        <w:top w:val="none" w:sz="0" w:space="0" w:color="auto"/>
        <w:left w:val="none" w:sz="0" w:space="0" w:color="auto"/>
        <w:bottom w:val="none" w:sz="0" w:space="0" w:color="auto"/>
        <w:right w:val="none" w:sz="0" w:space="0" w:color="auto"/>
      </w:divBdr>
    </w:div>
    <w:div w:id="591204498">
      <w:bodyDiv w:val="1"/>
      <w:marLeft w:val="0"/>
      <w:marRight w:val="0"/>
      <w:marTop w:val="0"/>
      <w:marBottom w:val="0"/>
      <w:divBdr>
        <w:top w:val="none" w:sz="0" w:space="0" w:color="auto"/>
        <w:left w:val="none" w:sz="0" w:space="0" w:color="auto"/>
        <w:bottom w:val="none" w:sz="0" w:space="0" w:color="auto"/>
        <w:right w:val="none" w:sz="0" w:space="0" w:color="auto"/>
      </w:divBdr>
    </w:div>
    <w:div w:id="634872945">
      <w:bodyDiv w:val="1"/>
      <w:marLeft w:val="0"/>
      <w:marRight w:val="0"/>
      <w:marTop w:val="0"/>
      <w:marBottom w:val="0"/>
      <w:divBdr>
        <w:top w:val="none" w:sz="0" w:space="0" w:color="auto"/>
        <w:left w:val="none" w:sz="0" w:space="0" w:color="auto"/>
        <w:bottom w:val="none" w:sz="0" w:space="0" w:color="auto"/>
        <w:right w:val="none" w:sz="0" w:space="0" w:color="auto"/>
      </w:divBdr>
    </w:div>
    <w:div w:id="709577425">
      <w:bodyDiv w:val="1"/>
      <w:marLeft w:val="0"/>
      <w:marRight w:val="0"/>
      <w:marTop w:val="0"/>
      <w:marBottom w:val="0"/>
      <w:divBdr>
        <w:top w:val="none" w:sz="0" w:space="0" w:color="auto"/>
        <w:left w:val="none" w:sz="0" w:space="0" w:color="auto"/>
        <w:bottom w:val="none" w:sz="0" w:space="0" w:color="auto"/>
        <w:right w:val="none" w:sz="0" w:space="0" w:color="auto"/>
      </w:divBdr>
    </w:div>
    <w:div w:id="733816606">
      <w:bodyDiv w:val="1"/>
      <w:marLeft w:val="0"/>
      <w:marRight w:val="0"/>
      <w:marTop w:val="0"/>
      <w:marBottom w:val="0"/>
      <w:divBdr>
        <w:top w:val="none" w:sz="0" w:space="0" w:color="auto"/>
        <w:left w:val="none" w:sz="0" w:space="0" w:color="auto"/>
        <w:bottom w:val="none" w:sz="0" w:space="0" w:color="auto"/>
        <w:right w:val="none" w:sz="0" w:space="0" w:color="auto"/>
      </w:divBdr>
      <w:divsChild>
        <w:div w:id="762802465">
          <w:marLeft w:val="0"/>
          <w:marRight w:val="0"/>
          <w:marTop w:val="240"/>
          <w:marBottom w:val="240"/>
          <w:divBdr>
            <w:top w:val="none" w:sz="0" w:space="0" w:color="auto"/>
            <w:left w:val="none" w:sz="0" w:space="0" w:color="auto"/>
            <w:bottom w:val="none" w:sz="0" w:space="0" w:color="auto"/>
            <w:right w:val="none" w:sz="0" w:space="0" w:color="auto"/>
          </w:divBdr>
          <w:divsChild>
            <w:div w:id="1033462609">
              <w:marLeft w:val="104"/>
              <w:marRight w:val="207"/>
              <w:marTop w:val="240"/>
              <w:marBottom w:val="240"/>
              <w:divBdr>
                <w:top w:val="none" w:sz="0" w:space="0" w:color="auto"/>
                <w:left w:val="none" w:sz="0" w:space="0" w:color="auto"/>
                <w:bottom w:val="none" w:sz="0" w:space="0" w:color="auto"/>
                <w:right w:val="none" w:sz="0" w:space="0" w:color="auto"/>
              </w:divBdr>
              <w:divsChild>
                <w:div w:id="8462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60007">
      <w:bodyDiv w:val="1"/>
      <w:marLeft w:val="0"/>
      <w:marRight w:val="0"/>
      <w:marTop w:val="0"/>
      <w:marBottom w:val="0"/>
      <w:divBdr>
        <w:top w:val="none" w:sz="0" w:space="0" w:color="auto"/>
        <w:left w:val="none" w:sz="0" w:space="0" w:color="auto"/>
        <w:bottom w:val="none" w:sz="0" w:space="0" w:color="auto"/>
        <w:right w:val="none" w:sz="0" w:space="0" w:color="auto"/>
      </w:divBdr>
      <w:divsChild>
        <w:div w:id="1756435792">
          <w:marLeft w:val="0"/>
          <w:marRight w:val="0"/>
          <w:marTop w:val="0"/>
          <w:marBottom w:val="0"/>
          <w:divBdr>
            <w:top w:val="none" w:sz="0" w:space="0" w:color="auto"/>
            <w:left w:val="none" w:sz="0" w:space="0" w:color="auto"/>
            <w:bottom w:val="none" w:sz="0" w:space="0" w:color="auto"/>
            <w:right w:val="none" w:sz="0" w:space="0" w:color="auto"/>
          </w:divBdr>
        </w:div>
      </w:divsChild>
    </w:div>
    <w:div w:id="759909934">
      <w:bodyDiv w:val="1"/>
      <w:marLeft w:val="0"/>
      <w:marRight w:val="0"/>
      <w:marTop w:val="0"/>
      <w:marBottom w:val="0"/>
      <w:divBdr>
        <w:top w:val="none" w:sz="0" w:space="0" w:color="auto"/>
        <w:left w:val="none" w:sz="0" w:space="0" w:color="auto"/>
        <w:bottom w:val="none" w:sz="0" w:space="0" w:color="auto"/>
        <w:right w:val="none" w:sz="0" w:space="0" w:color="auto"/>
      </w:divBdr>
      <w:divsChild>
        <w:div w:id="113334463">
          <w:marLeft w:val="0"/>
          <w:marRight w:val="0"/>
          <w:marTop w:val="0"/>
          <w:marBottom w:val="120"/>
          <w:divBdr>
            <w:top w:val="none" w:sz="0" w:space="0" w:color="auto"/>
            <w:left w:val="none" w:sz="0" w:space="0" w:color="auto"/>
            <w:bottom w:val="none" w:sz="0" w:space="0" w:color="auto"/>
            <w:right w:val="none" w:sz="0" w:space="0" w:color="auto"/>
          </w:divBdr>
          <w:divsChild>
            <w:div w:id="1769035328">
              <w:marLeft w:val="0"/>
              <w:marRight w:val="0"/>
              <w:marTop w:val="0"/>
              <w:marBottom w:val="0"/>
              <w:divBdr>
                <w:top w:val="none" w:sz="0" w:space="0" w:color="auto"/>
                <w:left w:val="none" w:sz="0" w:space="0" w:color="auto"/>
                <w:bottom w:val="none" w:sz="0" w:space="0" w:color="auto"/>
                <w:right w:val="none" w:sz="0" w:space="0" w:color="auto"/>
              </w:divBdr>
              <w:divsChild>
                <w:div w:id="288364955">
                  <w:marLeft w:val="0"/>
                  <w:marRight w:val="0"/>
                  <w:marTop w:val="0"/>
                  <w:marBottom w:val="0"/>
                  <w:divBdr>
                    <w:top w:val="none" w:sz="0" w:space="0" w:color="auto"/>
                    <w:left w:val="none" w:sz="0" w:space="0" w:color="auto"/>
                    <w:bottom w:val="none" w:sz="0" w:space="0" w:color="auto"/>
                    <w:right w:val="none" w:sz="0" w:space="0" w:color="auto"/>
                  </w:divBdr>
                  <w:divsChild>
                    <w:div w:id="147930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193790">
      <w:bodyDiv w:val="1"/>
      <w:marLeft w:val="0"/>
      <w:marRight w:val="0"/>
      <w:marTop w:val="0"/>
      <w:marBottom w:val="0"/>
      <w:divBdr>
        <w:top w:val="none" w:sz="0" w:space="0" w:color="auto"/>
        <w:left w:val="none" w:sz="0" w:space="0" w:color="auto"/>
        <w:bottom w:val="none" w:sz="0" w:space="0" w:color="auto"/>
        <w:right w:val="none" w:sz="0" w:space="0" w:color="auto"/>
      </w:divBdr>
    </w:div>
    <w:div w:id="870414058">
      <w:bodyDiv w:val="1"/>
      <w:marLeft w:val="0"/>
      <w:marRight w:val="0"/>
      <w:marTop w:val="0"/>
      <w:marBottom w:val="0"/>
      <w:divBdr>
        <w:top w:val="none" w:sz="0" w:space="0" w:color="auto"/>
        <w:left w:val="none" w:sz="0" w:space="0" w:color="auto"/>
        <w:bottom w:val="none" w:sz="0" w:space="0" w:color="auto"/>
        <w:right w:val="none" w:sz="0" w:space="0" w:color="auto"/>
      </w:divBdr>
    </w:div>
    <w:div w:id="906384205">
      <w:bodyDiv w:val="1"/>
      <w:marLeft w:val="0"/>
      <w:marRight w:val="0"/>
      <w:marTop w:val="0"/>
      <w:marBottom w:val="0"/>
      <w:divBdr>
        <w:top w:val="none" w:sz="0" w:space="0" w:color="auto"/>
        <w:left w:val="none" w:sz="0" w:space="0" w:color="auto"/>
        <w:bottom w:val="none" w:sz="0" w:space="0" w:color="auto"/>
        <w:right w:val="none" w:sz="0" w:space="0" w:color="auto"/>
      </w:divBdr>
      <w:divsChild>
        <w:div w:id="1346706272">
          <w:marLeft w:val="0"/>
          <w:marRight w:val="0"/>
          <w:marTop w:val="0"/>
          <w:marBottom w:val="0"/>
          <w:divBdr>
            <w:top w:val="none" w:sz="0" w:space="0" w:color="auto"/>
            <w:left w:val="none" w:sz="0" w:space="0" w:color="auto"/>
            <w:bottom w:val="none" w:sz="0" w:space="0" w:color="auto"/>
            <w:right w:val="none" w:sz="0" w:space="0" w:color="auto"/>
          </w:divBdr>
          <w:divsChild>
            <w:div w:id="183791069">
              <w:marLeft w:val="0"/>
              <w:marRight w:val="0"/>
              <w:marTop w:val="240"/>
              <w:marBottom w:val="240"/>
              <w:divBdr>
                <w:top w:val="single" w:sz="12" w:space="0" w:color="EBEBEB"/>
                <w:left w:val="none" w:sz="0" w:space="0" w:color="auto"/>
                <w:bottom w:val="single" w:sz="12" w:space="0" w:color="EBEBEB"/>
                <w:right w:val="none" w:sz="0" w:space="0" w:color="auto"/>
              </w:divBdr>
              <w:divsChild>
                <w:div w:id="11899542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16133447">
      <w:bodyDiv w:val="1"/>
      <w:marLeft w:val="0"/>
      <w:marRight w:val="0"/>
      <w:marTop w:val="0"/>
      <w:marBottom w:val="0"/>
      <w:divBdr>
        <w:top w:val="none" w:sz="0" w:space="0" w:color="auto"/>
        <w:left w:val="none" w:sz="0" w:space="0" w:color="auto"/>
        <w:bottom w:val="none" w:sz="0" w:space="0" w:color="auto"/>
        <w:right w:val="none" w:sz="0" w:space="0" w:color="auto"/>
      </w:divBdr>
    </w:div>
    <w:div w:id="1018770164">
      <w:bodyDiv w:val="1"/>
      <w:marLeft w:val="0"/>
      <w:marRight w:val="0"/>
      <w:marTop w:val="0"/>
      <w:marBottom w:val="0"/>
      <w:divBdr>
        <w:top w:val="none" w:sz="0" w:space="0" w:color="auto"/>
        <w:left w:val="none" w:sz="0" w:space="0" w:color="auto"/>
        <w:bottom w:val="none" w:sz="0" w:space="0" w:color="auto"/>
        <w:right w:val="none" w:sz="0" w:space="0" w:color="auto"/>
      </w:divBdr>
      <w:divsChild>
        <w:div w:id="917788032">
          <w:marLeft w:val="0"/>
          <w:marRight w:val="0"/>
          <w:marTop w:val="240"/>
          <w:marBottom w:val="240"/>
          <w:divBdr>
            <w:top w:val="none" w:sz="0" w:space="0" w:color="auto"/>
            <w:left w:val="none" w:sz="0" w:space="0" w:color="auto"/>
            <w:bottom w:val="none" w:sz="0" w:space="0" w:color="auto"/>
            <w:right w:val="none" w:sz="0" w:space="0" w:color="auto"/>
          </w:divBdr>
          <w:divsChild>
            <w:div w:id="1765804654">
              <w:marLeft w:val="104"/>
              <w:marRight w:val="207"/>
              <w:marTop w:val="240"/>
              <w:marBottom w:val="240"/>
              <w:divBdr>
                <w:top w:val="none" w:sz="0" w:space="0" w:color="auto"/>
                <w:left w:val="none" w:sz="0" w:space="0" w:color="auto"/>
                <w:bottom w:val="none" w:sz="0" w:space="0" w:color="auto"/>
                <w:right w:val="none" w:sz="0" w:space="0" w:color="auto"/>
              </w:divBdr>
              <w:divsChild>
                <w:div w:id="11738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39367">
      <w:bodyDiv w:val="1"/>
      <w:marLeft w:val="0"/>
      <w:marRight w:val="0"/>
      <w:marTop w:val="0"/>
      <w:marBottom w:val="0"/>
      <w:divBdr>
        <w:top w:val="none" w:sz="0" w:space="0" w:color="auto"/>
        <w:left w:val="none" w:sz="0" w:space="0" w:color="auto"/>
        <w:bottom w:val="none" w:sz="0" w:space="0" w:color="auto"/>
        <w:right w:val="none" w:sz="0" w:space="0" w:color="auto"/>
      </w:divBdr>
      <w:divsChild>
        <w:div w:id="622150706">
          <w:marLeft w:val="0"/>
          <w:marRight w:val="0"/>
          <w:marTop w:val="0"/>
          <w:marBottom w:val="0"/>
          <w:divBdr>
            <w:top w:val="none" w:sz="0" w:space="0" w:color="auto"/>
            <w:left w:val="none" w:sz="0" w:space="0" w:color="auto"/>
            <w:bottom w:val="none" w:sz="0" w:space="0" w:color="auto"/>
            <w:right w:val="none" w:sz="0" w:space="0" w:color="auto"/>
          </w:divBdr>
          <w:divsChild>
            <w:div w:id="136536139">
              <w:marLeft w:val="0"/>
              <w:marRight w:val="0"/>
              <w:marTop w:val="0"/>
              <w:marBottom w:val="0"/>
              <w:divBdr>
                <w:top w:val="none" w:sz="0" w:space="0" w:color="auto"/>
                <w:left w:val="none" w:sz="0" w:space="0" w:color="auto"/>
                <w:bottom w:val="none" w:sz="0" w:space="0" w:color="auto"/>
                <w:right w:val="none" w:sz="0" w:space="0" w:color="auto"/>
              </w:divBdr>
            </w:div>
            <w:div w:id="1185750696">
              <w:marLeft w:val="0"/>
              <w:marRight w:val="0"/>
              <w:marTop w:val="0"/>
              <w:marBottom w:val="0"/>
              <w:divBdr>
                <w:top w:val="none" w:sz="0" w:space="0" w:color="auto"/>
                <w:left w:val="none" w:sz="0" w:space="0" w:color="auto"/>
                <w:bottom w:val="none" w:sz="0" w:space="0" w:color="auto"/>
                <w:right w:val="none" w:sz="0" w:space="0" w:color="auto"/>
              </w:divBdr>
            </w:div>
          </w:divsChild>
        </w:div>
        <w:div w:id="1661540541">
          <w:marLeft w:val="0"/>
          <w:marRight w:val="0"/>
          <w:marTop w:val="360"/>
          <w:marBottom w:val="0"/>
          <w:divBdr>
            <w:top w:val="none" w:sz="0" w:space="0" w:color="auto"/>
            <w:left w:val="none" w:sz="0" w:space="0" w:color="auto"/>
            <w:bottom w:val="none" w:sz="0" w:space="0" w:color="auto"/>
            <w:right w:val="none" w:sz="0" w:space="0" w:color="auto"/>
          </w:divBdr>
          <w:divsChild>
            <w:div w:id="27294400">
              <w:marLeft w:val="0"/>
              <w:marRight w:val="0"/>
              <w:marTop w:val="0"/>
              <w:marBottom w:val="0"/>
              <w:divBdr>
                <w:top w:val="none" w:sz="0" w:space="0" w:color="auto"/>
                <w:left w:val="none" w:sz="0" w:space="0" w:color="auto"/>
                <w:bottom w:val="none" w:sz="0" w:space="0" w:color="auto"/>
                <w:right w:val="none" w:sz="0" w:space="0" w:color="auto"/>
              </w:divBdr>
            </w:div>
            <w:div w:id="67003720">
              <w:marLeft w:val="0"/>
              <w:marRight w:val="0"/>
              <w:marTop w:val="0"/>
              <w:marBottom w:val="0"/>
              <w:divBdr>
                <w:top w:val="none" w:sz="0" w:space="0" w:color="auto"/>
                <w:left w:val="none" w:sz="0" w:space="0" w:color="auto"/>
                <w:bottom w:val="none" w:sz="0" w:space="0" w:color="auto"/>
                <w:right w:val="none" w:sz="0" w:space="0" w:color="auto"/>
              </w:divBdr>
            </w:div>
            <w:div w:id="76640600">
              <w:marLeft w:val="0"/>
              <w:marRight w:val="0"/>
              <w:marTop w:val="0"/>
              <w:marBottom w:val="0"/>
              <w:divBdr>
                <w:top w:val="none" w:sz="0" w:space="0" w:color="auto"/>
                <w:left w:val="none" w:sz="0" w:space="0" w:color="auto"/>
                <w:bottom w:val="none" w:sz="0" w:space="0" w:color="auto"/>
                <w:right w:val="none" w:sz="0" w:space="0" w:color="auto"/>
              </w:divBdr>
            </w:div>
            <w:div w:id="137651720">
              <w:marLeft w:val="0"/>
              <w:marRight w:val="0"/>
              <w:marTop w:val="0"/>
              <w:marBottom w:val="0"/>
              <w:divBdr>
                <w:top w:val="none" w:sz="0" w:space="0" w:color="auto"/>
                <w:left w:val="none" w:sz="0" w:space="0" w:color="auto"/>
                <w:bottom w:val="none" w:sz="0" w:space="0" w:color="auto"/>
                <w:right w:val="none" w:sz="0" w:space="0" w:color="auto"/>
              </w:divBdr>
            </w:div>
            <w:div w:id="251815701">
              <w:marLeft w:val="0"/>
              <w:marRight w:val="0"/>
              <w:marTop w:val="0"/>
              <w:marBottom w:val="0"/>
              <w:divBdr>
                <w:top w:val="none" w:sz="0" w:space="0" w:color="auto"/>
                <w:left w:val="none" w:sz="0" w:space="0" w:color="auto"/>
                <w:bottom w:val="none" w:sz="0" w:space="0" w:color="auto"/>
                <w:right w:val="none" w:sz="0" w:space="0" w:color="auto"/>
              </w:divBdr>
            </w:div>
            <w:div w:id="357006988">
              <w:marLeft w:val="0"/>
              <w:marRight w:val="0"/>
              <w:marTop w:val="0"/>
              <w:marBottom w:val="0"/>
              <w:divBdr>
                <w:top w:val="none" w:sz="0" w:space="0" w:color="auto"/>
                <w:left w:val="none" w:sz="0" w:space="0" w:color="auto"/>
                <w:bottom w:val="none" w:sz="0" w:space="0" w:color="auto"/>
                <w:right w:val="none" w:sz="0" w:space="0" w:color="auto"/>
              </w:divBdr>
            </w:div>
            <w:div w:id="397172659">
              <w:marLeft w:val="0"/>
              <w:marRight w:val="0"/>
              <w:marTop w:val="0"/>
              <w:marBottom w:val="0"/>
              <w:divBdr>
                <w:top w:val="none" w:sz="0" w:space="0" w:color="auto"/>
                <w:left w:val="none" w:sz="0" w:space="0" w:color="auto"/>
                <w:bottom w:val="none" w:sz="0" w:space="0" w:color="auto"/>
                <w:right w:val="none" w:sz="0" w:space="0" w:color="auto"/>
              </w:divBdr>
            </w:div>
            <w:div w:id="427583345">
              <w:marLeft w:val="0"/>
              <w:marRight w:val="0"/>
              <w:marTop w:val="0"/>
              <w:marBottom w:val="0"/>
              <w:divBdr>
                <w:top w:val="none" w:sz="0" w:space="0" w:color="auto"/>
                <w:left w:val="none" w:sz="0" w:space="0" w:color="auto"/>
                <w:bottom w:val="none" w:sz="0" w:space="0" w:color="auto"/>
                <w:right w:val="none" w:sz="0" w:space="0" w:color="auto"/>
              </w:divBdr>
            </w:div>
            <w:div w:id="568657705">
              <w:marLeft w:val="0"/>
              <w:marRight w:val="0"/>
              <w:marTop w:val="0"/>
              <w:marBottom w:val="0"/>
              <w:divBdr>
                <w:top w:val="none" w:sz="0" w:space="0" w:color="auto"/>
                <w:left w:val="none" w:sz="0" w:space="0" w:color="auto"/>
                <w:bottom w:val="none" w:sz="0" w:space="0" w:color="auto"/>
                <w:right w:val="none" w:sz="0" w:space="0" w:color="auto"/>
              </w:divBdr>
            </w:div>
            <w:div w:id="635068876">
              <w:marLeft w:val="0"/>
              <w:marRight w:val="0"/>
              <w:marTop w:val="0"/>
              <w:marBottom w:val="0"/>
              <w:divBdr>
                <w:top w:val="none" w:sz="0" w:space="0" w:color="auto"/>
                <w:left w:val="none" w:sz="0" w:space="0" w:color="auto"/>
                <w:bottom w:val="none" w:sz="0" w:space="0" w:color="auto"/>
                <w:right w:val="none" w:sz="0" w:space="0" w:color="auto"/>
              </w:divBdr>
            </w:div>
            <w:div w:id="846404013">
              <w:marLeft w:val="0"/>
              <w:marRight w:val="0"/>
              <w:marTop w:val="0"/>
              <w:marBottom w:val="0"/>
              <w:divBdr>
                <w:top w:val="none" w:sz="0" w:space="0" w:color="auto"/>
                <w:left w:val="none" w:sz="0" w:space="0" w:color="auto"/>
                <w:bottom w:val="none" w:sz="0" w:space="0" w:color="auto"/>
                <w:right w:val="none" w:sz="0" w:space="0" w:color="auto"/>
              </w:divBdr>
            </w:div>
            <w:div w:id="934090878">
              <w:marLeft w:val="0"/>
              <w:marRight w:val="0"/>
              <w:marTop w:val="0"/>
              <w:marBottom w:val="0"/>
              <w:divBdr>
                <w:top w:val="none" w:sz="0" w:space="0" w:color="auto"/>
                <w:left w:val="none" w:sz="0" w:space="0" w:color="auto"/>
                <w:bottom w:val="none" w:sz="0" w:space="0" w:color="auto"/>
                <w:right w:val="none" w:sz="0" w:space="0" w:color="auto"/>
              </w:divBdr>
            </w:div>
            <w:div w:id="939988029">
              <w:marLeft w:val="0"/>
              <w:marRight w:val="0"/>
              <w:marTop w:val="240"/>
              <w:marBottom w:val="240"/>
              <w:divBdr>
                <w:top w:val="none" w:sz="0" w:space="0" w:color="auto"/>
                <w:left w:val="none" w:sz="0" w:space="0" w:color="auto"/>
                <w:bottom w:val="none" w:sz="0" w:space="0" w:color="auto"/>
                <w:right w:val="none" w:sz="0" w:space="0" w:color="auto"/>
              </w:divBdr>
              <w:divsChild>
                <w:div w:id="2043823901">
                  <w:marLeft w:val="104"/>
                  <w:marRight w:val="207"/>
                  <w:marTop w:val="240"/>
                  <w:marBottom w:val="240"/>
                  <w:divBdr>
                    <w:top w:val="none" w:sz="0" w:space="0" w:color="auto"/>
                    <w:left w:val="none" w:sz="0" w:space="0" w:color="auto"/>
                    <w:bottom w:val="none" w:sz="0" w:space="0" w:color="auto"/>
                    <w:right w:val="none" w:sz="0" w:space="0" w:color="auto"/>
                  </w:divBdr>
                  <w:divsChild>
                    <w:div w:id="1759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86550">
              <w:marLeft w:val="0"/>
              <w:marRight w:val="0"/>
              <w:marTop w:val="0"/>
              <w:marBottom w:val="0"/>
              <w:divBdr>
                <w:top w:val="none" w:sz="0" w:space="0" w:color="auto"/>
                <w:left w:val="none" w:sz="0" w:space="0" w:color="auto"/>
                <w:bottom w:val="none" w:sz="0" w:space="0" w:color="auto"/>
                <w:right w:val="none" w:sz="0" w:space="0" w:color="auto"/>
              </w:divBdr>
            </w:div>
            <w:div w:id="1173494395">
              <w:marLeft w:val="0"/>
              <w:marRight w:val="0"/>
              <w:marTop w:val="240"/>
              <w:marBottom w:val="240"/>
              <w:divBdr>
                <w:top w:val="none" w:sz="0" w:space="0" w:color="auto"/>
                <w:left w:val="none" w:sz="0" w:space="0" w:color="auto"/>
                <w:bottom w:val="none" w:sz="0" w:space="0" w:color="auto"/>
                <w:right w:val="none" w:sz="0" w:space="0" w:color="auto"/>
              </w:divBdr>
              <w:divsChild>
                <w:div w:id="1455245252">
                  <w:marLeft w:val="104"/>
                  <w:marRight w:val="207"/>
                  <w:marTop w:val="240"/>
                  <w:marBottom w:val="240"/>
                  <w:divBdr>
                    <w:top w:val="none" w:sz="0" w:space="0" w:color="auto"/>
                    <w:left w:val="none" w:sz="0" w:space="0" w:color="auto"/>
                    <w:bottom w:val="none" w:sz="0" w:space="0" w:color="auto"/>
                    <w:right w:val="none" w:sz="0" w:space="0" w:color="auto"/>
                  </w:divBdr>
                  <w:divsChild>
                    <w:div w:id="10027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8285">
              <w:marLeft w:val="0"/>
              <w:marRight w:val="0"/>
              <w:marTop w:val="0"/>
              <w:marBottom w:val="0"/>
              <w:divBdr>
                <w:top w:val="none" w:sz="0" w:space="0" w:color="auto"/>
                <w:left w:val="none" w:sz="0" w:space="0" w:color="auto"/>
                <w:bottom w:val="none" w:sz="0" w:space="0" w:color="auto"/>
                <w:right w:val="none" w:sz="0" w:space="0" w:color="auto"/>
              </w:divBdr>
            </w:div>
            <w:div w:id="1515073826">
              <w:marLeft w:val="0"/>
              <w:marRight w:val="0"/>
              <w:marTop w:val="0"/>
              <w:marBottom w:val="0"/>
              <w:divBdr>
                <w:top w:val="none" w:sz="0" w:space="0" w:color="auto"/>
                <w:left w:val="none" w:sz="0" w:space="0" w:color="auto"/>
                <w:bottom w:val="none" w:sz="0" w:space="0" w:color="auto"/>
                <w:right w:val="none" w:sz="0" w:space="0" w:color="auto"/>
              </w:divBdr>
            </w:div>
            <w:div w:id="1542398437">
              <w:marLeft w:val="0"/>
              <w:marRight w:val="0"/>
              <w:marTop w:val="0"/>
              <w:marBottom w:val="0"/>
              <w:divBdr>
                <w:top w:val="none" w:sz="0" w:space="0" w:color="auto"/>
                <w:left w:val="none" w:sz="0" w:space="0" w:color="auto"/>
                <w:bottom w:val="none" w:sz="0" w:space="0" w:color="auto"/>
                <w:right w:val="none" w:sz="0" w:space="0" w:color="auto"/>
              </w:divBdr>
            </w:div>
            <w:div w:id="1836339957">
              <w:marLeft w:val="0"/>
              <w:marRight w:val="0"/>
              <w:marTop w:val="0"/>
              <w:marBottom w:val="0"/>
              <w:divBdr>
                <w:top w:val="none" w:sz="0" w:space="0" w:color="auto"/>
                <w:left w:val="none" w:sz="0" w:space="0" w:color="auto"/>
                <w:bottom w:val="none" w:sz="0" w:space="0" w:color="auto"/>
                <w:right w:val="none" w:sz="0" w:space="0" w:color="auto"/>
              </w:divBdr>
            </w:div>
            <w:div w:id="1868759584">
              <w:marLeft w:val="0"/>
              <w:marRight w:val="0"/>
              <w:marTop w:val="0"/>
              <w:marBottom w:val="0"/>
              <w:divBdr>
                <w:top w:val="none" w:sz="0" w:space="0" w:color="auto"/>
                <w:left w:val="none" w:sz="0" w:space="0" w:color="auto"/>
                <w:bottom w:val="none" w:sz="0" w:space="0" w:color="auto"/>
                <w:right w:val="none" w:sz="0" w:space="0" w:color="auto"/>
              </w:divBdr>
            </w:div>
            <w:div w:id="1929265167">
              <w:marLeft w:val="0"/>
              <w:marRight w:val="0"/>
              <w:marTop w:val="240"/>
              <w:marBottom w:val="240"/>
              <w:divBdr>
                <w:top w:val="none" w:sz="0" w:space="0" w:color="auto"/>
                <w:left w:val="none" w:sz="0" w:space="0" w:color="auto"/>
                <w:bottom w:val="none" w:sz="0" w:space="0" w:color="auto"/>
                <w:right w:val="none" w:sz="0" w:space="0" w:color="auto"/>
              </w:divBdr>
              <w:divsChild>
                <w:div w:id="100147739">
                  <w:marLeft w:val="104"/>
                  <w:marRight w:val="207"/>
                  <w:marTop w:val="240"/>
                  <w:marBottom w:val="240"/>
                  <w:divBdr>
                    <w:top w:val="none" w:sz="0" w:space="0" w:color="auto"/>
                    <w:left w:val="none" w:sz="0" w:space="0" w:color="auto"/>
                    <w:bottom w:val="none" w:sz="0" w:space="0" w:color="auto"/>
                    <w:right w:val="none" w:sz="0" w:space="0" w:color="auto"/>
                  </w:divBdr>
                  <w:divsChild>
                    <w:div w:id="11536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23946">
              <w:marLeft w:val="0"/>
              <w:marRight w:val="0"/>
              <w:marTop w:val="0"/>
              <w:marBottom w:val="0"/>
              <w:divBdr>
                <w:top w:val="none" w:sz="0" w:space="0" w:color="auto"/>
                <w:left w:val="none" w:sz="0" w:space="0" w:color="auto"/>
                <w:bottom w:val="none" w:sz="0" w:space="0" w:color="auto"/>
                <w:right w:val="none" w:sz="0" w:space="0" w:color="auto"/>
              </w:divBdr>
            </w:div>
            <w:div w:id="20429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885">
      <w:bodyDiv w:val="1"/>
      <w:marLeft w:val="0"/>
      <w:marRight w:val="0"/>
      <w:marTop w:val="0"/>
      <w:marBottom w:val="0"/>
      <w:divBdr>
        <w:top w:val="none" w:sz="0" w:space="0" w:color="auto"/>
        <w:left w:val="none" w:sz="0" w:space="0" w:color="auto"/>
        <w:bottom w:val="none" w:sz="0" w:space="0" w:color="auto"/>
        <w:right w:val="none" w:sz="0" w:space="0" w:color="auto"/>
      </w:divBdr>
      <w:divsChild>
        <w:div w:id="2052458966">
          <w:marLeft w:val="0"/>
          <w:marRight w:val="0"/>
          <w:marTop w:val="0"/>
          <w:marBottom w:val="0"/>
          <w:divBdr>
            <w:top w:val="none" w:sz="0" w:space="0" w:color="auto"/>
            <w:left w:val="none" w:sz="0" w:space="0" w:color="auto"/>
            <w:bottom w:val="none" w:sz="0" w:space="0" w:color="auto"/>
            <w:right w:val="none" w:sz="0" w:space="0" w:color="auto"/>
          </w:divBdr>
        </w:div>
        <w:div w:id="1384404039">
          <w:marLeft w:val="0"/>
          <w:marRight w:val="0"/>
          <w:marTop w:val="0"/>
          <w:marBottom w:val="0"/>
          <w:divBdr>
            <w:top w:val="none" w:sz="0" w:space="0" w:color="auto"/>
            <w:left w:val="none" w:sz="0" w:space="0" w:color="auto"/>
            <w:bottom w:val="none" w:sz="0" w:space="0" w:color="auto"/>
            <w:right w:val="none" w:sz="0" w:space="0" w:color="auto"/>
          </w:divBdr>
        </w:div>
      </w:divsChild>
    </w:div>
    <w:div w:id="1190802528">
      <w:bodyDiv w:val="1"/>
      <w:marLeft w:val="0"/>
      <w:marRight w:val="0"/>
      <w:marTop w:val="0"/>
      <w:marBottom w:val="0"/>
      <w:divBdr>
        <w:top w:val="none" w:sz="0" w:space="0" w:color="auto"/>
        <w:left w:val="none" w:sz="0" w:space="0" w:color="auto"/>
        <w:bottom w:val="none" w:sz="0" w:space="0" w:color="auto"/>
        <w:right w:val="none" w:sz="0" w:space="0" w:color="auto"/>
      </w:divBdr>
    </w:div>
    <w:div w:id="1221020768">
      <w:bodyDiv w:val="1"/>
      <w:marLeft w:val="0"/>
      <w:marRight w:val="0"/>
      <w:marTop w:val="0"/>
      <w:marBottom w:val="0"/>
      <w:divBdr>
        <w:top w:val="none" w:sz="0" w:space="0" w:color="auto"/>
        <w:left w:val="none" w:sz="0" w:space="0" w:color="auto"/>
        <w:bottom w:val="none" w:sz="0" w:space="0" w:color="auto"/>
        <w:right w:val="none" w:sz="0" w:space="0" w:color="auto"/>
      </w:divBdr>
    </w:div>
    <w:div w:id="1256089104">
      <w:bodyDiv w:val="1"/>
      <w:marLeft w:val="0"/>
      <w:marRight w:val="0"/>
      <w:marTop w:val="0"/>
      <w:marBottom w:val="0"/>
      <w:divBdr>
        <w:top w:val="none" w:sz="0" w:space="0" w:color="auto"/>
        <w:left w:val="none" w:sz="0" w:space="0" w:color="auto"/>
        <w:bottom w:val="none" w:sz="0" w:space="0" w:color="auto"/>
        <w:right w:val="none" w:sz="0" w:space="0" w:color="auto"/>
      </w:divBdr>
      <w:divsChild>
        <w:div w:id="2058700216">
          <w:marLeft w:val="0"/>
          <w:marRight w:val="0"/>
          <w:marTop w:val="0"/>
          <w:marBottom w:val="0"/>
          <w:divBdr>
            <w:top w:val="none" w:sz="0" w:space="0" w:color="auto"/>
            <w:left w:val="none" w:sz="0" w:space="0" w:color="auto"/>
            <w:bottom w:val="none" w:sz="0" w:space="0" w:color="auto"/>
            <w:right w:val="none" w:sz="0" w:space="0" w:color="auto"/>
          </w:divBdr>
        </w:div>
      </w:divsChild>
    </w:div>
    <w:div w:id="1283225274">
      <w:bodyDiv w:val="1"/>
      <w:marLeft w:val="0"/>
      <w:marRight w:val="0"/>
      <w:marTop w:val="0"/>
      <w:marBottom w:val="0"/>
      <w:divBdr>
        <w:top w:val="none" w:sz="0" w:space="0" w:color="auto"/>
        <w:left w:val="none" w:sz="0" w:space="0" w:color="auto"/>
        <w:bottom w:val="none" w:sz="0" w:space="0" w:color="auto"/>
        <w:right w:val="none" w:sz="0" w:space="0" w:color="auto"/>
      </w:divBdr>
      <w:divsChild>
        <w:div w:id="1163155587">
          <w:marLeft w:val="0"/>
          <w:marRight w:val="0"/>
          <w:marTop w:val="0"/>
          <w:marBottom w:val="0"/>
          <w:divBdr>
            <w:top w:val="none" w:sz="0" w:space="0" w:color="auto"/>
            <w:left w:val="none" w:sz="0" w:space="0" w:color="auto"/>
            <w:bottom w:val="none" w:sz="0" w:space="0" w:color="auto"/>
            <w:right w:val="none" w:sz="0" w:space="0" w:color="auto"/>
          </w:divBdr>
        </w:div>
        <w:div w:id="1098985254">
          <w:marLeft w:val="0"/>
          <w:marRight w:val="0"/>
          <w:marTop w:val="0"/>
          <w:marBottom w:val="0"/>
          <w:divBdr>
            <w:top w:val="none" w:sz="0" w:space="0" w:color="auto"/>
            <w:left w:val="none" w:sz="0" w:space="0" w:color="auto"/>
            <w:bottom w:val="none" w:sz="0" w:space="0" w:color="auto"/>
            <w:right w:val="none" w:sz="0" w:space="0" w:color="auto"/>
          </w:divBdr>
        </w:div>
      </w:divsChild>
    </w:div>
    <w:div w:id="1362315935">
      <w:bodyDiv w:val="1"/>
      <w:marLeft w:val="0"/>
      <w:marRight w:val="0"/>
      <w:marTop w:val="0"/>
      <w:marBottom w:val="0"/>
      <w:divBdr>
        <w:top w:val="none" w:sz="0" w:space="0" w:color="auto"/>
        <w:left w:val="none" w:sz="0" w:space="0" w:color="auto"/>
        <w:bottom w:val="none" w:sz="0" w:space="0" w:color="auto"/>
        <w:right w:val="none" w:sz="0" w:space="0" w:color="auto"/>
      </w:divBdr>
    </w:div>
    <w:div w:id="1389038129">
      <w:bodyDiv w:val="1"/>
      <w:marLeft w:val="0"/>
      <w:marRight w:val="0"/>
      <w:marTop w:val="0"/>
      <w:marBottom w:val="0"/>
      <w:divBdr>
        <w:top w:val="none" w:sz="0" w:space="0" w:color="auto"/>
        <w:left w:val="none" w:sz="0" w:space="0" w:color="auto"/>
        <w:bottom w:val="none" w:sz="0" w:space="0" w:color="auto"/>
        <w:right w:val="none" w:sz="0" w:space="0" w:color="auto"/>
      </w:divBdr>
    </w:div>
    <w:div w:id="1390303705">
      <w:bodyDiv w:val="1"/>
      <w:marLeft w:val="0"/>
      <w:marRight w:val="0"/>
      <w:marTop w:val="0"/>
      <w:marBottom w:val="0"/>
      <w:divBdr>
        <w:top w:val="none" w:sz="0" w:space="0" w:color="auto"/>
        <w:left w:val="none" w:sz="0" w:space="0" w:color="auto"/>
        <w:bottom w:val="none" w:sz="0" w:space="0" w:color="auto"/>
        <w:right w:val="none" w:sz="0" w:space="0" w:color="auto"/>
      </w:divBdr>
    </w:div>
    <w:div w:id="1391999252">
      <w:bodyDiv w:val="1"/>
      <w:marLeft w:val="0"/>
      <w:marRight w:val="0"/>
      <w:marTop w:val="0"/>
      <w:marBottom w:val="0"/>
      <w:divBdr>
        <w:top w:val="none" w:sz="0" w:space="0" w:color="auto"/>
        <w:left w:val="none" w:sz="0" w:space="0" w:color="auto"/>
        <w:bottom w:val="none" w:sz="0" w:space="0" w:color="auto"/>
        <w:right w:val="none" w:sz="0" w:space="0" w:color="auto"/>
      </w:divBdr>
    </w:div>
    <w:div w:id="1471678014">
      <w:bodyDiv w:val="1"/>
      <w:marLeft w:val="0"/>
      <w:marRight w:val="0"/>
      <w:marTop w:val="0"/>
      <w:marBottom w:val="0"/>
      <w:divBdr>
        <w:top w:val="none" w:sz="0" w:space="0" w:color="auto"/>
        <w:left w:val="none" w:sz="0" w:space="0" w:color="auto"/>
        <w:bottom w:val="none" w:sz="0" w:space="0" w:color="auto"/>
        <w:right w:val="none" w:sz="0" w:space="0" w:color="auto"/>
      </w:divBdr>
      <w:divsChild>
        <w:div w:id="256252845">
          <w:marLeft w:val="0"/>
          <w:marRight w:val="0"/>
          <w:marTop w:val="0"/>
          <w:marBottom w:val="0"/>
          <w:divBdr>
            <w:top w:val="none" w:sz="0" w:space="0" w:color="auto"/>
            <w:left w:val="none" w:sz="0" w:space="0" w:color="auto"/>
            <w:bottom w:val="none" w:sz="0" w:space="0" w:color="auto"/>
            <w:right w:val="none" w:sz="0" w:space="0" w:color="auto"/>
          </w:divBdr>
          <w:divsChild>
            <w:div w:id="725689277">
              <w:marLeft w:val="0"/>
              <w:marRight w:val="0"/>
              <w:marTop w:val="0"/>
              <w:marBottom w:val="0"/>
              <w:divBdr>
                <w:top w:val="none" w:sz="0" w:space="0" w:color="auto"/>
                <w:left w:val="none" w:sz="0" w:space="0" w:color="auto"/>
                <w:bottom w:val="none" w:sz="0" w:space="0" w:color="auto"/>
                <w:right w:val="none" w:sz="0" w:space="0" w:color="auto"/>
              </w:divBdr>
            </w:div>
            <w:div w:id="1362776745">
              <w:marLeft w:val="0"/>
              <w:marRight w:val="0"/>
              <w:marTop w:val="0"/>
              <w:marBottom w:val="0"/>
              <w:divBdr>
                <w:top w:val="none" w:sz="0" w:space="0" w:color="auto"/>
                <w:left w:val="none" w:sz="0" w:space="0" w:color="auto"/>
                <w:bottom w:val="none" w:sz="0" w:space="0" w:color="auto"/>
                <w:right w:val="none" w:sz="0" w:space="0" w:color="auto"/>
              </w:divBdr>
            </w:div>
          </w:divsChild>
        </w:div>
        <w:div w:id="1211724473">
          <w:marLeft w:val="0"/>
          <w:marRight w:val="0"/>
          <w:marTop w:val="360"/>
          <w:marBottom w:val="0"/>
          <w:divBdr>
            <w:top w:val="none" w:sz="0" w:space="0" w:color="auto"/>
            <w:left w:val="none" w:sz="0" w:space="0" w:color="auto"/>
            <w:bottom w:val="none" w:sz="0" w:space="0" w:color="auto"/>
            <w:right w:val="none" w:sz="0" w:space="0" w:color="auto"/>
          </w:divBdr>
          <w:divsChild>
            <w:div w:id="194582906">
              <w:marLeft w:val="0"/>
              <w:marRight w:val="0"/>
              <w:marTop w:val="0"/>
              <w:marBottom w:val="0"/>
              <w:divBdr>
                <w:top w:val="none" w:sz="0" w:space="0" w:color="auto"/>
                <w:left w:val="none" w:sz="0" w:space="0" w:color="auto"/>
                <w:bottom w:val="none" w:sz="0" w:space="0" w:color="auto"/>
                <w:right w:val="none" w:sz="0" w:space="0" w:color="auto"/>
              </w:divBdr>
            </w:div>
            <w:div w:id="199438475">
              <w:marLeft w:val="0"/>
              <w:marRight w:val="0"/>
              <w:marTop w:val="0"/>
              <w:marBottom w:val="0"/>
              <w:divBdr>
                <w:top w:val="none" w:sz="0" w:space="0" w:color="auto"/>
                <w:left w:val="none" w:sz="0" w:space="0" w:color="auto"/>
                <w:bottom w:val="none" w:sz="0" w:space="0" w:color="auto"/>
                <w:right w:val="none" w:sz="0" w:space="0" w:color="auto"/>
              </w:divBdr>
            </w:div>
            <w:div w:id="231161886">
              <w:marLeft w:val="0"/>
              <w:marRight w:val="0"/>
              <w:marTop w:val="0"/>
              <w:marBottom w:val="0"/>
              <w:divBdr>
                <w:top w:val="none" w:sz="0" w:space="0" w:color="auto"/>
                <w:left w:val="none" w:sz="0" w:space="0" w:color="auto"/>
                <w:bottom w:val="none" w:sz="0" w:space="0" w:color="auto"/>
                <w:right w:val="none" w:sz="0" w:space="0" w:color="auto"/>
              </w:divBdr>
            </w:div>
            <w:div w:id="305626395">
              <w:marLeft w:val="0"/>
              <w:marRight w:val="0"/>
              <w:marTop w:val="0"/>
              <w:marBottom w:val="0"/>
              <w:divBdr>
                <w:top w:val="none" w:sz="0" w:space="0" w:color="auto"/>
                <w:left w:val="none" w:sz="0" w:space="0" w:color="auto"/>
                <w:bottom w:val="none" w:sz="0" w:space="0" w:color="auto"/>
                <w:right w:val="none" w:sz="0" w:space="0" w:color="auto"/>
              </w:divBdr>
            </w:div>
            <w:div w:id="492373481">
              <w:marLeft w:val="0"/>
              <w:marRight w:val="0"/>
              <w:marTop w:val="0"/>
              <w:marBottom w:val="0"/>
              <w:divBdr>
                <w:top w:val="none" w:sz="0" w:space="0" w:color="auto"/>
                <w:left w:val="none" w:sz="0" w:space="0" w:color="auto"/>
                <w:bottom w:val="none" w:sz="0" w:space="0" w:color="auto"/>
                <w:right w:val="none" w:sz="0" w:space="0" w:color="auto"/>
              </w:divBdr>
            </w:div>
            <w:div w:id="588538047">
              <w:marLeft w:val="0"/>
              <w:marRight w:val="0"/>
              <w:marTop w:val="0"/>
              <w:marBottom w:val="0"/>
              <w:divBdr>
                <w:top w:val="none" w:sz="0" w:space="0" w:color="auto"/>
                <w:left w:val="none" w:sz="0" w:space="0" w:color="auto"/>
                <w:bottom w:val="none" w:sz="0" w:space="0" w:color="auto"/>
                <w:right w:val="none" w:sz="0" w:space="0" w:color="auto"/>
              </w:divBdr>
            </w:div>
            <w:div w:id="637347059">
              <w:marLeft w:val="0"/>
              <w:marRight w:val="0"/>
              <w:marTop w:val="0"/>
              <w:marBottom w:val="0"/>
              <w:divBdr>
                <w:top w:val="none" w:sz="0" w:space="0" w:color="auto"/>
                <w:left w:val="none" w:sz="0" w:space="0" w:color="auto"/>
                <w:bottom w:val="none" w:sz="0" w:space="0" w:color="auto"/>
                <w:right w:val="none" w:sz="0" w:space="0" w:color="auto"/>
              </w:divBdr>
            </w:div>
            <w:div w:id="892081958">
              <w:marLeft w:val="0"/>
              <w:marRight w:val="0"/>
              <w:marTop w:val="0"/>
              <w:marBottom w:val="0"/>
              <w:divBdr>
                <w:top w:val="none" w:sz="0" w:space="0" w:color="auto"/>
                <w:left w:val="none" w:sz="0" w:space="0" w:color="auto"/>
                <w:bottom w:val="none" w:sz="0" w:space="0" w:color="auto"/>
                <w:right w:val="none" w:sz="0" w:space="0" w:color="auto"/>
              </w:divBdr>
            </w:div>
            <w:div w:id="940795160">
              <w:marLeft w:val="0"/>
              <w:marRight w:val="0"/>
              <w:marTop w:val="0"/>
              <w:marBottom w:val="0"/>
              <w:divBdr>
                <w:top w:val="none" w:sz="0" w:space="0" w:color="auto"/>
                <w:left w:val="none" w:sz="0" w:space="0" w:color="auto"/>
                <w:bottom w:val="none" w:sz="0" w:space="0" w:color="auto"/>
                <w:right w:val="none" w:sz="0" w:space="0" w:color="auto"/>
              </w:divBdr>
            </w:div>
            <w:div w:id="1019039280">
              <w:marLeft w:val="0"/>
              <w:marRight w:val="0"/>
              <w:marTop w:val="240"/>
              <w:marBottom w:val="240"/>
              <w:divBdr>
                <w:top w:val="none" w:sz="0" w:space="0" w:color="auto"/>
                <w:left w:val="none" w:sz="0" w:space="0" w:color="auto"/>
                <w:bottom w:val="none" w:sz="0" w:space="0" w:color="auto"/>
                <w:right w:val="none" w:sz="0" w:space="0" w:color="auto"/>
              </w:divBdr>
              <w:divsChild>
                <w:div w:id="1863712803">
                  <w:marLeft w:val="104"/>
                  <w:marRight w:val="207"/>
                  <w:marTop w:val="240"/>
                  <w:marBottom w:val="240"/>
                  <w:divBdr>
                    <w:top w:val="none" w:sz="0" w:space="0" w:color="auto"/>
                    <w:left w:val="none" w:sz="0" w:space="0" w:color="auto"/>
                    <w:bottom w:val="none" w:sz="0" w:space="0" w:color="auto"/>
                    <w:right w:val="none" w:sz="0" w:space="0" w:color="auto"/>
                  </w:divBdr>
                  <w:divsChild>
                    <w:div w:id="1608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6970">
              <w:marLeft w:val="0"/>
              <w:marRight w:val="0"/>
              <w:marTop w:val="0"/>
              <w:marBottom w:val="0"/>
              <w:divBdr>
                <w:top w:val="none" w:sz="0" w:space="0" w:color="auto"/>
                <w:left w:val="none" w:sz="0" w:space="0" w:color="auto"/>
                <w:bottom w:val="none" w:sz="0" w:space="0" w:color="auto"/>
                <w:right w:val="none" w:sz="0" w:space="0" w:color="auto"/>
              </w:divBdr>
            </w:div>
            <w:div w:id="1059597995">
              <w:marLeft w:val="0"/>
              <w:marRight w:val="0"/>
              <w:marTop w:val="0"/>
              <w:marBottom w:val="0"/>
              <w:divBdr>
                <w:top w:val="none" w:sz="0" w:space="0" w:color="auto"/>
                <w:left w:val="none" w:sz="0" w:space="0" w:color="auto"/>
                <w:bottom w:val="none" w:sz="0" w:space="0" w:color="auto"/>
                <w:right w:val="none" w:sz="0" w:space="0" w:color="auto"/>
              </w:divBdr>
            </w:div>
            <w:div w:id="1077360028">
              <w:marLeft w:val="0"/>
              <w:marRight w:val="0"/>
              <w:marTop w:val="0"/>
              <w:marBottom w:val="0"/>
              <w:divBdr>
                <w:top w:val="none" w:sz="0" w:space="0" w:color="auto"/>
                <w:left w:val="none" w:sz="0" w:space="0" w:color="auto"/>
                <w:bottom w:val="none" w:sz="0" w:space="0" w:color="auto"/>
                <w:right w:val="none" w:sz="0" w:space="0" w:color="auto"/>
              </w:divBdr>
            </w:div>
            <w:div w:id="1111895642">
              <w:marLeft w:val="0"/>
              <w:marRight w:val="0"/>
              <w:marTop w:val="0"/>
              <w:marBottom w:val="0"/>
              <w:divBdr>
                <w:top w:val="none" w:sz="0" w:space="0" w:color="auto"/>
                <w:left w:val="none" w:sz="0" w:space="0" w:color="auto"/>
                <w:bottom w:val="none" w:sz="0" w:space="0" w:color="auto"/>
                <w:right w:val="none" w:sz="0" w:space="0" w:color="auto"/>
              </w:divBdr>
            </w:div>
            <w:div w:id="1188642776">
              <w:marLeft w:val="0"/>
              <w:marRight w:val="0"/>
              <w:marTop w:val="0"/>
              <w:marBottom w:val="0"/>
              <w:divBdr>
                <w:top w:val="none" w:sz="0" w:space="0" w:color="auto"/>
                <w:left w:val="none" w:sz="0" w:space="0" w:color="auto"/>
                <w:bottom w:val="none" w:sz="0" w:space="0" w:color="auto"/>
                <w:right w:val="none" w:sz="0" w:space="0" w:color="auto"/>
              </w:divBdr>
            </w:div>
            <w:div w:id="1383165456">
              <w:marLeft w:val="0"/>
              <w:marRight w:val="0"/>
              <w:marTop w:val="240"/>
              <w:marBottom w:val="240"/>
              <w:divBdr>
                <w:top w:val="none" w:sz="0" w:space="0" w:color="auto"/>
                <w:left w:val="none" w:sz="0" w:space="0" w:color="auto"/>
                <w:bottom w:val="none" w:sz="0" w:space="0" w:color="auto"/>
                <w:right w:val="none" w:sz="0" w:space="0" w:color="auto"/>
              </w:divBdr>
              <w:divsChild>
                <w:div w:id="734739382">
                  <w:marLeft w:val="104"/>
                  <w:marRight w:val="207"/>
                  <w:marTop w:val="240"/>
                  <w:marBottom w:val="240"/>
                  <w:divBdr>
                    <w:top w:val="none" w:sz="0" w:space="0" w:color="auto"/>
                    <w:left w:val="none" w:sz="0" w:space="0" w:color="auto"/>
                    <w:bottom w:val="none" w:sz="0" w:space="0" w:color="auto"/>
                    <w:right w:val="none" w:sz="0" w:space="0" w:color="auto"/>
                  </w:divBdr>
                  <w:divsChild>
                    <w:div w:id="4488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09823">
              <w:marLeft w:val="0"/>
              <w:marRight w:val="0"/>
              <w:marTop w:val="0"/>
              <w:marBottom w:val="0"/>
              <w:divBdr>
                <w:top w:val="none" w:sz="0" w:space="0" w:color="auto"/>
                <w:left w:val="none" w:sz="0" w:space="0" w:color="auto"/>
                <w:bottom w:val="none" w:sz="0" w:space="0" w:color="auto"/>
                <w:right w:val="none" w:sz="0" w:space="0" w:color="auto"/>
              </w:divBdr>
            </w:div>
            <w:div w:id="1522084147">
              <w:marLeft w:val="0"/>
              <w:marRight w:val="0"/>
              <w:marTop w:val="0"/>
              <w:marBottom w:val="0"/>
              <w:divBdr>
                <w:top w:val="none" w:sz="0" w:space="0" w:color="auto"/>
                <w:left w:val="none" w:sz="0" w:space="0" w:color="auto"/>
                <w:bottom w:val="none" w:sz="0" w:space="0" w:color="auto"/>
                <w:right w:val="none" w:sz="0" w:space="0" w:color="auto"/>
              </w:divBdr>
            </w:div>
            <w:div w:id="1541280176">
              <w:marLeft w:val="0"/>
              <w:marRight w:val="0"/>
              <w:marTop w:val="0"/>
              <w:marBottom w:val="0"/>
              <w:divBdr>
                <w:top w:val="none" w:sz="0" w:space="0" w:color="auto"/>
                <w:left w:val="none" w:sz="0" w:space="0" w:color="auto"/>
                <w:bottom w:val="none" w:sz="0" w:space="0" w:color="auto"/>
                <w:right w:val="none" w:sz="0" w:space="0" w:color="auto"/>
              </w:divBdr>
            </w:div>
            <w:div w:id="1592661042">
              <w:marLeft w:val="0"/>
              <w:marRight w:val="0"/>
              <w:marTop w:val="240"/>
              <w:marBottom w:val="240"/>
              <w:divBdr>
                <w:top w:val="none" w:sz="0" w:space="0" w:color="auto"/>
                <w:left w:val="none" w:sz="0" w:space="0" w:color="auto"/>
                <w:bottom w:val="none" w:sz="0" w:space="0" w:color="auto"/>
                <w:right w:val="none" w:sz="0" w:space="0" w:color="auto"/>
              </w:divBdr>
              <w:divsChild>
                <w:div w:id="263614631">
                  <w:marLeft w:val="104"/>
                  <w:marRight w:val="207"/>
                  <w:marTop w:val="240"/>
                  <w:marBottom w:val="240"/>
                  <w:divBdr>
                    <w:top w:val="none" w:sz="0" w:space="0" w:color="auto"/>
                    <w:left w:val="none" w:sz="0" w:space="0" w:color="auto"/>
                    <w:bottom w:val="none" w:sz="0" w:space="0" w:color="auto"/>
                    <w:right w:val="none" w:sz="0" w:space="0" w:color="auto"/>
                  </w:divBdr>
                  <w:divsChild>
                    <w:div w:id="18263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60400">
              <w:marLeft w:val="0"/>
              <w:marRight w:val="0"/>
              <w:marTop w:val="0"/>
              <w:marBottom w:val="0"/>
              <w:divBdr>
                <w:top w:val="none" w:sz="0" w:space="0" w:color="auto"/>
                <w:left w:val="none" w:sz="0" w:space="0" w:color="auto"/>
                <w:bottom w:val="none" w:sz="0" w:space="0" w:color="auto"/>
                <w:right w:val="none" w:sz="0" w:space="0" w:color="auto"/>
              </w:divBdr>
            </w:div>
            <w:div w:id="1763260130">
              <w:marLeft w:val="0"/>
              <w:marRight w:val="0"/>
              <w:marTop w:val="0"/>
              <w:marBottom w:val="0"/>
              <w:divBdr>
                <w:top w:val="none" w:sz="0" w:space="0" w:color="auto"/>
                <w:left w:val="none" w:sz="0" w:space="0" w:color="auto"/>
                <w:bottom w:val="none" w:sz="0" w:space="0" w:color="auto"/>
                <w:right w:val="none" w:sz="0" w:space="0" w:color="auto"/>
              </w:divBdr>
            </w:div>
            <w:div w:id="19361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99235">
      <w:bodyDiv w:val="1"/>
      <w:marLeft w:val="0"/>
      <w:marRight w:val="0"/>
      <w:marTop w:val="0"/>
      <w:marBottom w:val="0"/>
      <w:divBdr>
        <w:top w:val="none" w:sz="0" w:space="0" w:color="auto"/>
        <w:left w:val="none" w:sz="0" w:space="0" w:color="auto"/>
        <w:bottom w:val="none" w:sz="0" w:space="0" w:color="auto"/>
        <w:right w:val="none" w:sz="0" w:space="0" w:color="auto"/>
      </w:divBdr>
      <w:divsChild>
        <w:div w:id="92820278">
          <w:marLeft w:val="0"/>
          <w:marRight w:val="0"/>
          <w:marTop w:val="0"/>
          <w:marBottom w:val="0"/>
          <w:divBdr>
            <w:top w:val="none" w:sz="0" w:space="0" w:color="auto"/>
            <w:left w:val="none" w:sz="0" w:space="0" w:color="auto"/>
            <w:bottom w:val="none" w:sz="0" w:space="0" w:color="auto"/>
            <w:right w:val="none" w:sz="0" w:space="0" w:color="auto"/>
          </w:divBdr>
        </w:div>
      </w:divsChild>
    </w:div>
    <w:div w:id="1595821469">
      <w:bodyDiv w:val="1"/>
      <w:marLeft w:val="0"/>
      <w:marRight w:val="0"/>
      <w:marTop w:val="0"/>
      <w:marBottom w:val="0"/>
      <w:divBdr>
        <w:top w:val="none" w:sz="0" w:space="0" w:color="auto"/>
        <w:left w:val="none" w:sz="0" w:space="0" w:color="auto"/>
        <w:bottom w:val="none" w:sz="0" w:space="0" w:color="auto"/>
        <w:right w:val="none" w:sz="0" w:space="0" w:color="auto"/>
      </w:divBdr>
      <w:divsChild>
        <w:div w:id="1955868996">
          <w:marLeft w:val="0"/>
          <w:marRight w:val="0"/>
          <w:marTop w:val="0"/>
          <w:marBottom w:val="0"/>
          <w:divBdr>
            <w:top w:val="none" w:sz="0" w:space="0" w:color="auto"/>
            <w:left w:val="none" w:sz="0" w:space="0" w:color="auto"/>
            <w:bottom w:val="none" w:sz="0" w:space="0" w:color="auto"/>
            <w:right w:val="none" w:sz="0" w:space="0" w:color="auto"/>
          </w:divBdr>
        </w:div>
        <w:div w:id="155267968">
          <w:marLeft w:val="0"/>
          <w:marRight w:val="0"/>
          <w:marTop w:val="0"/>
          <w:marBottom w:val="0"/>
          <w:divBdr>
            <w:top w:val="none" w:sz="0" w:space="0" w:color="auto"/>
            <w:left w:val="none" w:sz="0" w:space="0" w:color="auto"/>
            <w:bottom w:val="none" w:sz="0" w:space="0" w:color="auto"/>
            <w:right w:val="none" w:sz="0" w:space="0" w:color="auto"/>
          </w:divBdr>
        </w:div>
      </w:divsChild>
    </w:div>
    <w:div w:id="1605334580">
      <w:bodyDiv w:val="1"/>
      <w:marLeft w:val="0"/>
      <w:marRight w:val="0"/>
      <w:marTop w:val="0"/>
      <w:marBottom w:val="0"/>
      <w:divBdr>
        <w:top w:val="none" w:sz="0" w:space="0" w:color="auto"/>
        <w:left w:val="none" w:sz="0" w:space="0" w:color="auto"/>
        <w:bottom w:val="none" w:sz="0" w:space="0" w:color="auto"/>
        <w:right w:val="none" w:sz="0" w:space="0" w:color="auto"/>
      </w:divBdr>
      <w:divsChild>
        <w:div w:id="1498571478">
          <w:marLeft w:val="0"/>
          <w:marRight w:val="0"/>
          <w:marTop w:val="0"/>
          <w:marBottom w:val="0"/>
          <w:divBdr>
            <w:top w:val="none" w:sz="0" w:space="0" w:color="auto"/>
            <w:left w:val="none" w:sz="0" w:space="0" w:color="auto"/>
            <w:bottom w:val="none" w:sz="0" w:space="0" w:color="auto"/>
            <w:right w:val="none" w:sz="0" w:space="0" w:color="auto"/>
          </w:divBdr>
        </w:div>
      </w:divsChild>
    </w:div>
    <w:div w:id="1769307078">
      <w:bodyDiv w:val="1"/>
      <w:marLeft w:val="0"/>
      <w:marRight w:val="0"/>
      <w:marTop w:val="0"/>
      <w:marBottom w:val="0"/>
      <w:divBdr>
        <w:top w:val="none" w:sz="0" w:space="0" w:color="auto"/>
        <w:left w:val="none" w:sz="0" w:space="0" w:color="auto"/>
        <w:bottom w:val="none" w:sz="0" w:space="0" w:color="auto"/>
        <w:right w:val="none" w:sz="0" w:space="0" w:color="auto"/>
      </w:divBdr>
    </w:div>
    <w:div w:id="1849832075">
      <w:bodyDiv w:val="1"/>
      <w:marLeft w:val="0"/>
      <w:marRight w:val="0"/>
      <w:marTop w:val="0"/>
      <w:marBottom w:val="0"/>
      <w:divBdr>
        <w:top w:val="none" w:sz="0" w:space="0" w:color="auto"/>
        <w:left w:val="none" w:sz="0" w:space="0" w:color="auto"/>
        <w:bottom w:val="none" w:sz="0" w:space="0" w:color="auto"/>
        <w:right w:val="none" w:sz="0" w:space="0" w:color="auto"/>
      </w:divBdr>
    </w:div>
    <w:div w:id="1898398756">
      <w:bodyDiv w:val="1"/>
      <w:marLeft w:val="0"/>
      <w:marRight w:val="0"/>
      <w:marTop w:val="0"/>
      <w:marBottom w:val="0"/>
      <w:divBdr>
        <w:top w:val="none" w:sz="0" w:space="0" w:color="auto"/>
        <w:left w:val="none" w:sz="0" w:space="0" w:color="auto"/>
        <w:bottom w:val="none" w:sz="0" w:space="0" w:color="auto"/>
        <w:right w:val="none" w:sz="0" w:space="0" w:color="auto"/>
      </w:divBdr>
      <w:divsChild>
        <w:div w:id="400057818">
          <w:marLeft w:val="0"/>
          <w:marRight w:val="0"/>
          <w:marTop w:val="0"/>
          <w:marBottom w:val="0"/>
          <w:divBdr>
            <w:top w:val="none" w:sz="0" w:space="0" w:color="auto"/>
            <w:left w:val="none" w:sz="0" w:space="0" w:color="auto"/>
            <w:bottom w:val="none" w:sz="0" w:space="0" w:color="auto"/>
            <w:right w:val="none" w:sz="0" w:space="0" w:color="auto"/>
          </w:divBdr>
        </w:div>
      </w:divsChild>
    </w:div>
    <w:div w:id="2046250846">
      <w:bodyDiv w:val="1"/>
      <w:marLeft w:val="0"/>
      <w:marRight w:val="0"/>
      <w:marTop w:val="0"/>
      <w:marBottom w:val="0"/>
      <w:divBdr>
        <w:top w:val="none" w:sz="0" w:space="0" w:color="auto"/>
        <w:left w:val="none" w:sz="0" w:space="0" w:color="auto"/>
        <w:bottom w:val="none" w:sz="0" w:space="0" w:color="auto"/>
        <w:right w:val="none" w:sz="0" w:space="0" w:color="auto"/>
      </w:divBdr>
    </w:div>
    <w:div w:id="2048262186">
      <w:bodyDiv w:val="1"/>
      <w:marLeft w:val="0"/>
      <w:marRight w:val="0"/>
      <w:marTop w:val="0"/>
      <w:marBottom w:val="0"/>
      <w:divBdr>
        <w:top w:val="none" w:sz="0" w:space="0" w:color="auto"/>
        <w:left w:val="none" w:sz="0" w:space="0" w:color="auto"/>
        <w:bottom w:val="none" w:sz="0" w:space="0" w:color="auto"/>
        <w:right w:val="none" w:sz="0" w:space="0" w:color="auto"/>
      </w:divBdr>
    </w:div>
    <w:div w:id="2090151080">
      <w:bodyDiv w:val="1"/>
      <w:marLeft w:val="0"/>
      <w:marRight w:val="0"/>
      <w:marTop w:val="0"/>
      <w:marBottom w:val="0"/>
      <w:divBdr>
        <w:top w:val="none" w:sz="0" w:space="0" w:color="auto"/>
        <w:left w:val="none" w:sz="0" w:space="0" w:color="auto"/>
        <w:bottom w:val="none" w:sz="0" w:space="0" w:color="auto"/>
        <w:right w:val="none" w:sz="0" w:space="0" w:color="auto"/>
      </w:divBdr>
    </w:div>
    <w:div w:id="213733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image" Target="media/image7.jpeg"/><Relationship Id="rId39" Type="http://schemas.microsoft.com/office/2007/relationships/hdphoto" Target="media/hdphoto4.wdp"/><Relationship Id="rId21" Type="http://schemas.openxmlformats.org/officeDocument/2006/relationships/image" Target="media/image4.jpeg"/><Relationship Id="rId34" Type="http://schemas.microsoft.com/office/2007/relationships/hdphoto" Target="media/hdphoto2.wdp"/><Relationship Id="rId42" Type="http://schemas.openxmlformats.org/officeDocument/2006/relationships/image" Target="media/image17.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ichelle-ratliff@ouhsc.edu" TargetMode="External"/><Relationship Id="rId29" Type="http://schemas.openxmlformats.org/officeDocument/2006/relationships/hyperlink" Target="about:blank" TargetMode="Externa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image" Target="media/image11.tiff"/><Relationship Id="rId37" Type="http://schemas.microsoft.com/office/2007/relationships/hdphoto" Target="media/hdphoto3.wdp"/><Relationship Id="rId40" Type="http://schemas.openxmlformats.org/officeDocument/2006/relationships/image" Target="media/image16.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footer" Target="footer5.xml"/><Relationship Id="rId5" Type="http://schemas.openxmlformats.org/officeDocument/2006/relationships/numbering" Target="numbering.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hyperlink" Target="http://creativecommons.org/licenses/by/4.0/" TargetMode="External"/><Relationship Id="rId27" Type="http://schemas.openxmlformats.org/officeDocument/2006/relationships/image" Target="media/image8.jpeg"/><Relationship Id="rId30" Type="http://schemas.openxmlformats.org/officeDocument/2006/relationships/image" Target="media/image10.png"/><Relationship Id="rId35" Type="http://schemas.openxmlformats.org/officeDocument/2006/relationships/image" Target="media/image13.emf"/><Relationship Id="rId43" Type="http://schemas.openxmlformats.org/officeDocument/2006/relationships/hyperlink" Target="about:blank" TargetMode="External"/><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creativecommons.org/licenses/by/4.0/" TargetMode="External"/><Relationship Id="rId25" Type="http://schemas.openxmlformats.org/officeDocument/2006/relationships/image" Target="media/image6.jpeg"/><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fontTable" Target="fontTable.xml"/><Relationship Id="rId20" Type="http://schemas.openxmlformats.org/officeDocument/2006/relationships/image" Target="media/image3.jpeg"/><Relationship Id="rId41" Type="http://schemas.microsoft.com/office/2007/relationships/hdphoto" Target="media/hdphoto5.wdp"/><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tthew-barron@ouhsc.edu" TargetMode="External"/><Relationship Id="rId23" Type="http://schemas.openxmlformats.org/officeDocument/2006/relationships/hyperlink" Target="mailto:carol-webb@ouhsc.edu" TargetMode="External"/><Relationship Id="rId28" Type="http://schemas.openxmlformats.org/officeDocument/2006/relationships/image" Target="media/image9.jpeg"/><Relationship Id="rId36" Type="http://schemas.openxmlformats.org/officeDocument/2006/relationships/image" Target="media/image14.png"/><Relationship Id="rId49" Type="http://schemas.openxmlformats.org/officeDocument/2006/relationships/image" Target="media/image22.png"/><Relationship Id="rId57" Type="http://schemas.openxmlformats.org/officeDocument/2006/relationships/hyperlink" Target="http://www.census.gov/"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hyperlink" Target="mailto:carol-webb@ouhsc.edu" TargetMode="External"/><Relationship Id="rId52" Type="http://schemas.openxmlformats.org/officeDocument/2006/relationships/image" Target="media/image2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6DDD6F405A5C448F41C5C34C5B66F3" ma:contentTypeVersion="11" ma:contentTypeDescription="Create a new document." ma:contentTypeScope="" ma:versionID="8c7f4043c2c8f260724bdac464a825d9">
  <xsd:schema xmlns:xsd="http://www.w3.org/2001/XMLSchema" xmlns:xs="http://www.w3.org/2001/XMLSchema" xmlns:p="http://schemas.microsoft.com/office/2006/metadata/properties" xmlns:ns3="4a49a356-059b-447d-b057-30db90835c5b" xmlns:ns4="08b2c870-9861-4c10-9d96-ac3049f3d1d6" targetNamespace="http://schemas.microsoft.com/office/2006/metadata/properties" ma:root="true" ma:fieldsID="fe6423b31cbaa7a5d31ea08f856871e3" ns3:_="" ns4:_="">
    <xsd:import namespace="4a49a356-059b-447d-b057-30db90835c5b"/>
    <xsd:import namespace="08b2c870-9861-4c10-9d96-ac3049f3d1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9a356-059b-447d-b057-30db90835c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2c870-9861-4c10-9d96-ac3049f3d1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E2D5F-71E5-407E-B041-FACA4DF2A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9a356-059b-447d-b057-30db90835c5b"/>
    <ds:schemaRef ds:uri="08b2c870-9861-4c10-9d96-ac3049f3d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4A7EF-534F-4F92-973F-CFD5C9AB6872}">
  <ds:schemaRefs>
    <ds:schemaRef ds:uri="http://schemas.microsoft.com/sharepoint/v3/contenttype/forms"/>
  </ds:schemaRefs>
</ds:datastoreItem>
</file>

<file path=customXml/itemProps3.xml><?xml version="1.0" encoding="utf-8"?>
<ds:datastoreItem xmlns:ds="http://schemas.openxmlformats.org/officeDocument/2006/customXml" ds:itemID="{6DBB91AF-6BF0-4CE7-96E7-CBE7EDB8BB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B2BAED-BE8C-4AB3-BC1C-2D3E672C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149</Pages>
  <Words>65015</Words>
  <Characters>370588</Characters>
  <Application>Microsoft Office Word</Application>
  <DocSecurity>0</DocSecurity>
  <Lines>3088</Lines>
  <Paragraphs>869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434734</CharactersWithSpaces>
  <SharedDoc>false</SharedDoc>
  <HLinks>
    <vt:vector size="54" baseType="variant">
      <vt:variant>
        <vt:i4>3997732</vt:i4>
      </vt:variant>
      <vt:variant>
        <vt:i4>1209</vt:i4>
      </vt:variant>
      <vt:variant>
        <vt:i4>0</vt:i4>
      </vt:variant>
      <vt:variant>
        <vt:i4>5</vt:i4>
      </vt:variant>
      <vt:variant>
        <vt:lpwstr>http://www.census.gov/</vt:lpwstr>
      </vt:variant>
      <vt:variant>
        <vt:lpwstr/>
      </vt:variant>
      <vt:variant>
        <vt:i4>393327</vt:i4>
      </vt:variant>
      <vt:variant>
        <vt:i4>969</vt:i4>
      </vt:variant>
      <vt:variant>
        <vt:i4>0</vt:i4>
      </vt:variant>
      <vt:variant>
        <vt:i4>5</vt:i4>
      </vt:variant>
      <vt:variant>
        <vt:lpwstr>mailto:carol-webb@ouhsc.edu</vt:lpwstr>
      </vt:variant>
      <vt:variant>
        <vt:lpwstr/>
      </vt:variant>
      <vt:variant>
        <vt:i4>3080313</vt:i4>
      </vt:variant>
      <vt:variant>
        <vt:i4>963</vt:i4>
      </vt:variant>
      <vt:variant>
        <vt:i4>0</vt:i4>
      </vt:variant>
      <vt:variant>
        <vt:i4>5</vt:i4>
      </vt:variant>
      <vt:variant>
        <vt:lpwstr>about:blank</vt:lpwstr>
      </vt:variant>
      <vt:variant>
        <vt:lpwstr/>
      </vt:variant>
      <vt:variant>
        <vt:i4>3080313</vt:i4>
      </vt:variant>
      <vt:variant>
        <vt:i4>743</vt:i4>
      </vt:variant>
      <vt:variant>
        <vt:i4>0</vt:i4>
      </vt:variant>
      <vt:variant>
        <vt:i4>5</vt:i4>
      </vt:variant>
      <vt:variant>
        <vt:lpwstr>about:blank</vt:lpwstr>
      </vt:variant>
      <vt:variant>
        <vt:lpwstr/>
      </vt:variant>
      <vt:variant>
        <vt:i4>393327</vt:i4>
      </vt:variant>
      <vt:variant>
        <vt:i4>688</vt:i4>
      </vt:variant>
      <vt:variant>
        <vt:i4>0</vt:i4>
      </vt:variant>
      <vt:variant>
        <vt:i4>5</vt:i4>
      </vt:variant>
      <vt:variant>
        <vt:lpwstr>mailto:carol-webb@ouhsc.edu</vt:lpwstr>
      </vt:variant>
      <vt:variant>
        <vt:lpwstr/>
      </vt:variant>
      <vt:variant>
        <vt:i4>6488166</vt:i4>
      </vt:variant>
      <vt:variant>
        <vt:i4>571</vt:i4>
      </vt:variant>
      <vt:variant>
        <vt:i4>0</vt:i4>
      </vt:variant>
      <vt:variant>
        <vt:i4>5</vt:i4>
      </vt:variant>
      <vt:variant>
        <vt:lpwstr>http://creativecommons.org/licenses/by/4.0/</vt:lpwstr>
      </vt:variant>
      <vt:variant>
        <vt:lpwstr/>
      </vt:variant>
      <vt:variant>
        <vt:i4>6488166</vt:i4>
      </vt:variant>
      <vt:variant>
        <vt:i4>51</vt:i4>
      </vt:variant>
      <vt:variant>
        <vt:i4>0</vt:i4>
      </vt:variant>
      <vt:variant>
        <vt:i4>5</vt:i4>
      </vt:variant>
      <vt:variant>
        <vt:lpwstr>http://creativecommons.org/licenses/by/4.0/</vt:lpwstr>
      </vt:variant>
      <vt:variant>
        <vt:lpwstr/>
      </vt:variant>
      <vt:variant>
        <vt:i4>3080266</vt:i4>
      </vt:variant>
      <vt:variant>
        <vt:i4>48</vt:i4>
      </vt:variant>
      <vt:variant>
        <vt:i4>0</vt:i4>
      </vt:variant>
      <vt:variant>
        <vt:i4>5</vt:i4>
      </vt:variant>
      <vt:variant>
        <vt:lpwstr>mailto:michelle-ratliff@ouhsc.edu</vt:lpwstr>
      </vt:variant>
      <vt:variant>
        <vt:lpwstr/>
      </vt:variant>
      <vt:variant>
        <vt:i4>1507435</vt:i4>
      </vt:variant>
      <vt:variant>
        <vt:i4>45</vt:i4>
      </vt:variant>
      <vt:variant>
        <vt:i4>0</vt:i4>
      </vt:variant>
      <vt:variant>
        <vt:i4>5</vt:i4>
      </vt:variant>
      <vt:variant>
        <vt:lpwstr>mailto:matthew-barron@ouhsc.edu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Garton, Joshua W.</dc:creator>
  <cp:keywords/>
  <dc:description/>
  <cp:lastModifiedBy>Garton, Joshua W.</cp:lastModifiedBy>
  <cp:revision>45</cp:revision>
  <cp:lastPrinted>2020-10-05T20:01:00Z</cp:lastPrinted>
  <dcterms:created xsi:type="dcterms:W3CDTF">2020-10-02T16:48:00Z</dcterms:created>
  <dcterms:modified xsi:type="dcterms:W3CDTF">2020-10-05T20:04:00Z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0x010100B86DDD6F405A5C448F41C5C34C5B66F3</vt:lpwstr>
  </property>
</Properties>
</file>