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C4373" w14:textId="4D121F16" w:rsidR="004448DB" w:rsidRDefault="004448DB" w:rsidP="004448DB">
      <w:pPr>
        <w:tabs>
          <w:tab w:val="center" w:pos="4680"/>
          <w:tab w:val="left" w:pos="5040"/>
          <w:tab w:val="left" w:pos="5760"/>
          <w:tab w:val="left" w:pos="6480"/>
          <w:tab w:val="left" w:pos="7200"/>
          <w:tab w:val="left" w:pos="7920"/>
          <w:tab w:val="left" w:pos="8640"/>
        </w:tabs>
        <w:jc w:val="center"/>
      </w:pPr>
      <w:bookmarkStart w:id="0" w:name="_Hlk117000466"/>
      <w:bookmarkStart w:id="1" w:name="_Hlk108544634"/>
      <w:bookmarkStart w:id="2" w:name="_Hlk106837501"/>
      <w:bookmarkEnd w:id="0"/>
      <w:r>
        <w:t>UNIVERSITY OF OKLAHOMA</w:t>
      </w:r>
    </w:p>
    <w:p w14:paraId="4B3F73EC" w14:textId="5C4F08E9" w:rsidR="004448DB" w:rsidRDefault="004448DB" w:rsidP="004448DB">
      <w:pPr>
        <w:tabs>
          <w:tab w:val="center" w:pos="4680"/>
          <w:tab w:val="left" w:pos="5040"/>
          <w:tab w:val="left" w:pos="5760"/>
          <w:tab w:val="left" w:pos="6480"/>
          <w:tab w:val="left" w:pos="7200"/>
          <w:tab w:val="left" w:pos="7920"/>
          <w:tab w:val="left" w:pos="8640"/>
        </w:tabs>
        <w:jc w:val="center"/>
      </w:pPr>
    </w:p>
    <w:p w14:paraId="5F15CD3A" w14:textId="6EFFB9AD" w:rsidR="004448DB" w:rsidRDefault="004448DB" w:rsidP="004448DB">
      <w:pPr>
        <w:tabs>
          <w:tab w:val="center" w:pos="4680"/>
          <w:tab w:val="left" w:pos="5040"/>
          <w:tab w:val="left" w:pos="5760"/>
          <w:tab w:val="left" w:pos="6480"/>
          <w:tab w:val="left" w:pos="7200"/>
          <w:tab w:val="left" w:pos="7920"/>
          <w:tab w:val="left" w:pos="8640"/>
        </w:tabs>
        <w:jc w:val="center"/>
      </w:pPr>
      <w:r>
        <w:t xml:space="preserve">GRADUATE COLLEGE </w:t>
      </w:r>
    </w:p>
    <w:p w14:paraId="63831B02" w14:textId="37B0018E" w:rsidR="004448DB" w:rsidRDefault="004448DB" w:rsidP="004448DB">
      <w:pPr>
        <w:tabs>
          <w:tab w:val="center" w:pos="4680"/>
          <w:tab w:val="left" w:pos="5040"/>
          <w:tab w:val="left" w:pos="5760"/>
          <w:tab w:val="left" w:pos="6480"/>
          <w:tab w:val="left" w:pos="7200"/>
          <w:tab w:val="left" w:pos="7920"/>
          <w:tab w:val="left" w:pos="8640"/>
        </w:tabs>
        <w:jc w:val="center"/>
      </w:pPr>
    </w:p>
    <w:p w14:paraId="763878A7" w14:textId="6F79973A" w:rsidR="004448DB" w:rsidRDefault="004448DB" w:rsidP="004448DB">
      <w:pPr>
        <w:tabs>
          <w:tab w:val="center" w:pos="4680"/>
          <w:tab w:val="left" w:pos="5040"/>
          <w:tab w:val="left" w:pos="5760"/>
          <w:tab w:val="left" w:pos="6480"/>
          <w:tab w:val="left" w:pos="7200"/>
          <w:tab w:val="left" w:pos="7920"/>
          <w:tab w:val="left" w:pos="8640"/>
        </w:tabs>
        <w:jc w:val="center"/>
      </w:pPr>
    </w:p>
    <w:p w14:paraId="26AB6FF4" w14:textId="19F29C10" w:rsidR="004448DB" w:rsidRDefault="004448DB" w:rsidP="004448DB">
      <w:pPr>
        <w:tabs>
          <w:tab w:val="center" w:pos="4680"/>
          <w:tab w:val="left" w:pos="5040"/>
          <w:tab w:val="left" w:pos="5760"/>
          <w:tab w:val="left" w:pos="6480"/>
          <w:tab w:val="left" w:pos="7200"/>
          <w:tab w:val="left" w:pos="7920"/>
          <w:tab w:val="left" w:pos="8640"/>
        </w:tabs>
        <w:jc w:val="center"/>
      </w:pPr>
    </w:p>
    <w:p w14:paraId="0B59E30A" w14:textId="1267A637" w:rsidR="004448DB" w:rsidRDefault="004448DB" w:rsidP="004448DB">
      <w:pPr>
        <w:tabs>
          <w:tab w:val="center" w:pos="4680"/>
          <w:tab w:val="left" w:pos="5040"/>
          <w:tab w:val="left" w:pos="5760"/>
          <w:tab w:val="left" w:pos="6480"/>
          <w:tab w:val="left" w:pos="7200"/>
          <w:tab w:val="left" w:pos="7920"/>
          <w:tab w:val="left" w:pos="8640"/>
        </w:tabs>
        <w:jc w:val="center"/>
      </w:pPr>
    </w:p>
    <w:p w14:paraId="2D604C92" w14:textId="6266468B" w:rsidR="004448DB" w:rsidRDefault="004448DB" w:rsidP="004448DB">
      <w:pPr>
        <w:tabs>
          <w:tab w:val="center" w:pos="4680"/>
          <w:tab w:val="left" w:pos="5040"/>
          <w:tab w:val="left" w:pos="5760"/>
          <w:tab w:val="left" w:pos="6480"/>
          <w:tab w:val="left" w:pos="7200"/>
          <w:tab w:val="left" w:pos="7920"/>
          <w:tab w:val="left" w:pos="8640"/>
        </w:tabs>
        <w:jc w:val="center"/>
      </w:pPr>
    </w:p>
    <w:p w14:paraId="08AD239B" w14:textId="753BB45E" w:rsidR="004448DB" w:rsidRDefault="004448DB" w:rsidP="004448DB">
      <w:pPr>
        <w:tabs>
          <w:tab w:val="center" w:pos="4680"/>
          <w:tab w:val="left" w:pos="5040"/>
          <w:tab w:val="left" w:pos="5760"/>
          <w:tab w:val="left" w:pos="6480"/>
          <w:tab w:val="left" w:pos="7200"/>
          <w:tab w:val="left" w:pos="7920"/>
          <w:tab w:val="left" w:pos="8640"/>
        </w:tabs>
        <w:jc w:val="center"/>
      </w:pPr>
    </w:p>
    <w:p w14:paraId="0E8369CC" w14:textId="627E5D19" w:rsidR="004448DB" w:rsidRDefault="004448DB" w:rsidP="004448DB">
      <w:pPr>
        <w:tabs>
          <w:tab w:val="center" w:pos="4680"/>
          <w:tab w:val="left" w:pos="5040"/>
          <w:tab w:val="left" w:pos="5760"/>
          <w:tab w:val="left" w:pos="6480"/>
          <w:tab w:val="left" w:pos="7200"/>
          <w:tab w:val="left" w:pos="7920"/>
          <w:tab w:val="left" w:pos="8640"/>
        </w:tabs>
        <w:jc w:val="center"/>
      </w:pPr>
    </w:p>
    <w:p w14:paraId="24C66572" w14:textId="77777777" w:rsidR="004448DB" w:rsidRDefault="004448DB" w:rsidP="004448DB">
      <w:pPr>
        <w:tabs>
          <w:tab w:val="center" w:pos="4680"/>
          <w:tab w:val="left" w:pos="5040"/>
          <w:tab w:val="left" w:pos="5760"/>
          <w:tab w:val="left" w:pos="6480"/>
          <w:tab w:val="left" w:pos="7200"/>
          <w:tab w:val="left" w:pos="7920"/>
          <w:tab w:val="left" w:pos="8640"/>
        </w:tabs>
        <w:jc w:val="center"/>
      </w:pPr>
    </w:p>
    <w:p w14:paraId="456497C6" w14:textId="65AC1833" w:rsidR="00704D04" w:rsidRPr="007E5CAE" w:rsidRDefault="00704D04" w:rsidP="00704D04">
      <w:pPr>
        <w:tabs>
          <w:tab w:val="center" w:pos="4680"/>
          <w:tab w:val="left" w:pos="5040"/>
          <w:tab w:val="left" w:pos="5760"/>
          <w:tab w:val="left" w:pos="6480"/>
          <w:tab w:val="left" w:pos="7200"/>
          <w:tab w:val="left" w:pos="7920"/>
          <w:tab w:val="left" w:pos="8640"/>
        </w:tabs>
        <w:jc w:val="center"/>
      </w:pPr>
      <w:r w:rsidRPr="007E5CAE">
        <w:t>INVESTIGATI</w:t>
      </w:r>
      <w:r w:rsidRPr="007E5CAE">
        <w:tab/>
        <w:t xml:space="preserve">ON OF FLEXURAL BEHAVIOR OF </w:t>
      </w:r>
      <w:r w:rsidR="00832181">
        <w:t xml:space="preserve">REINFORCED </w:t>
      </w:r>
      <w:r w:rsidRPr="007E5CAE">
        <w:t xml:space="preserve">CONCRETE WITH 3D PRINTED GLASS FIBER REINFORCED POLYMER </w:t>
      </w:r>
    </w:p>
    <w:p w14:paraId="3F1F64D1" w14:textId="77777777" w:rsidR="00704D04" w:rsidRPr="007E5CAE" w:rsidRDefault="00704D04" w:rsidP="00704D04">
      <w:pPr>
        <w:tabs>
          <w:tab w:val="center" w:pos="4680"/>
          <w:tab w:val="left" w:pos="5040"/>
          <w:tab w:val="left" w:pos="5760"/>
          <w:tab w:val="left" w:pos="6480"/>
          <w:tab w:val="left" w:pos="7200"/>
          <w:tab w:val="left" w:pos="7920"/>
          <w:tab w:val="left" w:pos="8640"/>
        </w:tabs>
      </w:pPr>
    </w:p>
    <w:p w14:paraId="326B7041" w14:textId="12D65399" w:rsidR="00704D04" w:rsidRDefault="00704D04" w:rsidP="00704D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14:paraId="4351D399" w14:textId="352F6535" w:rsidR="004448DB" w:rsidRDefault="004448DB" w:rsidP="00704D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14:paraId="764A66CF" w14:textId="1F571B1F" w:rsidR="004448DB" w:rsidRDefault="004448DB" w:rsidP="00704D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14:paraId="66584BD5" w14:textId="64620CAF" w:rsidR="004448DB" w:rsidRDefault="004448DB" w:rsidP="00704D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14:paraId="208D7B67" w14:textId="6EC3F27C" w:rsidR="004448DB" w:rsidRDefault="004448DB" w:rsidP="00704D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14:paraId="6E3A779B" w14:textId="540B5930" w:rsidR="004448DB" w:rsidRDefault="004448DB" w:rsidP="00704D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14:paraId="52696539" w14:textId="305D0CEE" w:rsidR="004448DB" w:rsidRDefault="004448DB" w:rsidP="00444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jc w:val="center"/>
      </w:pPr>
    </w:p>
    <w:p w14:paraId="3FB9AB61" w14:textId="227C7953" w:rsidR="00704D04" w:rsidRPr="007E5CAE" w:rsidRDefault="004448DB" w:rsidP="004448DB">
      <w:pPr>
        <w:tabs>
          <w:tab w:val="center" w:pos="4680"/>
          <w:tab w:val="left" w:pos="5040"/>
          <w:tab w:val="left" w:pos="5760"/>
          <w:tab w:val="left" w:pos="6480"/>
          <w:tab w:val="left" w:pos="7200"/>
          <w:tab w:val="left" w:pos="7920"/>
          <w:tab w:val="left" w:pos="8640"/>
        </w:tabs>
        <w:spacing w:line="480" w:lineRule="auto"/>
        <w:jc w:val="center"/>
      </w:pPr>
      <w:r>
        <w:t>A</w:t>
      </w:r>
      <w:r w:rsidR="00704D04" w:rsidRPr="007E5CAE">
        <w:t xml:space="preserve"> THESIS </w:t>
      </w:r>
    </w:p>
    <w:p w14:paraId="36398540" w14:textId="5ED4BDA6" w:rsidR="00704D04" w:rsidRPr="007E5CAE" w:rsidRDefault="00704D04" w:rsidP="004448DB">
      <w:pPr>
        <w:tabs>
          <w:tab w:val="center" w:pos="4680"/>
          <w:tab w:val="left" w:pos="5040"/>
          <w:tab w:val="left" w:pos="5760"/>
          <w:tab w:val="left" w:pos="6480"/>
          <w:tab w:val="left" w:pos="7200"/>
          <w:tab w:val="left" w:pos="7920"/>
          <w:tab w:val="left" w:pos="8640"/>
        </w:tabs>
        <w:spacing w:line="480" w:lineRule="auto"/>
      </w:pPr>
      <w:r w:rsidRPr="007E5CAE">
        <w:tab/>
        <w:t>SUBMITTED TO THE</w:t>
      </w:r>
      <w:r w:rsidR="004448DB">
        <w:t xml:space="preserve"> </w:t>
      </w:r>
      <w:r w:rsidRPr="007E5CAE">
        <w:t xml:space="preserve">GRADUATE </w:t>
      </w:r>
      <w:r w:rsidR="004448DB">
        <w:t>FACULTY</w:t>
      </w:r>
    </w:p>
    <w:p w14:paraId="103BFDA6" w14:textId="77777777" w:rsidR="004448DB" w:rsidRDefault="00704D04" w:rsidP="004448DB">
      <w:pPr>
        <w:tabs>
          <w:tab w:val="center" w:pos="4680"/>
          <w:tab w:val="left" w:pos="5040"/>
          <w:tab w:val="left" w:pos="5760"/>
          <w:tab w:val="left" w:pos="6480"/>
          <w:tab w:val="left" w:pos="7200"/>
          <w:tab w:val="left" w:pos="7920"/>
          <w:tab w:val="left" w:pos="8640"/>
        </w:tabs>
        <w:spacing w:line="480" w:lineRule="auto"/>
      </w:pPr>
      <w:r w:rsidRPr="007E5CAE">
        <w:tab/>
        <w:t xml:space="preserve">in partial fulfillment of the requirements for the </w:t>
      </w:r>
    </w:p>
    <w:p w14:paraId="57B9A5C4" w14:textId="687E8F10" w:rsidR="00704D04" w:rsidRPr="007E5CAE" w:rsidRDefault="004448DB" w:rsidP="004448DB">
      <w:pPr>
        <w:tabs>
          <w:tab w:val="center" w:pos="4680"/>
          <w:tab w:val="left" w:pos="5040"/>
          <w:tab w:val="left" w:pos="5760"/>
          <w:tab w:val="left" w:pos="6480"/>
          <w:tab w:val="left" w:pos="7200"/>
          <w:tab w:val="left" w:pos="7920"/>
          <w:tab w:val="left" w:pos="8640"/>
        </w:tabs>
        <w:spacing w:line="480" w:lineRule="auto"/>
        <w:jc w:val="center"/>
      </w:pPr>
      <w:r>
        <w:t>D</w:t>
      </w:r>
      <w:r w:rsidR="00704D04" w:rsidRPr="007E5CAE">
        <w:t>egree of</w:t>
      </w:r>
    </w:p>
    <w:p w14:paraId="08192EEB" w14:textId="77777777" w:rsidR="00704D04" w:rsidRPr="007E5CAE" w:rsidRDefault="00704D04" w:rsidP="00704D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9299143" w14:textId="77777777" w:rsidR="00704D04" w:rsidRPr="007E5CAE" w:rsidRDefault="00704D04" w:rsidP="00704D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AB69167" w14:textId="77777777" w:rsidR="00704D04" w:rsidRPr="007E5CAE" w:rsidRDefault="00704D04" w:rsidP="00704D04">
      <w:pPr>
        <w:tabs>
          <w:tab w:val="center" w:pos="4680"/>
          <w:tab w:val="left" w:pos="5040"/>
          <w:tab w:val="left" w:pos="5760"/>
          <w:tab w:val="left" w:pos="6480"/>
          <w:tab w:val="left" w:pos="7200"/>
          <w:tab w:val="left" w:pos="7920"/>
          <w:tab w:val="left" w:pos="8640"/>
        </w:tabs>
      </w:pPr>
      <w:r w:rsidRPr="007E5CAE">
        <w:tab/>
        <w:t>MASTER OF SCIENCE</w:t>
      </w:r>
    </w:p>
    <w:p w14:paraId="28F502FF" w14:textId="77777777" w:rsidR="00704D04" w:rsidRPr="007E5CAE" w:rsidRDefault="00704D04" w:rsidP="00704D04">
      <w:pPr>
        <w:tabs>
          <w:tab w:val="center" w:pos="4680"/>
          <w:tab w:val="left" w:pos="5040"/>
          <w:tab w:val="left" w:pos="5760"/>
          <w:tab w:val="left" w:pos="6480"/>
          <w:tab w:val="left" w:pos="7200"/>
          <w:tab w:val="left" w:pos="7920"/>
          <w:tab w:val="left" w:pos="8640"/>
        </w:tabs>
      </w:pPr>
      <w:r w:rsidRPr="007E5CAE">
        <w:tab/>
      </w:r>
    </w:p>
    <w:p w14:paraId="446CDD5C" w14:textId="42602320" w:rsidR="00704D04" w:rsidRDefault="00704D04" w:rsidP="00704D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D304FE0" w14:textId="1C472DD6" w:rsidR="004448DB" w:rsidRDefault="004448DB" w:rsidP="00704D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1B6258F" w14:textId="73CBCF57" w:rsidR="004448DB" w:rsidRDefault="004448DB" w:rsidP="00704D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CDE2820" w14:textId="77777777" w:rsidR="004448DB" w:rsidRDefault="004448DB" w:rsidP="00704D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A16FC0C" w14:textId="6ED03C29" w:rsidR="004448DB" w:rsidRDefault="004448DB" w:rsidP="00704D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5A0EF00" w14:textId="49FDA173" w:rsidR="004448DB" w:rsidRDefault="004448DB" w:rsidP="00704D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B0EF4FB" w14:textId="77777777" w:rsidR="004448DB" w:rsidRPr="007E5CAE" w:rsidRDefault="004448DB" w:rsidP="00704D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F74ED50" w14:textId="47A4A838" w:rsidR="00704D04" w:rsidRPr="007E5CAE" w:rsidRDefault="00704D04" w:rsidP="00704D04">
      <w:pPr>
        <w:tabs>
          <w:tab w:val="center" w:pos="4680"/>
          <w:tab w:val="left" w:pos="5040"/>
          <w:tab w:val="left" w:pos="5760"/>
          <w:tab w:val="left" w:pos="6480"/>
          <w:tab w:val="left" w:pos="7200"/>
          <w:tab w:val="left" w:pos="7920"/>
          <w:tab w:val="left" w:pos="8640"/>
        </w:tabs>
      </w:pPr>
      <w:r w:rsidRPr="007E5CAE">
        <w:tab/>
        <w:t xml:space="preserve"> </w:t>
      </w:r>
      <w:r w:rsidR="004448DB">
        <w:t>B</w:t>
      </w:r>
      <w:r w:rsidRPr="007E5CAE">
        <w:t>y</w:t>
      </w:r>
    </w:p>
    <w:p w14:paraId="63C0D633" w14:textId="77777777" w:rsidR="00704D04" w:rsidRPr="007E5CAE" w:rsidRDefault="00704D04" w:rsidP="00704D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334AB9E" w14:textId="76A8BFA3" w:rsidR="004448DB" w:rsidRDefault="00704D04" w:rsidP="00704D04">
      <w:pPr>
        <w:tabs>
          <w:tab w:val="center" w:pos="4680"/>
          <w:tab w:val="left" w:pos="5040"/>
          <w:tab w:val="left" w:pos="5760"/>
          <w:tab w:val="left" w:pos="6480"/>
          <w:tab w:val="left" w:pos="7200"/>
          <w:tab w:val="left" w:pos="7920"/>
          <w:tab w:val="left" w:pos="8640"/>
        </w:tabs>
      </w:pPr>
      <w:r w:rsidRPr="007E5CAE">
        <w:rPr>
          <w:b/>
          <w:bCs/>
          <w:i/>
          <w:iCs/>
        </w:rPr>
        <w:tab/>
      </w:r>
      <w:r w:rsidR="004448DB">
        <w:t>ABDIRAHMAN AHMED HAIBE</w:t>
      </w:r>
    </w:p>
    <w:p w14:paraId="42CCB7FE" w14:textId="4F11DEE4" w:rsidR="004448DB" w:rsidRDefault="004448DB" w:rsidP="004448DB">
      <w:pPr>
        <w:tabs>
          <w:tab w:val="center" w:pos="4680"/>
          <w:tab w:val="left" w:pos="5040"/>
          <w:tab w:val="left" w:pos="5760"/>
          <w:tab w:val="left" w:pos="6480"/>
          <w:tab w:val="left" w:pos="7200"/>
          <w:tab w:val="left" w:pos="7920"/>
          <w:tab w:val="left" w:pos="8640"/>
        </w:tabs>
        <w:jc w:val="center"/>
      </w:pPr>
      <w:r>
        <w:t>Norman, Oklahoma</w:t>
      </w:r>
    </w:p>
    <w:p w14:paraId="7BA0C245" w14:textId="0277A0CA" w:rsidR="004448DB" w:rsidRDefault="004448DB" w:rsidP="004448DB">
      <w:pPr>
        <w:tabs>
          <w:tab w:val="center" w:pos="4680"/>
          <w:tab w:val="left" w:pos="5040"/>
          <w:tab w:val="left" w:pos="5760"/>
          <w:tab w:val="left" w:pos="6480"/>
          <w:tab w:val="left" w:pos="7200"/>
          <w:tab w:val="left" w:pos="7920"/>
          <w:tab w:val="left" w:pos="8640"/>
        </w:tabs>
        <w:jc w:val="center"/>
      </w:pPr>
      <w:r>
        <w:t>2022</w:t>
      </w:r>
    </w:p>
    <w:p w14:paraId="77E64EF2" w14:textId="446C842F" w:rsidR="00704D04" w:rsidRDefault="00704D04" w:rsidP="00704D04">
      <w:pPr>
        <w:tabs>
          <w:tab w:val="center" w:pos="4680"/>
          <w:tab w:val="left" w:pos="5040"/>
          <w:tab w:val="left" w:pos="5760"/>
          <w:tab w:val="left" w:pos="6480"/>
          <w:tab w:val="left" w:pos="7200"/>
          <w:tab w:val="left" w:pos="7920"/>
          <w:tab w:val="left" w:pos="8640"/>
        </w:tabs>
        <w:rPr>
          <w:b/>
          <w:bCs/>
          <w:i/>
          <w:iCs/>
        </w:rPr>
      </w:pPr>
      <w:r w:rsidRPr="007E5CAE">
        <w:rPr>
          <w:b/>
          <w:bCs/>
          <w:i/>
          <w:iCs/>
        </w:rPr>
        <w:lastRenderedPageBreak/>
        <w:t xml:space="preserve"> </w:t>
      </w:r>
    </w:p>
    <w:p w14:paraId="7E174B25" w14:textId="5EAAD1C3" w:rsidR="00D228E8" w:rsidRDefault="00D228E8" w:rsidP="00704D04">
      <w:pPr>
        <w:tabs>
          <w:tab w:val="center" w:pos="4680"/>
          <w:tab w:val="left" w:pos="5040"/>
          <w:tab w:val="left" w:pos="5760"/>
          <w:tab w:val="left" w:pos="6480"/>
          <w:tab w:val="left" w:pos="7200"/>
          <w:tab w:val="left" w:pos="7920"/>
          <w:tab w:val="left" w:pos="8640"/>
        </w:tabs>
        <w:rPr>
          <w:b/>
          <w:bCs/>
          <w:i/>
          <w:iCs/>
        </w:rPr>
      </w:pPr>
    </w:p>
    <w:p w14:paraId="5A3E017A" w14:textId="17CB84C8" w:rsidR="00D228E8" w:rsidRDefault="00D228E8" w:rsidP="00704D04">
      <w:pPr>
        <w:tabs>
          <w:tab w:val="center" w:pos="4680"/>
          <w:tab w:val="left" w:pos="5040"/>
          <w:tab w:val="left" w:pos="5760"/>
          <w:tab w:val="left" w:pos="6480"/>
          <w:tab w:val="left" w:pos="7200"/>
          <w:tab w:val="left" w:pos="7920"/>
          <w:tab w:val="left" w:pos="8640"/>
        </w:tabs>
        <w:rPr>
          <w:b/>
          <w:bCs/>
          <w:i/>
          <w:iCs/>
        </w:rPr>
      </w:pPr>
    </w:p>
    <w:p w14:paraId="75B1AFDD" w14:textId="3CB4AEDE" w:rsidR="00D228E8" w:rsidRDefault="00D228E8" w:rsidP="00704D04">
      <w:pPr>
        <w:tabs>
          <w:tab w:val="center" w:pos="4680"/>
          <w:tab w:val="left" w:pos="5040"/>
          <w:tab w:val="left" w:pos="5760"/>
          <w:tab w:val="left" w:pos="6480"/>
          <w:tab w:val="left" w:pos="7200"/>
          <w:tab w:val="left" w:pos="7920"/>
          <w:tab w:val="left" w:pos="8640"/>
        </w:tabs>
        <w:rPr>
          <w:b/>
          <w:bCs/>
          <w:i/>
          <w:iCs/>
        </w:rPr>
      </w:pPr>
    </w:p>
    <w:p w14:paraId="7AA53E9B" w14:textId="77777777" w:rsidR="00D228E8" w:rsidRDefault="00D228E8" w:rsidP="00704D04">
      <w:pPr>
        <w:tabs>
          <w:tab w:val="center" w:pos="4680"/>
          <w:tab w:val="left" w:pos="5040"/>
          <w:tab w:val="left" w:pos="5760"/>
          <w:tab w:val="left" w:pos="6480"/>
          <w:tab w:val="left" w:pos="7200"/>
          <w:tab w:val="left" w:pos="7920"/>
          <w:tab w:val="left" w:pos="8640"/>
        </w:tabs>
        <w:rPr>
          <w:b/>
          <w:bCs/>
          <w:i/>
          <w:iCs/>
        </w:rPr>
      </w:pPr>
    </w:p>
    <w:p w14:paraId="358992F3" w14:textId="77777777" w:rsidR="004448DB" w:rsidRDefault="004448DB" w:rsidP="00704D04">
      <w:pPr>
        <w:tabs>
          <w:tab w:val="center" w:pos="4680"/>
          <w:tab w:val="left" w:pos="5040"/>
          <w:tab w:val="left" w:pos="5760"/>
          <w:tab w:val="left" w:pos="6480"/>
          <w:tab w:val="left" w:pos="7200"/>
          <w:tab w:val="left" w:pos="7920"/>
          <w:tab w:val="left" w:pos="8640"/>
        </w:tabs>
      </w:pPr>
    </w:p>
    <w:p w14:paraId="3B214A09" w14:textId="0722181C" w:rsidR="004448DB" w:rsidRDefault="004448DB" w:rsidP="00704D04">
      <w:pPr>
        <w:tabs>
          <w:tab w:val="center" w:pos="4680"/>
          <w:tab w:val="left" w:pos="5040"/>
          <w:tab w:val="left" w:pos="5760"/>
          <w:tab w:val="left" w:pos="6480"/>
          <w:tab w:val="left" w:pos="7200"/>
          <w:tab w:val="left" w:pos="7920"/>
          <w:tab w:val="left" w:pos="8640"/>
        </w:tabs>
      </w:pPr>
    </w:p>
    <w:p w14:paraId="42039FAC" w14:textId="2011577D" w:rsidR="004448DB" w:rsidRDefault="004448DB" w:rsidP="00704D04">
      <w:pPr>
        <w:tabs>
          <w:tab w:val="center" w:pos="4680"/>
          <w:tab w:val="left" w:pos="5040"/>
          <w:tab w:val="left" w:pos="5760"/>
          <w:tab w:val="left" w:pos="6480"/>
          <w:tab w:val="left" w:pos="7200"/>
          <w:tab w:val="left" w:pos="7920"/>
          <w:tab w:val="left" w:pos="8640"/>
        </w:tabs>
      </w:pPr>
    </w:p>
    <w:p w14:paraId="04477552" w14:textId="39569CF7" w:rsidR="004448DB" w:rsidRDefault="004448DB" w:rsidP="004448DB">
      <w:pPr>
        <w:tabs>
          <w:tab w:val="center" w:pos="4680"/>
          <w:tab w:val="left" w:pos="5040"/>
          <w:tab w:val="left" w:pos="5760"/>
          <w:tab w:val="left" w:pos="6480"/>
          <w:tab w:val="left" w:pos="7200"/>
          <w:tab w:val="left" w:pos="7920"/>
          <w:tab w:val="left" w:pos="8640"/>
        </w:tabs>
        <w:jc w:val="center"/>
      </w:pPr>
      <w:r w:rsidRPr="007E5CAE">
        <w:t>INVESTIGATI</w:t>
      </w:r>
      <w:r w:rsidRPr="007E5CAE">
        <w:tab/>
        <w:t xml:space="preserve">ON OF FLEXURAL BEHAVIOR OF </w:t>
      </w:r>
      <w:r>
        <w:t xml:space="preserve">REINFORCED </w:t>
      </w:r>
      <w:r w:rsidRPr="007E5CAE">
        <w:t xml:space="preserve">CONCRETE WITH 3D PRINTED GLASS FIBER REINFORCED POLYMER </w:t>
      </w:r>
    </w:p>
    <w:p w14:paraId="4AD08526" w14:textId="3C90DF57" w:rsidR="00D228E8" w:rsidRDefault="00D228E8" w:rsidP="004448DB">
      <w:pPr>
        <w:tabs>
          <w:tab w:val="center" w:pos="4680"/>
          <w:tab w:val="left" w:pos="5040"/>
          <w:tab w:val="left" w:pos="5760"/>
          <w:tab w:val="left" w:pos="6480"/>
          <w:tab w:val="left" w:pos="7200"/>
          <w:tab w:val="left" w:pos="7920"/>
          <w:tab w:val="left" w:pos="8640"/>
        </w:tabs>
        <w:jc w:val="center"/>
      </w:pPr>
    </w:p>
    <w:p w14:paraId="1CD4F2F6" w14:textId="539D832C" w:rsidR="00D228E8" w:rsidRDefault="00D228E8" w:rsidP="004448DB">
      <w:pPr>
        <w:tabs>
          <w:tab w:val="center" w:pos="4680"/>
          <w:tab w:val="left" w:pos="5040"/>
          <w:tab w:val="left" w:pos="5760"/>
          <w:tab w:val="left" w:pos="6480"/>
          <w:tab w:val="left" w:pos="7200"/>
          <w:tab w:val="left" w:pos="7920"/>
          <w:tab w:val="left" w:pos="8640"/>
        </w:tabs>
        <w:jc w:val="center"/>
      </w:pPr>
    </w:p>
    <w:p w14:paraId="5CBE10EA" w14:textId="77777777" w:rsidR="00D228E8" w:rsidRDefault="00D228E8" w:rsidP="004448DB">
      <w:pPr>
        <w:tabs>
          <w:tab w:val="center" w:pos="4680"/>
          <w:tab w:val="left" w:pos="5040"/>
          <w:tab w:val="left" w:pos="5760"/>
          <w:tab w:val="left" w:pos="6480"/>
          <w:tab w:val="left" w:pos="7200"/>
          <w:tab w:val="left" w:pos="7920"/>
          <w:tab w:val="left" w:pos="8640"/>
        </w:tabs>
        <w:jc w:val="center"/>
      </w:pPr>
    </w:p>
    <w:p w14:paraId="401CBA1F" w14:textId="77777777" w:rsidR="00D228E8" w:rsidRPr="007E5CAE" w:rsidRDefault="00D228E8" w:rsidP="004448DB">
      <w:pPr>
        <w:tabs>
          <w:tab w:val="center" w:pos="4680"/>
          <w:tab w:val="left" w:pos="5040"/>
          <w:tab w:val="left" w:pos="5760"/>
          <w:tab w:val="left" w:pos="6480"/>
          <w:tab w:val="left" w:pos="7200"/>
          <w:tab w:val="left" w:pos="7920"/>
          <w:tab w:val="left" w:pos="8640"/>
        </w:tabs>
        <w:jc w:val="center"/>
      </w:pPr>
    </w:p>
    <w:p w14:paraId="54560D42" w14:textId="77777777" w:rsidR="004448DB" w:rsidRPr="004448DB" w:rsidRDefault="004448DB" w:rsidP="00704D04">
      <w:pPr>
        <w:tabs>
          <w:tab w:val="center" w:pos="4680"/>
          <w:tab w:val="left" w:pos="5040"/>
          <w:tab w:val="left" w:pos="5760"/>
          <w:tab w:val="left" w:pos="6480"/>
          <w:tab w:val="left" w:pos="7200"/>
          <w:tab w:val="left" w:pos="7920"/>
          <w:tab w:val="left" w:pos="8640"/>
        </w:tabs>
      </w:pPr>
    </w:p>
    <w:p w14:paraId="57F0002A" w14:textId="718A52D6" w:rsidR="004448DB" w:rsidRDefault="004448DB" w:rsidP="004448DB">
      <w:pPr>
        <w:tabs>
          <w:tab w:val="center" w:pos="4680"/>
          <w:tab w:val="left" w:pos="5040"/>
          <w:tab w:val="left" w:pos="5760"/>
          <w:tab w:val="left" w:pos="6480"/>
          <w:tab w:val="left" w:pos="7200"/>
          <w:tab w:val="left" w:pos="7920"/>
          <w:tab w:val="left" w:pos="8640"/>
        </w:tabs>
        <w:jc w:val="center"/>
      </w:pPr>
      <w:r>
        <w:t xml:space="preserve">A THESIS APPROVED FOR THE </w:t>
      </w:r>
    </w:p>
    <w:p w14:paraId="6298DFFD" w14:textId="5FF274F2" w:rsidR="000C1A9F" w:rsidRDefault="000C1A9F" w:rsidP="004448DB">
      <w:pPr>
        <w:tabs>
          <w:tab w:val="center" w:pos="4680"/>
          <w:tab w:val="left" w:pos="5040"/>
          <w:tab w:val="left" w:pos="5760"/>
          <w:tab w:val="left" w:pos="6480"/>
          <w:tab w:val="left" w:pos="7200"/>
          <w:tab w:val="left" w:pos="7920"/>
          <w:tab w:val="left" w:pos="8640"/>
        </w:tabs>
        <w:jc w:val="center"/>
      </w:pPr>
      <w:r>
        <w:t>SCHOOL OF CIVIL ENGINEERING AND ENVIRONMENTAL SCIENCE</w:t>
      </w:r>
    </w:p>
    <w:p w14:paraId="7E1C7CFC" w14:textId="25F3CA5B" w:rsidR="004448DB" w:rsidRDefault="004448DB" w:rsidP="004448DB">
      <w:pPr>
        <w:tabs>
          <w:tab w:val="center" w:pos="4680"/>
          <w:tab w:val="left" w:pos="5040"/>
          <w:tab w:val="left" w:pos="5760"/>
          <w:tab w:val="left" w:pos="6480"/>
          <w:tab w:val="left" w:pos="7200"/>
          <w:tab w:val="left" w:pos="7920"/>
          <w:tab w:val="left" w:pos="8640"/>
        </w:tabs>
        <w:jc w:val="center"/>
      </w:pPr>
    </w:p>
    <w:p w14:paraId="14A6D3D0" w14:textId="5F18825D" w:rsidR="004448DB" w:rsidRDefault="004448DB" w:rsidP="004448DB">
      <w:pPr>
        <w:tabs>
          <w:tab w:val="center" w:pos="4680"/>
          <w:tab w:val="left" w:pos="5040"/>
          <w:tab w:val="left" w:pos="5760"/>
          <w:tab w:val="left" w:pos="6480"/>
          <w:tab w:val="left" w:pos="7200"/>
          <w:tab w:val="left" w:pos="7920"/>
          <w:tab w:val="left" w:pos="8640"/>
        </w:tabs>
        <w:jc w:val="center"/>
      </w:pPr>
    </w:p>
    <w:p w14:paraId="4A4E25A4" w14:textId="3306E816" w:rsidR="004448DB" w:rsidRDefault="004448DB" w:rsidP="004448DB">
      <w:pPr>
        <w:tabs>
          <w:tab w:val="center" w:pos="4680"/>
          <w:tab w:val="left" w:pos="5040"/>
          <w:tab w:val="left" w:pos="5760"/>
          <w:tab w:val="left" w:pos="6480"/>
          <w:tab w:val="left" w:pos="7200"/>
          <w:tab w:val="left" w:pos="7920"/>
          <w:tab w:val="left" w:pos="8640"/>
        </w:tabs>
        <w:jc w:val="center"/>
      </w:pPr>
    </w:p>
    <w:p w14:paraId="2B024FDD" w14:textId="12BE89C9" w:rsidR="004448DB" w:rsidRDefault="004448DB" w:rsidP="004448DB">
      <w:pPr>
        <w:tabs>
          <w:tab w:val="center" w:pos="4680"/>
          <w:tab w:val="left" w:pos="5040"/>
          <w:tab w:val="left" w:pos="5760"/>
          <w:tab w:val="left" w:pos="6480"/>
          <w:tab w:val="left" w:pos="7200"/>
          <w:tab w:val="left" w:pos="7920"/>
          <w:tab w:val="left" w:pos="8640"/>
        </w:tabs>
        <w:jc w:val="center"/>
      </w:pPr>
    </w:p>
    <w:p w14:paraId="32B895D9" w14:textId="66C75FD3" w:rsidR="004448DB" w:rsidRDefault="004448DB" w:rsidP="004448DB">
      <w:pPr>
        <w:tabs>
          <w:tab w:val="center" w:pos="4680"/>
          <w:tab w:val="left" w:pos="5040"/>
          <w:tab w:val="left" w:pos="5760"/>
          <w:tab w:val="left" w:pos="6480"/>
          <w:tab w:val="left" w:pos="7200"/>
          <w:tab w:val="left" w:pos="7920"/>
          <w:tab w:val="left" w:pos="8640"/>
        </w:tabs>
        <w:jc w:val="center"/>
      </w:pPr>
    </w:p>
    <w:p w14:paraId="09B40F93" w14:textId="47E98B67" w:rsidR="00D228E8" w:rsidRDefault="00D228E8" w:rsidP="004448DB">
      <w:pPr>
        <w:tabs>
          <w:tab w:val="center" w:pos="4680"/>
          <w:tab w:val="left" w:pos="5040"/>
          <w:tab w:val="left" w:pos="5760"/>
          <w:tab w:val="left" w:pos="6480"/>
          <w:tab w:val="left" w:pos="7200"/>
          <w:tab w:val="left" w:pos="7920"/>
          <w:tab w:val="left" w:pos="8640"/>
        </w:tabs>
        <w:jc w:val="center"/>
      </w:pPr>
    </w:p>
    <w:p w14:paraId="6595C974" w14:textId="3E5E5B94" w:rsidR="00D228E8" w:rsidRDefault="00D228E8" w:rsidP="004448DB">
      <w:pPr>
        <w:tabs>
          <w:tab w:val="center" w:pos="4680"/>
          <w:tab w:val="left" w:pos="5040"/>
          <w:tab w:val="left" w:pos="5760"/>
          <w:tab w:val="left" w:pos="6480"/>
          <w:tab w:val="left" w:pos="7200"/>
          <w:tab w:val="left" w:pos="7920"/>
          <w:tab w:val="left" w:pos="8640"/>
        </w:tabs>
        <w:jc w:val="center"/>
      </w:pPr>
    </w:p>
    <w:p w14:paraId="44EC20F2" w14:textId="31B8B822" w:rsidR="00D228E8" w:rsidRDefault="00D228E8" w:rsidP="004448DB">
      <w:pPr>
        <w:tabs>
          <w:tab w:val="center" w:pos="4680"/>
          <w:tab w:val="left" w:pos="5040"/>
          <w:tab w:val="left" w:pos="5760"/>
          <w:tab w:val="left" w:pos="6480"/>
          <w:tab w:val="left" w:pos="7200"/>
          <w:tab w:val="left" w:pos="7920"/>
          <w:tab w:val="left" w:pos="8640"/>
        </w:tabs>
        <w:jc w:val="center"/>
      </w:pPr>
    </w:p>
    <w:p w14:paraId="167CD07D" w14:textId="4D57009C" w:rsidR="00D228E8" w:rsidRDefault="00D228E8" w:rsidP="004448DB">
      <w:pPr>
        <w:tabs>
          <w:tab w:val="center" w:pos="4680"/>
          <w:tab w:val="left" w:pos="5040"/>
          <w:tab w:val="left" w:pos="5760"/>
          <w:tab w:val="left" w:pos="6480"/>
          <w:tab w:val="left" w:pos="7200"/>
          <w:tab w:val="left" w:pos="7920"/>
          <w:tab w:val="left" w:pos="8640"/>
        </w:tabs>
        <w:jc w:val="center"/>
      </w:pPr>
    </w:p>
    <w:p w14:paraId="1DBF392A" w14:textId="4C00C797" w:rsidR="00D228E8" w:rsidRDefault="00D228E8" w:rsidP="004448DB">
      <w:pPr>
        <w:tabs>
          <w:tab w:val="center" w:pos="4680"/>
          <w:tab w:val="left" w:pos="5040"/>
          <w:tab w:val="left" w:pos="5760"/>
          <w:tab w:val="left" w:pos="6480"/>
          <w:tab w:val="left" w:pos="7200"/>
          <w:tab w:val="left" w:pos="7920"/>
          <w:tab w:val="left" w:pos="8640"/>
        </w:tabs>
        <w:jc w:val="center"/>
      </w:pPr>
    </w:p>
    <w:p w14:paraId="54F5C2B2" w14:textId="733B1482" w:rsidR="00D228E8" w:rsidRDefault="00D228E8" w:rsidP="004448DB">
      <w:pPr>
        <w:tabs>
          <w:tab w:val="center" w:pos="4680"/>
          <w:tab w:val="left" w:pos="5040"/>
          <w:tab w:val="left" w:pos="5760"/>
          <w:tab w:val="left" w:pos="6480"/>
          <w:tab w:val="left" w:pos="7200"/>
          <w:tab w:val="left" w:pos="7920"/>
          <w:tab w:val="left" w:pos="8640"/>
        </w:tabs>
        <w:jc w:val="center"/>
      </w:pPr>
    </w:p>
    <w:p w14:paraId="3C8EA401" w14:textId="4736A00A" w:rsidR="00D228E8" w:rsidRDefault="00D228E8" w:rsidP="004448DB">
      <w:pPr>
        <w:tabs>
          <w:tab w:val="center" w:pos="4680"/>
          <w:tab w:val="left" w:pos="5040"/>
          <w:tab w:val="left" w:pos="5760"/>
          <w:tab w:val="left" w:pos="6480"/>
          <w:tab w:val="left" w:pos="7200"/>
          <w:tab w:val="left" w:pos="7920"/>
          <w:tab w:val="left" w:pos="8640"/>
        </w:tabs>
        <w:jc w:val="center"/>
      </w:pPr>
    </w:p>
    <w:p w14:paraId="3919856A" w14:textId="77777777" w:rsidR="00D228E8" w:rsidRDefault="00D228E8" w:rsidP="004448DB">
      <w:pPr>
        <w:tabs>
          <w:tab w:val="center" w:pos="4680"/>
          <w:tab w:val="left" w:pos="5040"/>
          <w:tab w:val="left" w:pos="5760"/>
          <w:tab w:val="left" w:pos="6480"/>
          <w:tab w:val="left" w:pos="7200"/>
          <w:tab w:val="left" w:pos="7920"/>
          <w:tab w:val="left" w:pos="8640"/>
        </w:tabs>
        <w:jc w:val="center"/>
      </w:pPr>
    </w:p>
    <w:p w14:paraId="795028FE" w14:textId="134184B3" w:rsidR="004448DB" w:rsidRDefault="004448DB" w:rsidP="004448DB">
      <w:pPr>
        <w:tabs>
          <w:tab w:val="center" w:pos="4680"/>
          <w:tab w:val="left" w:pos="5040"/>
          <w:tab w:val="left" w:pos="5760"/>
          <w:tab w:val="left" w:pos="6480"/>
          <w:tab w:val="left" w:pos="7200"/>
          <w:tab w:val="left" w:pos="7920"/>
          <w:tab w:val="left" w:pos="8640"/>
        </w:tabs>
        <w:jc w:val="center"/>
      </w:pPr>
    </w:p>
    <w:p w14:paraId="538C7435" w14:textId="4E530366" w:rsidR="004448DB" w:rsidRDefault="004448DB" w:rsidP="004448DB">
      <w:pPr>
        <w:tabs>
          <w:tab w:val="center" w:pos="4680"/>
          <w:tab w:val="left" w:pos="5040"/>
          <w:tab w:val="left" w:pos="5760"/>
          <w:tab w:val="left" w:pos="6480"/>
          <w:tab w:val="left" w:pos="7200"/>
          <w:tab w:val="left" w:pos="7920"/>
          <w:tab w:val="left" w:pos="8640"/>
        </w:tabs>
        <w:jc w:val="center"/>
      </w:pPr>
    </w:p>
    <w:p w14:paraId="61B63A57" w14:textId="26E91717" w:rsidR="004448DB" w:rsidRDefault="004448DB" w:rsidP="004448DB">
      <w:pPr>
        <w:tabs>
          <w:tab w:val="center" w:pos="4680"/>
          <w:tab w:val="left" w:pos="5040"/>
          <w:tab w:val="left" w:pos="5760"/>
          <w:tab w:val="left" w:pos="6480"/>
          <w:tab w:val="left" w:pos="7200"/>
          <w:tab w:val="left" w:pos="7920"/>
          <w:tab w:val="left" w:pos="8640"/>
        </w:tabs>
        <w:jc w:val="center"/>
      </w:pPr>
    </w:p>
    <w:p w14:paraId="57278E04" w14:textId="305FB6D9" w:rsidR="004448DB" w:rsidRDefault="004448DB" w:rsidP="004448DB">
      <w:pPr>
        <w:tabs>
          <w:tab w:val="center" w:pos="4680"/>
          <w:tab w:val="left" w:pos="5040"/>
          <w:tab w:val="left" w:pos="5760"/>
          <w:tab w:val="left" w:pos="6480"/>
          <w:tab w:val="left" w:pos="7200"/>
          <w:tab w:val="left" w:pos="7920"/>
          <w:tab w:val="left" w:pos="8640"/>
        </w:tabs>
        <w:jc w:val="center"/>
      </w:pPr>
      <w:r>
        <w:t>BY</w:t>
      </w:r>
      <w:r w:rsidR="00D228E8">
        <w:t xml:space="preserve"> THE COMMITTEE CONSISTING OF</w:t>
      </w:r>
    </w:p>
    <w:p w14:paraId="62F66418" w14:textId="216ACE94" w:rsidR="00D228E8" w:rsidRDefault="00D228E8" w:rsidP="004448DB">
      <w:pPr>
        <w:tabs>
          <w:tab w:val="center" w:pos="4680"/>
          <w:tab w:val="left" w:pos="5040"/>
          <w:tab w:val="left" w:pos="5760"/>
          <w:tab w:val="left" w:pos="6480"/>
          <w:tab w:val="left" w:pos="7200"/>
          <w:tab w:val="left" w:pos="7920"/>
          <w:tab w:val="left" w:pos="8640"/>
        </w:tabs>
        <w:jc w:val="center"/>
      </w:pPr>
    </w:p>
    <w:p w14:paraId="1983BFC9" w14:textId="6E614873" w:rsidR="00D228E8" w:rsidRDefault="00D228E8" w:rsidP="004448DB">
      <w:pPr>
        <w:tabs>
          <w:tab w:val="center" w:pos="4680"/>
          <w:tab w:val="left" w:pos="5040"/>
          <w:tab w:val="left" w:pos="5760"/>
          <w:tab w:val="left" w:pos="6480"/>
          <w:tab w:val="left" w:pos="7200"/>
          <w:tab w:val="left" w:pos="7920"/>
          <w:tab w:val="left" w:pos="8640"/>
        </w:tabs>
        <w:jc w:val="center"/>
      </w:pPr>
    </w:p>
    <w:p w14:paraId="25255A17" w14:textId="24FDF701" w:rsidR="00D228E8" w:rsidRDefault="00D228E8" w:rsidP="004448DB">
      <w:pPr>
        <w:tabs>
          <w:tab w:val="center" w:pos="4680"/>
          <w:tab w:val="left" w:pos="5040"/>
          <w:tab w:val="left" w:pos="5760"/>
          <w:tab w:val="left" w:pos="6480"/>
          <w:tab w:val="left" w:pos="7200"/>
          <w:tab w:val="left" w:pos="7920"/>
          <w:tab w:val="left" w:pos="8640"/>
        </w:tabs>
        <w:jc w:val="center"/>
      </w:pPr>
    </w:p>
    <w:p w14:paraId="1C522F1D" w14:textId="77777777" w:rsidR="00D228E8" w:rsidRDefault="00D228E8" w:rsidP="00D228E8">
      <w:pPr>
        <w:tabs>
          <w:tab w:val="center" w:pos="4680"/>
          <w:tab w:val="left" w:pos="5040"/>
          <w:tab w:val="left" w:pos="5760"/>
          <w:tab w:val="left" w:pos="6480"/>
          <w:tab w:val="left" w:pos="7200"/>
          <w:tab w:val="left" w:pos="7920"/>
          <w:tab w:val="left" w:pos="8640"/>
        </w:tabs>
      </w:pPr>
    </w:p>
    <w:p w14:paraId="67845EAB" w14:textId="5C30B23E" w:rsidR="004448DB" w:rsidRDefault="004448DB" w:rsidP="004448DB">
      <w:pPr>
        <w:tabs>
          <w:tab w:val="center" w:pos="4680"/>
          <w:tab w:val="left" w:pos="5040"/>
          <w:tab w:val="left" w:pos="5760"/>
          <w:tab w:val="left" w:pos="6480"/>
          <w:tab w:val="left" w:pos="7200"/>
          <w:tab w:val="left" w:pos="7920"/>
          <w:tab w:val="left" w:pos="8640"/>
        </w:tabs>
        <w:jc w:val="center"/>
      </w:pPr>
    </w:p>
    <w:p w14:paraId="5332D27C" w14:textId="169BCB7A" w:rsidR="004448DB" w:rsidRDefault="004448DB" w:rsidP="004448DB">
      <w:pPr>
        <w:tabs>
          <w:tab w:val="center" w:pos="4680"/>
          <w:tab w:val="left" w:pos="5040"/>
          <w:tab w:val="left" w:pos="5760"/>
          <w:tab w:val="left" w:pos="6480"/>
          <w:tab w:val="left" w:pos="7200"/>
          <w:tab w:val="left" w:pos="7920"/>
          <w:tab w:val="left" w:pos="8640"/>
        </w:tabs>
        <w:jc w:val="right"/>
      </w:pPr>
      <w:r>
        <w:t>Dr. Shreya Vemuganti</w:t>
      </w:r>
      <w:r w:rsidR="00D228E8">
        <w:t>, Chair</w:t>
      </w:r>
    </w:p>
    <w:p w14:paraId="6DFD5A45" w14:textId="2B7CFFAE" w:rsidR="004448DB" w:rsidRDefault="004448DB" w:rsidP="00D228E8">
      <w:pPr>
        <w:tabs>
          <w:tab w:val="center" w:pos="4680"/>
          <w:tab w:val="left" w:pos="5040"/>
          <w:tab w:val="left" w:pos="5760"/>
          <w:tab w:val="left" w:pos="6480"/>
          <w:tab w:val="left" w:pos="7200"/>
          <w:tab w:val="left" w:pos="7920"/>
          <w:tab w:val="left" w:pos="8640"/>
        </w:tabs>
      </w:pPr>
    </w:p>
    <w:p w14:paraId="62917F17" w14:textId="3A6838A0" w:rsidR="00D228E8" w:rsidRDefault="00D228E8" w:rsidP="00D228E8">
      <w:pPr>
        <w:tabs>
          <w:tab w:val="center" w:pos="4680"/>
          <w:tab w:val="left" w:pos="5040"/>
          <w:tab w:val="left" w:pos="5760"/>
          <w:tab w:val="left" w:pos="6480"/>
          <w:tab w:val="left" w:pos="7200"/>
          <w:tab w:val="left" w:pos="7920"/>
          <w:tab w:val="left" w:pos="8640"/>
        </w:tabs>
        <w:jc w:val="right"/>
      </w:pPr>
      <w:r>
        <w:t xml:space="preserve">Dr. Royce Floyd </w:t>
      </w:r>
    </w:p>
    <w:p w14:paraId="705AF3D8" w14:textId="6C4987ED" w:rsidR="00D228E8" w:rsidRDefault="00D228E8" w:rsidP="004448DB">
      <w:pPr>
        <w:tabs>
          <w:tab w:val="center" w:pos="4680"/>
          <w:tab w:val="left" w:pos="5040"/>
          <w:tab w:val="left" w:pos="5760"/>
          <w:tab w:val="left" w:pos="6480"/>
          <w:tab w:val="left" w:pos="7200"/>
          <w:tab w:val="left" w:pos="7920"/>
          <w:tab w:val="left" w:pos="8640"/>
        </w:tabs>
        <w:jc w:val="right"/>
      </w:pPr>
    </w:p>
    <w:p w14:paraId="0C07314E" w14:textId="35E2A9EC" w:rsidR="00D228E8" w:rsidRDefault="00D228E8" w:rsidP="00D228E8">
      <w:pPr>
        <w:tabs>
          <w:tab w:val="center" w:pos="4680"/>
          <w:tab w:val="left" w:pos="5040"/>
          <w:tab w:val="left" w:pos="5760"/>
          <w:tab w:val="left" w:pos="6480"/>
          <w:tab w:val="left" w:pos="7200"/>
          <w:tab w:val="left" w:pos="7920"/>
          <w:tab w:val="left" w:pos="8640"/>
        </w:tabs>
        <w:jc w:val="right"/>
      </w:pPr>
      <w:r>
        <w:t>Dr. Jeffery Volz</w:t>
      </w:r>
    </w:p>
    <w:p w14:paraId="5DA73671" w14:textId="72E076B2" w:rsidR="006A63D0" w:rsidRDefault="006A63D0" w:rsidP="006A63D0"/>
    <w:p w14:paraId="1AC658B6" w14:textId="77777777" w:rsidR="006A63D0" w:rsidRPr="007E5CAE" w:rsidRDefault="006A63D0" w:rsidP="006A63D0"/>
    <w:p w14:paraId="589709C0" w14:textId="77777777" w:rsidR="00F05B05" w:rsidRDefault="00F05B05" w:rsidP="00704D04">
      <w:pPr>
        <w:jc w:val="center"/>
        <w:rPr>
          <w:b/>
          <w:bCs/>
        </w:rPr>
      </w:pPr>
    </w:p>
    <w:p w14:paraId="6FD7B25A" w14:textId="77777777" w:rsidR="00F05B05" w:rsidRDefault="00F05B05" w:rsidP="00704D04">
      <w:pPr>
        <w:jc w:val="center"/>
        <w:rPr>
          <w:b/>
          <w:bCs/>
        </w:rPr>
      </w:pPr>
    </w:p>
    <w:p w14:paraId="3A8E8A42" w14:textId="77777777" w:rsidR="00F05B05" w:rsidRDefault="00F05B05" w:rsidP="00704D04">
      <w:pPr>
        <w:jc w:val="center"/>
        <w:rPr>
          <w:b/>
          <w:bCs/>
        </w:rPr>
      </w:pPr>
    </w:p>
    <w:p w14:paraId="7B60A817" w14:textId="77777777" w:rsidR="00F05B05" w:rsidRDefault="00F05B05" w:rsidP="00704D04">
      <w:pPr>
        <w:jc w:val="center"/>
        <w:rPr>
          <w:b/>
          <w:bCs/>
        </w:rPr>
      </w:pPr>
    </w:p>
    <w:p w14:paraId="72DCBE50" w14:textId="77777777" w:rsidR="00F05B05" w:rsidRDefault="00F05B05" w:rsidP="00704D04">
      <w:pPr>
        <w:jc w:val="center"/>
        <w:rPr>
          <w:b/>
          <w:bCs/>
        </w:rPr>
      </w:pPr>
    </w:p>
    <w:p w14:paraId="10FFC8A9" w14:textId="77777777" w:rsidR="00F05B05" w:rsidRDefault="00F05B05" w:rsidP="00704D04">
      <w:pPr>
        <w:jc w:val="center"/>
        <w:rPr>
          <w:b/>
          <w:bCs/>
        </w:rPr>
      </w:pPr>
    </w:p>
    <w:p w14:paraId="03E897FD" w14:textId="77777777" w:rsidR="00F05B05" w:rsidRDefault="00F05B05" w:rsidP="00704D04">
      <w:pPr>
        <w:jc w:val="center"/>
        <w:rPr>
          <w:b/>
          <w:bCs/>
        </w:rPr>
      </w:pPr>
    </w:p>
    <w:p w14:paraId="742805A4" w14:textId="77777777" w:rsidR="00F05B05" w:rsidRDefault="00F05B05" w:rsidP="00704D04">
      <w:pPr>
        <w:jc w:val="center"/>
        <w:rPr>
          <w:b/>
          <w:bCs/>
        </w:rPr>
      </w:pPr>
    </w:p>
    <w:p w14:paraId="0247E672" w14:textId="77777777" w:rsidR="00F05B05" w:rsidRDefault="00F05B05" w:rsidP="00704D04">
      <w:pPr>
        <w:jc w:val="center"/>
        <w:rPr>
          <w:b/>
          <w:bCs/>
        </w:rPr>
      </w:pPr>
    </w:p>
    <w:p w14:paraId="575478A2" w14:textId="77777777" w:rsidR="00F05B05" w:rsidRDefault="00F05B05" w:rsidP="00704D04">
      <w:pPr>
        <w:jc w:val="center"/>
        <w:rPr>
          <w:b/>
          <w:bCs/>
        </w:rPr>
      </w:pPr>
    </w:p>
    <w:p w14:paraId="73DA871A" w14:textId="77777777" w:rsidR="00F05B05" w:rsidRDefault="00F05B05" w:rsidP="00704D04">
      <w:pPr>
        <w:jc w:val="center"/>
        <w:rPr>
          <w:b/>
          <w:bCs/>
        </w:rPr>
      </w:pPr>
    </w:p>
    <w:p w14:paraId="77C51F34" w14:textId="77777777" w:rsidR="00F05B05" w:rsidRDefault="00F05B05" w:rsidP="00704D04">
      <w:pPr>
        <w:jc w:val="center"/>
        <w:rPr>
          <w:b/>
          <w:bCs/>
        </w:rPr>
      </w:pPr>
    </w:p>
    <w:p w14:paraId="394BED32" w14:textId="77777777" w:rsidR="00F05B05" w:rsidRDefault="00F05B05" w:rsidP="00704D04">
      <w:pPr>
        <w:jc w:val="center"/>
        <w:rPr>
          <w:b/>
          <w:bCs/>
        </w:rPr>
      </w:pPr>
    </w:p>
    <w:p w14:paraId="51EC3DFF" w14:textId="77777777" w:rsidR="00F05B05" w:rsidRDefault="00F05B05" w:rsidP="00704D04">
      <w:pPr>
        <w:jc w:val="center"/>
        <w:rPr>
          <w:b/>
          <w:bCs/>
        </w:rPr>
      </w:pPr>
    </w:p>
    <w:p w14:paraId="4DF5C17C" w14:textId="77777777" w:rsidR="00F05B05" w:rsidRDefault="00F05B05" w:rsidP="00704D04">
      <w:pPr>
        <w:jc w:val="center"/>
        <w:rPr>
          <w:b/>
          <w:bCs/>
        </w:rPr>
      </w:pPr>
    </w:p>
    <w:p w14:paraId="4664BDDC" w14:textId="77777777" w:rsidR="00F05B05" w:rsidRDefault="00F05B05" w:rsidP="00704D04">
      <w:pPr>
        <w:jc w:val="center"/>
        <w:rPr>
          <w:b/>
          <w:bCs/>
        </w:rPr>
      </w:pPr>
    </w:p>
    <w:p w14:paraId="6D76B387" w14:textId="77777777" w:rsidR="00F05B05" w:rsidRDefault="00F05B05" w:rsidP="00704D04">
      <w:pPr>
        <w:jc w:val="center"/>
        <w:rPr>
          <w:b/>
          <w:bCs/>
        </w:rPr>
      </w:pPr>
    </w:p>
    <w:p w14:paraId="06E53565" w14:textId="77777777" w:rsidR="00F05B05" w:rsidRDefault="00F05B05" w:rsidP="00704D04">
      <w:pPr>
        <w:jc w:val="center"/>
        <w:rPr>
          <w:b/>
          <w:bCs/>
        </w:rPr>
      </w:pPr>
    </w:p>
    <w:p w14:paraId="43F193F2" w14:textId="77777777" w:rsidR="00F05B05" w:rsidRDefault="00F05B05" w:rsidP="00704D04">
      <w:pPr>
        <w:jc w:val="center"/>
        <w:rPr>
          <w:b/>
          <w:bCs/>
        </w:rPr>
      </w:pPr>
    </w:p>
    <w:p w14:paraId="27C757AA" w14:textId="77777777" w:rsidR="00F05B05" w:rsidRDefault="00F05B05" w:rsidP="00704D04">
      <w:pPr>
        <w:jc w:val="center"/>
        <w:rPr>
          <w:b/>
          <w:bCs/>
        </w:rPr>
      </w:pPr>
    </w:p>
    <w:p w14:paraId="7409E453" w14:textId="77777777" w:rsidR="00F05B05" w:rsidRDefault="00F05B05" w:rsidP="00704D04">
      <w:pPr>
        <w:jc w:val="center"/>
        <w:rPr>
          <w:b/>
          <w:bCs/>
        </w:rPr>
      </w:pPr>
    </w:p>
    <w:p w14:paraId="3F9462DB" w14:textId="77777777" w:rsidR="00F05B05" w:rsidRDefault="00F05B05" w:rsidP="00704D04">
      <w:pPr>
        <w:jc w:val="center"/>
        <w:rPr>
          <w:b/>
          <w:bCs/>
        </w:rPr>
      </w:pPr>
    </w:p>
    <w:p w14:paraId="59407C98" w14:textId="77777777" w:rsidR="00F05B05" w:rsidRDefault="00F05B05" w:rsidP="00704D04">
      <w:pPr>
        <w:jc w:val="center"/>
        <w:rPr>
          <w:b/>
          <w:bCs/>
        </w:rPr>
      </w:pPr>
    </w:p>
    <w:p w14:paraId="767DEE50" w14:textId="77777777" w:rsidR="00F05B05" w:rsidRDefault="00F05B05" w:rsidP="00704D04">
      <w:pPr>
        <w:jc w:val="center"/>
        <w:rPr>
          <w:b/>
          <w:bCs/>
        </w:rPr>
      </w:pPr>
    </w:p>
    <w:p w14:paraId="3BB0B07D" w14:textId="77777777" w:rsidR="00F05B05" w:rsidRDefault="00F05B05" w:rsidP="00704D04">
      <w:pPr>
        <w:jc w:val="center"/>
        <w:rPr>
          <w:b/>
          <w:bCs/>
        </w:rPr>
      </w:pPr>
    </w:p>
    <w:p w14:paraId="44BF60C7" w14:textId="77777777" w:rsidR="00F05B05" w:rsidRDefault="00F05B05" w:rsidP="00704D04">
      <w:pPr>
        <w:jc w:val="center"/>
        <w:rPr>
          <w:b/>
          <w:bCs/>
        </w:rPr>
      </w:pPr>
    </w:p>
    <w:p w14:paraId="31683B1B" w14:textId="77777777" w:rsidR="00F05B05" w:rsidRDefault="00F05B05" w:rsidP="00704D04">
      <w:pPr>
        <w:jc w:val="center"/>
        <w:rPr>
          <w:b/>
          <w:bCs/>
        </w:rPr>
      </w:pPr>
    </w:p>
    <w:p w14:paraId="32CC5716" w14:textId="77777777" w:rsidR="00F05B05" w:rsidRDefault="00F05B05" w:rsidP="00704D04">
      <w:pPr>
        <w:jc w:val="center"/>
        <w:rPr>
          <w:b/>
          <w:bCs/>
        </w:rPr>
      </w:pPr>
    </w:p>
    <w:p w14:paraId="181FD69A" w14:textId="4DA082D3" w:rsidR="00F05B05" w:rsidRDefault="00F05B05" w:rsidP="00704D04">
      <w:pPr>
        <w:jc w:val="center"/>
        <w:rPr>
          <w:b/>
          <w:bCs/>
        </w:rPr>
      </w:pPr>
    </w:p>
    <w:p w14:paraId="21C7B3B1" w14:textId="05455B61" w:rsidR="00F05B05" w:rsidRDefault="00F05B05" w:rsidP="00704D04">
      <w:pPr>
        <w:jc w:val="center"/>
        <w:rPr>
          <w:b/>
          <w:bCs/>
        </w:rPr>
      </w:pPr>
    </w:p>
    <w:p w14:paraId="50CF560E" w14:textId="3D252B4E" w:rsidR="00F05B05" w:rsidRDefault="00F05B05" w:rsidP="00704D04">
      <w:pPr>
        <w:jc w:val="center"/>
        <w:rPr>
          <w:b/>
          <w:bCs/>
        </w:rPr>
      </w:pPr>
    </w:p>
    <w:p w14:paraId="55FB2F78" w14:textId="2058EA29" w:rsidR="00F05B05" w:rsidRDefault="00F05B05" w:rsidP="00704D04">
      <w:pPr>
        <w:jc w:val="center"/>
        <w:rPr>
          <w:b/>
          <w:bCs/>
        </w:rPr>
      </w:pPr>
    </w:p>
    <w:p w14:paraId="0E1BD906" w14:textId="5D618283" w:rsidR="00F05B05" w:rsidRDefault="00F05B05" w:rsidP="00704D04">
      <w:pPr>
        <w:jc w:val="center"/>
        <w:rPr>
          <w:b/>
          <w:bCs/>
        </w:rPr>
      </w:pPr>
    </w:p>
    <w:p w14:paraId="00D8B270" w14:textId="144213CF" w:rsidR="00F05B05" w:rsidRDefault="00F05B05" w:rsidP="00704D04">
      <w:pPr>
        <w:jc w:val="center"/>
        <w:rPr>
          <w:b/>
          <w:bCs/>
        </w:rPr>
      </w:pPr>
    </w:p>
    <w:p w14:paraId="45FEAA9E" w14:textId="55E43A23" w:rsidR="00F05B05" w:rsidRDefault="00F05B05" w:rsidP="00704D04">
      <w:pPr>
        <w:jc w:val="center"/>
        <w:rPr>
          <w:b/>
          <w:bCs/>
        </w:rPr>
      </w:pPr>
    </w:p>
    <w:p w14:paraId="2F9744DB" w14:textId="59394DDD" w:rsidR="00F05B05" w:rsidRDefault="00F05B05" w:rsidP="00704D04">
      <w:pPr>
        <w:jc w:val="center"/>
        <w:rPr>
          <w:b/>
          <w:bCs/>
        </w:rPr>
      </w:pPr>
    </w:p>
    <w:p w14:paraId="4CC16AC4" w14:textId="77777777" w:rsidR="00F05B05" w:rsidRDefault="00F05B05" w:rsidP="00704D04">
      <w:pPr>
        <w:jc w:val="center"/>
        <w:rPr>
          <w:b/>
          <w:bCs/>
        </w:rPr>
      </w:pPr>
    </w:p>
    <w:p w14:paraId="64F09764" w14:textId="77777777" w:rsidR="00F05B05" w:rsidRDefault="00F05B05" w:rsidP="00704D04">
      <w:pPr>
        <w:jc w:val="center"/>
        <w:rPr>
          <w:b/>
          <w:bCs/>
        </w:rPr>
      </w:pPr>
    </w:p>
    <w:p w14:paraId="24E47047" w14:textId="737D523C" w:rsidR="00F05B05" w:rsidRDefault="00F05B05" w:rsidP="00704D04">
      <w:pPr>
        <w:jc w:val="center"/>
        <w:rPr>
          <w:b/>
          <w:bCs/>
        </w:rPr>
      </w:pPr>
    </w:p>
    <w:p w14:paraId="29C8BE56" w14:textId="77777777" w:rsidR="000C1A9F" w:rsidRDefault="000C1A9F" w:rsidP="00704D04">
      <w:pPr>
        <w:jc w:val="center"/>
        <w:rPr>
          <w:b/>
          <w:bCs/>
        </w:rPr>
      </w:pPr>
    </w:p>
    <w:p w14:paraId="1C393DAF" w14:textId="77777777" w:rsidR="00F05B05" w:rsidRDefault="00F05B05" w:rsidP="00704D04">
      <w:pPr>
        <w:jc w:val="center"/>
        <w:rPr>
          <w:b/>
          <w:bCs/>
        </w:rPr>
      </w:pPr>
    </w:p>
    <w:p w14:paraId="2DD93CB5" w14:textId="77777777" w:rsidR="00F05B05" w:rsidRDefault="00F05B05" w:rsidP="00704D04">
      <w:pPr>
        <w:jc w:val="center"/>
        <w:rPr>
          <w:b/>
          <w:bCs/>
        </w:rPr>
      </w:pPr>
    </w:p>
    <w:p w14:paraId="083C9AC8" w14:textId="77777777" w:rsidR="00F05B05" w:rsidRDefault="00F05B05" w:rsidP="00704D04">
      <w:pPr>
        <w:jc w:val="center"/>
        <w:rPr>
          <w:b/>
          <w:bCs/>
        </w:rPr>
      </w:pPr>
    </w:p>
    <w:p w14:paraId="680B81EA" w14:textId="2F84E3E6" w:rsidR="00F05B05" w:rsidRPr="00F05B05" w:rsidRDefault="00F05B05" w:rsidP="00704D04">
      <w:pPr>
        <w:jc w:val="center"/>
      </w:pPr>
      <w:r w:rsidRPr="00F05B05">
        <w:t>© Copyright by ABDIRAHMAN AHMED HAIBE 2022</w:t>
      </w:r>
    </w:p>
    <w:p w14:paraId="1827AC26" w14:textId="7994EC25" w:rsidR="00F05B05" w:rsidRPr="00F05B05" w:rsidRDefault="00F05B05" w:rsidP="00704D04">
      <w:pPr>
        <w:jc w:val="center"/>
      </w:pPr>
      <w:r w:rsidRPr="00F05B05">
        <w:t xml:space="preserve">All Rights Reserved. </w:t>
      </w:r>
    </w:p>
    <w:p w14:paraId="4528E9DC" w14:textId="77777777" w:rsidR="00F05B05" w:rsidRDefault="00F05B05" w:rsidP="00704D04">
      <w:pPr>
        <w:jc w:val="center"/>
        <w:rPr>
          <w:b/>
          <w:bCs/>
        </w:rPr>
      </w:pPr>
    </w:p>
    <w:p w14:paraId="562F3984" w14:textId="77777777" w:rsidR="00763589" w:rsidRDefault="00763589" w:rsidP="00704D04">
      <w:pPr>
        <w:jc w:val="center"/>
        <w:rPr>
          <w:b/>
          <w:bCs/>
        </w:rPr>
        <w:sectPr w:rsidR="00763589" w:rsidSect="00032FCE">
          <w:footerReference w:type="even" r:id="rId8"/>
          <w:footerReference w:type="default" r:id="rId9"/>
          <w:pgSz w:w="12240" w:h="15840"/>
          <w:pgMar w:top="1440" w:right="1440" w:bottom="1440" w:left="1440" w:header="720" w:footer="720" w:gutter="0"/>
          <w:pgNumType w:fmt="lowerRoman" w:start="1"/>
          <w:cols w:space="720"/>
          <w:docGrid w:linePitch="360"/>
        </w:sectPr>
      </w:pPr>
    </w:p>
    <w:p w14:paraId="64BF923C" w14:textId="77777777" w:rsidR="00F05B05" w:rsidRDefault="00F05B05" w:rsidP="00704D04">
      <w:pPr>
        <w:jc w:val="center"/>
        <w:rPr>
          <w:b/>
          <w:bCs/>
        </w:rPr>
      </w:pPr>
    </w:p>
    <w:p w14:paraId="5B39E661" w14:textId="3329C6E2" w:rsidR="00704D04" w:rsidRPr="007E5CAE" w:rsidRDefault="00704D04" w:rsidP="00704D04">
      <w:pPr>
        <w:jc w:val="center"/>
        <w:rPr>
          <w:b/>
          <w:bCs/>
        </w:rPr>
      </w:pPr>
      <w:r w:rsidRPr="007E5CAE">
        <w:rPr>
          <w:b/>
          <w:bCs/>
        </w:rPr>
        <w:t>DEDICATION</w:t>
      </w:r>
    </w:p>
    <w:p w14:paraId="5747ED2E" w14:textId="77777777" w:rsidR="00704D04" w:rsidRPr="007E5CAE" w:rsidRDefault="00704D04" w:rsidP="00704D04">
      <w:pPr>
        <w:pStyle w:val="NoSpacing"/>
        <w:rPr>
          <w:rFonts w:ascii="Times New Roman" w:hAnsi="Times New Roman" w:cs="Times New Roman"/>
          <w:sz w:val="24"/>
          <w:szCs w:val="24"/>
        </w:rPr>
      </w:pPr>
      <w:bookmarkStart w:id="3" w:name="_Toc106840576"/>
    </w:p>
    <w:p w14:paraId="7D62E4A9" w14:textId="77777777" w:rsidR="00704D04" w:rsidRPr="007E5CAE" w:rsidRDefault="00704D04" w:rsidP="00704D04">
      <w:pPr>
        <w:pStyle w:val="NoSpacing"/>
        <w:rPr>
          <w:rFonts w:ascii="Times New Roman" w:hAnsi="Times New Roman" w:cs="Times New Roman"/>
          <w:sz w:val="24"/>
          <w:szCs w:val="24"/>
        </w:rPr>
      </w:pPr>
    </w:p>
    <w:p w14:paraId="55EB1743" w14:textId="77777777" w:rsidR="00704D04" w:rsidRPr="007E5CAE" w:rsidRDefault="00704D04" w:rsidP="00704D04">
      <w:pPr>
        <w:pStyle w:val="NoSpacing"/>
        <w:rPr>
          <w:rFonts w:ascii="Times New Roman" w:hAnsi="Times New Roman" w:cs="Times New Roman"/>
          <w:sz w:val="24"/>
          <w:szCs w:val="24"/>
        </w:rPr>
      </w:pPr>
    </w:p>
    <w:p w14:paraId="36E84686" w14:textId="77777777" w:rsidR="00704D04" w:rsidRPr="007E5CAE" w:rsidRDefault="00704D04" w:rsidP="00704D04">
      <w:pPr>
        <w:pStyle w:val="NoSpacing"/>
        <w:rPr>
          <w:rFonts w:ascii="Times New Roman" w:hAnsi="Times New Roman" w:cs="Times New Roman"/>
          <w:sz w:val="24"/>
          <w:szCs w:val="24"/>
        </w:rPr>
      </w:pPr>
    </w:p>
    <w:p w14:paraId="07E64CB6" w14:textId="05102042" w:rsidR="00704D04" w:rsidRDefault="00704D04" w:rsidP="00704D04">
      <w:pPr>
        <w:pStyle w:val="NoSpacing"/>
        <w:rPr>
          <w:rFonts w:ascii="Times New Roman" w:hAnsi="Times New Roman" w:cs="Times New Roman"/>
          <w:sz w:val="24"/>
          <w:szCs w:val="24"/>
        </w:rPr>
      </w:pPr>
    </w:p>
    <w:p w14:paraId="56B2386D" w14:textId="77777777" w:rsidR="00344C12" w:rsidRPr="007E5CAE" w:rsidRDefault="00344C12" w:rsidP="00704D04">
      <w:pPr>
        <w:pStyle w:val="NoSpacing"/>
        <w:rPr>
          <w:rFonts w:ascii="Times New Roman" w:hAnsi="Times New Roman" w:cs="Times New Roman"/>
          <w:sz w:val="24"/>
          <w:szCs w:val="24"/>
        </w:rPr>
      </w:pPr>
    </w:p>
    <w:p w14:paraId="2919A747" w14:textId="77777777" w:rsidR="00704D04" w:rsidRPr="007E5CAE" w:rsidRDefault="00704D04" w:rsidP="00704D04">
      <w:pPr>
        <w:pStyle w:val="NoSpacing"/>
        <w:rPr>
          <w:rFonts w:ascii="Times New Roman" w:hAnsi="Times New Roman" w:cs="Times New Roman"/>
          <w:sz w:val="24"/>
          <w:szCs w:val="24"/>
        </w:rPr>
      </w:pPr>
    </w:p>
    <w:p w14:paraId="58331B5E" w14:textId="77777777" w:rsidR="00704D04" w:rsidRPr="007E5CAE" w:rsidRDefault="00704D04" w:rsidP="00704D04">
      <w:pPr>
        <w:pStyle w:val="NoSpacing"/>
        <w:rPr>
          <w:rFonts w:ascii="Times New Roman" w:hAnsi="Times New Roman" w:cs="Times New Roman"/>
          <w:sz w:val="24"/>
          <w:szCs w:val="24"/>
        </w:rPr>
      </w:pPr>
    </w:p>
    <w:p w14:paraId="3BADD76A" w14:textId="77777777" w:rsidR="00704D04" w:rsidRPr="007E5CAE" w:rsidRDefault="00704D04" w:rsidP="00704D04">
      <w:pPr>
        <w:pStyle w:val="NoSpacing"/>
        <w:spacing w:line="480" w:lineRule="auto"/>
        <w:rPr>
          <w:rFonts w:ascii="Times New Roman" w:hAnsi="Times New Roman" w:cs="Times New Roman"/>
          <w:sz w:val="24"/>
          <w:szCs w:val="24"/>
        </w:rPr>
      </w:pPr>
      <w:r w:rsidRPr="007E5CAE">
        <w:rPr>
          <w:rFonts w:ascii="Times New Roman" w:hAnsi="Times New Roman" w:cs="Times New Roman"/>
          <w:sz w:val="24"/>
          <w:szCs w:val="24"/>
        </w:rPr>
        <w:t xml:space="preserve">I would like to dedicate this thesis my cousin, Safiya Mohamoud who is fighting the good fight against cancer.  My parents, Fadumo Osman and Ahmed Haibe, and my advisor Dr. Shreya Vemuganti for her endless support to help me succeed. </w:t>
      </w:r>
    </w:p>
    <w:p w14:paraId="172DD76D" w14:textId="77777777" w:rsidR="00704D04" w:rsidRPr="007E5CAE" w:rsidRDefault="00704D04" w:rsidP="00704D04">
      <w:pPr>
        <w:pStyle w:val="NoSpacing"/>
        <w:rPr>
          <w:rFonts w:ascii="Times New Roman" w:hAnsi="Times New Roman" w:cs="Times New Roman"/>
          <w:sz w:val="24"/>
          <w:szCs w:val="24"/>
        </w:rPr>
      </w:pPr>
    </w:p>
    <w:p w14:paraId="54AE22E0" w14:textId="77777777" w:rsidR="00704D04" w:rsidRPr="007E5CAE" w:rsidRDefault="00704D04" w:rsidP="00704D04">
      <w:pPr>
        <w:pStyle w:val="NoSpacing"/>
        <w:rPr>
          <w:rFonts w:ascii="Times New Roman" w:hAnsi="Times New Roman" w:cs="Times New Roman"/>
          <w:sz w:val="24"/>
          <w:szCs w:val="24"/>
        </w:rPr>
      </w:pPr>
    </w:p>
    <w:p w14:paraId="377CC0A5" w14:textId="77777777" w:rsidR="00704D04" w:rsidRPr="007E5CAE" w:rsidRDefault="00704D04" w:rsidP="00704D04">
      <w:pPr>
        <w:pStyle w:val="NoSpacing"/>
        <w:rPr>
          <w:rFonts w:ascii="Times New Roman" w:hAnsi="Times New Roman" w:cs="Times New Roman"/>
          <w:sz w:val="24"/>
          <w:szCs w:val="24"/>
        </w:rPr>
      </w:pPr>
    </w:p>
    <w:p w14:paraId="47F7488B" w14:textId="77777777" w:rsidR="00704D04" w:rsidRPr="007E5CAE" w:rsidRDefault="00704D04" w:rsidP="00704D04">
      <w:pPr>
        <w:pStyle w:val="NoSpacing"/>
        <w:rPr>
          <w:rFonts w:ascii="Times New Roman" w:hAnsi="Times New Roman" w:cs="Times New Roman"/>
          <w:sz w:val="24"/>
          <w:szCs w:val="24"/>
        </w:rPr>
      </w:pPr>
    </w:p>
    <w:p w14:paraId="74A6C4B9" w14:textId="77777777" w:rsidR="00704D04" w:rsidRPr="007E5CAE" w:rsidRDefault="00704D04" w:rsidP="00704D04">
      <w:pPr>
        <w:pStyle w:val="NoSpacing"/>
        <w:rPr>
          <w:rFonts w:ascii="Times New Roman" w:hAnsi="Times New Roman" w:cs="Times New Roman"/>
          <w:sz w:val="24"/>
          <w:szCs w:val="24"/>
        </w:rPr>
      </w:pPr>
    </w:p>
    <w:p w14:paraId="3CD5F14E" w14:textId="77777777" w:rsidR="00704D04" w:rsidRPr="007E5CAE" w:rsidRDefault="00704D04" w:rsidP="00704D04">
      <w:pPr>
        <w:pStyle w:val="NoSpacing"/>
        <w:rPr>
          <w:rFonts w:ascii="Times New Roman" w:hAnsi="Times New Roman" w:cs="Times New Roman"/>
          <w:sz w:val="24"/>
          <w:szCs w:val="24"/>
        </w:rPr>
      </w:pPr>
    </w:p>
    <w:p w14:paraId="7697202A" w14:textId="77777777" w:rsidR="00704D04" w:rsidRPr="007E5CAE" w:rsidRDefault="00704D04" w:rsidP="00704D04">
      <w:pPr>
        <w:pStyle w:val="NoSpacing"/>
        <w:rPr>
          <w:rFonts w:ascii="Times New Roman" w:hAnsi="Times New Roman" w:cs="Times New Roman"/>
          <w:sz w:val="24"/>
          <w:szCs w:val="24"/>
        </w:rPr>
      </w:pPr>
    </w:p>
    <w:p w14:paraId="1EB9DB81" w14:textId="77777777" w:rsidR="00704D04" w:rsidRPr="007E5CAE" w:rsidRDefault="00704D04" w:rsidP="00704D04">
      <w:pPr>
        <w:pStyle w:val="NoSpacing"/>
        <w:rPr>
          <w:rFonts w:ascii="Times New Roman" w:hAnsi="Times New Roman" w:cs="Times New Roman"/>
          <w:sz w:val="24"/>
          <w:szCs w:val="24"/>
        </w:rPr>
      </w:pPr>
    </w:p>
    <w:p w14:paraId="5B269B3C" w14:textId="77777777" w:rsidR="00704D04" w:rsidRPr="007E5CAE" w:rsidRDefault="00704D04" w:rsidP="00704D04">
      <w:pPr>
        <w:pStyle w:val="NoSpacing"/>
        <w:rPr>
          <w:rFonts w:ascii="Times New Roman" w:hAnsi="Times New Roman" w:cs="Times New Roman"/>
          <w:sz w:val="24"/>
          <w:szCs w:val="24"/>
        </w:rPr>
      </w:pPr>
    </w:p>
    <w:p w14:paraId="731E2F8D" w14:textId="77777777" w:rsidR="00704D04" w:rsidRPr="007E5CAE" w:rsidRDefault="00704D04" w:rsidP="00704D04">
      <w:pPr>
        <w:pStyle w:val="NoSpacing"/>
        <w:rPr>
          <w:rFonts w:ascii="Times New Roman" w:hAnsi="Times New Roman" w:cs="Times New Roman"/>
          <w:sz w:val="24"/>
          <w:szCs w:val="24"/>
        </w:rPr>
      </w:pPr>
    </w:p>
    <w:p w14:paraId="68131D7F" w14:textId="77777777" w:rsidR="00704D04" w:rsidRPr="007E5CAE" w:rsidRDefault="00704D04" w:rsidP="00704D04">
      <w:pPr>
        <w:pStyle w:val="NoSpacing"/>
        <w:rPr>
          <w:rFonts w:ascii="Times New Roman" w:hAnsi="Times New Roman" w:cs="Times New Roman"/>
          <w:sz w:val="24"/>
          <w:szCs w:val="24"/>
        </w:rPr>
      </w:pPr>
    </w:p>
    <w:p w14:paraId="405F72EB" w14:textId="77777777" w:rsidR="00704D04" w:rsidRPr="007E5CAE" w:rsidRDefault="00704D04" w:rsidP="00704D04">
      <w:pPr>
        <w:pStyle w:val="NoSpacing"/>
        <w:rPr>
          <w:rFonts w:ascii="Times New Roman" w:hAnsi="Times New Roman" w:cs="Times New Roman"/>
          <w:sz w:val="24"/>
          <w:szCs w:val="24"/>
        </w:rPr>
      </w:pPr>
    </w:p>
    <w:p w14:paraId="28C87CC9" w14:textId="77777777" w:rsidR="00704D04" w:rsidRPr="007E5CAE" w:rsidRDefault="00704D04" w:rsidP="00704D04">
      <w:pPr>
        <w:pStyle w:val="NoSpacing"/>
        <w:rPr>
          <w:rFonts w:ascii="Times New Roman" w:hAnsi="Times New Roman" w:cs="Times New Roman"/>
          <w:sz w:val="24"/>
          <w:szCs w:val="24"/>
        </w:rPr>
      </w:pPr>
    </w:p>
    <w:p w14:paraId="2E67F593" w14:textId="77777777" w:rsidR="00704D04" w:rsidRPr="007E5CAE" w:rsidRDefault="00704D04" w:rsidP="00704D04">
      <w:pPr>
        <w:pStyle w:val="NoSpacing"/>
        <w:rPr>
          <w:rFonts w:ascii="Times New Roman" w:hAnsi="Times New Roman" w:cs="Times New Roman"/>
          <w:sz w:val="24"/>
          <w:szCs w:val="24"/>
        </w:rPr>
      </w:pPr>
    </w:p>
    <w:p w14:paraId="6544D7F9" w14:textId="77777777" w:rsidR="00704D04" w:rsidRPr="007E5CAE" w:rsidRDefault="00704D04" w:rsidP="00704D04">
      <w:pPr>
        <w:pStyle w:val="NoSpacing"/>
        <w:rPr>
          <w:rFonts w:ascii="Times New Roman" w:hAnsi="Times New Roman" w:cs="Times New Roman"/>
          <w:sz w:val="24"/>
          <w:szCs w:val="24"/>
        </w:rPr>
      </w:pPr>
    </w:p>
    <w:p w14:paraId="1D1E67EA" w14:textId="77777777" w:rsidR="00704D04" w:rsidRPr="007E5CAE" w:rsidRDefault="00704D04" w:rsidP="00704D04">
      <w:pPr>
        <w:pStyle w:val="NoSpacing"/>
        <w:rPr>
          <w:rFonts w:ascii="Times New Roman" w:hAnsi="Times New Roman" w:cs="Times New Roman"/>
          <w:sz w:val="24"/>
          <w:szCs w:val="24"/>
        </w:rPr>
      </w:pPr>
    </w:p>
    <w:p w14:paraId="32854A89" w14:textId="77777777" w:rsidR="00704D04" w:rsidRPr="007E5CAE" w:rsidRDefault="00704D04" w:rsidP="00704D04">
      <w:pPr>
        <w:pStyle w:val="NoSpacing"/>
        <w:rPr>
          <w:rFonts w:ascii="Times New Roman" w:hAnsi="Times New Roman" w:cs="Times New Roman"/>
          <w:sz w:val="24"/>
          <w:szCs w:val="24"/>
        </w:rPr>
      </w:pPr>
    </w:p>
    <w:p w14:paraId="3E892B08" w14:textId="77777777" w:rsidR="00704D04" w:rsidRPr="007E5CAE" w:rsidRDefault="00704D04" w:rsidP="00704D04">
      <w:pPr>
        <w:pStyle w:val="NoSpacing"/>
        <w:rPr>
          <w:rFonts w:ascii="Times New Roman" w:hAnsi="Times New Roman" w:cs="Times New Roman"/>
          <w:sz w:val="24"/>
          <w:szCs w:val="24"/>
        </w:rPr>
      </w:pPr>
    </w:p>
    <w:p w14:paraId="2F44B3C4" w14:textId="77777777" w:rsidR="00704D04" w:rsidRPr="007E5CAE" w:rsidRDefault="00704D04" w:rsidP="00704D04">
      <w:pPr>
        <w:pStyle w:val="NoSpacing"/>
        <w:rPr>
          <w:rFonts w:ascii="Times New Roman" w:hAnsi="Times New Roman" w:cs="Times New Roman"/>
          <w:sz w:val="24"/>
          <w:szCs w:val="24"/>
        </w:rPr>
      </w:pPr>
    </w:p>
    <w:p w14:paraId="79B12238" w14:textId="77777777" w:rsidR="00704D04" w:rsidRPr="007E5CAE" w:rsidRDefault="00704D04" w:rsidP="00704D04">
      <w:pPr>
        <w:pStyle w:val="NoSpacing"/>
        <w:rPr>
          <w:rFonts w:ascii="Times New Roman" w:hAnsi="Times New Roman" w:cs="Times New Roman"/>
          <w:sz w:val="24"/>
          <w:szCs w:val="24"/>
        </w:rPr>
      </w:pPr>
    </w:p>
    <w:p w14:paraId="1B7AAB24" w14:textId="77777777" w:rsidR="00704D04" w:rsidRPr="007E5CAE" w:rsidRDefault="00704D04" w:rsidP="00704D04">
      <w:pPr>
        <w:pStyle w:val="NoSpacing"/>
        <w:rPr>
          <w:rFonts w:ascii="Times New Roman" w:hAnsi="Times New Roman" w:cs="Times New Roman"/>
          <w:sz w:val="24"/>
          <w:szCs w:val="24"/>
        </w:rPr>
      </w:pPr>
    </w:p>
    <w:p w14:paraId="4C045407" w14:textId="77777777" w:rsidR="00704D04" w:rsidRPr="007E5CAE" w:rsidRDefault="00704D04" w:rsidP="00704D04">
      <w:pPr>
        <w:pStyle w:val="NoSpacing"/>
        <w:rPr>
          <w:rFonts w:ascii="Times New Roman" w:hAnsi="Times New Roman" w:cs="Times New Roman"/>
          <w:sz w:val="24"/>
          <w:szCs w:val="24"/>
        </w:rPr>
      </w:pPr>
    </w:p>
    <w:p w14:paraId="5D18631D" w14:textId="77777777" w:rsidR="00704D04" w:rsidRPr="007E5CAE" w:rsidRDefault="00704D04" w:rsidP="00704D04">
      <w:pPr>
        <w:pStyle w:val="NoSpacing"/>
        <w:rPr>
          <w:rFonts w:ascii="Times New Roman" w:hAnsi="Times New Roman" w:cs="Times New Roman"/>
          <w:sz w:val="24"/>
          <w:szCs w:val="24"/>
        </w:rPr>
      </w:pPr>
    </w:p>
    <w:p w14:paraId="0B9F2FD2" w14:textId="77777777" w:rsidR="00704D04" w:rsidRPr="007E5CAE" w:rsidRDefault="00704D04" w:rsidP="00704D04">
      <w:pPr>
        <w:pStyle w:val="NoSpacing"/>
        <w:rPr>
          <w:rFonts w:ascii="Times New Roman" w:hAnsi="Times New Roman" w:cs="Times New Roman"/>
          <w:sz w:val="24"/>
          <w:szCs w:val="24"/>
        </w:rPr>
      </w:pPr>
    </w:p>
    <w:p w14:paraId="74FA4E6C" w14:textId="77777777" w:rsidR="00704D04" w:rsidRPr="007E5CAE" w:rsidRDefault="00704D04" w:rsidP="00704D04">
      <w:pPr>
        <w:pStyle w:val="NoSpacing"/>
        <w:rPr>
          <w:rFonts w:ascii="Times New Roman" w:hAnsi="Times New Roman" w:cs="Times New Roman"/>
          <w:sz w:val="24"/>
          <w:szCs w:val="24"/>
        </w:rPr>
      </w:pPr>
    </w:p>
    <w:p w14:paraId="419F7BD9" w14:textId="77777777" w:rsidR="00704D04" w:rsidRPr="007E5CAE" w:rsidRDefault="00704D04" w:rsidP="00704D04">
      <w:pPr>
        <w:pStyle w:val="NoSpacing"/>
        <w:rPr>
          <w:rFonts w:ascii="Times New Roman" w:hAnsi="Times New Roman" w:cs="Times New Roman"/>
          <w:sz w:val="24"/>
          <w:szCs w:val="24"/>
        </w:rPr>
      </w:pPr>
    </w:p>
    <w:p w14:paraId="1E5EFBFE" w14:textId="77777777" w:rsidR="00704D04" w:rsidRPr="007E5CAE" w:rsidRDefault="00704D04" w:rsidP="00704D04">
      <w:pPr>
        <w:pStyle w:val="NoSpacing"/>
        <w:rPr>
          <w:rFonts w:ascii="Times New Roman" w:hAnsi="Times New Roman" w:cs="Times New Roman"/>
          <w:sz w:val="24"/>
          <w:szCs w:val="24"/>
        </w:rPr>
      </w:pPr>
    </w:p>
    <w:p w14:paraId="3CF5EFAD" w14:textId="77777777" w:rsidR="00704D04" w:rsidRPr="007E5CAE" w:rsidRDefault="00704D04" w:rsidP="00704D04">
      <w:pPr>
        <w:pStyle w:val="NoSpacing"/>
        <w:rPr>
          <w:rFonts w:ascii="Times New Roman" w:hAnsi="Times New Roman" w:cs="Times New Roman"/>
          <w:sz w:val="24"/>
          <w:szCs w:val="24"/>
        </w:rPr>
      </w:pPr>
    </w:p>
    <w:p w14:paraId="41F8A6B9" w14:textId="4645F796" w:rsidR="00704D04" w:rsidRDefault="00704D04" w:rsidP="00704D04">
      <w:pPr>
        <w:pStyle w:val="NoSpacing"/>
        <w:rPr>
          <w:rFonts w:ascii="Times New Roman" w:hAnsi="Times New Roman" w:cs="Times New Roman"/>
          <w:sz w:val="24"/>
          <w:szCs w:val="24"/>
        </w:rPr>
      </w:pPr>
    </w:p>
    <w:p w14:paraId="05381B8C" w14:textId="54858C78" w:rsidR="006A63D0" w:rsidRDefault="006A63D0" w:rsidP="00704D04">
      <w:pPr>
        <w:pStyle w:val="NoSpacing"/>
        <w:rPr>
          <w:rFonts w:ascii="Times New Roman" w:hAnsi="Times New Roman" w:cs="Times New Roman"/>
          <w:sz w:val="24"/>
          <w:szCs w:val="24"/>
        </w:rPr>
      </w:pPr>
    </w:p>
    <w:p w14:paraId="7B20F01A" w14:textId="77777777" w:rsidR="00704D04" w:rsidRPr="007E5CAE" w:rsidRDefault="00704D04" w:rsidP="00704D04">
      <w:pPr>
        <w:pStyle w:val="NoSpacing"/>
        <w:rPr>
          <w:rFonts w:ascii="Times New Roman" w:hAnsi="Times New Roman" w:cs="Times New Roman"/>
          <w:sz w:val="24"/>
          <w:szCs w:val="24"/>
        </w:rPr>
      </w:pPr>
    </w:p>
    <w:p w14:paraId="39A8210A" w14:textId="77777777" w:rsidR="00704D04" w:rsidRPr="007E5CAE" w:rsidRDefault="00704D04" w:rsidP="00704D04">
      <w:pPr>
        <w:jc w:val="center"/>
      </w:pPr>
      <w:r w:rsidRPr="007E5CAE">
        <w:rPr>
          <w:b/>
          <w:bCs/>
        </w:rPr>
        <w:t>ACKNOWLEDGEMENTS</w:t>
      </w:r>
    </w:p>
    <w:p w14:paraId="02083F66" w14:textId="77777777" w:rsidR="00704D04" w:rsidRPr="007E5CAE" w:rsidRDefault="00704D04" w:rsidP="00704D04">
      <w:pPr>
        <w:pStyle w:val="NoSpacing"/>
        <w:jc w:val="center"/>
        <w:rPr>
          <w:rFonts w:ascii="Times New Roman" w:hAnsi="Times New Roman" w:cs="Times New Roman"/>
          <w:sz w:val="24"/>
          <w:szCs w:val="24"/>
        </w:rPr>
      </w:pPr>
    </w:p>
    <w:p w14:paraId="1174D977" w14:textId="77777777" w:rsidR="00704D04" w:rsidRPr="007E5CAE" w:rsidRDefault="00704D04" w:rsidP="00704D04">
      <w:pPr>
        <w:pStyle w:val="NoSpacing"/>
        <w:jc w:val="center"/>
        <w:rPr>
          <w:rFonts w:ascii="Times New Roman" w:hAnsi="Times New Roman" w:cs="Times New Roman"/>
          <w:sz w:val="24"/>
          <w:szCs w:val="24"/>
        </w:rPr>
      </w:pPr>
    </w:p>
    <w:p w14:paraId="4AC7608E" w14:textId="77777777" w:rsidR="00704D04" w:rsidRPr="007E5CAE" w:rsidRDefault="00704D04" w:rsidP="00704D04">
      <w:pPr>
        <w:pStyle w:val="NoSpacing"/>
        <w:spacing w:line="480" w:lineRule="auto"/>
        <w:ind w:firstLine="720"/>
        <w:rPr>
          <w:rFonts w:ascii="Times New Roman" w:hAnsi="Times New Roman" w:cs="Times New Roman"/>
          <w:sz w:val="24"/>
          <w:szCs w:val="24"/>
        </w:rPr>
      </w:pPr>
      <w:r w:rsidRPr="007E5CAE">
        <w:rPr>
          <w:rFonts w:ascii="Times New Roman" w:hAnsi="Times New Roman" w:cs="Times New Roman"/>
          <w:sz w:val="24"/>
          <w:szCs w:val="24"/>
        </w:rPr>
        <w:t xml:space="preserve">I want to thank my advisor, Dr. Shreya Vemuganti, for her guidance, help, support, and motivation throughout this journey. This work could not be completed without her guidance and advice, and I am honored to work under her supervision. Also, I would like to thank my committee members, Dr. Jeffery Volz and Dr. Royce Floyd for their support and guidance. </w:t>
      </w:r>
    </w:p>
    <w:p w14:paraId="5DD00C83" w14:textId="77777777" w:rsidR="00704D04" w:rsidRPr="007E5CAE" w:rsidRDefault="00704D04" w:rsidP="00704D04">
      <w:pPr>
        <w:pStyle w:val="NoSpacing"/>
        <w:spacing w:line="480" w:lineRule="auto"/>
        <w:ind w:firstLine="720"/>
        <w:rPr>
          <w:rFonts w:ascii="Times New Roman" w:hAnsi="Times New Roman" w:cs="Times New Roman"/>
          <w:sz w:val="24"/>
          <w:szCs w:val="24"/>
        </w:rPr>
      </w:pPr>
      <w:r w:rsidRPr="007E5CAE">
        <w:rPr>
          <w:rFonts w:ascii="Times New Roman" w:hAnsi="Times New Roman" w:cs="Times New Roman"/>
          <w:sz w:val="24"/>
          <w:szCs w:val="24"/>
        </w:rPr>
        <w:t xml:space="preserve">I would like to thank Mr. John Bullock for his assistance in conducting experiments throughout the program. I would like to thank my research team, Alexandra </w:t>
      </w:r>
      <w:proofErr w:type="spellStart"/>
      <w:r w:rsidRPr="007E5CAE">
        <w:rPr>
          <w:rFonts w:ascii="Times New Roman" w:hAnsi="Times New Roman" w:cs="Times New Roman"/>
          <w:sz w:val="24"/>
          <w:szCs w:val="24"/>
        </w:rPr>
        <w:t>Liever</w:t>
      </w:r>
      <w:proofErr w:type="spellEnd"/>
      <w:r w:rsidRPr="007E5CAE">
        <w:rPr>
          <w:rFonts w:ascii="Times New Roman" w:hAnsi="Times New Roman" w:cs="Times New Roman"/>
          <w:sz w:val="24"/>
          <w:szCs w:val="24"/>
        </w:rPr>
        <w:t xml:space="preserve">,  Ali Akbarpour,  and Stephanie Castillo for their help and assisting for casting and experimental testing. </w:t>
      </w:r>
    </w:p>
    <w:p w14:paraId="117CF122" w14:textId="4B76ED73" w:rsidR="00704D04" w:rsidRPr="007E5CAE" w:rsidRDefault="00704D04" w:rsidP="00704D04">
      <w:pPr>
        <w:pStyle w:val="NoSpacing"/>
        <w:spacing w:line="480" w:lineRule="auto"/>
        <w:ind w:firstLine="720"/>
        <w:rPr>
          <w:rFonts w:ascii="Times New Roman" w:hAnsi="Times New Roman" w:cs="Times New Roman"/>
          <w:sz w:val="24"/>
          <w:szCs w:val="24"/>
        </w:rPr>
      </w:pPr>
      <w:r w:rsidRPr="007E5CAE">
        <w:rPr>
          <w:rFonts w:ascii="Times New Roman" w:hAnsi="Times New Roman" w:cs="Times New Roman"/>
          <w:sz w:val="24"/>
          <w:szCs w:val="24"/>
        </w:rPr>
        <w:t xml:space="preserve">Lastly, I want to acknowledge and thank, Matthew Reed, Stephen </w:t>
      </w:r>
      <w:proofErr w:type="spellStart"/>
      <w:r w:rsidRPr="007E5CAE">
        <w:rPr>
          <w:rFonts w:ascii="Times New Roman" w:hAnsi="Times New Roman" w:cs="Times New Roman"/>
          <w:sz w:val="24"/>
          <w:szCs w:val="24"/>
        </w:rPr>
        <w:t>Roswurm</w:t>
      </w:r>
      <w:proofErr w:type="spellEnd"/>
      <w:r w:rsidRPr="007E5CAE">
        <w:rPr>
          <w:rFonts w:ascii="Times New Roman" w:hAnsi="Times New Roman" w:cs="Times New Roman"/>
          <w:sz w:val="24"/>
          <w:szCs w:val="24"/>
        </w:rPr>
        <w:t xml:space="preserve">, Jake  Choate, Jackson </w:t>
      </w:r>
      <w:r w:rsidR="00BC76FB">
        <w:rPr>
          <w:rFonts w:ascii="Times New Roman" w:hAnsi="Times New Roman" w:cs="Times New Roman"/>
          <w:sz w:val="24"/>
          <w:szCs w:val="24"/>
        </w:rPr>
        <w:t>Milner</w:t>
      </w:r>
      <w:r w:rsidRPr="007E5CAE">
        <w:rPr>
          <w:rFonts w:ascii="Times New Roman" w:hAnsi="Times New Roman" w:cs="Times New Roman"/>
          <w:sz w:val="24"/>
          <w:szCs w:val="24"/>
        </w:rPr>
        <w:t xml:space="preserve">, Omar </w:t>
      </w:r>
      <w:proofErr w:type="spellStart"/>
      <w:r w:rsidRPr="007E5CAE">
        <w:rPr>
          <w:rFonts w:ascii="Times New Roman" w:hAnsi="Times New Roman" w:cs="Times New Roman"/>
          <w:sz w:val="24"/>
          <w:szCs w:val="24"/>
        </w:rPr>
        <w:t>Yadak</w:t>
      </w:r>
      <w:proofErr w:type="spellEnd"/>
      <w:r w:rsidRPr="007E5CAE">
        <w:rPr>
          <w:rFonts w:ascii="Times New Roman" w:hAnsi="Times New Roman" w:cs="Times New Roman"/>
          <w:sz w:val="24"/>
          <w:szCs w:val="24"/>
        </w:rPr>
        <w:t>, and Jacob Starks for assisting and training me. Also, I want to thank my family and friends from home for their unlimited support and motivation.</w:t>
      </w:r>
    </w:p>
    <w:p w14:paraId="013B5C47" w14:textId="77777777" w:rsidR="00704D04" w:rsidRPr="007E5CAE" w:rsidRDefault="00704D04" w:rsidP="00704D04">
      <w:pPr>
        <w:pStyle w:val="NoSpacing"/>
        <w:spacing w:line="480" w:lineRule="auto"/>
        <w:rPr>
          <w:rFonts w:ascii="Times New Roman" w:hAnsi="Times New Roman" w:cs="Times New Roman"/>
          <w:sz w:val="24"/>
          <w:szCs w:val="24"/>
        </w:rPr>
      </w:pPr>
    </w:p>
    <w:p w14:paraId="5D4FC8BD" w14:textId="77777777" w:rsidR="00704D04" w:rsidRPr="007E5CAE" w:rsidRDefault="00704D04" w:rsidP="00704D04">
      <w:pPr>
        <w:pStyle w:val="NoSpacing"/>
        <w:rPr>
          <w:rFonts w:ascii="Times New Roman" w:hAnsi="Times New Roman" w:cs="Times New Roman"/>
          <w:sz w:val="24"/>
          <w:szCs w:val="24"/>
        </w:rPr>
      </w:pPr>
    </w:p>
    <w:p w14:paraId="58D4D64C" w14:textId="3C4C34A6" w:rsidR="00704D04" w:rsidRDefault="00704D04" w:rsidP="00704D04">
      <w:pPr>
        <w:pStyle w:val="NoSpacing"/>
        <w:rPr>
          <w:rFonts w:ascii="Times New Roman" w:hAnsi="Times New Roman" w:cs="Times New Roman"/>
          <w:sz w:val="24"/>
          <w:szCs w:val="24"/>
        </w:rPr>
      </w:pPr>
    </w:p>
    <w:p w14:paraId="528C8604" w14:textId="73FE2CC1" w:rsidR="00155B35" w:rsidRDefault="00155B35" w:rsidP="00704D04">
      <w:pPr>
        <w:pStyle w:val="NoSpacing"/>
        <w:rPr>
          <w:rFonts w:ascii="Times New Roman" w:hAnsi="Times New Roman" w:cs="Times New Roman"/>
          <w:sz w:val="24"/>
          <w:szCs w:val="24"/>
        </w:rPr>
      </w:pPr>
    </w:p>
    <w:p w14:paraId="7907D821" w14:textId="3CFB591C" w:rsidR="00155B35" w:rsidRDefault="00155B35" w:rsidP="00704D04">
      <w:pPr>
        <w:pStyle w:val="NoSpacing"/>
        <w:rPr>
          <w:rFonts w:ascii="Times New Roman" w:hAnsi="Times New Roman" w:cs="Times New Roman"/>
          <w:sz w:val="24"/>
          <w:szCs w:val="24"/>
        </w:rPr>
      </w:pPr>
    </w:p>
    <w:p w14:paraId="11964909" w14:textId="4D7CAB25" w:rsidR="00155B35" w:rsidRDefault="00155B35" w:rsidP="00704D04">
      <w:pPr>
        <w:pStyle w:val="NoSpacing"/>
        <w:rPr>
          <w:rFonts w:ascii="Times New Roman" w:hAnsi="Times New Roman" w:cs="Times New Roman"/>
          <w:sz w:val="24"/>
          <w:szCs w:val="24"/>
        </w:rPr>
      </w:pPr>
    </w:p>
    <w:p w14:paraId="42BE9238" w14:textId="23FC37C7" w:rsidR="00155B35" w:rsidRDefault="00155B35" w:rsidP="00704D04">
      <w:pPr>
        <w:pStyle w:val="NoSpacing"/>
        <w:rPr>
          <w:rFonts w:ascii="Times New Roman" w:hAnsi="Times New Roman" w:cs="Times New Roman"/>
          <w:sz w:val="24"/>
          <w:szCs w:val="24"/>
        </w:rPr>
      </w:pPr>
    </w:p>
    <w:p w14:paraId="1DF48112" w14:textId="480856B9" w:rsidR="00155B35" w:rsidRDefault="00155B35" w:rsidP="00704D04">
      <w:pPr>
        <w:pStyle w:val="NoSpacing"/>
        <w:rPr>
          <w:rFonts w:ascii="Times New Roman" w:hAnsi="Times New Roman" w:cs="Times New Roman"/>
          <w:sz w:val="24"/>
          <w:szCs w:val="24"/>
        </w:rPr>
      </w:pPr>
    </w:p>
    <w:p w14:paraId="02F3C01E" w14:textId="5C1DE842" w:rsidR="00155B35" w:rsidRDefault="00155B35" w:rsidP="00704D04">
      <w:pPr>
        <w:pStyle w:val="NoSpacing"/>
        <w:rPr>
          <w:rFonts w:ascii="Times New Roman" w:hAnsi="Times New Roman" w:cs="Times New Roman"/>
          <w:sz w:val="24"/>
          <w:szCs w:val="24"/>
        </w:rPr>
      </w:pPr>
    </w:p>
    <w:p w14:paraId="02641003" w14:textId="53C6FA03" w:rsidR="00155B35" w:rsidRDefault="00155B35" w:rsidP="00704D04">
      <w:pPr>
        <w:pStyle w:val="NoSpacing"/>
        <w:rPr>
          <w:rFonts w:ascii="Times New Roman" w:hAnsi="Times New Roman" w:cs="Times New Roman"/>
          <w:sz w:val="24"/>
          <w:szCs w:val="24"/>
        </w:rPr>
      </w:pPr>
    </w:p>
    <w:p w14:paraId="13722467" w14:textId="1CEB4FB3" w:rsidR="00155B35" w:rsidRDefault="00155B35" w:rsidP="00704D04">
      <w:pPr>
        <w:pStyle w:val="NoSpacing"/>
        <w:rPr>
          <w:rFonts w:ascii="Times New Roman" w:hAnsi="Times New Roman" w:cs="Times New Roman"/>
          <w:sz w:val="24"/>
          <w:szCs w:val="24"/>
        </w:rPr>
      </w:pPr>
    </w:p>
    <w:p w14:paraId="0A5D360F" w14:textId="34EFA17C" w:rsidR="00155B35" w:rsidRDefault="00155B35" w:rsidP="00704D04">
      <w:pPr>
        <w:pStyle w:val="NoSpacing"/>
        <w:rPr>
          <w:rFonts w:ascii="Times New Roman" w:hAnsi="Times New Roman" w:cs="Times New Roman"/>
          <w:sz w:val="24"/>
          <w:szCs w:val="24"/>
        </w:rPr>
      </w:pPr>
    </w:p>
    <w:p w14:paraId="6812E930" w14:textId="3888B9CB" w:rsidR="00155B35" w:rsidRDefault="00155B35" w:rsidP="00704D04">
      <w:pPr>
        <w:pStyle w:val="NoSpacing"/>
        <w:rPr>
          <w:rFonts w:ascii="Times New Roman" w:hAnsi="Times New Roman" w:cs="Times New Roman"/>
          <w:sz w:val="24"/>
          <w:szCs w:val="24"/>
        </w:rPr>
      </w:pPr>
    </w:p>
    <w:p w14:paraId="704C750A" w14:textId="4032E7BC" w:rsidR="00155B35" w:rsidRDefault="00155B35" w:rsidP="00704D04">
      <w:pPr>
        <w:pStyle w:val="NoSpacing"/>
        <w:rPr>
          <w:rFonts w:ascii="Times New Roman" w:hAnsi="Times New Roman" w:cs="Times New Roman"/>
          <w:sz w:val="24"/>
          <w:szCs w:val="24"/>
        </w:rPr>
      </w:pPr>
    </w:p>
    <w:p w14:paraId="7BF0EEBC" w14:textId="6503A186" w:rsidR="00155B35" w:rsidRDefault="00155B35" w:rsidP="00704D04">
      <w:pPr>
        <w:pStyle w:val="NoSpacing"/>
        <w:rPr>
          <w:rFonts w:ascii="Times New Roman" w:hAnsi="Times New Roman" w:cs="Times New Roman"/>
          <w:sz w:val="24"/>
          <w:szCs w:val="24"/>
        </w:rPr>
      </w:pPr>
    </w:p>
    <w:p w14:paraId="57587C00" w14:textId="789A0289" w:rsidR="00155B35" w:rsidRDefault="00155B35" w:rsidP="00704D04">
      <w:pPr>
        <w:pStyle w:val="NoSpacing"/>
        <w:rPr>
          <w:rFonts w:ascii="Times New Roman" w:hAnsi="Times New Roman" w:cs="Times New Roman"/>
          <w:sz w:val="24"/>
          <w:szCs w:val="24"/>
        </w:rPr>
      </w:pPr>
    </w:p>
    <w:p w14:paraId="4760293F" w14:textId="4F1B29E1" w:rsidR="00155B35" w:rsidRDefault="00155B35" w:rsidP="00704D04">
      <w:pPr>
        <w:pStyle w:val="NoSpacing"/>
        <w:rPr>
          <w:rFonts w:ascii="Times New Roman" w:hAnsi="Times New Roman" w:cs="Times New Roman"/>
          <w:sz w:val="24"/>
          <w:szCs w:val="24"/>
        </w:rPr>
      </w:pPr>
    </w:p>
    <w:p w14:paraId="60228E54" w14:textId="28BB1471" w:rsidR="00155B35" w:rsidRDefault="00155B35" w:rsidP="00704D04">
      <w:pPr>
        <w:pStyle w:val="NoSpacing"/>
        <w:rPr>
          <w:rFonts w:ascii="Times New Roman" w:hAnsi="Times New Roman" w:cs="Times New Roman"/>
          <w:sz w:val="24"/>
          <w:szCs w:val="24"/>
        </w:rPr>
      </w:pPr>
    </w:p>
    <w:p w14:paraId="2C0C0A6B" w14:textId="64F87CC4" w:rsidR="00155B35" w:rsidRDefault="00155B35" w:rsidP="00704D04">
      <w:pPr>
        <w:pStyle w:val="NoSpacing"/>
        <w:rPr>
          <w:rFonts w:ascii="Times New Roman" w:hAnsi="Times New Roman" w:cs="Times New Roman"/>
          <w:sz w:val="24"/>
          <w:szCs w:val="24"/>
        </w:rPr>
      </w:pPr>
    </w:p>
    <w:p w14:paraId="2BD75980" w14:textId="7F91455C" w:rsidR="00155B35" w:rsidRDefault="00155B35" w:rsidP="00704D04">
      <w:pPr>
        <w:pStyle w:val="NoSpacing"/>
        <w:rPr>
          <w:rFonts w:ascii="Times New Roman" w:hAnsi="Times New Roman" w:cs="Times New Roman"/>
          <w:sz w:val="24"/>
          <w:szCs w:val="24"/>
        </w:rPr>
      </w:pPr>
    </w:p>
    <w:p w14:paraId="292343E3" w14:textId="49A51C27" w:rsidR="00155B35" w:rsidRPr="00E549B0" w:rsidRDefault="00E549B0" w:rsidP="00E549B0">
      <w:pPr>
        <w:pStyle w:val="NoSpacing"/>
        <w:jc w:val="center"/>
        <w:rPr>
          <w:rFonts w:ascii="Times New Roman" w:hAnsi="Times New Roman" w:cs="Times New Roman"/>
          <w:b/>
          <w:bCs/>
          <w:sz w:val="28"/>
          <w:szCs w:val="28"/>
        </w:rPr>
      </w:pPr>
      <w:r w:rsidRPr="00E549B0">
        <w:rPr>
          <w:rFonts w:ascii="Times New Roman" w:hAnsi="Times New Roman" w:cs="Times New Roman"/>
          <w:b/>
          <w:bCs/>
          <w:sz w:val="28"/>
          <w:szCs w:val="28"/>
        </w:rPr>
        <w:t>D</w:t>
      </w:r>
      <w:r w:rsidR="00D228E8">
        <w:rPr>
          <w:rFonts w:ascii="Times New Roman" w:hAnsi="Times New Roman" w:cs="Times New Roman"/>
          <w:b/>
          <w:bCs/>
          <w:sz w:val="28"/>
          <w:szCs w:val="28"/>
        </w:rPr>
        <w:t>EFINITIONS</w:t>
      </w:r>
    </w:p>
    <w:p w14:paraId="782E0C87" w14:textId="77777777" w:rsidR="00704D04" w:rsidRPr="007E5CAE" w:rsidRDefault="00704D04" w:rsidP="00704D04">
      <w:pPr>
        <w:pStyle w:val="NoSpacing"/>
        <w:rPr>
          <w:rFonts w:ascii="Times New Roman" w:hAnsi="Times New Roman" w:cs="Times New Roman"/>
          <w:sz w:val="24"/>
          <w:szCs w:val="24"/>
        </w:rPr>
      </w:pPr>
    </w:p>
    <w:p w14:paraId="19A39EF7" w14:textId="77777777" w:rsidR="00704D04" w:rsidRPr="00155B35" w:rsidRDefault="00704D04" w:rsidP="00704D04">
      <w:pPr>
        <w:pStyle w:val="NoSpacing"/>
        <w:rPr>
          <w:rFonts w:ascii="Times New Roman" w:hAnsi="Times New Roman" w:cs="Times New Roman"/>
          <w:sz w:val="24"/>
          <w:szCs w:val="24"/>
        </w:rPr>
      </w:pPr>
    </w:p>
    <w:tbl>
      <w:tblPr>
        <w:tblStyle w:val="TableGrid"/>
        <w:tblW w:w="9391" w:type="dxa"/>
        <w:tblLook w:val="04A0" w:firstRow="1" w:lastRow="0" w:firstColumn="1" w:lastColumn="0" w:noHBand="0" w:noVBand="1"/>
      </w:tblPr>
      <w:tblGrid>
        <w:gridCol w:w="1531"/>
        <w:gridCol w:w="7860"/>
      </w:tblGrid>
      <w:tr w:rsidR="00155B35" w:rsidRPr="00155B35" w14:paraId="15B3C202" w14:textId="77777777" w:rsidTr="00E549B0">
        <w:trPr>
          <w:trHeight w:val="446"/>
        </w:trPr>
        <w:tc>
          <w:tcPr>
            <w:tcW w:w="1531" w:type="dxa"/>
          </w:tcPr>
          <w:p w14:paraId="09E205AE" w14:textId="50816D02" w:rsidR="00155B35" w:rsidRPr="00155B35" w:rsidRDefault="00155B35" w:rsidP="00155B35">
            <w:pPr>
              <w:pStyle w:val="NoSpacing"/>
              <w:rPr>
                <w:rFonts w:ascii="Times New Roman" w:hAnsi="Times New Roman" w:cs="Times New Roman"/>
                <w:b/>
                <w:bCs/>
                <w:sz w:val="24"/>
                <w:szCs w:val="24"/>
              </w:rPr>
            </w:pPr>
            <w:r w:rsidRPr="00155B35">
              <w:rPr>
                <w:rFonts w:ascii="Times New Roman" w:hAnsi="Times New Roman" w:cs="Times New Roman"/>
                <w:b/>
                <w:bCs/>
                <w:sz w:val="24"/>
                <w:szCs w:val="24"/>
              </w:rPr>
              <w:t xml:space="preserve">Terms </w:t>
            </w:r>
          </w:p>
        </w:tc>
        <w:tc>
          <w:tcPr>
            <w:tcW w:w="7860" w:type="dxa"/>
          </w:tcPr>
          <w:p w14:paraId="14EB1F71" w14:textId="6CC4E016" w:rsidR="00155B35" w:rsidRPr="00155B35" w:rsidRDefault="00155B35" w:rsidP="00155B35">
            <w:pPr>
              <w:pStyle w:val="NoSpacing"/>
              <w:rPr>
                <w:rFonts w:ascii="Times New Roman" w:hAnsi="Times New Roman" w:cs="Times New Roman"/>
                <w:b/>
                <w:bCs/>
                <w:sz w:val="24"/>
                <w:szCs w:val="24"/>
              </w:rPr>
            </w:pPr>
            <w:r w:rsidRPr="00155B35">
              <w:rPr>
                <w:rFonts w:ascii="Times New Roman" w:hAnsi="Times New Roman" w:cs="Times New Roman"/>
                <w:b/>
                <w:bCs/>
              </w:rPr>
              <w:t>Definitions</w:t>
            </w:r>
          </w:p>
        </w:tc>
      </w:tr>
      <w:tr w:rsidR="00155B35" w:rsidRPr="00155B35" w14:paraId="3A5CF1A5" w14:textId="77777777" w:rsidTr="00E549B0">
        <w:trPr>
          <w:trHeight w:val="401"/>
        </w:trPr>
        <w:tc>
          <w:tcPr>
            <w:tcW w:w="1531" w:type="dxa"/>
          </w:tcPr>
          <w:p w14:paraId="2C268119" w14:textId="7B7316A5" w:rsidR="00155B35" w:rsidRPr="00155B35" w:rsidRDefault="00155B35" w:rsidP="00155B35">
            <w:pPr>
              <w:pStyle w:val="NoSpacing"/>
              <w:rPr>
                <w:rFonts w:ascii="Times New Roman" w:hAnsi="Times New Roman" w:cs="Times New Roman"/>
                <w:b/>
                <w:bCs/>
                <w:sz w:val="24"/>
                <w:szCs w:val="24"/>
              </w:rPr>
            </w:pPr>
            <w:r w:rsidRPr="00155B35">
              <w:rPr>
                <w:rFonts w:ascii="Times New Roman" w:hAnsi="Times New Roman" w:cs="Times New Roman"/>
                <w:b/>
                <w:bCs/>
              </w:rPr>
              <w:t>FRP</w:t>
            </w:r>
          </w:p>
        </w:tc>
        <w:tc>
          <w:tcPr>
            <w:tcW w:w="7860" w:type="dxa"/>
          </w:tcPr>
          <w:p w14:paraId="7D0ACDBF" w14:textId="57D5A3CD" w:rsidR="00155B35" w:rsidRPr="00155B35" w:rsidRDefault="00155B35" w:rsidP="00155B35">
            <w:pPr>
              <w:pStyle w:val="NoSpacing"/>
              <w:rPr>
                <w:rFonts w:ascii="Times New Roman" w:hAnsi="Times New Roman" w:cs="Times New Roman"/>
              </w:rPr>
            </w:pPr>
            <w:r w:rsidRPr="00155B35">
              <w:rPr>
                <w:rFonts w:ascii="Times New Roman" w:hAnsi="Times New Roman" w:cs="Times New Roman"/>
              </w:rPr>
              <w:t xml:space="preserve">Fiber Reinforced Polymer </w:t>
            </w:r>
          </w:p>
        </w:tc>
      </w:tr>
      <w:tr w:rsidR="00155B35" w:rsidRPr="00155B35" w14:paraId="46D1528A" w14:textId="77777777" w:rsidTr="00E549B0">
        <w:trPr>
          <w:trHeight w:val="401"/>
        </w:trPr>
        <w:tc>
          <w:tcPr>
            <w:tcW w:w="1531" w:type="dxa"/>
          </w:tcPr>
          <w:p w14:paraId="1AAF1146" w14:textId="0938B00E" w:rsidR="00155B35" w:rsidRPr="00155B35" w:rsidRDefault="00155B35" w:rsidP="00155B35">
            <w:pPr>
              <w:pStyle w:val="NoSpacing"/>
              <w:rPr>
                <w:rFonts w:ascii="Times New Roman" w:hAnsi="Times New Roman" w:cs="Times New Roman"/>
                <w:b/>
                <w:bCs/>
                <w:sz w:val="24"/>
                <w:szCs w:val="24"/>
              </w:rPr>
            </w:pPr>
            <w:r w:rsidRPr="00155B35">
              <w:rPr>
                <w:rFonts w:ascii="Times New Roman" w:hAnsi="Times New Roman" w:cs="Times New Roman"/>
                <w:b/>
                <w:bCs/>
              </w:rPr>
              <w:t>GFRP</w:t>
            </w:r>
          </w:p>
        </w:tc>
        <w:tc>
          <w:tcPr>
            <w:tcW w:w="7860" w:type="dxa"/>
          </w:tcPr>
          <w:p w14:paraId="4276562B" w14:textId="39F9DA65" w:rsidR="00155B35" w:rsidRPr="00155B35" w:rsidRDefault="00155B35" w:rsidP="00155B35">
            <w:pPr>
              <w:pStyle w:val="NoSpacing"/>
              <w:rPr>
                <w:rFonts w:ascii="Times New Roman" w:hAnsi="Times New Roman" w:cs="Times New Roman"/>
              </w:rPr>
            </w:pPr>
            <w:r w:rsidRPr="00155B35">
              <w:rPr>
                <w:rFonts w:ascii="Times New Roman" w:hAnsi="Times New Roman" w:cs="Times New Roman"/>
              </w:rPr>
              <w:t xml:space="preserve">Glass Fiber Reinforced Polymer </w:t>
            </w:r>
          </w:p>
        </w:tc>
      </w:tr>
      <w:tr w:rsidR="00155B35" w:rsidRPr="00155B35" w14:paraId="32D01487" w14:textId="77777777" w:rsidTr="00E549B0">
        <w:trPr>
          <w:trHeight w:val="401"/>
        </w:trPr>
        <w:tc>
          <w:tcPr>
            <w:tcW w:w="1531" w:type="dxa"/>
          </w:tcPr>
          <w:p w14:paraId="67584588" w14:textId="5EC6C327" w:rsidR="00155B35" w:rsidRPr="00155B35" w:rsidRDefault="00155B35" w:rsidP="00155B35">
            <w:pPr>
              <w:pStyle w:val="NoSpacing"/>
              <w:rPr>
                <w:rFonts w:ascii="Times New Roman" w:hAnsi="Times New Roman" w:cs="Times New Roman"/>
                <w:b/>
                <w:bCs/>
                <w:sz w:val="24"/>
                <w:szCs w:val="24"/>
              </w:rPr>
            </w:pPr>
            <w:r w:rsidRPr="00155B35">
              <w:rPr>
                <w:rFonts w:ascii="Times New Roman" w:hAnsi="Times New Roman" w:cs="Times New Roman"/>
                <w:b/>
                <w:bCs/>
              </w:rPr>
              <w:t>VAHT</w:t>
            </w:r>
          </w:p>
        </w:tc>
        <w:tc>
          <w:tcPr>
            <w:tcW w:w="7860" w:type="dxa"/>
          </w:tcPr>
          <w:p w14:paraId="05CC987B" w14:textId="413C3640" w:rsidR="00155B35" w:rsidRPr="00155B35" w:rsidRDefault="00155B35" w:rsidP="00155B35">
            <w:pPr>
              <w:pStyle w:val="NoSpacing"/>
              <w:rPr>
                <w:rFonts w:ascii="Times New Roman" w:hAnsi="Times New Roman" w:cs="Times New Roman"/>
              </w:rPr>
            </w:pPr>
            <w:r w:rsidRPr="00155B35">
              <w:rPr>
                <w:rFonts w:ascii="Times New Roman" w:hAnsi="Times New Roman" w:cs="Times New Roman"/>
              </w:rPr>
              <w:t xml:space="preserve">Vacuum Assisted-Hand-Layup Technique </w:t>
            </w:r>
          </w:p>
        </w:tc>
      </w:tr>
      <w:tr w:rsidR="00155B35" w:rsidRPr="00155B35" w14:paraId="64415221" w14:textId="77777777" w:rsidTr="00E549B0">
        <w:trPr>
          <w:trHeight w:val="401"/>
        </w:trPr>
        <w:tc>
          <w:tcPr>
            <w:tcW w:w="1531" w:type="dxa"/>
          </w:tcPr>
          <w:p w14:paraId="73B05BCD" w14:textId="0A39A69B" w:rsidR="00155B35" w:rsidRPr="00155B35" w:rsidRDefault="00155B35" w:rsidP="00155B35">
            <w:pPr>
              <w:pStyle w:val="NoSpacing"/>
              <w:rPr>
                <w:rFonts w:ascii="Times New Roman" w:hAnsi="Times New Roman" w:cs="Times New Roman"/>
                <w:b/>
                <w:bCs/>
                <w:sz w:val="24"/>
                <w:szCs w:val="24"/>
              </w:rPr>
            </w:pPr>
            <w:r w:rsidRPr="00155B35">
              <w:rPr>
                <w:rFonts w:ascii="Times New Roman" w:hAnsi="Times New Roman" w:cs="Times New Roman"/>
                <w:b/>
                <w:bCs/>
              </w:rPr>
              <w:t>PolC</w:t>
            </w:r>
          </w:p>
        </w:tc>
        <w:tc>
          <w:tcPr>
            <w:tcW w:w="7860" w:type="dxa"/>
          </w:tcPr>
          <w:p w14:paraId="1715BF63" w14:textId="3DF9FBC2" w:rsidR="00155B35" w:rsidRPr="00155B35" w:rsidRDefault="00155B35" w:rsidP="00155B35">
            <w:pPr>
              <w:pStyle w:val="NoSpacing"/>
              <w:rPr>
                <w:rFonts w:ascii="Times New Roman" w:hAnsi="Times New Roman" w:cs="Times New Roman"/>
              </w:rPr>
            </w:pPr>
            <w:r w:rsidRPr="00155B35">
              <w:rPr>
                <w:rFonts w:ascii="Times New Roman" w:hAnsi="Times New Roman" w:cs="Times New Roman"/>
              </w:rPr>
              <w:t xml:space="preserve">Polymer Concrete </w:t>
            </w:r>
          </w:p>
        </w:tc>
      </w:tr>
      <w:tr w:rsidR="00155B35" w:rsidRPr="00155B35" w14:paraId="4F60B7C9" w14:textId="77777777" w:rsidTr="00E549B0">
        <w:trPr>
          <w:trHeight w:val="401"/>
        </w:trPr>
        <w:tc>
          <w:tcPr>
            <w:tcW w:w="1531" w:type="dxa"/>
          </w:tcPr>
          <w:p w14:paraId="38F89FCB" w14:textId="60B95050" w:rsidR="00155B35" w:rsidRPr="00155B35" w:rsidRDefault="00155B35" w:rsidP="00155B35">
            <w:pPr>
              <w:pStyle w:val="NoSpacing"/>
              <w:rPr>
                <w:rFonts w:ascii="Times New Roman" w:hAnsi="Times New Roman" w:cs="Times New Roman"/>
                <w:b/>
                <w:bCs/>
                <w:sz w:val="24"/>
                <w:szCs w:val="24"/>
              </w:rPr>
            </w:pPr>
            <w:r w:rsidRPr="00155B35">
              <w:rPr>
                <w:rFonts w:ascii="Times New Roman" w:hAnsi="Times New Roman" w:cs="Times New Roman"/>
                <w:b/>
                <w:bCs/>
              </w:rPr>
              <w:t>PCC</w:t>
            </w:r>
          </w:p>
        </w:tc>
        <w:tc>
          <w:tcPr>
            <w:tcW w:w="7860" w:type="dxa"/>
          </w:tcPr>
          <w:p w14:paraId="3B9E44CC" w14:textId="3A3C1865" w:rsidR="00155B35" w:rsidRPr="00155B35" w:rsidRDefault="00155B35" w:rsidP="00155B35">
            <w:pPr>
              <w:pStyle w:val="NoSpacing"/>
              <w:rPr>
                <w:rFonts w:ascii="Times New Roman" w:hAnsi="Times New Roman" w:cs="Times New Roman"/>
              </w:rPr>
            </w:pPr>
            <w:r w:rsidRPr="00155B35">
              <w:rPr>
                <w:rFonts w:ascii="Times New Roman" w:hAnsi="Times New Roman" w:cs="Times New Roman"/>
              </w:rPr>
              <w:t xml:space="preserve">Portland Cement Concrete </w:t>
            </w:r>
          </w:p>
        </w:tc>
      </w:tr>
      <w:tr w:rsidR="00155B35" w:rsidRPr="00155B35" w14:paraId="70BF1CD3" w14:textId="77777777" w:rsidTr="00E549B0">
        <w:trPr>
          <w:trHeight w:val="378"/>
        </w:trPr>
        <w:tc>
          <w:tcPr>
            <w:tcW w:w="1531" w:type="dxa"/>
          </w:tcPr>
          <w:p w14:paraId="4C7773B5" w14:textId="404AFC42" w:rsidR="00155B35" w:rsidRPr="00155B35" w:rsidRDefault="00155B35" w:rsidP="00155B35">
            <w:pPr>
              <w:pStyle w:val="NoSpacing"/>
              <w:rPr>
                <w:rFonts w:ascii="Times New Roman" w:hAnsi="Times New Roman" w:cs="Times New Roman"/>
                <w:b/>
                <w:bCs/>
                <w:sz w:val="24"/>
                <w:szCs w:val="24"/>
              </w:rPr>
            </w:pPr>
            <w:r w:rsidRPr="00155B35">
              <w:rPr>
                <w:rFonts w:ascii="Times New Roman" w:hAnsi="Times New Roman" w:cs="Times New Roman"/>
                <w:b/>
                <w:bCs/>
              </w:rPr>
              <w:t>MMA</w:t>
            </w:r>
          </w:p>
        </w:tc>
        <w:tc>
          <w:tcPr>
            <w:tcW w:w="7860" w:type="dxa"/>
          </w:tcPr>
          <w:p w14:paraId="4FFA1751" w14:textId="2E80A925" w:rsidR="00155B35" w:rsidRPr="00155B35" w:rsidRDefault="00155B35" w:rsidP="00155B35">
            <w:pPr>
              <w:pStyle w:val="NoSpacing"/>
              <w:rPr>
                <w:rFonts w:ascii="Times New Roman" w:hAnsi="Times New Roman" w:cs="Times New Roman"/>
              </w:rPr>
            </w:pPr>
            <w:r w:rsidRPr="00155B35">
              <w:rPr>
                <w:rFonts w:ascii="Times New Roman" w:hAnsi="Times New Roman" w:cs="Times New Roman"/>
              </w:rPr>
              <w:t>Methyl Methacrylate</w:t>
            </w:r>
          </w:p>
        </w:tc>
      </w:tr>
    </w:tbl>
    <w:p w14:paraId="35163064" w14:textId="77777777" w:rsidR="00704D04" w:rsidRPr="00155B35" w:rsidRDefault="00704D04" w:rsidP="00704D04">
      <w:pPr>
        <w:pStyle w:val="NoSpacing"/>
        <w:rPr>
          <w:rFonts w:ascii="Times New Roman" w:hAnsi="Times New Roman" w:cs="Times New Roman"/>
          <w:sz w:val="24"/>
          <w:szCs w:val="24"/>
        </w:rPr>
      </w:pPr>
    </w:p>
    <w:p w14:paraId="2F4B2AD2" w14:textId="77777777" w:rsidR="00704D04" w:rsidRPr="00155B35" w:rsidRDefault="00704D04" w:rsidP="00704D04">
      <w:pPr>
        <w:pStyle w:val="NoSpacing"/>
        <w:rPr>
          <w:rFonts w:ascii="Times New Roman" w:hAnsi="Times New Roman" w:cs="Times New Roman"/>
          <w:sz w:val="24"/>
          <w:szCs w:val="24"/>
        </w:rPr>
      </w:pPr>
    </w:p>
    <w:p w14:paraId="71B6807F" w14:textId="77777777" w:rsidR="00704D04" w:rsidRPr="007E5CAE" w:rsidRDefault="00704D04" w:rsidP="00704D04">
      <w:pPr>
        <w:pStyle w:val="NoSpacing"/>
        <w:rPr>
          <w:rFonts w:ascii="Times New Roman" w:hAnsi="Times New Roman" w:cs="Times New Roman"/>
          <w:sz w:val="24"/>
          <w:szCs w:val="24"/>
        </w:rPr>
      </w:pPr>
    </w:p>
    <w:p w14:paraId="016C698C" w14:textId="77777777" w:rsidR="00704D04" w:rsidRPr="007E5CAE" w:rsidRDefault="00704D04" w:rsidP="00704D04">
      <w:pPr>
        <w:pStyle w:val="NoSpacing"/>
        <w:rPr>
          <w:rFonts w:ascii="Times New Roman" w:hAnsi="Times New Roman" w:cs="Times New Roman"/>
          <w:sz w:val="24"/>
          <w:szCs w:val="24"/>
        </w:rPr>
      </w:pPr>
    </w:p>
    <w:p w14:paraId="3719D86E" w14:textId="77777777" w:rsidR="00704D04" w:rsidRPr="007E5CAE" w:rsidRDefault="00704D04" w:rsidP="00704D04">
      <w:pPr>
        <w:pStyle w:val="NoSpacing"/>
        <w:rPr>
          <w:rFonts w:ascii="Times New Roman" w:hAnsi="Times New Roman" w:cs="Times New Roman"/>
          <w:sz w:val="24"/>
          <w:szCs w:val="24"/>
        </w:rPr>
      </w:pPr>
    </w:p>
    <w:p w14:paraId="7590D31E" w14:textId="77777777" w:rsidR="00704D04" w:rsidRPr="007E5CAE" w:rsidRDefault="00704D04" w:rsidP="00704D04">
      <w:pPr>
        <w:pStyle w:val="NoSpacing"/>
        <w:rPr>
          <w:rFonts w:ascii="Times New Roman" w:hAnsi="Times New Roman" w:cs="Times New Roman"/>
          <w:sz w:val="24"/>
          <w:szCs w:val="24"/>
        </w:rPr>
      </w:pPr>
    </w:p>
    <w:p w14:paraId="5000256D" w14:textId="77777777" w:rsidR="00704D04" w:rsidRPr="007E5CAE" w:rsidRDefault="00704D04" w:rsidP="00704D04">
      <w:pPr>
        <w:pStyle w:val="NoSpacing"/>
        <w:rPr>
          <w:rFonts w:ascii="Times New Roman" w:hAnsi="Times New Roman" w:cs="Times New Roman"/>
          <w:sz w:val="24"/>
          <w:szCs w:val="24"/>
        </w:rPr>
      </w:pPr>
    </w:p>
    <w:p w14:paraId="30A8A66F" w14:textId="46DF7E31" w:rsidR="00704D04" w:rsidRDefault="00704D04" w:rsidP="00704D04">
      <w:pPr>
        <w:pStyle w:val="NoSpacing"/>
        <w:rPr>
          <w:rFonts w:ascii="Times New Roman" w:hAnsi="Times New Roman" w:cs="Times New Roman"/>
          <w:sz w:val="24"/>
          <w:szCs w:val="24"/>
        </w:rPr>
      </w:pPr>
    </w:p>
    <w:p w14:paraId="06F8FF23" w14:textId="19609352" w:rsidR="00E549B0" w:rsidRDefault="00E549B0" w:rsidP="00704D04">
      <w:pPr>
        <w:pStyle w:val="NoSpacing"/>
        <w:rPr>
          <w:rFonts w:ascii="Times New Roman" w:hAnsi="Times New Roman" w:cs="Times New Roman"/>
          <w:sz w:val="24"/>
          <w:szCs w:val="24"/>
        </w:rPr>
      </w:pPr>
    </w:p>
    <w:p w14:paraId="29006DB5" w14:textId="107D8615" w:rsidR="00E549B0" w:rsidRDefault="00E549B0" w:rsidP="00704D04">
      <w:pPr>
        <w:pStyle w:val="NoSpacing"/>
        <w:rPr>
          <w:rFonts w:ascii="Times New Roman" w:hAnsi="Times New Roman" w:cs="Times New Roman"/>
          <w:sz w:val="24"/>
          <w:szCs w:val="24"/>
        </w:rPr>
      </w:pPr>
    </w:p>
    <w:p w14:paraId="3A8D987D" w14:textId="651FCA7A" w:rsidR="00E549B0" w:rsidRDefault="00E549B0" w:rsidP="00704D04">
      <w:pPr>
        <w:pStyle w:val="NoSpacing"/>
        <w:rPr>
          <w:rFonts w:ascii="Times New Roman" w:hAnsi="Times New Roman" w:cs="Times New Roman"/>
          <w:sz w:val="24"/>
          <w:szCs w:val="24"/>
        </w:rPr>
      </w:pPr>
    </w:p>
    <w:p w14:paraId="0FA786B6" w14:textId="28E7A62C" w:rsidR="00E549B0" w:rsidRDefault="00E549B0" w:rsidP="00704D04">
      <w:pPr>
        <w:pStyle w:val="NoSpacing"/>
        <w:rPr>
          <w:rFonts w:ascii="Times New Roman" w:hAnsi="Times New Roman" w:cs="Times New Roman"/>
          <w:sz w:val="24"/>
          <w:szCs w:val="24"/>
        </w:rPr>
      </w:pPr>
    </w:p>
    <w:p w14:paraId="59DEA659" w14:textId="4DA07F4B" w:rsidR="00E549B0" w:rsidRDefault="00E549B0" w:rsidP="00704D04">
      <w:pPr>
        <w:pStyle w:val="NoSpacing"/>
        <w:rPr>
          <w:rFonts w:ascii="Times New Roman" w:hAnsi="Times New Roman" w:cs="Times New Roman"/>
          <w:sz w:val="24"/>
          <w:szCs w:val="24"/>
        </w:rPr>
      </w:pPr>
    </w:p>
    <w:p w14:paraId="21404DB8" w14:textId="3AF24DC8" w:rsidR="00E549B0" w:rsidRDefault="00E549B0" w:rsidP="00704D04">
      <w:pPr>
        <w:pStyle w:val="NoSpacing"/>
        <w:rPr>
          <w:rFonts w:ascii="Times New Roman" w:hAnsi="Times New Roman" w:cs="Times New Roman"/>
          <w:sz w:val="24"/>
          <w:szCs w:val="24"/>
        </w:rPr>
      </w:pPr>
    </w:p>
    <w:p w14:paraId="7C9EC57F" w14:textId="720BA327" w:rsidR="00E549B0" w:rsidRDefault="00E549B0" w:rsidP="00704D04">
      <w:pPr>
        <w:pStyle w:val="NoSpacing"/>
        <w:rPr>
          <w:rFonts w:ascii="Times New Roman" w:hAnsi="Times New Roman" w:cs="Times New Roman"/>
          <w:sz w:val="24"/>
          <w:szCs w:val="24"/>
        </w:rPr>
      </w:pPr>
    </w:p>
    <w:p w14:paraId="437EFF7C" w14:textId="7A1C1CAC" w:rsidR="00E549B0" w:rsidRDefault="00E549B0" w:rsidP="00704D04">
      <w:pPr>
        <w:pStyle w:val="NoSpacing"/>
        <w:rPr>
          <w:rFonts w:ascii="Times New Roman" w:hAnsi="Times New Roman" w:cs="Times New Roman"/>
          <w:sz w:val="24"/>
          <w:szCs w:val="24"/>
        </w:rPr>
      </w:pPr>
    </w:p>
    <w:p w14:paraId="2384F084" w14:textId="3E0BBF83" w:rsidR="00E549B0" w:rsidRDefault="00E549B0" w:rsidP="00704D04">
      <w:pPr>
        <w:pStyle w:val="NoSpacing"/>
        <w:rPr>
          <w:rFonts w:ascii="Times New Roman" w:hAnsi="Times New Roman" w:cs="Times New Roman"/>
          <w:sz w:val="24"/>
          <w:szCs w:val="24"/>
        </w:rPr>
      </w:pPr>
    </w:p>
    <w:p w14:paraId="63BEC9F9" w14:textId="295736F1" w:rsidR="00E549B0" w:rsidRDefault="00E549B0" w:rsidP="00704D04">
      <w:pPr>
        <w:pStyle w:val="NoSpacing"/>
        <w:rPr>
          <w:rFonts w:ascii="Times New Roman" w:hAnsi="Times New Roman" w:cs="Times New Roman"/>
          <w:sz w:val="24"/>
          <w:szCs w:val="24"/>
        </w:rPr>
      </w:pPr>
    </w:p>
    <w:p w14:paraId="11E37B18" w14:textId="5EF5FC64" w:rsidR="00E549B0" w:rsidRDefault="00E549B0" w:rsidP="00704D04">
      <w:pPr>
        <w:pStyle w:val="NoSpacing"/>
        <w:rPr>
          <w:rFonts w:ascii="Times New Roman" w:hAnsi="Times New Roman" w:cs="Times New Roman"/>
          <w:sz w:val="24"/>
          <w:szCs w:val="24"/>
        </w:rPr>
      </w:pPr>
    </w:p>
    <w:p w14:paraId="1DE07CC5" w14:textId="481F4F62" w:rsidR="00E549B0" w:rsidRDefault="00E549B0" w:rsidP="00704D04">
      <w:pPr>
        <w:pStyle w:val="NoSpacing"/>
        <w:rPr>
          <w:rFonts w:ascii="Times New Roman" w:hAnsi="Times New Roman" w:cs="Times New Roman"/>
          <w:sz w:val="24"/>
          <w:szCs w:val="24"/>
        </w:rPr>
      </w:pPr>
    </w:p>
    <w:p w14:paraId="743536D1" w14:textId="3884F66C" w:rsidR="00E549B0" w:rsidRDefault="00E549B0" w:rsidP="00704D04">
      <w:pPr>
        <w:pStyle w:val="NoSpacing"/>
        <w:rPr>
          <w:rFonts w:ascii="Times New Roman" w:hAnsi="Times New Roman" w:cs="Times New Roman"/>
          <w:sz w:val="24"/>
          <w:szCs w:val="24"/>
        </w:rPr>
      </w:pPr>
    </w:p>
    <w:p w14:paraId="5FEE68DF" w14:textId="583A1278" w:rsidR="00E549B0" w:rsidRDefault="00E549B0" w:rsidP="00704D04">
      <w:pPr>
        <w:pStyle w:val="NoSpacing"/>
        <w:rPr>
          <w:rFonts w:ascii="Times New Roman" w:hAnsi="Times New Roman" w:cs="Times New Roman"/>
          <w:sz w:val="24"/>
          <w:szCs w:val="24"/>
        </w:rPr>
      </w:pPr>
    </w:p>
    <w:p w14:paraId="46E36F2B" w14:textId="1E2C9BD7" w:rsidR="00E549B0" w:rsidRDefault="00E549B0" w:rsidP="00704D04">
      <w:pPr>
        <w:pStyle w:val="NoSpacing"/>
        <w:rPr>
          <w:rFonts w:ascii="Times New Roman" w:hAnsi="Times New Roman" w:cs="Times New Roman"/>
          <w:sz w:val="24"/>
          <w:szCs w:val="24"/>
        </w:rPr>
      </w:pPr>
    </w:p>
    <w:p w14:paraId="30634B11" w14:textId="6C439B59" w:rsidR="00E549B0" w:rsidRDefault="00E549B0" w:rsidP="00704D04">
      <w:pPr>
        <w:pStyle w:val="NoSpacing"/>
        <w:rPr>
          <w:rFonts w:ascii="Times New Roman" w:hAnsi="Times New Roman" w:cs="Times New Roman"/>
          <w:sz w:val="24"/>
          <w:szCs w:val="24"/>
        </w:rPr>
      </w:pPr>
    </w:p>
    <w:p w14:paraId="78AB8CCE" w14:textId="6845B531" w:rsidR="00E549B0" w:rsidRDefault="00E549B0" w:rsidP="00704D04">
      <w:pPr>
        <w:pStyle w:val="NoSpacing"/>
        <w:rPr>
          <w:rFonts w:ascii="Times New Roman" w:hAnsi="Times New Roman" w:cs="Times New Roman"/>
          <w:sz w:val="24"/>
          <w:szCs w:val="24"/>
        </w:rPr>
      </w:pPr>
    </w:p>
    <w:p w14:paraId="67EDACDE" w14:textId="77777777" w:rsidR="00E549B0" w:rsidRPr="007E5CAE" w:rsidRDefault="00E549B0" w:rsidP="00704D04">
      <w:pPr>
        <w:pStyle w:val="NoSpacing"/>
        <w:rPr>
          <w:rFonts w:ascii="Times New Roman" w:hAnsi="Times New Roman" w:cs="Times New Roman"/>
          <w:sz w:val="24"/>
          <w:szCs w:val="24"/>
        </w:rPr>
      </w:pPr>
    </w:p>
    <w:p w14:paraId="5105B003" w14:textId="77777777" w:rsidR="00704D04" w:rsidRPr="007E5CAE" w:rsidRDefault="00704D04" w:rsidP="00704D04">
      <w:pPr>
        <w:pStyle w:val="NoSpacing"/>
        <w:rPr>
          <w:rFonts w:ascii="Times New Roman" w:hAnsi="Times New Roman" w:cs="Times New Roman"/>
          <w:sz w:val="24"/>
          <w:szCs w:val="24"/>
        </w:rPr>
      </w:pPr>
    </w:p>
    <w:p w14:paraId="623E4C10" w14:textId="77777777" w:rsidR="00704D04" w:rsidRPr="007E5CAE" w:rsidRDefault="00704D04" w:rsidP="00704D04">
      <w:pPr>
        <w:pStyle w:val="NoSpacing"/>
        <w:rPr>
          <w:rFonts w:ascii="Times New Roman" w:hAnsi="Times New Roman" w:cs="Times New Roman"/>
          <w:sz w:val="24"/>
          <w:szCs w:val="24"/>
        </w:rPr>
      </w:pPr>
    </w:p>
    <w:p w14:paraId="0AF8EE03" w14:textId="77777777" w:rsidR="00704D04" w:rsidRPr="007E5CAE" w:rsidRDefault="00704D04" w:rsidP="00704D04">
      <w:pPr>
        <w:pStyle w:val="NoSpacing"/>
        <w:rPr>
          <w:rFonts w:ascii="Times New Roman" w:hAnsi="Times New Roman" w:cs="Times New Roman"/>
          <w:sz w:val="24"/>
          <w:szCs w:val="24"/>
        </w:rPr>
      </w:pPr>
    </w:p>
    <w:p w14:paraId="0ACFA7A9" w14:textId="0E2B8D22" w:rsidR="00704D04" w:rsidRDefault="00704D04" w:rsidP="00704D04">
      <w:pPr>
        <w:pStyle w:val="NoSpacing"/>
        <w:rPr>
          <w:rFonts w:ascii="Times New Roman" w:hAnsi="Times New Roman" w:cs="Times New Roman"/>
          <w:sz w:val="24"/>
          <w:szCs w:val="24"/>
        </w:rPr>
      </w:pPr>
    </w:p>
    <w:p w14:paraId="37D21B88" w14:textId="77777777" w:rsidR="00344C12" w:rsidRPr="007E5CAE" w:rsidRDefault="00344C12" w:rsidP="00704D04">
      <w:pPr>
        <w:pStyle w:val="NoSpacing"/>
        <w:rPr>
          <w:rFonts w:ascii="Times New Roman" w:hAnsi="Times New Roman" w:cs="Times New Roman"/>
          <w:sz w:val="24"/>
          <w:szCs w:val="24"/>
        </w:rPr>
      </w:pPr>
    </w:p>
    <w:p w14:paraId="5B5FA535" w14:textId="77777777" w:rsidR="00704D04" w:rsidRPr="007E5CAE" w:rsidRDefault="00704D04" w:rsidP="00704D04">
      <w:pPr>
        <w:pStyle w:val="NoSpacing"/>
        <w:rPr>
          <w:rFonts w:ascii="Times New Roman" w:hAnsi="Times New Roman" w:cs="Times New Roman"/>
          <w:sz w:val="24"/>
          <w:szCs w:val="24"/>
        </w:rPr>
      </w:pPr>
    </w:p>
    <w:p w14:paraId="7E2DF070" w14:textId="77777777" w:rsidR="00704D04" w:rsidRPr="007E5CAE" w:rsidRDefault="00704D04" w:rsidP="00704D04">
      <w:pPr>
        <w:pStyle w:val="NoSpacing"/>
        <w:rPr>
          <w:rFonts w:ascii="Times New Roman" w:hAnsi="Times New Roman" w:cs="Times New Roman"/>
          <w:sz w:val="24"/>
          <w:szCs w:val="24"/>
        </w:rPr>
      </w:pPr>
    </w:p>
    <w:p w14:paraId="436DFAB0" w14:textId="77777777" w:rsidR="00704D04" w:rsidRPr="007E5CAE" w:rsidRDefault="00704D04" w:rsidP="00704D04">
      <w:r w:rsidRPr="007E5CAE">
        <w:rPr>
          <w:b/>
          <w:bCs/>
        </w:rPr>
        <w:t>Abstract</w:t>
      </w:r>
    </w:p>
    <w:p w14:paraId="6D371178" w14:textId="77777777" w:rsidR="00704D04" w:rsidRPr="007E5CAE" w:rsidRDefault="00704D04" w:rsidP="00704D04">
      <w:pPr>
        <w:pStyle w:val="NoSpacing"/>
        <w:jc w:val="center"/>
        <w:rPr>
          <w:rFonts w:ascii="Times New Roman" w:hAnsi="Times New Roman" w:cs="Times New Roman"/>
          <w:sz w:val="24"/>
          <w:szCs w:val="24"/>
        </w:rPr>
      </w:pPr>
    </w:p>
    <w:p w14:paraId="7D267DB6" w14:textId="5551BAA8" w:rsidR="00704D04" w:rsidRPr="007E5CAE" w:rsidRDefault="00704D04" w:rsidP="00704D04">
      <w:pPr>
        <w:pStyle w:val="NoSpacing"/>
        <w:spacing w:line="480" w:lineRule="auto"/>
        <w:jc w:val="both"/>
        <w:rPr>
          <w:rFonts w:ascii="Times New Roman" w:hAnsi="Times New Roman" w:cs="Times New Roman"/>
          <w:sz w:val="24"/>
          <w:szCs w:val="24"/>
        </w:rPr>
      </w:pPr>
      <w:r w:rsidRPr="007E5CAE">
        <w:rPr>
          <w:rFonts w:ascii="Times New Roman" w:hAnsi="Times New Roman" w:cs="Times New Roman"/>
          <w:sz w:val="24"/>
          <w:szCs w:val="24"/>
        </w:rPr>
        <w:t>More than 40 years of Fiber Reinforced Polymers in Civil Engineering has shown the widespread use and advantages of these unique composites. FRP composites are high strength, lightweight</w:t>
      </w:r>
      <w:r w:rsidR="00D80796">
        <w:rPr>
          <w:rFonts w:ascii="Times New Roman" w:hAnsi="Times New Roman" w:cs="Times New Roman"/>
          <w:sz w:val="24"/>
          <w:szCs w:val="24"/>
        </w:rPr>
        <w:t>,</w:t>
      </w:r>
      <w:r w:rsidRPr="007E5CAE">
        <w:rPr>
          <w:rFonts w:ascii="Times New Roman" w:hAnsi="Times New Roman" w:cs="Times New Roman"/>
          <w:sz w:val="24"/>
          <w:szCs w:val="24"/>
        </w:rPr>
        <w:t xml:space="preserve"> corrosion resistant materials that are known for their long-term durability and performance in </w:t>
      </w:r>
      <w:r w:rsidR="00D80796">
        <w:rPr>
          <w:rFonts w:ascii="Times New Roman" w:hAnsi="Times New Roman" w:cs="Times New Roman"/>
          <w:sz w:val="24"/>
          <w:szCs w:val="24"/>
        </w:rPr>
        <w:t>i</w:t>
      </w:r>
      <w:r w:rsidRPr="007E5CAE">
        <w:rPr>
          <w:rFonts w:ascii="Times New Roman" w:hAnsi="Times New Roman" w:cs="Times New Roman"/>
          <w:sz w:val="24"/>
          <w:szCs w:val="24"/>
        </w:rPr>
        <w:t xml:space="preserve">nfrastructure applications. FRP composites are available in the form of sheets, rods, </w:t>
      </w:r>
      <w:proofErr w:type="gramStart"/>
      <w:r w:rsidRPr="007E5CAE">
        <w:rPr>
          <w:rFonts w:ascii="Times New Roman" w:hAnsi="Times New Roman" w:cs="Times New Roman"/>
          <w:sz w:val="24"/>
          <w:szCs w:val="24"/>
        </w:rPr>
        <w:t>grids</w:t>
      </w:r>
      <w:proofErr w:type="gramEnd"/>
      <w:r w:rsidRPr="007E5CAE">
        <w:rPr>
          <w:rFonts w:ascii="Times New Roman" w:hAnsi="Times New Roman" w:cs="Times New Roman"/>
          <w:sz w:val="24"/>
          <w:szCs w:val="24"/>
        </w:rPr>
        <w:t xml:space="preserve"> and winding strands that are used for a wide range of civil engineering applications. In the last decade, 3D printing technology for manufacturing FRP composites for construction applications has gained increased attention. With 3D printing technology, FRP composites can be printed with radical shapes and properties resulting in varied mechanical performances. Precise angles, optimized designs and radical shapes are also some of the several advantages that 3D printed FRP composites can offer. With increasing demand for 3D printed composites and with interest in using these composites for construction applications, it is very important to understand the behavior of these composites in concrete when used as reinforcement. Concrete - FRP bond behavior plays a significant role in controlling debonding failures in FRP-strengthened flexural elements ultimately contributing to their structural performance. In addition</w:t>
      </w:r>
      <w:r w:rsidR="00346897">
        <w:rPr>
          <w:rFonts w:ascii="Times New Roman" w:hAnsi="Times New Roman" w:cs="Times New Roman"/>
          <w:sz w:val="24"/>
          <w:szCs w:val="24"/>
        </w:rPr>
        <w:t>, compared</w:t>
      </w:r>
      <w:r w:rsidRPr="007E5CAE">
        <w:rPr>
          <w:rFonts w:ascii="Times New Roman" w:hAnsi="Times New Roman" w:cs="Times New Roman"/>
          <w:sz w:val="24"/>
          <w:szCs w:val="24"/>
        </w:rPr>
        <w:t xml:space="preserve"> to conventional Portland cement-based concrete, polymers in concrete</w:t>
      </w:r>
      <w:r w:rsidR="00346897">
        <w:rPr>
          <w:rFonts w:ascii="Times New Roman" w:hAnsi="Times New Roman" w:cs="Times New Roman"/>
          <w:sz w:val="24"/>
          <w:szCs w:val="24"/>
        </w:rPr>
        <w:t xml:space="preserve"> can have a much different </w:t>
      </w:r>
      <w:r w:rsidR="00CD43EC">
        <w:rPr>
          <w:rFonts w:ascii="Times New Roman" w:hAnsi="Times New Roman" w:cs="Times New Roman"/>
          <w:sz w:val="24"/>
          <w:szCs w:val="24"/>
        </w:rPr>
        <w:t>behavior</w:t>
      </w:r>
      <w:r w:rsidR="00346897">
        <w:rPr>
          <w:rFonts w:ascii="Times New Roman" w:hAnsi="Times New Roman" w:cs="Times New Roman"/>
          <w:sz w:val="24"/>
          <w:szCs w:val="24"/>
        </w:rPr>
        <w:t xml:space="preserve"> due to </w:t>
      </w:r>
      <w:r w:rsidR="00CD43EC">
        <w:rPr>
          <w:rFonts w:ascii="Times New Roman" w:hAnsi="Times New Roman" w:cs="Times New Roman"/>
          <w:sz w:val="24"/>
          <w:szCs w:val="24"/>
        </w:rPr>
        <w:t xml:space="preserve">better engagement with increased bond strength with the constituents. </w:t>
      </w:r>
      <w:r w:rsidRPr="007E5CAE">
        <w:rPr>
          <w:rFonts w:ascii="Times New Roman" w:hAnsi="Times New Roman" w:cs="Times New Roman"/>
          <w:sz w:val="24"/>
          <w:szCs w:val="24"/>
        </w:rPr>
        <w:t xml:space="preserve">Polymers have known to have higher bond strength with other materials compared to cement due to lack of </w:t>
      </w:r>
      <w:r w:rsidR="007D3B79">
        <w:rPr>
          <w:rFonts w:ascii="Times New Roman" w:hAnsi="Times New Roman" w:cs="Times New Roman"/>
          <w:sz w:val="24"/>
          <w:szCs w:val="24"/>
        </w:rPr>
        <w:t>saturation</w:t>
      </w:r>
      <w:r w:rsidRPr="007E5CAE">
        <w:rPr>
          <w:rFonts w:ascii="Times New Roman" w:hAnsi="Times New Roman" w:cs="Times New Roman"/>
          <w:sz w:val="24"/>
          <w:szCs w:val="24"/>
        </w:rPr>
        <w:t xml:space="preserve"> in the latter. </w:t>
      </w:r>
      <w:r w:rsidR="00CD43EC">
        <w:rPr>
          <w:rFonts w:ascii="Times New Roman" w:hAnsi="Times New Roman" w:cs="Times New Roman"/>
          <w:sz w:val="24"/>
          <w:szCs w:val="24"/>
        </w:rPr>
        <w:t xml:space="preserve">Therefore, the behavior of FRP, especially 3D printed FRP may be different in these different concretes. </w:t>
      </w:r>
      <w:r w:rsidRPr="007E5CAE">
        <w:rPr>
          <w:rFonts w:ascii="Times New Roman" w:hAnsi="Times New Roman" w:cs="Times New Roman"/>
          <w:sz w:val="24"/>
          <w:szCs w:val="24"/>
        </w:rPr>
        <w:t xml:space="preserve">This work investigates the flexural behavior, failure modes and ductility of conventional FRP composites, conventionally manufactured and 3D printed, used as a reinforcement in concrete. Two types of concrete are investigated for understanding the flexural response of FRP composites. A Methyl Methacrylate based polymer concrete and Portland cement-based concrete </w:t>
      </w:r>
      <w:r w:rsidRPr="007E5CAE">
        <w:rPr>
          <w:rFonts w:ascii="Times New Roman" w:hAnsi="Times New Roman" w:cs="Times New Roman"/>
          <w:sz w:val="24"/>
          <w:szCs w:val="24"/>
        </w:rPr>
        <w:lastRenderedPageBreak/>
        <w:t xml:space="preserve">reinforced with Glass FRP </w:t>
      </w:r>
      <w:r w:rsidR="008D319E" w:rsidRPr="007E5CAE">
        <w:rPr>
          <w:rFonts w:ascii="Times New Roman" w:hAnsi="Times New Roman" w:cs="Times New Roman"/>
          <w:sz w:val="24"/>
          <w:szCs w:val="24"/>
        </w:rPr>
        <w:t>reinforcement</w:t>
      </w:r>
      <w:r w:rsidRPr="007E5CAE">
        <w:rPr>
          <w:rFonts w:ascii="Times New Roman" w:hAnsi="Times New Roman" w:cs="Times New Roman"/>
          <w:sz w:val="24"/>
          <w:szCs w:val="24"/>
        </w:rPr>
        <w:t>.</w:t>
      </w:r>
      <w:r w:rsidR="006A63D0">
        <w:rPr>
          <w:rFonts w:ascii="Times New Roman" w:hAnsi="Times New Roman" w:cs="Times New Roman"/>
          <w:sz w:val="24"/>
          <w:szCs w:val="24"/>
        </w:rPr>
        <w:t xml:space="preserve"> </w:t>
      </w:r>
      <w:r w:rsidR="002311FC">
        <w:rPr>
          <w:rFonts w:ascii="Times New Roman" w:hAnsi="Times New Roman" w:cs="Times New Roman"/>
          <w:sz w:val="24"/>
          <w:szCs w:val="24"/>
        </w:rPr>
        <w:t xml:space="preserve">The results of this work show that </w:t>
      </w:r>
      <w:r w:rsidR="00E23C26">
        <w:rPr>
          <w:rFonts w:ascii="Times New Roman" w:hAnsi="Times New Roman" w:cs="Times New Roman"/>
          <w:sz w:val="24"/>
          <w:szCs w:val="24"/>
        </w:rPr>
        <w:t>both conventional and 3D printed FRP composites used as</w:t>
      </w:r>
      <w:r w:rsidR="002311FC" w:rsidRPr="002311FC">
        <w:rPr>
          <w:rFonts w:ascii="Times New Roman" w:hAnsi="Times New Roman" w:cs="Times New Roman"/>
          <w:sz w:val="24"/>
          <w:szCs w:val="24"/>
        </w:rPr>
        <w:t xml:space="preserve"> reinforcements</w:t>
      </w:r>
      <w:r w:rsidR="00E23C26">
        <w:rPr>
          <w:rFonts w:ascii="Times New Roman" w:hAnsi="Times New Roman" w:cs="Times New Roman"/>
          <w:sz w:val="24"/>
          <w:szCs w:val="24"/>
        </w:rPr>
        <w:t xml:space="preserve"> in Portland cement concrete and Polymer concrete</w:t>
      </w:r>
      <w:r w:rsidR="002311FC" w:rsidRPr="002311FC">
        <w:rPr>
          <w:rFonts w:ascii="Times New Roman" w:hAnsi="Times New Roman" w:cs="Times New Roman"/>
          <w:sz w:val="24"/>
          <w:szCs w:val="24"/>
        </w:rPr>
        <w:t xml:space="preserve"> improve the moment capacity and flexural capacity of the beams. However, on average, 3D printed GFRP in</w:t>
      </w:r>
      <w:r w:rsidR="00E408EA">
        <w:rPr>
          <w:rFonts w:ascii="Times New Roman" w:hAnsi="Times New Roman" w:cs="Times New Roman"/>
          <w:sz w:val="24"/>
          <w:szCs w:val="24"/>
        </w:rPr>
        <w:t xml:space="preserve"> Polymer concrete</w:t>
      </w:r>
      <w:r w:rsidR="002311FC" w:rsidRPr="002311FC">
        <w:rPr>
          <w:rFonts w:ascii="Times New Roman" w:hAnsi="Times New Roman" w:cs="Times New Roman"/>
          <w:sz w:val="24"/>
          <w:szCs w:val="24"/>
        </w:rPr>
        <w:t xml:space="preserve"> has improved flexural response than the 3D printed GFRP in </w:t>
      </w:r>
      <w:r w:rsidR="00E408EA">
        <w:rPr>
          <w:rFonts w:ascii="Times New Roman" w:hAnsi="Times New Roman" w:cs="Times New Roman"/>
          <w:sz w:val="24"/>
          <w:szCs w:val="24"/>
        </w:rPr>
        <w:t>Portland cement concrete</w:t>
      </w:r>
      <w:r w:rsidR="002311FC" w:rsidRPr="002311FC">
        <w:rPr>
          <w:rFonts w:ascii="Times New Roman" w:hAnsi="Times New Roman" w:cs="Times New Roman"/>
          <w:sz w:val="24"/>
          <w:szCs w:val="24"/>
        </w:rPr>
        <w:t>.</w:t>
      </w:r>
      <w:r w:rsidR="00E408EA">
        <w:rPr>
          <w:rFonts w:ascii="Times New Roman" w:hAnsi="Times New Roman" w:cs="Times New Roman"/>
          <w:sz w:val="24"/>
          <w:szCs w:val="24"/>
        </w:rPr>
        <w:t xml:space="preserve"> M</w:t>
      </w:r>
      <w:r w:rsidR="00877482">
        <w:rPr>
          <w:rFonts w:ascii="Times New Roman" w:hAnsi="Times New Roman" w:cs="Times New Roman"/>
          <w:sz w:val="24"/>
          <w:szCs w:val="24"/>
        </w:rPr>
        <w:t>icroscopic analysis was conducted</w:t>
      </w:r>
      <w:r w:rsidR="00E408EA">
        <w:rPr>
          <w:rFonts w:ascii="Times New Roman" w:hAnsi="Times New Roman" w:cs="Times New Roman"/>
          <w:sz w:val="24"/>
          <w:szCs w:val="24"/>
        </w:rPr>
        <w:t xml:space="preserve"> to observe damage in all the </w:t>
      </w:r>
      <w:r w:rsidR="009259EF">
        <w:rPr>
          <w:rFonts w:ascii="Times New Roman" w:hAnsi="Times New Roman" w:cs="Times New Roman"/>
          <w:sz w:val="24"/>
          <w:szCs w:val="24"/>
        </w:rPr>
        <w:t>beams subjected to flexural testing</w:t>
      </w:r>
      <w:r w:rsidR="000E77D5">
        <w:rPr>
          <w:rFonts w:ascii="Times New Roman" w:hAnsi="Times New Roman" w:cs="Times New Roman"/>
          <w:sz w:val="24"/>
          <w:szCs w:val="24"/>
        </w:rPr>
        <w:t>. These investigations indicated that</w:t>
      </w:r>
      <w:r w:rsidR="00877482">
        <w:rPr>
          <w:rFonts w:ascii="Times New Roman" w:hAnsi="Times New Roman" w:cs="Times New Roman"/>
          <w:sz w:val="24"/>
          <w:szCs w:val="24"/>
        </w:rPr>
        <w:t xml:space="preserve"> polymer concrete shows better engagement with the reinforcement. </w:t>
      </w:r>
    </w:p>
    <w:p w14:paraId="48B1A0DC" w14:textId="77777777" w:rsidR="00704D04" w:rsidRPr="007E5CAE" w:rsidRDefault="00704D04" w:rsidP="00704D04">
      <w:pPr>
        <w:pStyle w:val="NoSpacing"/>
        <w:spacing w:line="480" w:lineRule="auto"/>
        <w:jc w:val="both"/>
        <w:rPr>
          <w:rFonts w:ascii="Times New Roman" w:hAnsi="Times New Roman" w:cs="Times New Roman"/>
          <w:sz w:val="24"/>
          <w:szCs w:val="24"/>
        </w:rPr>
      </w:pPr>
      <w:r w:rsidRPr="007E5CAE">
        <w:rPr>
          <w:rFonts w:ascii="Times New Roman" w:hAnsi="Times New Roman" w:cs="Times New Roman"/>
          <w:sz w:val="24"/>
          <w:szCs w:val="24"/>
        </w:rPr>
        <w:t xml:space="preserve">The outcomes of this work show that 3D printed FRP composites are suitable for use in construction applications. Further understanding of the behaviors of 3D printed FRP composites in concrete lead a way to advanced concrete based reinforced composites that can be 3D printed in radical shapes and designed for tailored mechanical properties and performance for construction applications. </w:t>
      </w:r>
    </w:p>
    <w:p w14:paraId="6174E792" w14:textId="77777777" w:rsidR="00704D04" w:rsidRPr="007E5CAE" w:rsidRDefault="00704D04" w:rsidP="00704D04">
      <w:pPr>
        <w:pStyle w:val="NoSpacing"/>
        <w:spacing w:line="480" w:lineRule="auto"/>
        <w:jc w:val="both"/>
        <w:rPr>
          <w:rFonts w:ascii="Times New Roman" w:hAnsi="Times New Roman" w:cs="Times New Roman"/>
          <w:sz w:val="24"/>
          <w:szCs w:val="24"/>
        </w:rPr>
      </w:pPr>
    </w:p>
    <w:p w14:paraId="5CE4A919" w14:textId="77777777" w:rsidR="00704D04" w:rsidRPr="007E5CAE" w:rsidRDefault="00704D04" w:rsidP="00704D04">
      <w:pPr>
        <w:pStyle w:val="NoSpacing"/>
        <w:rPr>
          <w:rFonts w:ascii="Times New Roman" w:hAnsi="Times New Roman" w:cs="Times New Roman"/>
          <w:sz w:val="24"/>
          <w:szCs w:val="24"/>
        </w:rPr>
      </w:pPr>
    </w:p>
    <w:p w14:paraId="4B3814D9" w14:textId="77777777" w:rsidR="00704D04" w:rsidRPr="007E5CAE" w:rsidRDefault="00704D04" w:rsidP="00704D04">
      <w:pPr>
        <w:pStyle w:val="NoSpacing"/>
        <w:rPr>
          <w:rFonts w:ascii="Times New Roman" w:hAnsi="Times New Roman" w:cs="Times New Roman"/>
          <w:sz w:val="24"/>
          <w:szCs w:val="24"/>
        </w:rPr>
      </w:pPr>
    </w:p>
    <w:p w14:paraId="4184B0D5" w14:textId="77777777" w:rsidR="00704D04" w:rsidRPr="007E5CAE" w:rsidRDefault="00704D04" w:rsidP="00704D04">
      <w:pPr>
        <w:pStyle w:val="NoSpacing"/>
        <w:rPr>
          <w:rFonts w:ascii="Times New Roman" w:hAnsi="Times New Roman" w:cs="Times New Roman"/>
          <w:sz w:val="24"/>
          <w:szCs w:val="24"/>
        </w:rPr>
      </w:pPr>
    </w:p>
    <w:p w14:paraId="1A80B9B7" w14:textId="77777777" w:rsidR="00704D04" w:rsidRPr="007E5CAE" w:rsidRDefault="00704D04" w:rsidP="00704D04">
      <w:pPr>
        <w:pStyle w:val="NoSpacing"/>
        <w:rPr>
          <w:rFonts w:ascii="Times New Roman" w:hAnsi="Times New Roman" w:cs="Times New Roman"/>
          <w:sz w:val="24"/>
          <w:szCs w:val="24"/>
        </w:rPr>
      </w:pPr>
    </w:p>
    <w:p w14:paraId="57616F41" w14:textId="77777777" w:rsidR="00704D04" w:rsidRPr="007E5CAE" w:rsidRDefault="00704D04" w:rsidP="00704D04">
      <w:pPr>
        <w:pStyle w:val="NoSpacing"/>
        <w:rPr>
          <w:rFonts w:ascii="Times New Roman" w:hAnsi="Times New Roman" w:cs="Times New Roman"/>
          <w:sz w:val="24"/>
          <w:szCs w:val="24"/>
        </w:rPr>
      </w:pPr>
    </w:p>
    <w:p w14:paraId="4FF5FF48" w14:textId="77777777" w:rsidR="00704D04" w:rsidRPr="007E5CAE" w:rsidRDefault="00704D04" w:rsidP="00704D04">
      <w:pPr>
        <w:pStyle w:val="NoSpacing"/>
        <w:rPr>
          <w:rFonts w:ascii="Times New Roman" w:hAnsi="Times New Roman" w:cs="Times New Roman"/>
          <w:sz w:val="24"/>
          <w:szCs w:val="24"/>
        </w:rPr>
      </w:pPr>
    </w:p>
    <w:p w14:paraId="2B4F51DD" w14:textId="77777777" w:rsidR="00704D04" w:rsidRPr="007E5CAE" w:rsidRDefault="00704D04" w:rsidP="00704D04">
      <w:pPr>
        <w:pStyle w:val="NoSpacing"/>
        <w:rPr>
          <w:rFonts w:ascii="Times New Roman" w:hAnsi="Times New Roman" w:cs="Times New Roman"/>
          <w:sz w:val="24"/>
          <w:szCs w:val="24"/>
        </w:rPr>
      </w:pPr>
    </w:p>
    <w:p w14:paraId="1D04438F" w14:textId="77777777" w:rsidR="00704D04" w:rsidRPr="007E5CAE" w:rsidRDefault="00704D04" w:rsidP="00704D04">
      <w:pPr>
        <w:pStyle w:val="NoSpacing"/>
        <w:rPr>
          <w:rFonts w:ascii="Times New Roman" w:hAnsi="Times New Roman" w:cs="Times New Roman"/>
          <w:sz w:val="24"/>
          <w:szCs w:val="24"/>
        </w:rPr>
      </w:pPr>
    </w:p>
    <w:p w14:paraId="47A0883C" w14:textId="77777777" w:rsidR="00704D04" w:rsidRPr="007E5CAE" w:rsidRDefault="00704D04" w:rsidP="00704D04">
      <w:pPr>
        <w:pStyle w:val="NoSpacing"/>
        <w:rPr>
          <w:rFonts w:ascii="Times New Roman" w:hAnsi="Times New Roman" w:cs="Times New Roman"/>
          <w:sz w:val="24"/>
          <w:szCs w:val="24"/>
        </w:rPr>
      </w:pPr>
    </w:p>
    <w:p w14:paraId="749743FB" w14:textId="77777777" w:rsidR="00704D04" w:rsidRPr="007E5CAE" w:rsidRDefault="00704D04" w:rsidP="00704D04">
      <w:pPr>
        <w:pStyle w:val="NoSpacing"/>
        <w:rPr>
          <w:rFonts w:ascii="Times New Roman" w:hAnsi="Times New Roman" w:cs="Times New Roman"/>
          <w:sz w:val="24"/>
          <w:szCs w:val="24"/>
        </w:rPr>
      </w:pPr>
    </w:p>
    <w:p w14:paraId="6A17DA62" w14:textId="77777777" w:rsidR="00704D04" w:rsidRPr="007E5CAE" w:rsidRDefault="00704D04" w:rsidP="00704D04">
      <w:pPr>
        <w:pStyle w:val="NoSpacing"/>
        <w:rPr>
          <w:rFonts w:ascii="Times New Roman" w:hAnsi="Times New Roman" w:cs="Times New Roman"/>
          <w:sz w:val="24"/>
          <w:szCs w:val="24"/>
        </w:rPr>
      </w:pPr>
    </w:p>
    <w:p w14:paraId="3021D884" w14:textId="77777777" w:rsidR="00704D04" w:rsidRPr="007E5CAE" w:rsidRDefault="00704D04" w:rsidP="00704D04">
      <w:pPr>
        <w:pStyle w:val="NoSpacing"/>
        <w:rPr>
          <w:rFonts w:ascii="Times New Roman" w:hAnsi="Times New Roman" w:cs="Times New Roman"/>
          <w:sz w:val="24"/>
          <w:szCs w:val="24"/>
        </w:rPr>
      </w:pPr>
    </w:p>
    <w:p w14:paraId="1D7BFD8C" w14:textId="77777777" w:rsidR="00704D04" w:rsidRPr="007E5CAE" w:rsidRDefault="00704D04" w:rsidP="00704D04">
      <w:pPr>
        <w:pStyle w:val="NoSpacing"/>
        <w:rPr>
          <w:rFonts w:ascii="Times New Roman" w:hAnsi="Times New Roman" w:cs="Times New Roman"/>
          <w:sz w:val="24"/>
          <w:szCs w:val="24"/>
        </w:rPr>
      </w:pPr>
    </w:p>
    <w:p w14:paraId="38BAA32D" w14:textId="77777777" w:rsidR="00704D04" w:rsidRPr="007E5CAE" w:rsidRDefault="00704D04" w:rsidP="00704D04">
      <w:pPr>
        <w:pStyle w:val="NoSpacing"/>
        <w:rPr>
          <w:rFonts w:ascii="Times New Roman" w:hAnsi="Times New Roman" w:cs="Times New Roman"/>
          <w:sz w:val="24"/>
          <w:szCs w:val="24"/>
        </w:rPr>
      </w:pPr>
    </w:p>
    <w:p w14:paraId="6B12BB7A" w14:textId="5A9D53B1" w:rsidR="00704D04" w:rsidRPr="007E5CAE" w:rsidRDefault="00704D04" w:rsidP="00704D04">
      <w:pPr>
        <w:pStyle w:val="NoSpacing"/>
        <w:rPr>
          <w:rFonts w:ascii="Times New Roman" w:hAnsi="Times New Roman" w:cs="Times New Roman"/>
          <w:sz w:val="24"/>
          <w:szCs w:val="24"/>
        </w:rPr>
      </w:pPr>
    </w:p>
    <w:p w14:paraId="60A0906E" w14:textId="0AD1B1B8" w:rsidR="00E7563B" w:rsidRPr="007E5CAE" w:rsidRDefault="00E7563B" w:rsidP="00704D04">
      <w:pPr>
        <w:pStyle w:val="NoSpacing"/>
        <w:rPr>
          <w:rFonts w:ascii="Times New Roman" w:hAnsi="Times New Roman" w:cs="Times New Roman"/>
          <w:sz w:val="24"/>
          <w:szCs w:val="24"/>
        </w:rPr>
      </w:pPr>
    </w:p>
    <w:p w14:paraId="299B8695" w14:textId="5E35D324" w:rsidR="00E7563B" w:rsidRDefault="00E7563B" w:rsidP="00704D04">
      <w:pPr>
        <w:pStyle w:val="NoSpacing"/>
        <w:rPr>
          <w:rFonts w:ascii="Times New Roman" w:hAnsi="Times New Roman" w:cs="Times New Roman"/>
          <w:sz w:val="24"/>
          <w:szCs w:val="24"/>
        </w:rPr>
      </w:pPr>
    </w:p>
    <w:p w14:paraId="51F1F726" w14:textId="77777777" w:rsidR="00D228E8" w:rsidRPr="007E5CAE" w:rsidRDefault="00D228E8" w:rsidP="00704D04">
      <w:pPr>
        <w:pStyle w:val="NoSpacing"/>
        <w:rPr>
          <w:rFonts w:ascii="Times New Roman" w:hAnsi="Times New Roman" w:cs="Times New Roman"/>
          <w:sz w:val="24"/>
          <w:szCs w:val="24"/>
        </w:rPr>
      </w:pPr>
    </w:p>
    <w:p w14:paraId="0D0E8DEB" w14:textId="026721D4" w:rsidR="00E7563B" w:rsidRPr="007E5CAE" w:rsidRDefault="00E7563B" w:rsidP="00704D04">
      <w:pPr>
        <w:pStyle w:val="NoSpacing"/>
        <w:rPr>
          <w:rFonts w:ascii="Times New Roman" w:hAnsi="Times New Roman" w:cs="Times New Roman"/>
          <w:sz w:val="24"/>
          <w:szCs w:val="24"/>
        </w:rPr>
      </w:pPr>
    </w:p>
    <w:p w14:paraId="498970FF" w14:textId="38C0BC35" w:rsidR="00E7563B" w:rsidRPr="007E5CAE" w:rsidRDefault="00E7563B" w:rsidP="00704D04">
      <w:pPr>
        <w:pStyle w:val="NoSpacing"/>
        <w:rPr>
          <w:rFonts w:ascii="Times New Roman" w:hAnsi="Times New Roman" w:cs="Times New Roman"/>
          <w:sz w:val="24"/>
          <w:szCs w:val="24"/>
        </w:rPr>
      </w:pPr>
    </w:p>
    <w:p w14:paraId="3914ECBB" w14:textId="77777777" w:rsidR="00704D04" w:rsidRPr="007E5CAE" w:rsidRDefault="00704D04" w:rsidP="00704D04">
      <w:pPr>
        <w:pStyle w:val="TOC1"/>
      </w:pPr>
      <w:r w:rsidRPr="007E5CAE">
        <w:lastRenderedPageBreak/>
        <w:t>Table of Contents</w:t>
      </w:r>
    </w:p>
    <w:p w14:paraId="6933BA80" w14:textId="16ACA4D7" w:rsidR="00036BC3" w:rsidRDefault="00704D04">
      <w:pPr>
        <w:pStyle w:val="TOC1"/>
        <w:rPr>
          <w:rFonts w:asciiTheme="minorHAnsi" w:eastAsiaTheme="minorEastAsia" w:hAnsiTheme="minorHAnsi" w:cstheme="minorBidi"/>
          <w:bCs w:val="0"/>
          <w:sz w:val="22"/>
          <w:szCs w:val="22"/>
          <w:lang w:bidi="ar-SA"/>
        </w:rPr>
      </w:pPr>
      <w:r w:rsidRPr="007E5CAE">
        <w:rPr>
          <w:b/>
        </w:rPr>
        <w:fldChar w:fldCharType="begin"/>
      </w:r>
      <w:r w:rsidRPr="007E5CAE">
        <w:rPr>
          <w:b/>
        </w:rPr>
        <w:instrText xml:space="preserve"> TOC \o "1-3" \h \z \u </w:instrText>
      </w:r>
      <w:r w:rsidRPr="007E5CAE">
        <w:rPr>
          <w:b/>
        </w:rPr>
        <w:fldChar w:fldCharType="separate"/>
      </w:r>
      <w:hyperlink w:anchor="_Toc121878010" w:history="1">
        <w:r w:rsidR="00036BC3" w:rsidRPr="00FE44D2">
          <w:rPr>
            <w:rStyle w:val="Hyperlink"/>
          </w:rPr>
          <w:t>List of Figures</w:t>
        </w:r>
        <w:r w:rsidR="00036BC3">
          <w:rPr>
            <w:webHidden/>
          </w:rPr>
          <w:tab/>
        </w:r>
        <w:r w:rsidR="00036BC3">
          <w:rPr>
            <w:webHidden/>
          </w:rPr>
          <w:fldChar w:fldCharType="begin"/>
        </w:r>
        <w:r w:rsidR="00036BC3">
          <w:rPr>
            <w:webHidden/>
          </w:rPr>
          <w:instrText xml:space="preserve"> PAGEREF _Toc121878010 \h </w:instrText>
        </w:r>
        <w:r w:rsidR="00036BC3">
          <w:rPr>
            <w:webHidden/>
          </w:rPr>
        </w:r>
        <w:r w:rsidR="00036BC3">
          <w:rPr>
            <w:webHidden/>
          </w:rPr>
          <w:fldChar w:fldCharType="separate"/>
        </w:r>
        <w:r w:rsidR="00F6127C">
          <w:rPr>
            <w:webHidden/>
          </w:rPr>
          <w:t>xiii</w:t>
        </w:r>
        <w:r w:rsidR="00036BC3">
          <w:rPr>
            <w:webHidden/>
          </w:rPr>
          <w:fldChar w:fldCharType="end"/>
        </w:r>
      </w:hyperlink>
    </w:p>
    <w:p w14:paraId="0086B7B7" w14:textId="1024C9A2" w:rsidR="00036BC3" w:rsidRDefault="00036BC3">
      <w:pPr>
        <w:pStyle w:val="TOC1"/>
        <w:rPr>
          <w:rFonts w:asciiTheme="minorHAnsi" w:eastAsiaTheme="minorEastAsia" w:hAnsiTheme="minorHAnsi" w:cstheme="minorBidi"/>
          <w:bCs w:val="0"/>
          <w:sz w:val="22"/>
          <w:szCs w:val="22"/>
          <w:lang w:bidi="ar-SA"/>
        </w:rPr>
      </w:pPr>
      <w:hyperlink w:anchor="_Toc121878011" w:history="1">
        <w:r w:rsidRPr="00FE44D2">
          <w:rPr>
            <w:rStyle w:val="Hyperlink"/>
          </w:rPr>
          <w:t>List of Tables</w:t>
        </w:r>
        <w:r>
          <w:rPr>
            <w:webHidden/>
          </w:rPr>
          <w:tab/>
        </w:r>
        <w:r>
          <w:rPr>
            <w:webHidden/>
          </w:rPr>
          <w:fldChar w:fldCharType="begin"/>
        </w:r>
        <w:r>
          <w:rPr>
            <w:webHidden/>
          </w:rPr>
          <w:instrText xml:space="preserve"> PAGEREF _Toc121878011 \h </w:instrText>
        </w:r>
        <w:r>
          <w:rPr>
            <w:webHidden/>
          </w:rPr>
        </w:r>
        <w:r>
          <w:rPr>
            <w:webHidden/>
          </w:rPr>
          <w:fldChar w:fldCharType="separate"/>
        </w:r>
        <w:r w:rsidR="00F6127C">
          <w:rPr>
            <w:webHidden/>
          </w:rPr>
          <w:t>xvii</w:t>
        </w:r>
        <w:r>
          <w:rPr>
            <w:webHidden/>
          </w:rPr>
          <w:fldChar w:fldCharType="end"/>
        </w:r>
      </w:hyperlink>
    </w:p>
    <w:p w14:paraId="4B429A95" w14:textId="42AB7703" w:rsidR="00036BC3" w:rsidRDefault="00036BC3">
      <w:pPr>
        <w:pStyle w:val="TOC1"/>
        <w:rPr>
          <w:rFonts w:asciiTheme="minorHAnsi" w:eastAsiaTheme="minorEastAsia" w:hAnsiTheme="minorHAnsi" w:cstheme="minorBidi"/>
          <w:bCs w:val="0"/>
          <w:sz w:val="22"/>
          <w:szCs w:val="22"/>
          <w:lang w:bidi="ar-SA"/>
        </w:rPr>
      </w:pPr>
      <w:hyperlink w:anchor="_Toc121878012" w:history="1">
        <w:r w:rsidRPr="00FE44D2">
          <w:rPr>
            <w:rStyle w:val="Hyperlink"/>
          </w:rPr>
          <w:t>Chapter 1: Introduction</w:t>
        </w:r>
        <w:r>
          <w:rPr>
            <w:webHidden/>
          </w:rPr>
          <w:tab/>
        </w:r>
        <w:r>
          <w:rPr>
            <w:webHidden/>
          </w:rPr>
          <w:fldChar w:fldCharType="begin"/>
        </w:r>
        <w:r>
          <w:rPr>
            <w:webHidden/>
          </w:rPr>
          <w:instrText xml:space="preserve"> PAGEREF _Toc121878012 \h </w:instrText>
        </w:r>
        <w:r>
          <w:rPr>
            <w:webHidden/>
          </w:rPr>
        </w:r>
        <w:r>
          <w:rPr>
            <w:webHidden/>
          </w:rPr>
          <w:fldChar w:fldCharType="separate"/>
        </w:r>
        <w:r w:rsidR="00F6127C">
          <w:rPr>
            <w:webHidden/>
          </w:rPr>
          <w:t>1</w:t>
        </w:r>
        <w:r>
          <w:rPr>
            <w:webHidden/>
          </w:rPr>
          <w:fldChar w:fldCharType="end"/>
        </w:r>
      </w:hyperlink>
    </w:p>
    <w:p w14:paraId="55311B53" w14:textId="2221779E" w:rsidR="00036BC3" w:rsidRDefault="00036BC3">
      <w:pPr>
        <w:pStyle w:val="TOC2"/>
        <w:rPr>
          <w:rFonts w:asciiTheme="minorHAnsi" w:eastAsiaTheme="minorEastAsia" w:hAnsiTheme="minorHAnsi" w:cstheme="minorBidi"/>
          <w:bCs w:val="0"/>
          <w:noProof/>
          <w:sz w:val="22"/>
          <w:szCs w:val="22"/>
          <w:lang w:bidi="ar-SA"/>
        </w:rPr>
      </w:pPr>
      <w:hyperlink w:anchor="_Toc121878013" w:history="1">
        <w:r w:rsidRPr="00FE44D2">
          <w:rPr>
            <w:rStyle w:val="Hyperlink"/>
            <w:noProof/>
          </w:rPr>
          <w:t>1.1 Background</w:t>
        </w:r>
        <w:r>
          <w:rPr>
            <w:noProof/>
            <w:webHidden/>
          </w:rPr>
          <w:tab/>
        </w:r>
        <w:r>
          <w:rPr>
            <w:noProof/>
            <w:webHidden/>
          </w:rPr>
          <w:fldChar w:fldCharType="begin"/>
        </w:r>
        <w:r>
          <w:rPr>
            <w:noProof/>
            <w:webHidden/>
          </w:rPr>
          <w:instrText xml:space="preserve"> PAGEREF _Toc121878013 \h </w:instrText>
        </w:r>
        <w:r>
          <w:rPr>
            <w:noProof/>
            <w:webHidden/>
          </w:rPr>
        </w:r>
        <w:r>
          <w:rPr>
            <w:noProof/>
            <w:webHidden/>
          </w:rPr>
          <w:fldChar w:fldCharType="separate"/>
        </w:r>
        <w:r w:rsidR="00F6127C">
          <w:rPr>
            <w:noProof/>
            <w:webHidden/>
          </w:rPr>
          <w:t>1</w:t>
        </w:r>
        <w:r>
          <w:rPr>
            <w:noProof/>
            <w:webHidden/>
          </w:rPr>
          <w:fldChar w:fldCharType="end"/>
        </w:r>
      </w:hyperlink>
    </w:p>
    <w:p w14:paraId="57F2123F" w14:textId="28566B95" w:rsidR="00036BC3" w:rsidRDefault="00036BC3">
      <w:pPr>
        <w:pStyle w:val="TOC2"/>
        <w:rPr>
          <w:rFonts w:asciiTheme="minorHAnsi" w:eastAsiaTheme="minorEastAsia" w:hAnsiTheme="minorHAnsi" w:cstheme="minorBidi"/>
          <w:bCs w:val="0"/>
          <w:noProof/>
          <w:sz w:val="22"/>
          <w:szCs w:val="22"/>
          <w:lang w:bidi="ar-SA"/>
        </w:rPr>
      </w:pPr>
      <w:hyperlink w:anchor="_Toc121878014" w:history="1">
        <w:r w:rsidRPr="00FE44D2">
          <w:rPr>
            <w:rStyle w:val="Hyperlink"/>
            <w:noProof/>
          </w:rPr>
          <w:t>1.2 Scope of Research</w:t>
        </w:r>
        <w:r>
          <w:rPr>
            <w:noProof/>
            <w:webHidden/>
          </w:rPr>
          <w:tab/>
        </w:r>
        <w:r>
          <w:rPr>
            <w:noProof/>
            <w:webHidden/>
          </w:rPr>
          <w:fldChar w:fldCharType="begin"/>
        </w:r>
        <w:r>
          <w:rPr>
            <w:noProof/>
            <w:webHidden/>
          </w:rPr>
          <w:instrText xml:space="preserve"> PAGEREF _Toc121878014 \h </w:instrText>
        </w:r>
        <w:r>
          <w:rPr>
            <w:noProof/>
            <w:webHidden/>
          </w:rPr>
        </w:r>
        <w:r>
          <w:rPr>
            <w:noProof/>
            <w:webHidden/>
          </w:rPr>
          <w:fldChar w:fldCharType="separate"/>
        </w:r>
        <w:r w:rsidR="00F6127C">
          <w:rPr>
            <w:noProof/>
            <w:webHidden/>
          </w:rPr>
          <w:t>2</w:t>
        </w:r>
        <w:r>
          <w:rPr>
            <w:noProof/>
            <w:webHidden/>
          </w:rPr>
          <w:fldChar w:fldCharType="end"/>
        </w:r>
      </w:hyperlink>
    </w:p>
    <w:p w14:paraId="7CB2E595" w14:textId="7B4CF11C" w:rsidR="00036BC3" w:rsidRDefault="00036BC3">
      <w:pPr>
        <w:pStyle w:val="TOC2"/>
        <w:rPr>
          <w:rFonts w:asciiTheme="minorHAnsi" w:eastAsiaTheme="minorEastAsia" w:hAnsiTheme="minorHAnsi" w:cstheme="minorBidi"/>
          <w:bCs w:val="0"/>
          <w:noProof/>
          <w:sz w:val="22"/>
          <w:szCs w:val="22"/>
          <w:lang w:bidi="ar-SA"/>
        </w:rPr>
      </w:pPr>
      <w:hyperlink w:anchor="_Toc121878015" w:history="1">
        <w:r w:rsidRPr="00FE44D2">
          <w:rPr>
            <w:rStyle w:val="Hyperlink"/>
            <w:noProof/>
          </w:rPr>
          <w:t>1.3 Hypotheses</w:t>
        </w:r>
        <w:r>
          <w:rPr>
            <w:noProof/>
            <w:webHidden/>
          </w:rPr>
          <w:tab/>
        </w:r>
        <w:r>
          <w:rPr>
            <w:noProof/>
            <w:webHidden/>
          </w:rPr>
          <w:fldChar w:fldCharType="begin"/>
        </w:r>
        <w:r>
          <w:rPr>
            <w:noProof/>
            <w:webHidden/>
          </w:rPr>
          <w:instrText xml:space="preserve"> PAGEREF _Toc121878015 \h </w:instrText>
        </w:r>
        <w:r>
          <w:rPr>
            <w:noProof/>
            <w:webHidden/>
          </w:rPr>
        </w:r>
        <w:r>
          <w:rPr>
            <w:noProof/>
            <w:webHidden/>
          </w:rPr>
          <w:fldChar w:fldCharType="separate"/>
        </w:r>
        <w:r w:rsidR="00F6127C">
          <w:rPr>
            <w:noProof/>
            <w:webHidden/>
          </w:rPr>
          <w:t>2</w:t>
        </w:r>
        <w:r>
          <w:rPr>
            <w:noProof/>
            <w:webHidden/>
          </w:rPr>
          <w:fldChar w:fldCharType="end"/>
        </w:r>
      </w:hyperlink>
    </w:p>
    <w:p w14:paraId="761E7824" w14:textId="6A5BD4C6" w:rsidR="00036BC3" w:rsidRDefault="00036BC3">
      <w:pPr>
        <w:pStyle w:val="TOC2"/>
        <w:rPr>
          <w:rFonts w:asciiTheme="minorHAnsi" w:eastAsiaTheme="minorEastAsia" w:hAnsiTheme="minorHAnsi" w:cstheme="minorBidi"/>
          <w:bCs w:val="0"/>
          <w:noProof/>
          <w:sz w:val="22"/>
          <w:szCs w:val="22"/>
          <w:lang w:bidi="ar-SA"/>
        </w:rPr>
      </w:pPr>
      <w:hyperlink w:anchor="_Toc121878016" w:history="1">
        <w:r w:rsidRPr="00FE44D2">
          <w:rPr>
            <w:rStyle w:val="Hyperlink"/>
            <w:noProof/>
          </w:rPr>
          <w:t>1.4 Objectives</w:t>
        </w:r>
        <w:r>
          <w:rPr>
            <w:noProof/>
            <w:webHidden/>
          </w:rPr>
          <w:tab/>
        </w:r>
        <w:r>
          <w:rPr>
            <w:noProof/>
            <w:webHidden/>
          </w:rPr>
          <w:fldChar w:fldCharType="begin"/>
        </w:r>
        <w:r>
          <w:rPr>
            <w:noProof/>
            <w:webHidden/>
          </w:rPr>
          <w:instrText xml:space="preserve"> PAGEREF _Toc121878016 \h </w:instrText>
        </w:r>
        <w:r>
          <w:rPr>
            <w:noProof/>
            <w:webHidden/>
          </w:rPr>
        </w:r>
        <w:r>
          <w:rPr>
            <w:noProof/>
            <w:webHidden/>
          </w:rPr>
          <w:fldChar w:fldCharType="separate"/>
        </w:r>
        <w:r w:rsidR="00F6127C">
          <w:rPr>
            <w:noProof/>
            <w:webHidden/>
          </w:rPr>
          <w:t>3</w:t>
        </w:r>
        <w:r>
          <w:rPr>
            <w:noProof/>
            <w:webHidden/>
          </w:rPr>
          <w:fldChar w:fldCharType="end"/>
        </w:r>
      </w:hyperlink>
    </w:p>
    <w:p w14:paraId="09F3F664" w14:textId="479B46D4" w:rsidR="00036BC3" w:rsidRDefault="00036BC3">
      <w:pPr>
        <w:pStyle w:val="TOC2"/>
        <w:rPr>
          <w:rFonts w:asciiTheme="minorHAnsi" w:eastAsiaTheme="minorEastAsia" w:hAnsiTheme="minorHAnsi" w:cstheme="minorBidi"/>
          <w:bCs w:val="0"/>
          <w:noProof/>
          <w:sz w:val="22"/>
          <w:szCs w:val="22"/>
          <w:lang w:bidi="ar-SA"/>
        </w:rPr>
      </w:pPr>
      <w:hyperlink w:anchor="_Toc121878017" w:history="1">
        <w:r w:rsidRPr="00FE44D2">
          <w:rPr>
            <w:rStyle w:val="Hyperlink"/>
            <w:noProof/>
          </w:rPr>
          <w:t>1.5 Thesis Outline</w:t>
        </w:r>
        <w:r>
          <w:rPr>
            <w:noProof/>
            <w:webHidden/>
          </w:rPr>
          <w:tab/>
        </w:r>
        <w:r>
          <w:rPr>
            <w:noProof/>
            <w:webHidden/>
          </w:rPr>
          <w:fldChar w:fldCharType="begin"/>
        </w:r>
        <w:r>
          <w:rPr>
            <w:noProof/>
            <w:webHidden/>
          </w:rPr>
          <w:instrText xml:space="preserve"> PAGEREF _Toc121878017 \h </w:instrText>
        </w:r>
        <w:r>
          <w:rPr>
            <w:noProof/>
            <w:webHidden/>
          </w:rPr>
        </w:r>
        <w:r>
          <w:rPr>
            <w:noProof/>
            <w:webHidden/>
          </w:rPr>
          <w:fldChar w:fldCharType="separate"/>
        </w:r>
        <w:r w:rsidR="00F6127C">
          <w:rPr>
            <w:noProof/>
            <w:webHidden/>
          </w:rPr>
          <w:t>3</w:t>
        </w:r>
        <w:r>
          <w:rPr>
            <w:noProof/>
            <w:webHidden/>
          </w:rPr>
          <w:fldChar w:fldCharType="end"/>
        </w:r>
      </w:hyperlink>
    </w:p>
    <w:p w14:paraId="6F4010CC" w14:textId="2D443831" w:rsidR="00036BC3" w:rsidRDefault="00036BC3">
      <w:pPr>
        <w:pStyle w:val="TOC1"/>
        <w:rPr>
          <w:rFonts w:asciiTheme="minorHAnsi" w:eastAsiaTheme="minorEastAsia" w:hAnsiTheme="minorHAnsi" w:cstheme="minorBidi"/>
          <w:bCs w:val="0"/>
          <w:sz w:val="22"/>
          <w:szCs w:val="22"/>
          <w:lang w:bidi="ar-SA"/>
        </w:rPr>
      </w:pPr>
      <w:hyperlink w:anchor="_Toc121878018" w:history="1">
        <w:r w:rsidRPr="00FE44D2">
          <w:rPr>
            <w:rStyle w:val="Hyperlink"/>
          </w:rPr>
          <w:t>Chapter 2: Literature Review</w:t>
        </w:r>
        <w:r>
          <w:rPr>
            <w:webHidden/>
          </w:rPr>
          <w:tab/>
        </w:r>
        <w:r>
          <w:rPr>
            <w:webHidden/>
          </w:rPr>
          <w:fldChar w:fldCharType="begin"/>
        </w:r>
        <w:r>
          <w:rPr>
            <w:webHidden/>
          </w:rPr>
          <w:instrText xml:space="preserve"> PAGEREF _Toc121878018 \h </w:instrText>
        </w:r>
        <w:r>
          <w:rPr>
            <w:webHidden/>
          </w:rPr>
        </w:r>
        <w:r>
          <w:rPr>
            <w:webHidden/>
          </w:rPr>
          <w:fldChar w:fldCharType="separate"/>
        </w:r>
        <w:r w:rsidR="00F6127C">
          <w:rPr>
            <w:webHidden/>
          </w:rPr>
          <w:t>5</w:t>
        </w:r>
        <w:r>
          <w:rPr>
            <w:webHidden/>
          </w:rPr>
          <w:fldChar w:fldCharType="end"/>
        </w:r>
      </w:hyperlink>
    </w:p>
    <w:p w14:paraId="07D16457" w14:textId="1F0E1CBF" w:rsidR="00036BC3" w:rsidRDefault="00036BC3">
      <w:pPr>
        <w:pStyle w:val="TOC2"/>
        <w:rPr>
          <w:rFonts w:asciiTheme="minorHAnsi" w:eastAsiaTheme="minorEastAsia" w:hAnsiTheme="minorHAnsi" w:cstheme="minorBidi"/>
          <w:bCs w:val="0"/>
          <w:noProof/>
          <w:sz w:val="22"/>
          <w:szCs w:val="22"/>
          <w:lang w:bidi="ar-SA"/>
        </w:rPr>
      </w:pPr>
      <w:hyperlink w:anchor="_Toc121878019" w:history="1">
        <w:r w:rsidRPr="00FE44D2">
          <w:rPr>
            <w:rStyle w:val="Hyperlink"/>
            <w:noProof/>
          </w:rPr>
          <w:t>2.1 Fiber Reinforced Polymer Composites</w:t>
        </w:r>
        <w:r>
          <w:rPr>
            <w:noProof/>
            <w:webHidden/>
          </w:rPr>
          <w:tab/>
        </w:r>
        <w:r>
          <w:rPr>
            <w:noProof/>
            <w:webHidden/>
          </w:rPr>
          <w:fldChar w:fldCharType="begin"/>
        </w:r>
        <w:r>
          <w:rPr>
            <w:noProof/>
            <w:webHidden/>
          </w:rPr>
          <w:instrText xml:space="preserve"> PAGEREF _Toc121878019 \h </w:instrText>
        </w:r>
        <w:r>
          <w:rPr>
            <w:noProof/>
            <w:webHidden/>
          </w:rPr>
        </w:r>
        <w:r>
          <w:rPr>
            <w:noProof/>
            <w:webHidden/>
          </w:rPr>
          <w:fldChar w:fldCharType="separate"/>
        </w:r>
        <w:r w:rsidR="00F6127C">
          <w:rPr>
            <w:noProof/>
            <w:webHidden/>
          </w:rPr>
          <w:t>5</w:t>
        </w:r>
        <w:r>
          <w:rPr>
            <w:noProof/>
            <w:webHidden/>
          </w:rPr>
          <w:fldChar w:fldCharType="end"/>
        </w:r>
      </w:hyperlink>
    </w:p>
    <w:p w14:paraId="07030565" w14:textId="4E1F3ECF" w:rsidR="00036BC3" w:rsidRDefault="00036BC3">
      <w:pPr>
        <w:pStyle w:val="TOC2"/>
        <w:rPr>
          <w:rFonts w:asciiTheme="minorHAnsi" w:eastAsiaTheme="minorEastAsia" w:hAnsiTheme="minorHAnsi" w:cstheme="minorBidi"/>
          <w:bCs w:val="0"/>
          <w:noProof/>
          <w:sz w:val="22"/>
          <w:szCs w:val="22"/>
          <w:lang w:bidi="ar-SA"/>
        </w:rPr>
      </w:pPr>
      <w:hyperlink w:anchor="_Toc121878020" w:history="1">
        <w:r w:rsidRPr="00FE44D2">
          <w:rPr>
            <w:rStyle w:val="Hyperlink"/>
            <w:noProof/>
          </w:rPr>
          <w:t>2.2 Conventional FRP Composites</w:t>
        </w:r>
        <w:r>
          <w:rPr>
            <w:noProof/>
            <w:webHidden/>
          </w:rPr>
          <w:tab/>
        </w:r>
        <w:r>
          <w:rPr>
            <w:noProof/>
            <w:webHidden/>
          </w:rPr>
          <w:fldChar w:fldCharType="begin"/>
        </w:r>
        <w:r>
          <w:rPr>
            <w:noProof/>
            <w:webHidden/>
          </w:rPr>
          <w:instrText xml:space="preserve"> PAGEREF _Toc121878020 \h </w:instrText>
        </w:r>
        <w:r>
          <w:rPr>
            <w:noProof/>
            <w:webHidden/>
          </w:rPr>
        </w:r>
        <w:r>
          <w:rPr>
            <w:noProof/>
            <w:webHidden/>
          </w:rPr>
          <w:fldChar w:fldCharType="separate"/>
        </w:r>
        <w:r w:rsidR="00F6127C">
          <w:rPr>
            <w:noProof/>
            <w:webHidden/>
          </w:rPr>
          <w:t>8</w:t>
        </w:r>
        <w:r>
          <w:rPr>
            <w:noProof/>
            <w:webHidden/>
          </w:rPr>
          <w:fldChar w:fldCharType="end"/>
        </w:r>
      </w:hyperlink>
    </w:p>
    <w:p w14:paraId="19F2B87A" w14:textId="25075216" w:rsidR="00036BC3" w:rsidRDefault="00036BC3">
      <w:pPr>
        <w:pStyle w:val="TOC2"/>
        <w:rPr>
          <w:rFonts w:asciiTheme="minorHAnsi" w:eastAsiaTheme="minorEastAsia" w:hAnsiTheme="minorHAnsi" w:cstheme="minorBidi"/>
          <w:bCs w:val="0"/>
          <w:noProof/>
          <w:sz w:val="22"/>
          <w:szCs w:val="22"/>
          <w:lang w:bidi="ar-SA"/>
        </w:rPr>
      </w:pPr>
      <w:hyperlink w:anchor="_Toc121878021" w:history="1">
        <w:r w:rsidRPr="00FE44D2">
          <w:rPr>
            <w:rStyle w:val="Hyperlink"/>
            <w:noProof/>
          </w:rPr>
          <w:t>2.3 3D Printed FRP Composites</w:t>
        </w:r>
        <w:r>
          <w:rPr>
            <w:noProof/>
            <w:webHidden/>
          </w:rPr>
          <w:tab/>
        </w:r>
        <w:r>
          <w:rPr>
            <w:noProof/>
            <w:webHidden/>
          </w:rPr>
          <w:fldChar w:fldCharType="begin"/>
        </w:r>
        <w:r>
          <w:rPr>
            <w:noProof/>
            <w:webHidden/>
          </w:rPr>
          <w:instrText xml:space="preserve"> PAGEREF _Toc121878021 \h </w:instrText>
        </w:r>
        <w:r>
          <w:rPr>
            <w:noProof/>
            <w:webHidden/>
          </w:rPr>
        </w:r>
        <w:r>
          <w:rPr>
            <w:noProof/>
            <w:webHidden/>
          </w:rPr>
          <w:fldChar w:fldCharType="separate"/>
        </w:r>
        <w:r w:rsidR="00F6127C">
          <w:rPr>
            <w:noProof/>
            <w:webHidden/>
          </w:rPr>
          <w:t>11</w:t>
        </w:r>
        <w:r>
          <w:rPr>
            <w:noProof/>
            <w:webHidden/>
          </w:rPr>
          <w:fldChar w:fldCharType="end"/>
        </w:r>
      </w:hyperlink>
    </w:p>
    <w:p w14:paraId="0F9BF06C" w14:textId="789BCC0E" w:rsidR="00036BC3" w:rsidRDefault="00036BC3">
      <w:pPr>
        <w:pStyle w:val="TOC2"/>
        <w:rPr>
          <w:rFonts w:asciiTheme="minorHAnsi" w:eastAsiaTheme="minorEastAsia" w:hAnsiTheme="minorHAnsi" w:cstheme="minorBidi"/>
          <w:bCs w:val="0"/>
          <w:noProof/>
          <w:sz w:val="22"/>
          <w:szCs w:val="22"/>
          <w:lang w:bidi="ar-SA"/>
        </w:rPr>
      </w:pPr>
      <w:hyperlink w:anchor="_Toc121878022" w:history="1">
        <w:r w:rsidRPr="00FE44D2">
          <w:rPr>
            <w:rStyle w:val="Hyperlink"/>
            <w:noProof/>
          </w:rPr>
          <w:t>2.4 3D Printed FRP for Construction</w:t>
        </w:r>
        <w:r>
          <w:rPr>
            <w:noProof/>
            <w:webHidden/>
          </w:rPr>
          <w:tab/>
        </w:r>
        <w:r>
          <w:rPr>
            <w:noProof/>
            <w:webHidden/>
          </w:rPr>
          <w:fldChar w:fldCharType="begin"/>
        </w:r>
        <w:r>
          <w:rPr>
            <w:noProof/>
            <w:webHidden/>
          </w:rPr>
          <w:instrText xml:space="preserve"> PAGEREF _Toc121878022 \h </w:instrText>
        </w:r>
        <w:r>
          <w:rPr>
            <w:noProof/>
            <w:webHidden/>
          </w:rPr>
        </w:r>
        <w:r>
          <w:rPr>
            <w:noProof/>
            <w:webHidden/>
          </w:rPr>
          <w:fldChar w:fldCharType="separate"/>
        </w:r>
        <w:r w:rsidR="00F6127C">
          <w:rPr>
            <w:noProof/>
            <w:webHidden/>
          </w:rPr>
          <w:t>13</w:t>
        </w:r>
        <w:r>
          <w:rPr>
            <w:noProof/>
            <w:webHidden/>
          </w:rPr>
          <w:fldChar w:fldCharType="end"/>
        </w:r>
      </w:hyperlink>
    </w:p>
    <w:p w14:paraId="6C631960" w14:textId="1841F4C1" w:rsidR="00036BC3" w:rsidRDefault="00036BC3">
      <w:pPr>
        <w:pStyle w:val="TOC2"/>
        <w:rPr>
          <w:rFonts w:asciiTheme="minorHAnsi" w:eastAsiaTheme="minorEastAsia" w:hAnsiTheme="minorHAnsi" w:cstheme="minorBidi"/>
          <w:bCs w:val="0"/>
          <w:noProof/>
          <w:sz w:val="22"/>
          <w:szCs w:val="22"/>
          <w:lang w:bidi="ar-SA"/>
        </w:rPr>
      </w:pPr>
      <w:hyperlink w:anchor="_Toc121878023" w:history="1">
        <w:r w:rsidRPr="00FE44D2">
          <w:rPr>
            <w:rStyle w:val="Hyperlink"/>
            <w:noProof/>
            <w:lang w:bidi="en-US"/>
          </w:rPr>
          <w:t>2.5 FRP- Concrete Behavior</w:t>
        </w:r>
        <w:r>
          <w:rPr>
            <w:noProof/>
            <w:webHidden/>
          </w:rPr>
          <w:tab/>
        </w:r>
        <w:r>
          <w:rPr>
            <w:noProof/>
            <w:webHidden/>
          </w:rPr>
          <w:fldChar w:fldCharType="begin"/>
        </w:r>
        <w:r>
          <w:rPr>
            <w:noProof/>
            <w:webHidden/>
          </w:rPr>
          <w:instrText xml:space="preserve"> PAGEREF _Toc121878023 \h </w:instrText>
        </w:r>
        <w:r>
          <w:rPr>
            <w:noProof/>
            <w:webHidden/>
          </w:rPr>
        </w:r>
        <w:r>
          <w:rPr>
            <w:noProof/>
            <w:webHidden/>
          </w:rPr>
          <w:fldChar w:fldCharType="separate"/>
        </w:r>
        <w:r w:rsidR="00F6127C">
          <w:rPr>
            <w:noProof/>
            <w:webHidden/>
          </w:rPr>
          <w:t>15</w:t>
        </w:r>
        <w:r>
          <w:rPr>
            <w:noProof/>
            <w:webHidden/>
          </w:rPr>
          <w:fldChar w:fldCharType="end"/>
        </w:r>
      </w:hyperlink>
    </w:p>
    <w:p w14:paraId="30D17648" w14:textId="72218E7F" w:rsidR="00036BC3" w:rsidRDefault="00036BC3">
      <w:pPr>
        <w:pStyle w:val="TOC1"/>
        <w:rPr>
          <w:rFonts w:asciiTheme="minorHAnsi" w:eastAsiaTheme="minorEastAsia" w:hAnsiTheme="minorHAnsi" w:cstheme="minorBidi"/>
          <w:bCs w:val="0"/>
          <w:sz w:val="22"/>
          <w:szCs w:val="22"/>
          <w:lang w:bidi="ar-SA"/>
        </w:rPr>
      </w:pPr>
      <w:hyperlink w:anchor="_Toc121878024" w:history="1">
        <w:r w:rsidRPr="00FE44D2">
          <w:rPr>
            <w:rStyle w:val="Hyperlink"/>
          </w:rPr>
          <w:t>Chapter 3: Materials and Methods</w:t>
        </w:r>
        <w:r>
          <w:rPr>
            <w:webHidden/>
          </w:rPr>
          <w:tab/>
        </w:r>
        <w:r>
          <w:rPr>
            <w:webHidden/>
          </w:rPr>
          <w:fldChar w:fldCharType="begin"/>
        </w:r>
        <w:r>
          <w:rPr>
            <w:webHidden/>
          </w:rPr>
          <w:instrText xml:space="preserve"> PAGEREF _Toc121878024 \h </w:instrText>
        </w:r>
        <w:r>
          <w:rPr>
            <w:webHidden/>
          </w:rPr>
        </w:r>
        <w:r>
          <w:rPr>
            <w:webHidden/>
          </w:rPr>
          <w:fldChar w:fldCharType="separate"/>
        </w:r>
        <w:r w:rsidR="00F6127C">
          <w:rPr>
            <w:webHidden/>
          </w:rPr>
          <w:t>17</w:t>
        </w:r>
        <w:r>
          <w:rPr>
            <w:webHidden/>
          </w:rPr>
          <w:fldChar w:fldCharType="end"/>
        </w:r>
      </w:hyperlink>
    </w:p>
    <w:p w14:paraId="6EB36C1D" w14:textId="08720015" w:rsidR="00036BC3" w:rsidRDefault="00036BC3">
      <w:pPr>
        <w:pStyle w:val="TOC2"/>
        <w:rPr>
          <w:rFonts w:asciiTheme="minorHAnsi" w:eastAsiaTheme="minorEastAsia" w:hAnsiTheme="minorHAnsi" w:cstheme="minorBidi"/>
          <w:bCs w:val="0"/>
          <w:noProof/>
          <w:sz w:val="22"/>
          <w:szCs w:val="22"/>
          <w:lang w:bidi="ar-SA"/>
        </w:rPr>
      </w:pPr>
      <w:hyperlink w:anchor="_Toc121878025" w:history="1">
        <w:r w:rsidRPr="00FE44D2">
          <w:rPr>
            <w:rStyle w:val="Hyperlink"/>
            <w:noProof/>
          </w:rPr>
          <w:t>3.1 Test Matrix</w:t>
        </w:r>
        <w:r>
          <w:rPr>
            <w:noProof/>
            <w:webHidden/>
          </w:rPr>
          <w:tab/>
        </w:r>
        <w:r>
          <w:rPr>
            <w:noProof/>
            <w:webHidden/>
          </w:rPr>
          <w:fldChar w:fldCharType="begin"/>
        </w:r>
        <w:r>
          <w:rPr>
            <w:noProof/>
            <w:webHidden/>
          </w:rPr>
          <w:instrText xml:space="preserve"> PAGEREF _Toc121878025 \h </w:instrText>
        </w:r>
        <w:r>
          <w:rPr>
            <w:noProof/>
            <w:webHidden/>
          </w:rPr>
        </w:r>
        <w:r>
          <w:rPr>
            <w:noProof/>
            <w:webHidden/>
          </w:rPr>
          <w:fldChar w:fldCharType="separate"/>
        </w:r>
        <w:r w:rsidR="00F6127C">
          <w:rPr>
            <w:noProof/>
            <w:webHidden/>
          </w:rPr>
          <w:t>17</w:t>
        </w:r>
        <w:r>
          <w:rPr>
            <w:noProof/>
            <w:webHidden/>
          </w:rPr>
          <w:fldChar w:fldCharType="end"/>
        </w:r>
      </w:hyperlink>
    </w:p>
    <w:p w14:paraId="74478B12" w14:textId="1473DF07" w:rsidR="00036BC3" w:rsidRDefault="00036BC3">
      <w:pPr>
        <w:pStyle w:val="TOC2"/>
        <w:rPr>
          <w:rFonts w:asciiTheme="minorHAnsi" w:eastAsiaTheme="minorEastAsia" w:hAnsiTheme="minorHAnsi" w:cstheme="minorBidi"/>
          <w:bCs w:val="0"/>
          <w:noProof/>
          <w:sz w:val="22"/>
          <w:szCs w:val="22"/>
          <w:lang w:bidi="ar-SA"/>
        </w:rPr>
      </w:pPr>
      <w:hyperlink w:anchor="_Toc121878026" w:history="1">
        <w:r w:rsidRPr="00FE44D2">
          <w:rPr>
            <w:rStyle w:val="Hyperlink"/>
            <w:noProof/>
          </w:rPr>
          <w:t>3.2 Vacuum Assisted Hand-layup Technique (VAHT) for Fabrication</w:t>
        </w:r>
        <w:r>
          <w:rPr>
            <w:noProof/>
            <w:webHidden/>
          </w:rPr>
          <w:tab/>
        </w:r>
        <w:r>
          <w:rPr>
            <w:noProof/>
            <w:webHidden/>
          </w:rPr>
          <w:fldChar w:fldCharType="begin"/>
        </w:r>
        <w:r>
          <w:rPr>
            <w:noProof/>
            <w:webHidden/>
          </w:rPr>
          <w:instrText xml:space="preserve"> PAGEREF _Toc121878026 \h </w:instrText>
        </w:r>
        <w:r>
          <w:rPr>
            <w:noProof/>
            <w:webHidden/>
          </w:rPr>
        </w:r>
        <w:r>
          <w:rPr>
            <w:noProof/>
            <w:webHidden/>
          </w:rPr>
          <w:fldChar w:fldCharType="separate"/>
        </w:r>
        <w:r w:rsidR="00F6127C">
          <w:rPr>
            <w:noProof/>
            <w:webHidden/>
          </w:rPr>
          <w:t>17</w:t>
        </w:r>
        <w:r>
          <w:rPr>
            <w:noProof/>
            <w:webHidden/>
          </w:rPr>
          <w:fldChar w:fldCharType="end"/>
        </w:r>
      </w:hyperlink>
    </w:p>
    <w:p w14:paraId="77AF1929" w14:textId="77822D75" w:rsidR="00036BC3" w:rsidRDefault="00036BC3">
      <w:pPr>
        <w:pStyle w:val="TOC2"/>
        <w:rPr>
          <w:rFonts w:asciiTheme="minorHAnsi" w:eastAsiaTheme="minorEastAsia" w:hAnsiTheme="minorHAnsi" w:cstheme="minorBidi"/>
          <w:bCs w:val="0"/>
          <w:noProof/>
          <w:sz w:val="22"/>
          <w:szCs w:val="22"/>
          <w:lang w:bidi="ar-SA"/>
        </w:rPr>
      </w:pPr>
      <w:hyperlink w:anchor="_Toc121878027" w:history="1">
        <w:r w:rsidRPr="00FE44D2">
          <w:rPr>
            <w:rStyle w:val="Hyperlink"/>
            <w:noProof/>
          </w:rPr>
          <w:t>3.3 3D Printing Method for Fabrication</w:t>
        </w:r>
        <w:r>
          <w:rPr>
            <w:noProof/>
            <w:webHidden/>
          </w:rPr>
          <w:tab/>
        </w:r>
        <w:r>
          <w:rPr>
            <w:noProof/>
            <w:webHidden/>
          </w:rPr>
          <w:fldChar w:fldCharType="begin"/>
        </w:r>
        <w:r>
          <w:rPr>
            <w:noProof/>
            <w:webHidden/>
          </w:rPr>
          <w:instrText xml:space="preserve"> PAGEREF _Toc121878027 \h </w:instrText>
        </w:r>
        <w:r>
          <w:rPr>
            <w:noProof/>
            <w:webHidden/>
          </w:rPr>
        </w:r>
        <w:r>
          <w:rPr>
            <w:noProof/>
            <w:webHidden/>
          </w:rPr>
          <w:fldChar w:fldCharType="separate"/>
        </w:r>
        <w:r w:rsidR="00F6127C">
          <w:rPr>
            <w:noProof/>
            <w:webHidden/>
          </w:rPr>
          <w:t>20</w:t>
        </w:r>
        <w:r>
          <w:rPr>
            <w:noProof/>
            <w:webHidden/>
          </w:rPr>
          <w:fldChar w:fldCharType="end"/>
        </w:r>
      </w:hyperlink>
    </w:p>
    <w:p w14:paraId="13654231" w14:textId="7E346D39" w:rsidR="00036BC3" w:rsidRDefault="00036BC3">
      <w:pPr>
        <w:pStyle w:val="TOC2"/>
        <w:rPr>
          <w:rFonts w:asciiTheme="minorHAnsi" w:eastAsiaTheme="minorEastAsia" w:hAnsiTheme="minorHAnsi" w:cstheme="minorBidi"/>
          <w:bCs w:val="0"/>
          <w:noProof/>
          <w:sz w:val="22"/>
          <w:szCs w:val="22"/>
          <w:lang w:bidi="ar-SA"/>
        </w:rPr>
      </w:pPr>
      <w:hyperlink w:anchor="_Toc121878028" w:history="1">
        <w:r w:rsidRPr="00FE44D2">
          <w:rPr>
            <w:rStyle w:val="Hyperlink"/>
            <w:noProof/>
          </w:rPr>
          <w:t>3.4 Volume Fraction Test</w:t>
        </w:r>
        <w:r>
          <w:rPr>
            <w:noProof/>
            <w:webHidden/>
          </w:rPr>
          <w:tab/>
        </w:r>
        <w:r>
          <w:rPr>
            <w:noProof/>
            <w:webHidden/>
          </w:rPr>
          <w:fldChar w:fldCharType="begin"/>
        </w:r>
        <w:r>
          <w:rPr>
            <w:noProof/>
            <w:webHidden/>
          </w:rPr>
          <w:instrText xml:space="preserve"> PAGEREF _Toc121878028 \h </w:instrText>
        </w:r>
        <w:r>
          <w:rPr>
            <w:noProof/>
            <w:webHidden/>
          </w:rPr>
        </w:r>
        <w:r>
          <w:rPr>
            <w:noProof/>
            <w:webHidden/>
          </w:rPr>
          <w:fldChar w:fldCharType="separate"/>
        </w:r>
        <w:r w:rsidR="00F6127C">
          <w:rPr>
            <w:noProof/>
            <w:webHidden/>
          </w:rPr>
          <w:t>22</w:t>
        </w:r>
        <w:r>
          <w:rPr>
            <w:noProof/>
            <w:webHidden/>
          </w:rPr>
          <w:fldChar w:fldCharType="end"/>
        </w:r>
      </w:hyperlink>
    </w:p>
    <w:p w14:paraId="2EA914DD" w14:textId="420AA003" w:rsidR="00036BC3" w:rsidRDefault="00036BC3">
      <w:pPr>
        <w:pStyle w:val="TOC2"/>
        <w:rPr>
          <w:rFonts w:asciiTheme="minorHAnsi" w:eastAsiaTheme="minorEastAsia" w:hAnsiTheme="minorHAnsi" w:cstheme="minorBidi"/>
          <w:bCs w:val="0"/>
          <w:noProof/>
          <w:sz w:val="22"/>
          <w:szCs w:val="22"/>
          <w:lang w:bidi="ar-SA"/>
        </w:rPr>
      </w:pPr>
      <w:hyperlink w:anchor="_Toc121878029" w:history="1">
        <w:r w:rsidRPr="00FE44D2">
          <w:rPr>
            <w:rStyle w:val="Hyperlink"/>
            <w:noProof/>
          </w:rPr>
          <w:t>3.5 Tensile Testing Method</w:t>
        </w:r>
        <w:r>
          <w:rPr>
            <w:noProof/>
            <w:webHidden/>
          </w:rPr>
          <w:tab/>
        </w:r>
        <w:r>
          <w:rPr>
            <w:noProof/>
            <w:webHidden/>
          </w:rPr>
          <w:fldChar w:fldCharType="begin"/>
        </w:r>
        <w:r>
          <w:rPr>
            <w:noProof/>
            <w:webHidden/>
          </w:rPr>
          <w:instrText xml:space="preserve"> PAGEREF _Toc121878029 \h </w:instrText>
        </w:r>
        <w:r>
          <w:rPr>
            <w:noProof/>
            <w:webHidden/>
          </w:rPr>
        </w:r>
        <w:r>
          <w:rPr>
            <w:noProof/>
            <w:webHidden/>
          </w:rPr>
          <w:fldChar w:fldCharType="separate"/>
        </w:r>
        <w:r w:rsidR="00F6127C">
          <w:rPr>
            <w:noProof/>
            <w:webHidden/>
          </w:rPr>
          <w:t>24</w:t>
        </w:r>
        <w:r>
          <w:rPr>
            <w:noProof/>
            <w:webHidden/>
          </w:rPr>
          <w:fldChar w:fldCharType="end"/>
        </w:r>
      </w:hyperlink>
    </w:p>
    <w:p w14:paraId="27922B91" w14:textId="79746743" w:rsidR="00036BC3" w:rsidRDefault="00036BC3">
      <w:pPr>
        <w:pStyle w:val="TOC2"/>
        <w:rPr>
          <w:rFonts w:asciiTheme="minorHAnsi" w:eastAsiaTheme="minorEastAsia" w:hAnsiTheme="minorHAnsi" w:cstheme="minorBidi"/>
          <w:bCs w:val="0"/>
          <w:noProof/>
          <w:sz w:val="22"/>
          <w:szCs w:val="22"/>
          <w:lang w:bidi="ar-SA"/>
        </w:rPr>
      </w:pPr>
      <w:hyperlink w:anchor="_Toc121878030" w:history="1">
        <w:r w:rsidRPr="00FE44D2">
          <w:rPr>
            <w:rStyle w:val="Hyperlink"/>
            <w:noProof/>
          </w:rPr>
          <w:t>3.6 Portland Cement Concrete</w:t>
        </w:r>
        <w:r>
          <w:rPr>
            <w:noProof/>
            <w:webHidden/>
          </w:rPr>
          <w:tab/>
        </w:r>
        <w:r>
          <w:rPr>
            <w:noProof/>
            <w:webHidden/>
          </w:rPr>
          <w:fldChar w:fldCharType="begin"/>
        </w:r>
        <w:r>
          <w:rPr>
            <w:noProof/>
            <w:webHidden/>
          </w:rPr>
          <w:instrText xml:space="preserve"> PAGEREF _Toc121878030 \h </w:instrText>
        </w:r>
        <w:r>
          <w:rPr>
            <w:noProof/>
            <w:webHidden/>
          </w:rPr>
        </w:r>
        <w:r>
          <w:rPr>
            <w:noProof/>
            <w:webHidden/>
          </w:rPr>
          <w:fldChar w:fldCharType="separate"/>
        </w:r>
        <w:r w:rsidR="00F6127C">
          <w:rPr>
            <w:noProof/>
            <w:webHidden/>
          </w:rPr>
          <w:t>26</w:t>
        </w:r>
        <w:r>
          <w:rPr>
            <w:noProof/>
            <w:webHidden/>
          </w:rPr>
          <w:fldChar w:fldCharType="end"/>
        </w:r>
      </w:hyperlink>
    </w:p>
    <w:p w14:paraId="2D9E25E1" w14:textId="00DFA487" w:rsidR="00036BC3" w:rsidRDefault="00036BC3">
      <w:pPr>
        <w:pStyle w:val="TOC2"/>
        <w:rPr>
          <w:rFonts w:asciiTheme="minorHAnsi" w:eastAsiaTheme="minorEastAsia" w:hAnsiTheme="minorHAnsi" w:cstheme="minorBidi"/>
          <w:bCs w:val="0"/>
          <w:noProof/>
          <w:sz w:val="22"/>
          <w:szCs w:val="22"/>
          <w:lang w:bidi="ar-SA"/>
        </w:rPr>
      </w:pPr>
      <w:hyperlink w:anchor="_Toc121878031" w:history="1">
        <w:r w:rsidRPr="00FE44D2">
          <w:rPr>
            <w:rStyle w:val="Hyperlink"/>
            <w:noProof/>
          </w:rPr>
          <w:t>3.7 Polymer Concrete</w:t>
        </w:r>
        <w:r>
          <w:rPr>
            <w:noProof/>
            <w:webHidden/>
          </w:rPr>
          <w:tab/>
        </w:r>
        <w:r>
          <w:rPr>
            <w:noProof/>
            <w:webHidden/>
          </w:rPr>
          <w:fldChar w:fldCharType="begin"/>
        </w:r>
        <w:r>
          <w:rPr>
            <w:noProof/>
            <w:webHidden/>
          </w:rPr>
          <w:instrText xml:space="preserve"> PAGEREF _Toc121878031 \h </w:instrText>
        </w:r>
        <w:r>
          <w:rPr>
            <w:noProof/>
            <w:webHidden/>
          </w:rPr>
        </w:r>
        <w:r>
          <w:rPr>
            <w:noProof/>
            <w:webHidden/>
          </w:rPr>
          <w:fldChar w:fldCharType="separate"/>
        </w:r>
        <w:r w:rsidR="00F6127C">
          <w:rPr>
            <w:noProof/>
            <w:webHidden/>
          </w:rPr>
          <w:t>28</w:t>
        </w:r>
        <w:r>
          <w:rPr>
            <w:noProof/>
            <w:webHidden/>
          </w:rPr>
          <w:fldChar w:fldCharType="end"/>
        </w:r>
      </w:hyperlink>
    </w:p>
    <w:p w14:paraId="271FF82A" w14:textId="033C184A" w:rsidR="00036BC3" w:rsidRDefault="00036BC3">
      <w:pPr>
        <w:pStyle w:val="TOC2"/>
        <w:rPr>
          <w:rFonts w:asciiTheme="minorHAnsi" w:eastAsiaTheme="minorEastAsia" w:hAnsiTheme="minorHAnsi" w:cstheme="minorBidi"/>
          <w:bCs w:val="0"/>
          <w:noProof/>
          <w:sz w:val="22"/>
          <w:szCs w:val="22"/>
          <w:lang w:bidi="ar-SA"/>
        </w:rPr>
      </w:pPr>
      <w:hyperlink w:anchor="_Toc121878032" w:history="1">
        <w:r w:rsidRPr="00FE44D2">
          <w:rPr>
            <w:rStyle w:val="Hyperlink"/>
            <w:noProof/>
          </w:rPr>
          <w:t>3.8 Compressive Strength Test method</w:t>
        </w:r>
        <w:r>
          <w:rPr>
            <w:noProof/>
            <w:webHidden/>
          </w:rPr>
          <w:tab/>
        </w:r>
        <w:r>
          <w:rPr>
            <w:noProof/>
            <w:webHidden/>
          </w:rPr>
          <w:fldChar w:fldCharType="begin"/>
        </w:r>
        <w:r>
          <w:rPr>
            <w:noProof/>
            <w:webHidden/>
          </w:rPr>
          <w:instrText xml:space="preserve"> PAGEREF _Toc121878032 \h </w:instrText>
        </w:r>
        <w:r>
          <w:rPr>
            <w:noProof/>
            <w:webHidden/>
          </w:rPr>
        </w:r>
        <w:r>
          <w:rPr>
            <w:noProof/>
            <w:webHidden/>
          </w:rPr>
          <w:fldChar w:fldCharType="separate"/>
        </w:r>
        <w:r w:rsidR="00F6127C">
          <w:rPr>
            <w:noProof/>
            <w:webHidden/>
          </w:rPr>
          <w:t>29</w:t>
        </w:r>
        <w:r>
          <w:rPr>
            <w:noProof/>
            <w:webHidden/>
          </w:rPr>
          <w:fldChar w:fldCharType="end"/>
        </w:r>
      </w:hyperlink>
    </w:p>
    <w:p w14:paraId="10802B6B" w14:textId="491C569F" w:rsidR="00036BC3" w:rsidRDefault="00036BC3">
      <w:pPr>
        <w:pStyle w:val="TOC2"/>
        <w:rPr>
          <w:rFonts w:asciiTheme="minorHAnsi" w:eastAsiaTheme="minorEastAsia" w:hAnsiTheme="minorHAnsi" w:cstheme="minorBidi"/>
          <w:bCs w:val="0"/>
          <w:noProof/>
          <w:sz w:val="22"/>
          <w:szCs w:val="22"/>
          <w:lang w:bidi="ar-SA"/>
        </w:rPr>
      </w:pPr>
      <w:hyperlink w:anchor="_Toc121878033" w:history="1">
        <w:r w:rsidRPr="00FE44D2">
          <w:rPr>
            <w:rStyle w:val="Hyperlink"/>
            <w:noProof/>
          </w:rPr>
          <w:t>3.9 Modulus of Rupture Test Method</w:t>
        </w:r>
        <w:r>
          <w:rPr>
            <w:noProof/>
            <w:webHidden/>
          </w:rPr>
          <w:tab/>
        </w:r>
        <w:r>
          <w:rPr>
            <w:noProof/>
            <w:webHidden/>
          </w:rPr>
          <w:fldChar w:fldCharType="begin"/>
        </w:r>
        <w:r>
          <w:rPr>
            <w:noProof/>
            <w:webHidden/>
          </w:rPr>
          <w:instrText xml:space="preserve"> PAGEREF _Toc121878033 \h </w:instrText>
        </w:r>
        <w:r>
          <w:rPr>
            <w:noProof/>
            <w:webHidden/>
          </w:rPr>
        </w:r>
        <w:r>
          <w:rPr>
            <w:noProof/>
            <w:webHidden/>
          </w:rPr>
          <w:fldChar w:fldCharType="separate"/>
        </w:r>
        <w:r w:rsidR="00F6127C">
          <w:rPr>
            <w:noProof/>
            <w:webHidden/>
          </w:rPr>
          <w:t>30</w:t>
        </w:r>
        <w:r>
          <w:rPr>
            <w:noProof/>
            <w:webHidden/>
          </w:rPr>
          <w:fldChar w:fldCharType="end"/>
        </w:r>
      </w:hyperlink>
    </w:p>
    <w:p w14:paraId="200E5847" w14:textId="63D5AC41" w:rsidR="00036BC3" w:rsidRDefault="00036BC3">
      <w:pPr>
        <w:pStyle w:val="TOC2"/>
        <w:rPr>
          <w:rFonts w:asciiTheme="minorHAnsi" w:eastAsiaTheme="minorEastAsia" w:hAnsiTheme="minorHAnsi" w:cstheme="minorBidi"/>
          <w:bCs w:val="0"/>
          <w:noProof/>
          <w:sz w:val="22"/>
          <w:szCs w:val="22"/>
          <w:lang w:bidi="ar-SA"/>
        </w:rPr>
      </w:pPr>
      <w:hyperlink w:anchor="_Toc121878034" w:history="1">
        <w:r w:rsidRPr="00FE44D2">
          <w:rPr>
            <w:rStyle w:val="Hyperlink"/>
            <w:noProof/>
          </w:rPr>
          <w:t>3.10 Flexural Strength Test Method</w:t>
        </w:r>
        <w:r>
          <w:rPr>
            <w:noProof/>
            <w:webHidden/>
          </w:rPr>
          <w:tab/>
        </w:r>
        <w:r>
          <w:rPr>
            <w:noProof/>
            <w:webHidden/>
          </w:rPr>
          <w:fldChar w:fldCharType="begin"/>
        </w:r>
        <w:r>
          <w:rPr>
            <w:noProof/>
            <w:webHidden/>
          </w:rPr>
          <w:instrText xml:space="preserve"> PAGEREF _Toc121878034 \h </w:instrText>
        </w:r>
        <w:r>
          <w:rPr>
            <w:noProof/>
            <w:webHidden/>
          </w:rPr>
        </w:r>
        <w:r>
          <w:rPr>
            <w:noProof/>
            <w:webHidden/>
          </w:rPr>
          <w:fldChar w:fldCharType="separate"/>
        </w:r>
        <w:r w:rsidR="00F6127C">
          <w:rPr>
            <w:noProof/>
            <w:webHidden/>
          </w:rPr>
          <w:t>31</w:t>
        </w:r>
        <w:r>
          <w:rPr>
            <w:noProof/>
            <w:webHidden/>
          </w:rPr>
          <w:fldChar w:fldCharType="end"/>
        </w:r>
      </w:hyperlink>
    </w:p>
    <w:p w14:paraId="615D5C4E" w14:textId="476B2D8C" w:rsidR="00036BC3" w:rsidRDefault="00036BC3">
      <w:pPr>
        <w:pStyle w:val="TOC2"/>
        <w:rPr>
          <w:rFonts w:asciiTheme="minorHAnsi" w:eastAsiaTheme="minorEastAsia" w:hAnsiTheme="minorHAnsi" w:cstheme="minorBidi"/>
          <w:bCs w:val="0"/>
          <w:noProof/>
          <w:sz w:val="22"/>
          <w:szCs w:val="22"/>
          <w:lang w:bidi="ar-SA"/>
        </w:rPr>
      </w:pPr>
      <w:hyperlink w:anchor="_Toc121878035" w:history="1">
        <w:r w:rsidRPr="00FE44D2">
          <w:rPr>
            <w:rStyle w:val="Hyperlink"/>
            <w:noProof/>
          </w:rPr>
          <w:t>3.11 Microscopic Analysis Method</w:t>
        </w:r>
        <w:r>
          <w:rPr>
            <w:noProof/>
            <w:webHidden/>
          </w:rPr>
          <w:tab/>
        </w:r>
        <w:r>
          <w:rPr>
            <w:noProof/>
            <w:webHidden/>
          </w:rPr>
          <w:fldChar w:fldCharType="begin"/>
        </w:r>
        <w:r>
          <w:rPr>
            <w:noProof/>
            <w:webHidden/>
          </w:rPr>
          <w:instrText xml:space="preserve"> PAGEREF _Toc121878035 \h </w:instrText>
        </w:r>
        <w:r>
          <w:rPr>
            <w:noProof/>
            <w:webHidden/>
          </w:rPr>
        </w:r>
        <w:r>
          <w:rPr>
            <w:noProof/>
            <w:webHidden/>
          </w:rPr>
          <w:fldChar w:fldCharType="separate"/>
        </w:r>
        <w:r w:rsidR="00F6127C">
          <w:rPr>
            <w:noProof/>
            <w:webHidden/>
          </w:rPr>
          <w:t>36</w:t>
        </w:r>
        <w:r>
          <w:rPr>
            <w:noProof/>
            <w:webHidden/>
          </w:rPr>
          <w:fldChar w:fldCharType="end"/>
        </w:r>
      </w:hyperlink>
    </w:p>
    <w:p w14:paraId="55AB053C" w14:textId="4487E3D6" w:rsidR="00036BC3" w:rsidRDefault="00036BC3">
      <w:pPr>
        <w:pStyle w:val="TOC2"/>
        <w:rPr>
          <w:rFonts w:asciiTheme="minorHAnsi" w:eastAsiaTheme="minorEastAsia" w:hAnsiTheme="minorHAnsi" w:cstheme="minorBidi"/>
          <w:bCs w:val="0"/>
          <w:noProof/>
          <w:sz w:val="22"/>
          <w:szCs w:val="22"/>
          <w:lang w:bidi="ar-SA"/>
        </w:rPr>
      </w:pPr>
      <w:hyperlink w:anchor="_Toc121878036" w:history="1">
        <w:r w:rsidRPr="00FE44D2">
          <w:rPr>
            <w:rStyle w:val="Hyperlink"/>
            <w:noProof/>
          </w:rPr>
          <w:t>3.12 Predicted Beam Capacity</w:t>
        </w:r>
        <w:r>
          <w:rPr>
            <w:noProof/>
            <w:webHidden/>
          </w:rPr>
          <w:tab/>
        </w:r>
        <w:r>
          <w:rPr>
            <w:noProof/>
            <w:webHidden/>
          </w:rPr>
          <w:fldChar w:fldCharType="begin"/>
        </w:r>
        <w:r>
          <w:rPr>
            <w:noProof/>
            <w:webHidden/>
          </w:rPr>
          <w:instrText xml:space="preserve"> PAGEREF _Toc121878036 \h </w:instrText>
        </w:r>
        <w:r>
          <w:rPr>
            <w:noProof/>
            <w:webHidden/>
          </w:rPr>
        </w:r>
        <w:r>
          <w:rPr>
            <w:noProof/>
            <w:webHidden/>
          </w:rPr>
          <w:fldChar w:fldCharType="separate"/>
        </w:r>
        <w:r w:rsidR="00F6127C">
          <w:rPr>
            <w:noProof/>
            <w:webHidden/>
          </w:rPr>
          <w:t>37</w:t>
        </w:r>
        <w:r>
          <w:rPr>
            <w:noProof/>
            <w:webHidden/>
          </w:rPr>
          <w:fldChar w:fldCharType="end"/>
        </w:r>
      </w:hyperlink>
    </w:p>
    <w:p w14:paraId="1CF4B407" w14:textId="20CA6065" w:rsidR="00036BC3" w:rsidRDefault="00036BC3">
      <w:pPr>
        <w:pStyle w:val="TOC3"/>
        <w:tabs>
          <w:tab w:val="right" w:leader="dot" w:pos="9350"/>
        </w:tabs>
        <w:rPr>
          <w:rFonts w:asciiTheme="minorHAnsi" w:eastAsiaTheme="minorEastAsia" w:hAnsiTheme="minorHAnsi" w:cstheme="minorBidi"/>
          <w:noProof/>
          <w:sz w:val="22"/>
          <w:szCs w:val="22"/>
          <w:lang w:bidi="ar-SA"/>
        </w:rPr>
      </w:pPr>
      <w:hyperlink w:anchor="_Toc121878037" w:history="1">
        <w:r w:rsidRPr="00FE44D2">
          <w:rPr>
            <w:rStyle w:val="Hyperlink"/>
            <w:noProof/>
          </w:rPr>
          <w:t>3.12.1 Equilibrium Condition</w:t>
        </w:r>
        <w:r>
          <w:rPr>
            <w:noProof/>
            <w:webHidden/>
          </w:rPr>
          <w:tab/>
        </w:r>
        <w:r>
          <w:rPr>
            <w:noProof/>
            <w:webHidden/>
          </w:rPr>
          <w:fldChar w:fldCharType="begin"/>
        </w:r>
        <w:r>
          <w:rPr>
            <w:noProof/>
            <w:webHidden/>
          </w:rPr>
          <w:instrText xml:space="preserve"> PAGEREF _Toc121878037 \h </w:instrText>
        </w:r>
        <w:r>
          <w:rPr>
            <w:noProof/>
            <w:webHidden/>
          </w:rPr>
        </w:r>
        <w:r>
          <w:rPr>
            <w:noProof/>
            <w:webHidden/>
          </w:rPr>
          <w:fldChar w:fldCharType="separate"/>
        </w:r>
        <w:r w:rsidR="00F6127C">
          <w:rPr>
            <w:noProof/>
            <w:webHidden/>
          </w:rPr>
          <w:t>37</w:t>
        </w:r>
        <w:r>
          <w:rPr>
            <w:noProof/>
            <w:webHidden/>
          </w:rPr>
          <w:fldChar w:fldCharType="end"/>
        </w:r>
      </w:hyperlink>
    </w:p>
    <w:p w14:paraId="72AB333A" w14:textId="5E0F9D69" w:rsidR="00036BC3" w:rsidRDefault="00036BC3">
      <w:pPr>
        <w:pStyle w:val="TOC3"/>
        <w:tabs>
          <w:tab w:val="right" w:leader="dot" w:pos="9350"/>
        </w:tabs>
        <w:rPr>
          <w:rFonts w:asciiTheme="minorHAnsi" w:eastAsiaTheme="minorEastAsia" w:hAnsiTheme="minorHAnsi" w:cstheme="minorBidi"/>
          <w:noProof/>
          <w:sz w:val="22"/>
          <w:szCs w:val="22"/>
          <w:lang w:bidi="ar-SA"/>
        </w:rPr>
      </w:pPr>
      <w:hyperlink w:anchor="_Toc121878038" w:history="1">
        <w:r w:rsidRPr="00FE44D2">
          <w:rPr>
            <w:rStyle w:val="Hyperlink"/>
            <w:noProof/>
          </w:rPr>
          <w:t>3.12.2 FRP Reinforcement Stress</w:t>
        </w:r>
        <w:r>
          <w:rPr>
            <w:noProof/>
            <w:webHidden/>
          </w:rPr>
          <w:tab/>
        </w:r>
        <w:r>
          <w:rPr>
            <w:noProof/>
            <w:webHidden/>
          </w:rPr>
          <w:fldChar w:fldCharType="begin"/>
        </w:r>
        <w:r>
          <w:rPr>
            <w:noProof/>
            <w:webHidden/>
          </w:rPr>
          <w:instrText xml:space="preserve"> PAGEREF _Toc121878038 \h </w:instrText>
        </w:r>
        <w:r>
          <w:rPr>
            <w:noProof/>
            <w:webHidden/>
          </w:rPr>
        </w:r>
        <w:r>
          <w:rPr>
            <w:noProof/>
            <w:webHidden/>
          </w:rPr>
          <w:fldChar w:fldCharType="separate"/>
        </w:r>
        <w:r w:rsidR="00F6127C">
          <w:rPr>
            <w:noProof/>
            <w:webHidden/>
          </w:rPr>
          <w:t>39</w:t>
        </w:r>
        <w:r>
          <w:rPr>
            <w:noProof/>
            <w:webHidden/>
          </w:rPr>
          <w:fldChar w:fldCharType="end"/>
        </w:r>
      </w:hyperlink>
    </w:p>
    <w:p w14:paraId="2CD92B3D" w14:textId="3B44C886" w:rsidR="00036BC3" w:rsidRDefault="00036BC3">
      <w:pPr>
        <w:pStyle w:val="TOC3"/>
        <w:tabs>
          <w:tab w:val="right" w:leader="dot" w:pos="9350"/>
        </w:tabs>
        <w:rPr>
          <w:rFonts w:asciiTheme="minorHAnsi" w:eastAsiaTheme="minorEastAsia" w:hAnsiTheme="minorHAnsi" w:cstheme="minorBidi"/>
          <w:noProof/>
          <w:sz w:val="22"/>
          <w:szCs w:val="22"/>
          <w:lang w:bidi="ar-SA"/>
        </w:rPr>
      </w:pPr>
      <w:hyperlink w:anchor="_Toc121878039" w:history="1">
        <w:r w:rsidRPr="00FE44D2">
          <w:rPr>
            <w:rStyle w:val="Hyperlink"/>
            <w:noProof/>
          </w:rPr>
          <w:t>3.12.3 Nominal Moment Capacity</w:t>
        </w:r>
        <w:r>
          <w:rPr>
            <w:noProof/>
            <w:webHidden/>
          </w:rPr>
          <w:tab/>
        </w:r>
        <w:r>
          <w:rPr>
            <w:noProof/>
            <w:webHidden/>
          </w:rPr>
          <w:fldChar w:fldCharType="begin"/>
        </w:r>
        <w:r>
          <w:rPr>
            <w:noProof/>
            <w:webHidden/>
          </w:rPr>
          <w:instrText xml:space="preserve"> PAGEREF _Toc121878039 \h </w:instrText>
        </w:r>
        <w:r>
          <w:rPr>
            <w:noProof/>
            <w:webHidden/>
          </w:rPr>
        </w:r>
        <w:r>
          <w:rPr>
            <w:noProof/>
            <w:webHidden/>
          </w:rPr>
          <w:fldChar w:fldCharType="separate"/>
        </w:r>
        <w:r w:rsidR="00F6127C">
          <w:rPr>
            <w:noProof/>
            <w:webHidden/>
          </w:rPr>
          <w:t>39</w:t>
        </w:r>
        <w:r>
          <w:rPr>
            <w:noProof/>
            <w:webHidden/>
          </w:rPr>
          <w:fldChar w:fldCharType="end"/>
        </w:r>
      </w:hyperlink>
    </w:p>
    <w:p w14:paraId="225C7DAE" w14:textId="61620601" w:rsidR="00036BC3" w:rsidRDefault="00036BC3">
      <w:pPr>
        <w:pStyle w:val="TOC1"/>
        <w:rPr>
          <w:rFonts w:asciiTheme="minorHAnsi" w:eastAsiaTheme="minorEastAsia" w:hAnsiTheme="minorHAnsi" w:cstheme="minorBidi"/>
          <w:bCs w:val="0"/>
          <w:sz w:val="22"/>
          <w:szCs w:val="22"/>
          <w:lang w:bidi="ar-SA"/>
        </w:rPr>
      </w:pPr>
      <w:hyperlink w:anchor="_Toc121878040" w:history="1">
        <w:r w:rsidRPr="00FE44D2">
          <w:rPr>
            <w:rStyle w:val="Hyperlink"/>
          </w:rPr>
          <w:t>Chapter 4: Results and Discussions</w:t>
        </w:r>
        <w:r>
          <w:rPr>
            <w:webHidden/>
          </w:rPr>
          <w:tab/>
        </w:r>
        <w:r>
          <w:rPr>
            <w:webHidden/>
          </w:rPr>
          <w:fldChar w:fldCharType="begin"/>
        </w:r>
        <w:r>
          <w:rPr>
            <w:webHidden/>
          </w:rPr>
          <w:instrText xml:space="preserve"> PAGEREF _Toc121878040 \h </w:instrText>
        </w:r>
        <w:r>
          <w:rPr>
            <w:webHidden/>
          </w:rPr>
        </w:r>
        <w:r>
          <w:rPr>
            <w:webHidden/>
          </w:rPr>
          <w:fldChar w:fldCharType="separate"/>
        </w:r>
        <w:r w:rsidR="00F6127C">
          <w:rPr>
            <w:webHidden/>
          </w:rPr>
          <w:t>40</w:t>
        </w:r>
        <w:r>
          <w:rPr>
            <w:webHidden/>
          </w:rPr>
          <w:fldChar w:fldCharType="end"/>
        </w:r>
      </w:hyperlink>
    </w:p>
    <w:p w14:paraId="514E50BB" w14:textId="2EECA7A1" w:rsidR="00036BC3" w:rsidRDefault="00036BC3">
      <w:pPr>
        <w:pStyle w:val="TOC2"/>
        <w:rPr>
          <w:rFonts w:asciiTheme="minorHAnsi" w:eastAsiaTheme="minorEastAsia" w:hAnsiTheme="minorHAnsi" w:cstheme="minorBidi"/>
          <w:bCs w:val="0"/>
          <w:noProof/>
          <w:sz w:val="22"/>
          <w:szCs w:val="22"/>
          <w:lang w:bidi="ar-SA"/>
        </w:rPr>
      </w:pPr>
      <w:hyperlink w:anchor="_Toc121878041" w:history="1">
        <w:r w:rsidRPr="00FE44D2">
          <w:rPr>
            <w:rStyle w:val="Hyperlink"/>
            <w:noProof/>
          </w:rPr>
          <w:t>4.1 Volume Fraction Results</w:t>
        </w:r>
        <w:r>
          <w:rPr>
            <w:noProof/>
            <w:webHidden/>
          </w:rPr>
          <w:tab/>
        </w:r>
        <w:r>
          <w:rPr>
            <w:noProof/>
            <w:webHidden/>
          </w:rPr>
          <w:fldChar w:fldCharType="begin"/>
        </w:r>
        <w:r>
          <w:rPr>
            <w:noProof/>
            <w:webHidden/>
          </w:rPr>
          <w:instrText xml:space="preserve"> PAGEREF _Toc121878041 \h </w:instrText>
        </w:r>
        <w:r>
          <w:rPr>
            <w:noProof/>
            <w:webHidden/>
          </w:rPr>
        </w:r>
        <w:r>
          <w:rPr>
            <w:noProof/>
            <w:webHidden/>
          </w:rPr>
          <w:fldChar w:fldCharType="separate"/>
        </w:r>
        <w:r w:rsidR="00F6127C">
          <w:rPr>
            <w:noProof/>
            <w:webHidden/>
          </w:rPr>
          <w:t>40</w:t>
        </w:r>
        <w:r>
          <w:rPr>
            <w:noProof/>
            <w:webHidden/>
          </w:rPr>
          <w:fldChar w:fldCharType="end"/>
        </w:r>
      </w:hyperlink>
    </w:p>
    <w:p w14:paraId="447BEB94" w14:textId="18DBC5F0" w:rsidR="00036BC3" w:rsidRDefault="00036BC3">
      <w:pPr>
        <w:pStyle w:val="TOC2"/>
        <w:rPr>
          <w:rFonts w:asciiTheme="minorHAnsi" w:eastAsiaTheme="minorEastAsia" w:hAnsiTheme="minorHAnsi" w:cstheme="minorBidi"/>
          <w:bCs w:val="0"/>
          <w:noProof/>
          <w:sz w:val="22"/>
          <w:szCs w:val="22"/>
          <w:lang w:bidi="ar-SA"/>
        </w:rPr>
      </w:pPr>
      <w:hyperlink w:anchor="_Toc121878042" w:history="1">
        <w:r w:rsidRPr="00FE44D2">
          <w:rPr>
            <w:rStyle w:val="Hyperlink"/>
            <w:noProof/>
          </w:rPr>
          <w:t>4.2 Tensile Testing Results</w:t>
        </w:r>
        <w:r>
          <w:rPr>
            <w:noProof/>
            <w:webHidden/>
          </w:rPr>
          <w:tab/>
        </w:r>
        <w:r>
          <w:rPr>
            <w:noProof/>
            <w:webHidden/>
          </w:rPr>
          <w:fldChar w:fldCharType="begin"/>
        </w:r>
        <w:r>
          <w:rPr>
            <w:noProof/>
            <w:webHidden/>
          </w:rPr>
          <w:instrText xml:space="preserve"> PAGEREF _Toc121878042 \h </w:instrText>
        </w:r>
        <w:r>
          <w:rPr>
            <w:noProof/>
            <w:webHidden/>
          </w:rPr>
        </w:r>
        <w:r>
          <w:rPr>
            <w:noProof/>
            <w:webHidden/>
          </w:rPr>
          <w:fldChar w:fldCharType="separate"/>
        </w:r>
        <w:r w:rsidR="00F6127C">
          <w:rPr>
            <w:noProof/>
            <w:webHidden/>
          </w:rPr>
          <w:t>41</w:t>
        </w:r>
        <w:r>
          <w:rPr>
            <w:noProof/>
            <w:webHidden/>
          </w:rPr>
          <w:fldChar w:fldCharType="end"/>
        </w:r>
      </w:hyperlink>
    </w:p>
    <w:p w14:paraId="610957D8" w14:textId="75F4B015" w:rsidR="00036BC3" w:rsidRDefault="00036BC3">
      <w:pPr>
        <w:pStyle w:val="TOC3"/>
        <w:tabs>
          <w:tab w:val="right" w:leader="dot" w:pos="9350"/>
        </w:tabs>
        <w:rPr>
          <w:rFonts w:asciiTheme="minorHAnsi" w:eastAsiaTheme="minorEastAsia" w:hAnsiTheme="minorHAnsi" w:cstheme="minorBidi"/>
          <w:noProof/>
          <w:sz w:val="22"/>
          <w:szCs w:val="22"/>
          <w:lang w:bidi="ar-SA"/>
        </w:rPr>
      </w:pPr>
      <w:hyperlink w:anchor="_Toc121878043" w:history="1">
        <w:r w:rsidRPr="00FE44D2">
          <w:rPr>
            <w:rStyle w:val="Hyperlink"/>
            <w:noProof/>
          </w:rPr>
          <w:t>4.2.1 VAHT Unidirectional GFRP Results</w:t>
        </w:r>
        <w:r>
          <w:rPr>
            <w:noProof/>
            <w:webHidden/>
          </w:rPr>
          <w:tab/>
        </w:r>
        <w:r>
          <w:rPr>
            <w:noProof/>
            <w:webHidden/>
          </w:rPr>
          <w:fldChar w:fldCharType="begin"/>
        </w:r>
        <w:r>
          <w:rPr>
            <w:noProof/>
            <w:webHidden/>
          </w:rPr>
          <w:instrText xml:space="preserve"> PAGEREF _Toc121878043 \h </w:instrText>
        </w:r>
        <w:r>
          <w:rPr>
            <w:noProof/>
            <w:webHidden/>
          </w:rPr>
        </w:r>
        <w:r>
          <w:rPr>
            <w:noProof/>
            <w:webHidden/>
          </w:rPr>
          <w:fldChar w:fldCharType="separate"/>
        </w:r>
        <w:r w:rsidR="00F6127C">
          <w:rPr>
            <w:noProof/>
            <w:webHidden/>
          </w:rPr>
          <w:t>41</w:t>
        </w:r>
        <w:r>
          <w:rPr>
            <w:noProof/>
            <w:webHidden/>
          </w:rPr>
          <w:fldChar w:fldCharType="end"/>
        </w:r>
      </w:hyperlink>
    </w:p>
    <w:p w14:paraId="3E7BD375" w14:textId="651B4637" w:rsidR="00036BC3" w:rsidRDefault="00036BC3">
      <w:pPr>
        <w:pStyle w:val="TOC3"/>
        <w:tabs>
          <w:tab w:val="right" w:leader="dot" w:pos="9350"/>
        </w:tabs>
        <w:rPr>
          <w:rFonts w:asciiTheme="minorHAnsi" w:eastAsiaTheme="minorEastAsia" w:hAnsiTheme="minorHAnsi" w:cstheme="minorBidi"/>
          <w:noProof/>
          <w:sz w:val="22"/>
          <w:szCs w:val="22"/>
          <w:lang w:bidi="ar-SA"/>
        </w:rPr>
      </w:pPr>
      <w:hyperlink w:anchor="_Toc121878044" w:history="1">
        <w:r w:rsidRPr="00FE44D2">
          <w:rPr>
            <w:rStyle w:val="Hyperlink"/>
            <w:noProof/>
          </w:rPr>
          <w:t>4.2.2 3D Printed Unidirectional GFRP Results</w:t>
        </w:r>
        <w:r>
          <w:rPr>
            <w:noProof/>
            <w:webHidden/>
          </w:rPr>
          <w:tab/>
        </w:r>
        <w:r>
          <w:rPr>
            <w:noProof/>
            <w:webHidden/>
          </w:rPr>
          <w:fldChar w:fldCharType="begin"/>
        </w:r>
        <w:r>
          <w:rPr>
            <w:noProof/>
            <w:webHidden/>
          </w:rPr>
          <w:instrText xml:space="preserve"> PAGEREF _Toc121878044 \h </w:instrText>
        </w:r>
        <w:r>
          <w:rPr>
            <w:noProof/>
            <w:webHidden/>
          </w:rPr>
        </w:r>
        <w:r>
          <w:rPr>
            <w:noProof/>
            <w:webHidden/>
          </w:rPr>
          <w:fldChar w:fldCharType="separate"/>
        </w:r>
        <w:r w:rsidR="00F6127C">
          <w:rPr>
            <w:noProof/>
            <w:webHidden/>
          </w:rPr>
          <w:t>42</w:t>
        </w:r>
        <w:r>
          <w:rPr>
            <w:noProof/>
            <w:webHidden/>
          </w:rPr>
          <w:fldChar w:fldCharType="end"/>
        </w:r>
      </w:hyperlink>
    </w:p>
    <w:p w14:paraId="2F6C0F1D" w14:textId="550C5BCB" w:rsidR="00036BC3" w:rsidRDefault="00036BC3">
      <w:pPr>
        <w:pStyle w:val="TOC2"/>
        <w:rPr>
          <w:rFonts w:asciiTheme="minorHAnsi" w:eastAsiaTheme="minorEastAsia" w:hAnsiTheme="minorHAnsi" w:cstheme="minorBidi"/>
          <w:bCs w:val="0"/>
          <w:noProof/>
          <w:sz w:val="22"/>
          <w:szCs w:val="22"/>
          <w:lang w:bidi="ar-SA"/>
        </w:rPr>
      </w:pPr>
      <w:hyperlink w:anchor="_Toc121878045" w:history="1">
        <w:r w:rsidRPr="00FE44D2">
          <w:rPr>
            <w:rStyle w:val="Hyperlink"/>
            <w:noProof/>
          </w:rPr>
          <w:t>4.3 Compression Test Results</w:t>
        </w:r>
        <w:r>
          <w:rPr>
            <w:noProof/>
            <w:webHidden/>
          </w:rPr>
          <w:tab/>
        </w:r>
        <w:r>
          <w:rPr>
            <w:noProof/>
            <w:webHidden/>
          </w:rPr>
          <w:fldChar w:fldCharType="begin"/>
        </w:r>
        <w:r>
          <w:rPr>
            <w:noProof/>
            <w:webHidden/>
          </w:rPr>
          <w:instrText xml:space="preserve"> PAGEREF _Toc121878045 \h </w:instrText>
        </w:r>
        <w:r>
          <w:rPr>
            <w:noProof/>
            <w:webHidden/>
          </w:rPr>
        </w:r>
        <w:r>
          <w:rPr>
            <w:noProof/>
            <w:webHidden/>
          </w:rPr>
          <w:fldChar w:fldCharType="separate"/>
        </w:r>
        <w:r w:rsidR="00F6127C">
          <w:rPr>
            <w:noProof/>
            <w:webHidden/>
          </w:rPr>
          <w:t>44</w:t>
        </w:r>
        <w:r>
          <w:rPr>
            <w:noProof/>
            <w:webHidden/>
          </w:rPr>
          <w:fldChar w:fldCharType="end"/>
        </w:r>
      </w:hyperlink>
    </w:p>
    <w:p w14:paraId="5F8C9CAE" w14:textId="318E6992" w:rsidR="00036BC3" w:rsidRDefault="00036BC3">
      <w:pPr>
        <w:pStyle w:val="TOC2"/>
        <w:rPr>
          <w:rFonts w:asciiTheme="minorHAnsi" w:eastAsiaTheme="minorEastAsia" w:hAnsiTheme="minorHAnsi" w:cstheme="minorBidi"/>
          <w:bCs w:val="0"/>
          <w:noProof/>
          <w:sz w:val="22"/>
          <w:szCs w:val="22"/>
          <w:lang w:bidi="ar-SA"/>
        </w:rPr>
      </w:pPr>
      <w:hyperlink w:anchor="_Toc121878046" w:history="1">
        <w:r w:rsidRPr="00FE44D2">
          <w:rPr>
            <w:rStyle w:val="Hyperlink"/>
            <w:noProof/>
          </w:rPr>
          <w:t>4.4 Modulus of Rupture Results</w:t>
        </w:r>
        <w:r>
          <w:rPr>
            <w:noProof/>
            <w:webHidden/>
          </w:rPr>
          <w:tab/>
        </w:r>
        <w:r>
          <w:rPr>
            <w:noProof/>
            <w:webHidden/>
          </w:rPr>
          <w:fldChar w:fldCharType="begin"/>
        </w:r>
        <w:r>
          <w:rPr>
            <w:noProof/>
            <w:webHidden/>
          </w:rPr>
          <w:instrText xml:space="preserve"> PAGEREF _Toc121878046 \h </w:instrText>
        </w:r>
        <w:r>
          <w:rPr>
            <w:noProof/>
            <w:webHidden/>
          </w:rPr>
        </w:r>
        <w:r>
          <w:rPr>
            <w:noProof/>
            <w:webHidden/>
          </w:rPr>
          <w:fldChar w:fldCharType="separate"/>
        </w:r>
        <w:r w:rsidR="00F6127C">
          <w:rPr>
            <w:noProof/>
            <w:webHidden/>
          </w:rPr>
          <w:t>45</w:t>
        </w:r>
        <w:r>
          <w:rPr>
            <w:noProof/>
            <w:webHidden/>
          </w:rPr>
          <w:fldChar w:fldCharType="end"/>
        </w:r>
      </w:hyperlink>
    </w:p>
    <w:p w14:paraId="3063B48D" w14:textId="7EEC0CDE" w:rsidR="00036BC3" w:rsidRDefault="00036BC3">
      <w:pPr>
        <w:pStyle w:val="TOC2"/>
        <w:rPr>
          <w:rFonts w:asciiTheme="minorHAnsi" w:eastAsiaTheme="minorEastAsia" w:hAnsiTheme="minorHAnsi" w:cstheme="minorBidi"/>
          <w:bCs w:val="0"/>
          <w:noProof/>
          <w:sz w:val="22"/>
          <w:szCs w:val="22"/>
          <w:lang w:bidi="ar-SA"/>
        </w:rPr>
      </w:pPr>
      <w:hyperlink w:anchor="_Toc121878047" w:history="1">
        <w:r w:rsidRPr="00FE44D2">
          <w:rPr>
            <w:rStyle w:val="Hyperlink"/>
            <w:noProof/>
          </w:rPr>
          <w:t>4.5 Flexural Strength</w:t>
        </w:r>
        <w:r>
          <w:rPr>
            <w:noProof/>
            <w:webHidden/>
          </w:rPr>
          <w:tab/>
        </w:r>
        <w:r>
          <w:rPr>
            <w:noProof/>
            <w:webHidden/>
          </w:rPr>
          <w:fldChar w:fldCharType="begin"/>
        </w:r>
        <w:r>
          <w:rPr>
            <w:noProof/>
            <w:webHidden/>
          </w:rPr>
          <w:instrText xml:space="preserve"> PAGEREF _Toc121878047 \h </w:instrText>
        </w:r>
        <w:r>
          <w:rPr>
            <w:noProof/>
            <w:webHidden/>
          </w:rPr>
        </w:r>
        <w:r>
          <w:rPr>
            <w:noProof/>
            <w:webHidden/>
          </w:rPr>
          <w:fldChar w:fldCharType="separate"/>
        </w:r>
        <w:r w:rsidR="00F6127C">
          <w:rPr>
            <w:noProof/>
            <w:webHidden/>
          </w:rPr>
          <w:t>46</w:t>
        </w:r>
        <w:r>
          <w:rPr>
            <w:noProof/>
            <w:webHidden/>
          </w:rPr>
          <w:fldChar w:fldCharType="end"/>
        </w:r>
      </w:hyperlink>
    </w:p>
    <w:p w14:paraId="7C1249EE" w14:textId="38FDC040" w:rsidR="00036BC3" w:rsidRDefault="00036BC3">
      <w:pPr>
        <w:pStyle w:val="TOC3"/>
        <w:tabs>
          <w:tab w:val="right" w:leader="dot" w:pos="9350"/>
        </w:tabs>
        <w:rPr>
          <w:rFonts w:asciiTheme="minorHAnsi" w:eastAsiaTheme="minorEastAsia" w:hAnsiTheme="minorHAnsi" w:cstheme="minorBidi"/>
          <w:noProof/>
          <w:sz w:val="22"/>
          <w:szCs w:val="22"/>
          <w:lang w:bidi="ar-SA"/>
        </w:rPr>
      </w:pPr>
      <w:hyperlink w:anchor="_Toc121878048" w:history="1">
        <w:r w:rsidRPr="00FE44D2">
          <w:rPr>
            <w:rStyle w:val="Hyperlink"/>
            <w:noProof/>
          </w:rPr>
          <w:t>4.5.1 Portland Cement Concrete (PCC)</w:t>
        </w:r>
        <w:r>
          <w:rPr>
            <w:noProof/>
            <w:webHidden/>
          </w:rPr>
          <w:tab/>
        </w:r>
        <w:r>
          <w:rPr>
            <w:noProof/>
            <w:webHidden/>
          </w:rPr>
          <w:fldChar w:fldCharType="begin"/>
        </w:r>
        <w:r>
          <w:rPr>
            <w:noProof/>
            <w:webHidden/>
          </w:rPr>
          <w:instrText xml:space="preserve"> PAGEREF _Toc121878048 \h </w:instrText>
        </w:r>
        <w:r>
          <w:rPr>
            <w:noProof/>
            <w:webHidden/>
          </w:rPr>
        </w:r>
        <w:r>
          <w:rPr>
            <w:noProof/>
            <w:webHidden/>
          </w:rPr>
          <w:fldChar w:fldCharType="separate"/>
        </w:r>
        <w:r w:rsidR="00F6127C">
          <w:rPr>
            <w:noProof/>
            <w:webHidden/>
          </w:rPr>
          <w:t>46</w:t>
        </w:r>
        <w:r>
          <w:rPr>
            <w:noProof/>
            <w:webHidden/>
          </w:rPr>
          <w:fldChar w:fldCharType="end"/>
        </w:r>
      </w:hyperlink>
    </w:p>
    <w:p w14:paraId="64AB1EF4" w14:textId="1D2FAE93" w:rsidR="00036BC3" w:rsidRDefault="00036BC3">
      <w:pPr>
        <w:pStyle w:val="TOC3"/>
        <w:tabs>
          <w:tab w:val="right" w:leader="dot" w:pos="9350"/>
        </w:tabs>
        <w:rPr>
          <w:rFonts w:asciiTheme="minorHAnsi" w:eastAsiaTheme="minorEastAsia" w:hAnsiTheme="minorHAnsi" w:cstheme="minorBidi"/>
          <w:noProof/>
          <w:sz w:val="22"/>
          <w:szCs w:val="22"/>
          <w:lang w:bidi="ar-SA"/>
        </w:rPr>
      </w:pPr>
      <w:hyperlink w:anchor="_Toc121878049" w:history="1">
        <w:r w:rsidRPr="00FE44D2">
          <w:rPr>
            <w:rStyle w:val="Hyperlink"/>
            <w:noProof/>
          </w:rPr>
          <w:t>4.5.2 Polymer Concrete (PolC)</w:t>
        </w:r>
        <w:r>
          <w:rPr>
            <w:noProof/>
            <w:webHidden/>
          </w:rPr>
          <w:tab/>
        </w:r>
        <w:r>
          <w:rPr>
            <w:noProof/>
            <w:webHidden/>
          </w:rPr>
          <w:fldChar w:fldCharType="begin"/>
        </w:r>
        <w:r>
          <w:rPr>
            <w:noProof/>
            <w:webHidden/>
          </w:rPr>
          <w:instrText xml:space="preserve"> PAGEREF _Toc121878049 \h </w:instrText>
        </w:r>
        <w:r>
          <w:rPr>
            <w:noProof/>
            <w:webHidden/>
          </w:rPr>
        </w:r>
        <w:r>
          <w:rPr>
            <w:noProof/>
            <w:webHidden/>
          </w:rPr>
          <w:fldChar w:fldCharType="separate"/>
        </w:r>
        <w:r w:rsidR="00F6127C">
          <w:rPr>
            <w:noProof/>
            <w:webHidden/>
          </w:rPr>
          <w:t>57</w:t>
        </w:r>
        <w:r>
          <w:rPr>
            <w:noProof/>
            <w:webHidden/>
          </w:rPr>
          <w:fldChar w:fldCharType="end"/>
        </w:r>
      </w:hyperlink>
    </w:p>
    <w:p w14:paraId="13CF5B46" w14:textId="0E02FCC7" w:rsidR="00036BC3" w:rsidRDefault="00036BC3">
      <w:pPr>
        <w:pStyle w:val="TOC1"/>
        <w:rPr>
          <w:rFonts w:asciiTheme="minorHAnsi" w:eastAsiaTheme="minorEastAsia" w:hAnsiTheme="minorHAnsi" w:cstheme="minorBidi"/>
          <w:bCs w:val="0"/>
          <w:sz w:val="22"/>
          <w:szCs w:val="22"/>
          <w:lang w:bidi="ar-SA"/>
        </w:rPr>
      </w:pPr>
      <w:hyperlink w:anchor="_Toc121878050" w:history="1">
        <w:r w:rsidRPr="00FE44D2">
          <w:rPr>
            <w:rStyle w:val="Hyperlink"/>
          </w:rPr>
          <w:t>Chapter 5: Comparisons and Discussion</w:t>
        </w:r>
        <w:r>
          <w:rPr>
            <w:webHidden/>
          </w:rPr>
          <w:tab/>
        </w:r>
        <w:r>
          <w:rPr>
            <w:webHidden/>
          </w:rPr>
          <w:fldChar w:fldCharType="begin"/>
        </w:r>
        <w:r>
          <w:rPr>
            <w:webHidden/>
          </w:rPr>
          <w:instrText xml:space="preserve"> PAGEREF _Toc121878050 \h </w:instrText>
        </w:r>
        <w:r>
          <w:rPr>
            <w:webHidden/>
          </w:rPr>
        </w:r>
        <w:r>
          <w:rPr>
            <w:webHidden/>
          </w:rPr>
          <w:fldChar w:fldCharType="separate"/>
        </w:r>
        <w:r w:rsidR="00F6127C">
          <w:rPr>
            <w:webHidden/>
          </w:rPr>
          <w:t>66</w:t>
        </w:r>
        <w:r>
          <w:rPr>
            <w:webHidden/>
          </w:rPr>
          <w:fldChar w:fldCharType="end"/>
        </w:r>
      </w:hyperlink>
    </w:p>
    <w:p w14:paraId="14ED3DBC" w14:textId="007C92BA" w:rsidR="00036BC3" w:rsidRDefault="00036BC3">
      <w:pPr>
        <w:pStyle w:val="TOC2"/>
        <w:rPr>
          <w:rFonts w:asciiTheme="minorHAnsi" w:eastAsiaTheme="minorEastAsia" w:hAnsiTheme="minorHAnsi" w:cstheme="minorBidi"/>
          <w:bCs w:val="0"/>
          <w:noProof/>
          <w:sz w:val="22"/>
          <w:szCs w:val="22"/>
          <w:lang w:bidi="ar-SA"/>
        </w:rPr>
      </w:pPr>
      <w:hyperlink w:anchor="_Toc121878051" w:history="1">
        <w:r w:rsidRPr="00FE44D2">
          <w:rPr>
            <w:rStyle w:val="Hyperlink"/>
            <w:noProof/>
          </w:rPr>
          <w:t>5.2 Multidirectional 3D printed GFRP for construction</w:t>
        </w:r>
        <w:r>
          <w:rPr>
            <w:noProof/>
            <w:webHidden/>
          </w:rPr>
          <w:tab/>
        </w:r>
        <w:r>
          <w:rPr>
            <w:noProof/>
            <w:webHidden/>
          </w:rPr>
          <w:fldChar w:fldCharType="begin"/>
        </w:r>
        <w:r>
          <w:rPr>
            <w:noProof/>
            <w:webHidden/>
          </w:rPr>
          <w:instrText xml:space="preserve"> PAGEREF _Toc121878051 \h </w:instrText>
        </w:r>
        <w:r>
          <w:rPr>
            <w:noProof/>
            <w:webHidden/>
          </w:rPr>
        </w:r>
        <w:r>
          <w:rPr>
            <w:noProof/>
            <w:webHidden/>
          </w:rPr>
          <w:fldChar w:fldCharType="separate"/>
        </w:r>
        <w:r w:rsidR="00F6127C">
          <w:rPr>
            <w:noProof/>
            <w:webHidden/>
          </w:rPr>
          <w:t>70</w:t>
        </w:r>
        <w:r>
          <w:rPr>
            <w:noProof/>
            <w:webHidden/>
          </w:rPr>
          <w:fldChar w:fldCharType="end"/>
        </w:r>
      </w:hyperlink>
    </w:p>
    <w:p w14:paraId="6C661CB3" w14:textId="465365BD" w:rsidR="00036BC3" w:rsidRDefault="00036BC3">
      <w:pPr>
        <w:pStyle w:val="TOC3"/>
        <w:tabs>
          <w:tab w:val="right" w:leader="dot" w:pos="9350"/>
        </w:tabs>
        <w:rPr>
          <w:rFonts w:asciiTheme="minorHAnsi" w:eastAsiaTheme="minorEastAsia" w:hAnsiTheme="minorHAnsi" w:cstheme="minorBidi"/>
          <w:noProof/>
          <w:sz w:val="22"/>
          <w:szCs w:val="22"/>
          <w:lang w:bidi="ar-SA"/>
        </w:rPr>
      </w:pPr>
      <w:hyperlink w:anchor="_Toc121878052" w:history="1">
        <w:r w:rsidRPr="00FE44D2">
          <w:rPr>
            <w:rStyle w:val="Hyperlink"/>
            <w:noProof/>
          </w:rPr>
          <w:t>5.2.1 PCC Reinforced with VAHT and 3D Printed Unidirectional GFRP</w:t>
        </w:r>
        <w:r>
          <w:rPr>
            <w:noProof/>
            <w:webHidden/>
          </w:rPr>
          <w:tab/>
        </w:r>
        <w:r>
          <w:rPr>
            <w:noProof/>
            <w:webHidden/>
          </w:rPr>
          <w:fldChar w:fldCharType="begin"/>
        </w:r>
        <w:r>
          <w:rPr>
            <w:noProof/>
            <w:webHidden/>
          </w:rPr>
          <w:instrText xml:space="preserve"> PAGEREF _Toc121878052 \h </w:instrText>
        </w:r>
        <w:r>
          <w:rPr>
            <w:noProof/>
            <w:webHidden/>
          </w:rPr>
        </w:r>
        <w:r>
          <w:rPr>
            <w:noProof/>
            <w:webHidden/>
          </w:rPr>
          <w:fldChar w:fldCharType="separate"/>
        </w:r>
        <w:r w:rsidR="00F6127C">
          <w:rPr>
            <w:noProof/>
            <w:webHidden/>
          </w:rPr>
          <w:t>70</w:t>
        </w:r>
        <w:r>
          <w:rPr>
            <w:noProof/>
            <w:webHidden/>
          </w:rPr>
          <w:fldChar w:fldCharType="end"/>
        </w:r>
      </w:hyperlink>
    </w:p>
    <w:p w14:paraId="24680334" w14:textId="3AE19B13" w:rsidR="00036BC3" w:rsidRDefault="00036BC3">
      <w:pPr>
        <w:pStyle w:val="TOC3"/>
        <w:tabs>
          <w:tab w:val="right" w:leader="dot" w:pos="9350"/>
        </w:tabs>
        <w:rPr>
          <w:rFonts w:asciiTheme="minorHAnsi" w:eastAsiaTheme="minorEastAsia" w:hAnsiTheme="minorHAnsi" w:cstheme="minorBidi"/>
          <w:noProof/>
          <w:sz w:val="22"/>
          <w:szCs w:val="22"/>
          <w:lang w:bidi="ar-SA"/>
        </w:rPr>
      </w:pPr>
      <w:hyperlink w:anchor="_Toc121878053" w:history="1">
        <w:r w:rsidRPr="00FE44D2">
          <w:rPr>
            <w:rStyle w:val="Hyperlink"/>
            <w:noProof/>
          </w:rPr>
          <w:t>5.2.2 PolC Reinforced with VAHT and 3D Printed Unidirectional GFRP</w:t>
        </w:r>
        <w:r>
          <w:rPr>
            <w:noProof/>
            <w:webHidden/>
          </w:rPr>
          <w:tab/>
        </w:r>
        <w:r>
          <w:rPr>
            <w:noProof/>
            <w:webHidden/>
          </w:rPr>
          <w:fldChar w:fldCharType="begin"/>
        </w:r>
        <w:r>
          <w:rPr>
            <w:noProof/>
            <w:webHidden/>
          </w:rPr>
          <w:instrText xml:space="preserve"> PAGEREF _Toc121878053 \h </w:instrText>
        </w:r>
        <w:r>
          <w:rPr>
            <w:noProof/>
            <w:webHidden/>
          </w:rPr>
        </w:r>
        <w:r>
          <w:rPr>
            <w:noProof/>
            <w:webHidden/>
          </w:rPr>
          <w:fldChar w:fldCharType="separate"/>
        </w:r>
        <w:r w:rsidR="00F6127C">
          <w:rPr>
            <w:noProof/>
            <w:webHidden/>
          </w:rPr>
          <w:t>71</w:t>
        </w:r>
        <w:r>
          <w:rPr>
            <w:noProof/>
            <w:webHidden/>
          </w:rPr>
          <w:fldChar w:fldCharType="end"/>
        </w:r>
      </w:hyperlink>
    </w:p>
    <w:p w14:paraId="454FA540" w14:textId="3575B534" w:rsidR="00036BC3" w:rsidRDefault="00036BC3">
      <w:pPr>
        <w:pStyle w:val="TOC2"/>
        <w:rPr>
          <w:rFonts w:asciiTheme="minorHAnsi" w:eastAsiaTheme="minorEastAsia" w:hAnsiTheme="minorHAnsi" w:cstheme="minorBidi"/>
          <w:bCs w:val="0"/>
          <w:noProof/>
          <w:sz w:val="22"/>
          <w:szCs w:val="22"/>
          <w:lang w:bidi="ar-SA"/>
        </w:rPr>
      </w:pPr>
      <w:hyperlink w:anchor="_Toc121878054" w:history="1">
        <w:r w:rsidRPr="00FE44D2">
          <w:rPr>
            <w:rStyle w:val="Hyperlink"/>
            <w:noProof/>
          </w:rPr>
          <w:t>5.3 Flexural Response Comparison of All the Various Specimens</w:t>
        </w:r>
        <w:r>
          <w:rPr>
            <w:noProof/>
            <w:webHidden/>
          </w:rPr>
          <w:tab/>
        </w:r>
        <w:r>
          <w:rPr>
            <w:noProof/>
            <w:webHidden/>
          </w:rPr>
          <w:fldChar w:fldCharType="begin"/>
        </w:r>
        <w:r>
          <w:rPr>
            <w:noProof/>
            <w:webHidden/>
          </w:rPr>
          <w:instrText xml:space="preserve"> PAGEREF _Toc121878054 \h </w:instrText>
        </w:r>
        <w:r>
          <w:rPr>
            <w:noProof/>
            <w:webHidden/>
          </w:rPr>
        </w:r>
        <w:r>
          <w:rPr>
            <w:noProof/>
            <w:webHidden/>
          </w:rPr>
          <w:fldChar w:fldCharType="separate"/>
        </w:r>
        <w:r w:rsidR="00F6127C">
          <w:rPr>
            <w:noProof/>
            <w:webHidden/>
          </w:rPr>
          <w:t>72</w:t>
        </w:r>
        <w:r>
          <w:rPr>
            <w:noProof/>
            <w:webHidden/>
          </w:rPr>
          <w:fldChar w:fldCharType="end"/>
        </w:r>
      </w:hyperlink>
    </w:p>
    <w:p w14:paraId="1B836D68" w14:textId="6AEA612D" w:rsidR="00036BC3" w:rsidRDefault="00036BC3">
      <w:pPr>
        <w:pStyle w:val="TOC2"/>
        <w:rPr>
          <w:rFonts w:asciiTheme="minorHAnsi" w:eastAsiaTheme="minorEastAsia" w:hAnsiTheme="minorHAnsi" w:cstheme="minorBidi"/>
          <w:bCs w:val="0"/>
          <w:noProof/>
          <w:sz w:val="22"/>
          <w:szCs w:val="22"/>
          <w:lang w:bidi="ar-SA"/>
        </w:rPr>
      </w:pPr>
      <w:hyperlink w:anchor="_Toc121878055" w:history="1">
        <w:r w:rsidRPr="00FE44D2">
          <w:rPr>
            <w:rStyle w:val="Hyperlink"/>
            <w:noProof/>
          </w:rPr>
          <w:t>5.4 Microscopic Image Analysis</w:t>
        </w:r>
        <w:r>
          <w:rPr>
            <w:noProof/>
            <w:webHidden/>
          </w:rPr>
          <w:tab/>
        </w:r>
        <w:r>
          <w:rPr>
            <w:noProof/>
            <w:webHidden/>
          </w:rPr>
          <w:fldChar w:fldCharType="begin"/>
        </w:r>
        <w:r>
          <w:rPr>
            <w:noProof/>
            <w:webHidden/>
          </w:rPr>
          <w:instrText xml:space="preserve"> PAGEREF _Toc121878055 \h </w:instrText>
        </w:r>
        <w:r>
          <w:rPr>
            <w:noProof/>
            <w:webHidden/>
          </w:rPr>
        </w:r>
        <w:r>
          <w:rPr>
            <w:noProof/>
            <w:webHidden/>
          </w:rPr>
          <w:fldChar w:fldCharType="separate"/>
        </w:r>
        <w:r w:rsidR="00F6127C">
          <w:rPr>
            <w:noProof/>
            <w:webHidden/>
          </w:rPr>
          <w:t>75</w:t>
        </w:r>
        <w:r>
          <w:rPr>
            <w:noProof/>
            <w:webHidden/>
          </w:rPr>
          <w:fldChar w:fldCharType="end"/>
        </w:r>
      </w:hyperlink>
    </w:p>
    <w:p w14:paraId="1C08EA80" w14:textId="36AFC9CD" w:rsidR="00036BC3" w:rsidRDefault="00036BC3">
      <w:pPr>
        <w:pStyle w:val="TOC2"/>
        <w:rPr>
          <w:rFonts w:asciiTheme="minorHAnsi" w:eastAsiaTheme="minorEastAsia" w:hAnsiTheme="minorHAnsi" w:cstheme="minorBidi"/>
          <w:bCs w:val="0"/>
          <w:noProof/>
          <w:sz w:val="22"/>
          <w:szCs w:val="22"/>
          <w:lang w:bidi="ar-SA"/>
        </w:rPr>
      </w:pPr>
      <w:hyperlink w:anchor="_Toc121878056" w:history="1">
        <w:r w:rsidRPr="00FE44D2">
          <w:rPr>
            <w:rStyle w:val="Hyperlink"/>
            <w:noProof/>
          </w:rPr>
          <w:t>5.5 Portland Cement Concrete Reinforcement Microscopic Analysis</w:t>
        </w:r>
        <w:r>
          <w:rPr>
            <w:noProof/>
            <w:webHidden/>
          </w:rPr>
          <w:tab/>
        </w:r>
        <w:r>
          <w:rPr>
            <w:noProof/>
            <w:webHidden/>
          </w:rPr>
          <w:fldChar w:fldCharType="begin"/>
        </w:r>
        <w:r>
          <w:rPr>
            <w:noProof/>
            <w:webHidden/>
          </w:rPr>
          <w:instrText xml:space="preserve"> PAGEREF _Toc121878056 \h </w:instrText>
        </w:r>
        <w:r>
          <w:rPr>
            <w:noProof/>
            <w:webHidden/>
          </w:rPr>
        </w:r>
        <w:r>
          <w:rPr>
            <w:noProof/>
            <w:webHidden/>
          </w:rPr>
          <w:fldChar w:fldCharType="separate"/>
        </w:r>
        <w:r w:rsidR="00F6127C">
          <w:rPr>
            <w:noProof/>
            <w:webHidden/>
          </w:rPr>
          <w:t>75</w:t>
        </w:r>
        <w:r>
          <w:rPr>
            <w:noProof/>
            <w:webHidden/>
          </w:rPr>
          <w:fldChar w:fldCharType="end"/>
        </w:r>
      </w:hyperlink>
    </w:p>
    <w:p w14:paraId="1D19016D" w14:textId="217B38CB" w:rsidR="00036BC3" w:rsidRDefault="00036BC3">
      <w:pPr>
        <w:pStyle w:val="TOC2"/>
        <w:rPr>
          <w:rFonts w:asciiTheme="minorHAnsi" w:eastAsiaTheme="minorEastAsia" w:hAnsiTheme="minorHAnsi" w:cstheme="minorBidi"/>
          <w:bCs w:val="0"/>
          <w:noProof/>
          <w:sz w:val="22"/>
          <w:szCs w:val="22"/>
          <w:lang w:bidi="ar-SA"/>
        </w:rPr>
      </w:pPr>
      <w:hyperlink w:anchor="_Toc121878057" w:history="1">
        <w:r w:rsidRPr="00FE44D2">
          <w:rPr>
            <w:rStyle w:val="Hyperlink"/>
            <w:noProof/>
          </w:rPr>
          <w:t>5.6 Polymer Concrete Reinforcement Microscopic Analysis</w:t>
        </w:r>
        <w:r>
          <w:rPr>
            <w:noProof/>
            <w:webHidden/>
          </w:rPr>
          <w:tab/>
        </w:r>
        <w:r>
          <w:rPr>
            <w:noProof/>
            <w:webHidden/>
          </w:rPr>
          <w:fldChar w:fldCharType="begin"/>
        </w:r>
        <w:r>
          <w:rPr>
            <w:noProof/>
            <w:webHidden/>
          </w:rPr>
          <w:instrText xml:space="preserve"> PAGEREF _Toc121878057 \h </w:instrText>
        </w:r>
        <w:r>
          <w:rPr>
            <w:noProof/>
            <w:webHidden/>
          </w:rPr>
        </w:r>
        <w:r>
          <w:rPr>
            <w:noProof/>
            <w:webHidden/>
          </w:rPr>
          <w:fldChar w:fldCharType="separate"/>
        </w:r>
        <w:r w:rsidR="00F6127C">
          <w:rPr>
            <w:noProof/>
            <w:webHidden/>
          </w:rPr>
          <w:t>76</w:t>
        </w:r>
        <w:r>
          <w:rPr>
            <w:noProof/>
            <w:webHidden/>
          </w:rPr>
          <w:fldChar w:fldCharType="end"/>
        </w:r>
      </w:hyperlink>
    </w:p>
    <w:p w14:paraId="63586CAA" w14:textId="6FB4BAB9" w:rsidR="00036BC3" w:rsidRDefault="00036BC3">
      <w:pPr>
        <w:pStyle w:val="TOC2"/>
        <w:rPr>
          <w:rFonts w:asciiTheme="minorHAnsi" w:eastAsiaTheme="minorEastAsia" w:hAnsiTheme="minorHAnsi" w:cstheme="minorBidi"/>
          <w:bCs w:val="0"/>
          <w:noProof/>
          <w:sz w:val="22"/>
          <w:szCs w:val="22"/>
          <w:lang w:bidi="ar-SA"/>
        </w:rPr>
      </w:pPr>
      <w:hyperlink w:anchor="_Toc121878058" w:history="1">
        <w:r w:rsidRPr="00FE44D2">
          <w:rPr>
            <w:rStyle w:val="Hyperlink"/>
            <w:noProof/>
          </w:rPr>
          <w:t>5.7 PCC and PolC Reinforced with multidirectional 3D printed GFRP for construction</w:t>
        </w:r>
        <w:r>
          <w:rPr>
            <w:noProof/>
            <w:webHidden/>
          </w:rPr>
          <w:tab/>
        </w:r>
        <w:r>
          <w:rPr>
            <w:noProof/>
            <w:webHidden/>
          </w:rPr>
          <w:fldChar w:fldCharType="begin"/>
        </w:r>
        <w:r>
          <w:rPr>
            <w:noProof/>
            <w:webHidden/>
          </w:rPr>
          <w:instrText xml:space="preserve"> PAGEREF _Toc121878058 \h </w:instrText>
        </w:r>
        <w:r>
          <w:rPr>
            <w:noProof/>
            <w:webHidden/>
          </w:rPr>
        </w:r>
        <w:r>
          <w:rPr>
            <w:noProof/>
            <w:webHidden/>
          </w:rPr>
          <w:fldChar w:fldCharType="separate"/>
        </w:r>
        <w:r w:rsidR="00F6127C">
          <w:rPr>
            <w:noProof/>
            <w:webHidden/>
          </w:rPr>
          <w:t>77</w:t>
        </w:r>
        <w:r>
          <w:rPr>
            <w:noProof/>
            <w:webHidden/>
          </w:rPr>
          <w:fldChar w:fldCharType="end"/>
        </w:r>
      </w:hyperlink>
    </w:p>
    <w:p w14:paraId="524DAD31" w14:textId="6A5406F5" w:rsidR="00036BC3" w:rsidRDefault="00036BC3">
      <w:pPr>
        <w:pStyle w:val="TOC2"/>
        <w:rPr>
          <w:rFonts w:asciiTheme="minorHAnsi" w:eastAsiaTheme="minorEastAsia" w:hAnsiTheme="minorHAnsi" w:cstheme="minorBidi"/>
          <w:bCs w:val="0"/>
          <w:noProof/>
          <w:sz w:val="22"/>
          <w:szCs w:val="22"/>
          <w:lang w:bidi="ar-SA"/>
        </w:rPr>
      </w:pPr>
      <w:hyperlink w:anchor="_Toc121878059" w:history="1">
        <w:r w:rsidRPr="00FE44D2">
          <w:rPr>
            <w:rStyle w:val="Hyperlink"/>
            <w:noProof/>
          </w:rPr>
          <w:t>5.8</w:t>
        </w:r>
        <w:r w:rsidRPr="00FE44D2">
          <w:rPr>
            <w:rStyle w:val="Hyperlink"/>
            <w:noProof/>
            <w:shd w:val="clear" w:color="auto" w:fill="FFFFFF"/>
          </w:rPr>
          <w:t xml:space="preserve"> Compared Moment Capacities and Failure Modes</w:t>
        </w:r>
        <w:r>
          <w:rPr>
            <w:noProof/>
            <w:webHidden/>
          </w:rPr>
          <w:tab/>
        </w:r>
        <w:r>
          <w:rPr>
            <w:noProof/>
            <w:webHidden/>
          </w:rPr>
          <w:fldChar w:fldCharType="begin"/>
        </w:r>
        <w:r>
          <w:rPr>
            <w:noProof/>
            <w:webHidden/>
          </w:rPr>
          <w:instrText xml:space="preserve"> PAGEREF _Toc121878059 \h </w:instrText>
        </w:r>
        <w:r>
          <w:rPr>
            <w:noProof/>
            <w:webHidden/>
          </w:rPr>
        </w:r>
        <w:r>
          <w:rPr>
            <w:noProof/>
            <w:webHidden/>
          </w:rPr>
          <w:fldChar w:fldCharType="separate"/>
        </w:r>
        <w:r w:rsidR="00F6127C">
          <w:rPr>
            <w:noProof/>
            <w:webHidden/>
          </w:rPr>
          <w:t>78</w:t>
        </w:r>
        <w:r>
          <w:rPr>
            <w:noProof/>
            <w:webHidden/>
          </w:rPr>
          <w:fldChar w:fldCharType="end"/>
        </w:r>
      </w:hyperlink>
    </w:p>
    <w:p w14:paraId="08FA1F2D" w14:textId="5B6197AD" w:rsidR="00036BC3" w:rsidRDefault="00036BC3">
      <w:pPr>
        <w:pStyle w:val="TOC1"/>
        <w:rPr>
          <w:rFonts w:asciiTheme="minorHAnsi" w:eastAsiaTheme="minorEastAsia" w:hAnsiTheme="minorHAnsi" w:cstheme="minorBidi"/>
          <w:bCs w:val="0"/>
          <w:sz w:val="22"/>
          <w:szCs w:val="22"/>
          <w:lang w:bidi="ar-SA"/>
        </w:rPr>
      </w:pPr>
      <w:hyperlink w:anchor="_Toc121878060" w:history="1">
        <w:r w:rsidRPr="00FE44D2">
          <w:rPr>
            <w:rStyle w:val="Hyperlink"/>
          </w:rPr>
          <w:t>Chapter 6: Summary, Conclusions, Recommendations, and Future Work</w:t>
        </w:r>
        <w:r>
          <w:rPr>
            <w:webHidden/>
          </w:rPr>
          <w:tab/>
        </w:r>
        <w:r>
          <w:rPr>
            <w:webHidden/>
          </w:rPr>
          <w:fldChar w:fldCharType="begin"/>
        </w:r>
        <w:r>
          <w:rPr>
            <w:webHidden/>
          </w:rPr>
          <w:instrText xml:space="preserve"> PAGEREF _Toc121878060 \h </w:instrText>
        </w:r>
        <w:r>
          <w:rPr>
            <w:webHidden/>
          </w:rPr>
        </w:r>
        <w:r>
          <w:rPr>
            <w:webHidden/>
          </w:rPr>
          <w:fldChar w:fldCharType="separate"/>
        </w:r>
        <w:r w:rsidR="00F6127C">
          <w:rPr>
            <w:webHidden/>
          </w:rPr>
          <w:t>81</w:t>
        </w:r>
        <w:r>
          <w:rPr>
            <w:webHidden/>
          </w:rPr>
          <w:fldChar w:fldCharType="end"/>
        </w:r>
      </w:hyperlink>
    </w:p>
    <w:p w14:paraId="7E8AA3D0" w14:textId="2F5407C2" w:rsidR="00036BC3" w:rsidRDefault="00036BC3">
      <w:pPr>
        <w:pStyle w:val="TOC2"/>
        <w:rPr>
          <w:rFonts w:asciiTheme="minorHAnsi" w:eastAsiaTheme="minorEastAsia" w:hAnsiTheme="minorHAnsi" w:cstheme="minorBidi"/>
          <w:bCs w:val="0"/>
          <w:noProof/>
          <w:sz w:val="22"/>
          <w:szCs w:val="22"/>
          <w:lang w:bidi="ar-SA"/>
        </w:rPr>
      </w:pPr>
      <w:hyperlink w:anchor="_Toc121878061" w:history="1">
        <w:r w:rsidRPr="00FE44D2">
          <w:rPr>
            <w:rStyle w:val="Hyperlink"/>
            <w:noProof/>
          </w:rPr>
          <w:t>6.1 Summary</w:t>
        </w:r>
        <w:r>
          <w:rPr>
            <w:noProof/>
            <w:webHidden/>
          </w:rPr>
          <w:tab/>
        </w:r>
        <w:r>
          <w:rPr>
            <w:noProof/>
            <w:webHidden/>
          </w:rPr>
          <w:fldChar w:fldCharType="begin"/>
        </w:r>
        <w:r>
          <w:rPr>
            <w:noProof/>
            <w:webHidden/>
          </w:rPr>
          <w:instrText xml:space="preserve"> PAGEREF _Toc121878061 \h </w:instrText>
        </w:r>
        <w:r>
          <w:rPr>
            <w:noProof/>
            <w:webHidden/>
          </w:rPr>
        </w:r>
        <w:r>
          <w:rPr>
            <w:noProof/>
            <w:webHidden/>
          </w:rPr>
          <w:fldChar w:fldCharType="separate"/>
        </w:r>
        <w:r w:rsidR="00F6127C">
          <w:rPr>
            <w:noProof/>
            <w:webHidden/>
          </w:rPr>
          <w:t>81</w:t>
        </w:r>
        <w:r>
          <w:rPr>
            <w:noProof/>
            <w:webHidden/>
          </w:rPr>
          <w:fldChar w:fldCharType="end"/>
        </w:r>
      </w:hyperlink>
    </w:p>
    <w:p w14:paraId="27BB51AF" w14:textId="19727EC9" w:rsidR="00036BC3" w:rsidRDefault="00036BC3">
      <w:pPr>
        <w:pStyle w:val="TOC2"/>
        <w:rPr>
          <w:rFonts w:asciiTheme="minorHAnsi" w:eastAsiaTheme="minorEastAsia" w:hAnsiTheme="minorHAnsi" w:cstheme="minorBidi"/>
          <w:bCs w:val="0"/>
          <w:noProof/>
          <w:sz w:val="22"/>
          <w:szCs w:val="22"/>
          <w:lang w:bidi="ar-SA"/>
        </w:rPr>
      </w:pPr>
      <w:hyperlink w:anchor="_Toc121878062" w:history="1">
        <w:r w:rsidRPr="00FE44D2">
          <w:rPr>
            <w:rStyle w:val="Hyperlink"/>
            <w:noProof/>
          </w:rPr>
          <w:t>6.2 Conclusions</w:t>
        </w:r>
        <w:r>
          <w:rPr>
            <w:noProof/>
            <w:webHidden/>
          </w:rPr>
          <w:tab/>
        </w:r>
        <w:r>
          <w:rPr>
            <w:noProof/>
            <w:webHidden/>
          </w:rPr>
          <w:fldChar w:fldCharType="begin"/>
        </w:r>
        <w:r>
          <w:rPr>
            <w:noProof/>
            <w:webHidden/>
          </w:rPr>
          <w:instrText xml:space="preserve"> PAGEREF _Toc121878062 \h </w:instrText>
        </w:r>
        <w:r>
          <w:rPr>
            <w:noProof/>
            <w:webHidden/>
          </w:rPr>
        </w:r>
        <w:r>
          <w:rPr>
            <w:noProof/>
            <w:webHidden/>
          </w:rPr>
          <w:fldChar w:fldCharType="separate"/>
        </w:r>
        <w:r w:rsidR="00F6127C">
          <w:rPr>
            <w:noProof/>
            <w:webHidden/>
          </w:rPr>
          <w:t>81</w:t>
        </w:r>
        <w:r>
          <w:rPr>
            <w:noProof/>
            <w:webHidden/>
          </w:rPr>
          <w:fldChar w:fldCharType="end"/>
        </w:r>
      </w:hyperlink>
    </w:p>
    <w:p w14:paraId="5839686F" w14:textId="5D2EBEFB" w:rsidR="00036BC3" w:rsidRDefault="00036BC3">
      <w:pPr>
        <w:pStyle w:val="TOC2"/>
        <w:rPr>
          <w:rFonts w:asciiTheme="minorHAnsi" w:eastAsiaTheme="minorEastAsia" w:hAnsiTheme="minorHAnsi" w:cstheme="minorBidi"/>
          <w:bCs w:val="0"/>
          <w:noProof/>
          <w:sz w:val="22"/>
          <w:szCs w:val="22"/>
          <w:lang w:bidi="ar-SA"/>
        </w:rPr>
      </w:pPr>
      <w:hyperlink w:anchor="_Toc121878063" w:history="1">
        <w:r w:rsidRPr="00FE44D2">
          <w:rPr>
            <w:rStyle w:val="Hyperlink"/>
            <w:noProof/>
          </w:rPr>
          <w:t>6.3 Recommendations for further investigations</w:t>
        </w:r>
        <w:r>
          <w:rPr>
            <w:noProof/>
            <w:webHidden/>
          </w:rPr>
          <w:tab/>
        </w:r>
        <w:r>
          <w:rPr>
            <w:noProof/>
            <w:webHidden/>
          </w:rPr>
          <w:fldChar w:fldCharType="begin"/>
        </w:r>
        <w:r>
          <w:rPr>
            <w:noProof/>
            <w:webHidden/>
          </w:rPr>
          <w:instrText xml:space="preserve"> PAGEREF _Toc121878063 \h </w:instrText>
        </w:r>
        <w:r>
          <w:rPr>
            <w:noProof/>
            <w:webHidden/>
          </w:rPr>
        </w:r>
        <w:r>
          <w:rPr>
            <w:noProof/>
            <w:webHidden/>
          </w:rPr>
          <w:fldChar w:fldCharType="separate"/>
        </w:r>
        <w:r w:rsidR="00F6127C">
          <w:rPr>
            <w:noProof/>
            <w:webHidden/>
          </w:rPr>
          <w:t>82</w:t>
        </w:r>
        <w:r>
          <w:rPr>
            <w:noProof/>
            <w:webHidden/>
          </w:rPr>
          <w:fldChar w:fldCharType="end"/>
        </w:r>
      </w:hyperlink>
    </w:p>
    <w:p w14:paraId="2D685D91" w14:textId="6C758DC4" w:rsidR="00036BC3" w:rsidRDefault="00036BC3">
      <w:pPr>
        <w:pStyle w:val="TOC2"/>
        <w:rPr>
          <w:rFonts w:asciiTheme="minorHAnsi" w:eastAsiaTheme="minorEastAsia" w:hAnsiTheme="minorHAnsi" w:cstheme="minorBidi"/>
          <w:bCs w:val="0"/>
          <w:noProof/>
          <w:sz w:val="22"/>
          <w:szCs w:val="22"/>
          <w:lang w:bidi="ar-SA"/>
        </w:rPr>
      </w:pPr>
      <w:hyperlink w:anchor="_Toc121878064" w:history="1">
        <w:r w:rsidRPr="00FE44D2">
          <w:rPr>
            <w:rStyle w:val="Hyperlink"/>
            <w:noProof/>
          </w:rPr>
          <w:t>6.4 Future Work into 3D printed FRP composites in concrete</w:t>
        </w:r>
        <w:r>
          <w:rPr>
            <w:noProof/>
            <w:webHidden/>
          </w:rPr>
          <w:tab/>
        </w:r>
        <w:r>
          <w:rPr>
            <w:noProof/>
            <w:webHidden/>
          </w:rPr>
          <w:fldChar w:fldCharType="begin"/>
        </w:r>
        <w:r>
          <w:rPr>
            <w:noProof/>
            <w:webHidden/>
          </w:rPr>
          <w:instrText xml:space="preserve"> PAGEREF _Toc121878064 \h </w:instrText>
        </w:r>
        <w:r>
          <w:rPr>
            <w:noProof/>
            <w:webHidden/>
          </w:rPr>
        </w:r>
        <w:r>
          <w:rPr>
            <w:noProof/>
            <w:webHidden/>
          </w:rPr>
          <w:fldChar w:fldCharType="separate"/>
        </w:r>
        <w:r w:rsidR="00F6127C">
          <w:rPr>
            <w:noProof/>
            <w:webHidden/>
          </w:rPr>
          <w:t>82</w:t>
        </w:r>
        <w:r>
          <w:rPr>
            <w:noProof/>
            <w:webHidden/>
          </w:rPr>
          <w:fldChar w:fldCharType="end"/>
        </w:r>
      </w:hyperlink>
    </w:p>
    <w:p w14:paraId="17DA4517" w14:textId="65731CCF" w:rsidR="00036BC3" w:rsidRDefault="00036BC3">
      <w:pPr>
        <w:pStyle w:val="TOC1"/>
        <w:rPr>
          <w:rFonts w:asciiTheme="minorHAnsi" w:eastAsiaTheme="minorEastAsia" w:hAnsiTheme="minorHAnsi" w:cstheme="minorBidi"/>
          <w:bCs w:val="0"/>
          <w:sz w:val="22"/>
          <w:szCs w:val="22"/>
          <w:lang w:bidi="ar-SA"/>
        </w:rPr>
      </w:pPr>
      <w:hyperlink w:anchor="_Toc121878065" w:history="1">
        <w:r w:rsidRPr="00FE44D2">
          <w:rPr>
            <w:rStyle w:val="Hyperlink"/>
          </w:rPr>
          <w:t>Chapter 7: References</w:t>
        </w:r>
        <w:r>
          <w:rPr>
            <w:webHidden/>
          </w:rPr>
          <w:tab/>
        </w:r>
        <w:r>
          <w:rPr>
            <w:webHidden/>
          </w:rPr>
          <w:fldChar w:fldCharType="begin"/>
        </w:r>
        <w:r>
          <w:rPr>
            <w:webHidden/>
          </w:rPr>
          <w:instrText xml:space="preserve"> PAGEREF _Toc121878065 \h </w:instrText>
        </w:r>
        <w:r>
          <w:rPr>
            <w:webHidden/>
          </w:rPr>
        </w:r>
        <w:r>
          <w:rPr>
            <w:webHidden/>
          </w:rPr>
          <w:fldChar w:fldCharType="separate"/>
        </w:r>
        <w:r w:rsidR="00F6127C">
          <w:rPr>
            <w:webHidden/>
          </w:rPr>
          <w:t>84</w:t>
        </w:r>
        <w:r>
          <w:rPr>
            <w:webHidden/>
          </w:rPr>
          <w:fldChar w:fldCharType="end"/>
        </w:r>
      </w:hyperlink>
    </w:p>
    <w:p w14:paraId="0F30898D" w14:textId="2B994CC9" w:rsidR="001D49B9" w:rsidRDefault="00704D04" w:rsidP="00E7563B">
      <w:pPr>
        <w:pStyle w:val="TOC1"/>
        <w:rPr>
          <w:b/>
        </w:rPr>
      </w:pPr>
      <w:r w:rsidRPr="007E5CAE">
        <w:rPr>
          <w:b/>
        </w:rPr>
        <w:fldChar w:fldCharType="end"/>
      </w:r>
    </w:p>
    <w:p w14:paraId="73A34B49" w14:textId="77777777" w:rsidR="001D49B9" w:rsidRDefault="001D49B9" w:rsidP="00E7563B">
      <w:pPr>
        <w:pStyle w:val="TOC1"/>
        <w:rPr>
          <w:b/>
        </w:rPr>
      </w:pPr>
    </w:p>
    <w:p w14:paraId="4CBF7898" w14:textId="77777777" w:rsidR="001D49B9" w:rsidRDefault="001D49B9" w:rsidP="00E7563B">
      <w:pPr>
        <w:pStyle w:val="TOC1"/>
        <w:rPr>
          <w:b/>
        </w:rPr>
      </w:pPr>
    </w:p>
    <w:p w14:paraId="688B9255" w14:textId="77777777" w:rsidR="001D49B9" w:rsidRDefault="001D49B9" w:rsidP="00E7563B">
      <w:pPr>
        <w:pStyle w:val="TOC1"/>
        <w:rPr>
          <w:b/>
        </w:rPr>
      </w:pPr>
    </w:p>
    <w:p w14:paraId="5144FFEA" w14:textId="77777777" w:rsidR="001D49B9" w:rsidRDefault="001D49B9" w:rsidP="00E7563B">
      <w:pPr>
        <w:pStyle w:val="TOC1"/>
        <w:rPr>
          <w:b/>
        </w:rPr>
      </w:pPr>
    </w:p>
    <w:p w14:paraId="1C21C894" w14:textId="77777777" w:rsidR="001D49B9" w:rsidRDefault="001D49B9" w:rsidP="00E7563B">
      <w:pPr>
        <w:pStyle w:val="TOC1"/>
        <w:rPr>
          <w:b/>
        </w:rPr>
      </w:pPr>
    </w:p>
    <w:p w14:paraId="6718D5DE" w14:textId="77777777" w:rsidR="001D49B9" w:rsidRDefault="001D49B9" w:rsidP="00E7563B">
      <w:pPr>
        <w:pStyle w:val="TOC1"/>
        <w:rPr>
          <w:b/>
        </w:rPr>
      </w:pPr>
    </w:p>
    <w:p w14:paraId="0BD74DBE" w14:textId="77777777" w:rsidR="001D49B9" w:rsidRDefault="001D49B9" w:rsidP="00E7563B">
      <w:pPr>
        <w:pStyle w:val="TOC1"/>
        <w:rPr>
          <w:b/>
        </w:rPr>
      </w:pPr>
    </w:p>
    <w:p w14:paraId="47D21910" w14:textId="77777777" w:rsidR="001D49B9" w:rsidRDefault="001D49B9" w:rsidP="00E7563B">
      <w:pPr>
        <w:pStyle w:val="TOC1"/>
        <w:rPr>
          <w:b/>
        </w:rPr>
      </w:pPr>
    </w:p>
    <w:p w14:paraId="47659429" w14:textId="4AA35C4C" w:rsidR="001D49B9" w:rsidRDefault="001D49B9" w:rsidP="00E7563B">
      <w:pPr>
        <w:pStyle w:val="TOC1"/>
        <w:rPr>
          <w:b/>
        </w:rPr>
      </w:pPr>
    </w:p>
    <w:p w14:paraId="7818B43C" w14:textId="77777777" w:rsidR="00D228E8" w:rsidRPr="00D228E8" w:rsidRDefault="00D228E8" w:rsidP="00D228E8"/>
    <w:p w14:paraId="377F4EF8" w14:textId="77777777" w:rsidR="00AF7469" w:rsidRDefault="00704D04" w:rsidP="00D228E8">
      <w:pPr>
        <w:pStyle w:val="Prospectus"/>
        <w:numPr>
          <w:ilvl w:val="0"/>
          <w:numId w:val="0"/>
        </w:numPr>
        <w:rPr>
          <w:noProof/>
        </w:rPr>
      </w:pPr>
      <w:bookmarkStart w:id="4" w:name="_Toc121878010"/>
      <w:r w:rsidRPr="007E5CAE">
        <w:lastRenderedPageBreak/>
        <w:t>List of Figures</w:t>
      </w:r>
      <w:bookmarkEnd w:id="4"/>
      <w:r w:rsidRPr="007E5CAE">
        <w:rPr>
          <w:rFonts w:eastAsiaTheme="minorHAnsi"/>
          <w:noProof/>
          <w:szCs w:val="32"/>
          <w:lang w:bidi="ar-SA"/>
        </w:rPr>
        <w:fldChar w:fldCharType="begin"/>
      </w:r>
      <w:r w:rsidRPr="007E5CAE">
        <w:instrText xml:space="preserve"> TOC \h \z \c "Figure" </w:instrText>
      </w:r>
      <w:r w:rsidRPr="007E5CAE">
        <w:rPr>
          <w:rFonts w:eastAsiaTheme="minorHAnsi"/>
          <w:noProof/>
          <w:szCs w:val="32"/>
          <w:lang w:bidi="ar-SA"/>
        </w:rPr>
        <w:fldChar w:fldCharType="separate"/>
      </w:r>
    </w:p>
    <w:p w14:paraId="2A0561CD" w14:textId="2740B34D"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34" w:history="1">
        <w:r w:rsidR="00AF7469" w:rsidRPr="00A448D6">
          <w:rPr>
            <w:rStyle w:val="Hyperlink"/>
            <w:rFonts w:eastAsiaTheme="minorEastAsia"/>
            <w:noProof/>
          </w:rPr>
          <w:t>Figure 1: (a) 3D printing reinforcement (Del Giudice and Vassiliou 2020) and (b) 3D printing concrete (Wu, Memari, and Duarte 2022)</w:t>
        </w:r>
        <w:r w:rsidR="00AF7469">
          <w:rPr>
            <w:noProof/>
            <w:webHidden/>
          </w:rPr>
          <w:tab/>
        </w:r>
        <w:r w:rsidR="00AF7469">
          <w:rPr>
            <w:noProof/>
            <w:webHidden/>
          </w:rPr>
          <w:fldChar w:fldCharType="begin"/>
        </w:r>
        <w:r w:rsidR="00AF7469">
          <w:rPr>
            <w:noProof/>
            <w:webHidden/>
          </w:rPr>
          <w:instrText xml:space="preserve"> PAGEREF _Toc121217134 \h </w:instrText>
        </w:r>
        <w:r w:rsidR="00AF7469">
          <w:rPr>
            <w:noProof/>
            <w:webHidden/>
          </w:rPr>
        </w:r>
        <w:r w:rsidR="00AF7469">
          <w:rPr>
            <w:noProof/>
            <w:webHidden/>
          </w:rPr>
          <w:fldChar w:fldCharType="separate"/>
        </w:r>
        <w:r w:rsidR="00F6127C">
          <w:rPr>
            <w:noProof/>
            <w:webHidden/>
          </w:rPr>
          <w:t>1</w:t>
        </w:r>
        <w:r w:rsidR="00AF7469">
          <w:rPr>
            <w:noProof/>
            <w:webHidden/>
          </w:rPr>
          <w:fldChar w:fldCharType="end"/>
        </w:r>
      </w:hyperlink>
    </w:p>
    <w:p w14:paraId="2B85C9EB" w14:textId="3223DC77"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35" w:history="1">
        <w:r w:rsidR="00AF7469" w:rsidRPr="00A448D6">
          <w:rPr>
            <w:rStyle w:val="Hyperlink"/>
            <w:rFonts w:eastAsiaTheme="minorEastAsia"/>
            <w:noProof/>
          </w:rPr>
          <w:t>Figure 2: Schematic representation of typical unidirectional fiber reinforced polymer composite</w:t>
        </w:r>
        <w:r w:rsidR="00AF7469">
          <w:rPr>
            <w:noProof/>
            <w:webHidden/>
          </w:rPr>
          <w:tab/>
        </w:r>
        <w:r w:rsidR="00AF7469">
          <w:rPr>
            <w:noProof/>
            <w:webHidden/>
          </w:rPr>
          <w:fldChar w:fldCharType="begin"/>
        </w:r>
        <w:r w:rsidR="00AF7469">
          <w:rPr>
            <w:noProof/>
            <w:webHidden/>
          </w:rPr>
          <w:instrText xml:space="preserve"> PAGEREF _Toc121217135 \h </w:instrText>
        </w:r>
        <w:r w:rsidR="00AF7469">
          <w:rPr>
            <w:noProof/>
            <w:webHidden/>
          </w:rPr>
        </w:r>
        <w:r w:rsidR="00AF7469">
          <w:rPr>
            <w:noProof/>
            <w:webHidden/>
          </w:rPr>
          <w:fldChar w:fldCharType="separate"/>
        </w:r>
        <w:r w:rsidR="00F6127C">
          <w:rPr>
            <w:noProof/>
            <w:webHidden/>
          </w:rPr>
          <w:t>5</w:t>
        </w:r>
        <w:r w:rsidR="00AF7469">
          <w:rPr>
            <w:noProof/>
            <w:webHidden/>
          </w:rPr>
          <w:fldChar w:fldCharType="end"/>
        </w:r>
      </w:hyperlink>
    </w:p>
    <w:p w14:paraId="46A00B0C" w14:textId="7A8A03D6"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36" w:history="1">
        <w:r w:rsidR="00AF7469" w:rsidRPr="00A448D6">
          <w:rPr>
            <w:rStyle w:val="Hyperlink"/>
            <w:rFonts w:eastAsiaTheme="minorEastAsia"/>
            <w:noProof/>
          </w:rPr>
          <w:t>Figure 3: Response of different types of FRP in comparison to steel</w:t>
        </w:r>
        <w:r w:rsidR="00AF7469">
          <w:rPr>
            <w:noProof/>
            <w:webHidden/>
          </w:rPr>
          <w:tab/>
        </w:r>
        <w:r w:rsidR="00AF7469">
          <w:rPr>
            <w:noProof/>
            <w:webHidden/>
          </w:rPr>
          <w:fldChar w:fldCharType="begin"/>
        </w:r>
        <w:r w:rsidR="00AF7469">
          <w:rPr>
            <w:noProof/>
            <w:webHidden/>
          </w:rPr>
          <w:instrText xml:space="preserve"> PAGEREF _Toc121217136 \h </w:instrText>
        </w:r>
        <w:r w:rsidR="00AF7469">
          <w:rPr>
            <w:noProof/>
            <w:webHidden/>
          </w:rPr>
        </w:r>
        <w:r w:rsidR="00AF7469">
          <w:rPr>
            <w:noProof/>
            <w:webHidden/>
          </w:rPr>
          <w:fldChar w:fldCharType="separate"/>
        </w:r>
        <w:r w:rsidR="00F6127C">
          <w:rPr>
            <w:noProof/>
            <w:webHidden/>
          </w:rPr>
          <w:t>8</w:t>
        </w:r>
        <w:r w:rsidR="00AF7469">
          <w:rPr>
            <w:noProof/>
            <w:webHidden/>
          </w:rPr>
          <w:fldChar w:fldCharType="end"/>
        </w:r>
      </w:hyperlink>
    </w:p>
    <w:p w14:paraId="04D49A90" w14:textId="7F1786C8"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37" w:history="1">
        <w:r w:rsidR="00AF7469" w:rsidRPr="00A448D6">
          <w:rPr>
            <w:rStyle w:val="Hyperlink"/>
            <w:rFonts w:eastAsiaTheme="minorEastAsia"/>
            <w:noProof/>
          </w:rPr>
          <w:t>Figure 4: Prefabricated common FRP composites used in construction</w:t>
        </w:r>
        <w:r w:rsidR="00AF7469">
          <w:rPr>
            <w:noProof/>
            <w:webHidden/>
          </w:rPr>
          <w:tab/>
        </w:r>
        <w:r w:rsidR="00AF7469">
          <w:rPr>
            <w:noProof/>
            <w:webHidden/>
          </w:rPr>
          <w:fldChar w:fldCharType="begin"/>
        </w:r>
        <w:r w:rsidR="00AF7469">
          <w:rPr>
            <w:noProof/>
            <w:webHidden/>
          </w:rPr>
          <w:instrText xml:space="preserve"> PAGEREF _Toc121217137 \h </w:instrText>
        </w:r>
        <w:r w:rsidR="00AF7469">
          <w:rPr>
            <w:noProof/>
            <w:webHidden/>
          </w:rPr>
        </w:r>
        <w:r w:rsidR="00AF7469">
          <w:rPr>
            <w:noProof/>
            <w:webHidden/>
          </w:rPr>
          <w:fldChar w:fldCharType="separate"/>
        </w:r>
        <w:r w:rsidR="00F6127C">
          <w:rPr>
            <w:noProof/>
            <w:webHidden/>
          </w:rPr>
          <w:t>8</w:t>
        </w:r>
        <w:r w:rsidR="00AF7469">
          <w:rPr>
            <w:noProof/>
            <w:webHidden/>
          </w:rPr>
          <w:fldChar w:fldCharType="end"/>
        </w:r>
      </w:hyperlink>
    </w:p>
    <w:p w14:paraId="6B3A3990" w14:textId="7DE5E1BC"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38" w:history="1">
        <w:r w:rsidR="00AF7469" w:rsidRPr="00A448D6">
          <w:rPr>
            <w:rStyle w:val="Hyperlink"/>
            <w:rFonts w:eastAsiaTheme="minorEastAsia"/>
            <w:noProof/>
          </w:rPr>
          <w:t>Figure 5: Schematic of manual hand lay-up technique</w:t>
        </w:r>
        <w:r w:rsidR="00AF7469">
          <w:rPr>
            <w:noProof/>
            <w:webHidden/>
          </w:rPr>
          <w:tab/>
        </w:r>
        <w:r w:rsidR="00AF7469">
          <w:rPr>
            <w:noProof/>
            <w:webHidden/>
          </w:rPr>
          <w:fldChar w:fldCharType="begin"/>
        </w:r>
        <w:r w:rsidR="00AF7469">
          <w:rPr>
            <w:noProof/>
            <w:webHidden/>
          </w:rPr>
          <w:instrText xml:space="preserve"> PAGEREF _Toc121217138 \h </w:instrText>
        </w:r>
        <w:r w:rsidR="00AF7469">
          <w:rPr>
            <w:noProof/>
            <w:webHidden/>
          </w:rPr>
        </w:r>
        <w:r w:rsidR="00AF7469">
          <w:rPr>
            <w:noProof/>
            <w:webHidden/>
          </w:rPr>
          <w:fldChar w:fldCharType="separate"/>
        </w:r>
        <w:r w:rsidR="00F6127C">
          <w:rPr>
            <w:noProof/>
            <w:webHidden/>
          </w:rPr>
          <w:t>9</w:t>
        </w:r>
        <w:r w:rsidR="00AF7469">
          <w:rPr>
            <w:noProof/>
            <w:webHidden/>
          </w:rPr>
          <w:fldChar w:fldCharType="end"/>
        </w:r>
      </w:hyperlink>
    </w:p>
    <w:p w14:paraId="33BF2C72" w14:textId="04435052"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39" w:history="1">
        <w:r w:rsidR="00AF7469" w:rsidRPr="00A448D6">
          <w:rPr>
            <w:rStyle w:val="Hyperlink"/>
            <w:rFonts w:eastAsiaTheme="minorEastAsia"/>
            <w:noProof/>
          </w:rPr>
          <w:t>Figure 6: FRP pultrusion process (El-Hajjar, Tan, and Pillai 2013)</w:t>
        </w:r>
        <w:r w:rsidR="00AF7469">
          <w:rPr>
            <w:noProof/>
            <w:webHidden/>
          </w:rPr>
          <w:tab/>
        </w:r>
        <w:r w:rsidR="00AF7469">
          <w:rPr>
            <w:noProof/>
            <w:webHidden/>
          </w:rPr>
          <w:fldChar w:fldCharType="begin"/>
        </w:r>
        <w:r w:rsidR="00AF7469">
          <w:rPr>
            <w:noProof/>
            <w:webHidden/>
          </w:rPr>
          <w:instrText xml:space="preserve"> PAGEREF _Toc121217139 \h </w:instrText>
        </w:r>
        <w:r w:rsidR="00AF7469">
          <w:rPr>
            <w:noProof/>
            <w:webHidden/>
          </w:rPr>
        </w:r>
        <w:r w:rsidR="00AF7469">
          <w:rPr>
            <w:noProof/>
            <w:webHidden/>
          </w:rPr>
          <w:fldChar w:fldCharType="separate"/>
        </w:r>
        <w:r w:rsidR="00F6127C">
          <w:rPr>
            <w:noProof/>
            <w:webHidden/>
          </w:rPr>
          <w:t>10</w:t>
        </w:r>
        <w:r w:rsidR="00AF7469">
          <w:rPr>
            <w:noProof/>
            <w:webHidden/>
          </w:rPr>
          <w:fldChar w:fldCharType="end"/>
        </w:r>
      </w:hyperlink>
    </w:p>
    <w:p w14:paraId="4818D0E1" w14:textId="60ABDD84"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40" w:history="1">
        <w:r w:rsidR="00AF7469" w:rsidRPr="00A448D6">
          <w:rPr>
            <w:rStyle w:val="Hyperlink"/>
            <w:rFonts w:eastAsiaTheme="minorEastAsia"/>
            <w:noProof/>
          </w:rPr>
          <w:t>Figure 7: Schematic stress–strain diagrams for (a) non-hybrid composites, (b) typical hybrid composites, and (c) pseudo-ductile hybrid composites  (Swolfs, Gorbatikh, and Verpoest 2014)</w:t>
        </w:r>
        <w:r w:rsidR="00AF7469">
          <w:rPr>
            <w:noProof/>
            <w:webHidden/>
          </w:rPr>
          <w:tab/>
        </w:r>
        <w:r w:rsidR="00AF7469">
          <w:rPr>
            <w:noProof/>
            <w:webHidden/>
          </w:rPr>
          <w:fldChar w:fldCharType="begin"/>
        </w:r>
        <w:r w:rsidR="00AF7469">
          <w:rPr>
            <w:noProof/>
            <w:webHidden/>
          </w:rPr>
          <w:instrText xml:space="preserve"> PAGEREF _Toc121217140 \h </w:instrText>
        </w:r>
        <w:r w:rsidR="00AF7469">
          <w:rPr>
            <w:noProof/>
            <w:webHidden/>
          </w:rPr>
        </w:r>
        <w:r w:rsidR="00AF7469">
          <w:rPr>
            <w:noProof/>
            <w:webHidden/>
          </w:rPr>
          <w:fldChar w:fldCharType="separate"/>
        </w:r>
        <w:r w:rsidR="00F6127C">
          <w:rPr>
            <w:noProof/>
            <w:webHidden/>
          </w:rPr>
          <w:t>11</w:t>
        </w:r>
        <w:r w:rsidR="00AF7469">
          <w:rPr>
            <w:noProof/>
            <w:webHidden/>
          </w:rPr>
          <w:fldChar w:fldCharType="end"/>
        </w:r>
      </w:hyperlink>
    </w:p>
    <w:p w14:paraId="7B121BCE" w14:textId="7C04E865"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41" w:history="1">
        <w:r w:rsidR="00AF7469" w:rsidRPr="00A448D6">
          <w:rPr>
            <w:rStyle w:val="Hyperlink"/>
            <w:rFonts w:eastAsiaTheme="minorEastAsia"/>
            <w:noProof/>
          </w:rPr>
          <w:t>Figure 8: Composite Additive Manufacturing market forecast (Pervaiz et al. 2021)</w:t>
        </w:r>
        <w:r w:rsidR="00AF7469">
          <w:rPr>
            <w:noProof/>
            <w:webHidden/>
          </w:rPr>
          <w:tab/>
        </w:r>
        <w:r w:rsidR="00AF7469">
          <w:rPr>
            <w:noProof/>
            <w:webHidden/>
          </w:rPr>
          <w:fldChar w:fldCharType="begin"/>
        </w:r>
        <w:r w:rsidR="00AF7469">
          <w:rPr>
            <w:noProof/>
            <w:webHidden/>
          </w:rPr>
          <w:instrText xml:space="preserve"> PAGEREF _Toc121217141 \h </w:instrText>
        </w:r>
        <w:r w:rsidR="00AF7469">
          <w:rPr>
            <w:noProof/>
            <w:webHidden/>
          </w:rPr>
        </w:r>
        <w:r w:rsidR="00AF7469">
          <w:rPr>
            <w:noProof/>
            <w:webHidden/>
          </w:rPr>
          <w:fldChar w:fldCharType="separate"/>
        </w:r>
        <w:r w:rsidR="00F6127C">
          <w:rPr>
            <w:noProof/>
            <w:webHidden/>
          </w:rPr>
          <w:t>13</w:t>
        </w:r>
        <w:r w:rsidR="00AF7469">
          <w:rPr>
            <w:noProof/>
            <w:webHidden/>
          </w:rPr>
          <w:fldChar w:fldCharType="end"/>
        </w:r>
      </w:hyperlink>
    </w:p>
    <w:p w14:paraId="00C1A666" w14:textId="37D22DBC"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42" w:history="1">
        <w:r w:rsidR="00AF7469" w:rsidRPr="00A448D6">
          <w:rPr>
            <w:rStyle w:val="Hyperlink"/>
            <w:rFonts w:eastAsiaTheme="minorEastAsia"/>
            <w:noProof/>
          </w:rPr>
          <w:t>Figure 9: (a) Example fiber orientations printed using a continuous fiber 3D printer (b) experimental behavior of one design of 3D printed ductile FRP (Vemuganti, Soliman et al. 2020)</w:t>
        </w:r>
        <w:r w:rsidR="00AF7469">
          <w:rPr>
            <w:noProof/>
            <w:webHidden/>
          </w:rPr>
          <w:tab/>
        </w:r>
        <w:r w:rsidR="00AF7469">
          <w:rPr>
            <w:noProof/>
            <w:webHidden/>
          </w:rPr>
          <w:fldChar w:fldCharType="begin"/>
        </w:r>
        <w:r w:rsidR="00AF7469">
          <w:rPr>
            <w:noProof/>
            <w:webHidden/>
          </w:rPr>
          <w:instrText xml:space="preserve"> PAGEREF _Toc121217142 \h </w:instrText>
        </w:r>
        <w:r w:rsidR="00AF7469">
          <w:rPr>
            <w:noProof/>
            <w:webHidden/>
          </w:rPr>
        </w:r>
        <w:r w:rsidR="00AF7469">
          <w:rPr>
            <w:noProof/>
            <w:webHidden/>
          </w:rPr>
          <w:fldChar w:fldCharType="separate"/>
        </w:r>
        <w:r w:rsidR="00F6127C">
          <w:rPr>
            <w:noProof/>
            <w:webHidden/>
          </w:rPr>
          <w:t>14</w:t>
        </w:r>
        <w:r w:rsidR="00AF7469">
          <w:rPr>
            <w:noProof/>
            <w:webHidden/>
          </w:rPr>
          <w:fldChar w:fldCharType="end"/>
        </w:r>
      </w:hyperlink>
    </w:p>
    <w:p w14:paraId="20195493" w14:textId="1F16562D"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43" w:history="1">
        <w:r w:rsidR="00AF7469" w:rsidRPr="00A448D6">
          <w:rPr>
            <w:rStyle w:val="Hyperlink"/>
            <w:rFonts w:eastAsiaTheme="minorEastAsia"/>
            <w:noProof/>
          </w:rPr>
          <w:t>Figure 10: Schematic representation of VAHT layers</w:t>
        </w:r>
        <w:r w:rsidR="00AF7469">
          <w:rPr>
            <w:noProof/>
            <w:webHidden/>
          </w:rPr>
          <w:tab/>
        </w:r>
        <w:r w:rsidR="00AF7469">
          <w:rPr>
            <w:noProof/>
            <w:webHidden/>
          </w:rPr>
          <w:fldChar w:fldCharType="begin"/>
        </w:r>
        <w:r w:rsidR="00AF7469">
          <w:rPr>
            <w:noProof/>
            <w:webHidden/>
          </w:rPr>
          <w:instrText xml:space="preserve"> PAGEREF _Toc121217143 \h </w:instrText>
        </w:r>
        <w:r w:rsidR="00AF7469">
          <w:rPr>
            <w:noProof/>
            <w:webHidden/>
          </w:rPr>
        </w:r>
        <w:r w:rsidR="00AF7469">
          <w:rPr>
            <w:noProof/>
            <w:webHidden/>
          </w:rPr>
          <w:fldChar w:fldCharType="separate"/>
        </w:r>
        <w:r w:rsidR="00F6127C">
          <w:rPr>
            <w:noProof/>
            <w:webHidden/>
          </w:rPr>
          <w:t>19</w:t>
        </w:r>
        <w:r w:rsidR="00AF7469">
          <w:rPr>
            <w:noProof/>
            <w:webHidden/>
          </w:rPr>
          <w:fldChar w:fldCharType="end"/>
        </w:r>
      </w:hyperlink>
    </w:p>
    <w:p w14:paraId="06CE43C1" w14:textId="692028BD"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44" w:history="1">
        <w:r w:rsidR="00AF7469" w:rsidRPr="00A448D6">
          <w:rPr>
            <w:rStyle w:val="Hyperlink"/>
            <w:rFonts w:eastAsiaTheme="minorEastAsia"/>
            <w:noProof/>
          </w:rPr>
          <w:t>Figure 11: (a) VAHT setup (b) VAHT Unidirectional GFRP (High Strength)</w:t>
        </w:r>
        <w:r w:rsidR="00AF7469">
          <w:rPr>
            <w:noProof/>
            <w:webHidden/>
          </w:rPr>
          <w:tab/>
        </w:r>
        <w:r w:rsidR="00AF7469">
          <w:rPr>
            <w:noProof/>
            <w:webHidden/>
          </w:rPr>
          <w:fldChar w:fldCharType="begin"/>
        </w:r>
        <w:r w:rsidR="00AF7469">
          <w:rPr>
            <w:noProof/>
            <w:webHidden/>
          </w:rPr>
          <w:instrText xml:space="preserve"> PAGEREF _Toc121217144 \h </w:instrText>
        </w:r>
        <w:r w:rsidR="00AF7469">
          <w:rPr>
            <w:noProof/>
            <w:webHidden/>
          </w:rPr>
        </w:r>
        <w:r w:rsidR="00AF7469">
          <w:rPr>
            <w:noProof/>
            <w:webHidden/>
          </w:rPr>
          <w:fldChar w:fldCharType="separate"/>
        </w:r>
        <w:r w:rsidR="00F6127C">
          <w:rPr>
            <w:noProof/>
            <w:webHidden/>
          </w:rPr>
          <w:t>19</w:t>
        </w:r>
        <w:r w:rsidR="00AF7469">
          <w:rPr>
            <w:noProof/>
            <w:webHidden/>
          </w:rPr>
          <w:fldChar w:fldCharType="end"/>
        </w:r>
      </w:hyperlink>
    </w:p>
    <w:p w14:paraId="3209F282" w14:textId="37446E93"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45" w:history="1">
        <w:r w:rsidR="00AF7469" w:rsidRPr="00A448D6">
          <w:rPr>
            <w:rStyle w:val="Hyperlink"/>
            <w:rFonts w:eastAsiaTheme="minorEastAsia"/>
            <w:noProof/>
          </w:rPr>
          <w:t>Figure 12: (a) Markforged 3D Printer (b) 3D Printer Setup</w:t>
        </w:r>
        <w:r w:rsidR="00AF7469">
          <w:rPr>
            <w:noProof/>
            <w:webHidden/>
          </w:rPr>
          <w:tab/>
        </w:r>
        <w:r w:rsidR="00AF7469">
          <w:rPr>
            <w:noProof/>
            <w:webHidden/>
          </w:rPr>
          <w:fldChar w:fldCharType="begin"/>
        </w:r>
        <w:r w:rsidR="00AF7469">
          <w:rPr>
            <w:noProof/>
            <w:webHidden/>
          </w:rPr>
          <w:instrText xml:space="preserve"> PAGEREF _Toc121217145 \h </w:instrText>
        </w:r>
        <w:r w:rsidR="00AF7469">
          <w:rPr>
            <w:noProof/>
            <w:webHidden/>
          </w:rPr>
        </w:r>
        <w:r w:rsidR="00AF7469">
          <w:rPr>
            <w:noProof/>
            <w:webHidden/>
          </w:rPr>
          <w:fldChar w:fldCharType="separate"/>
        </w:r>
        <w:r w:rsidR="00F6127C">
          <w:rPr>
            <w:noProof/>
            <w:webHidden/>
          </w:rPr>
          <w:t>20</w:t>
        </w:r>
        <w:r w:rsidR="00AF7469">
          <w:rPr>
            <w:noProof/>
            <w:webHidden/>
          </w:rPr>
          <w:fldChar w:fldCharType="end"/>
        </w:r>
      </w:hyperlink>
    </w:p>
    <w:p w14:paraId="42A92793" w14:textId="206013F7"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46" w:history="1">
        <w:r w:rsidR="00AF7469" w:rsidRPr="00A448D6">
          <w:rPr>
            <w:rStyle w:val="Hyperlink"/>
            <w:rFonts w:eastAsiaTheme="minorEastAsia"/>
            <w:noProof/>
          </w:rPr>
          <w:t>Figure 13: (a) 3D printed Unidirectional GFRP Schematic and (b) 3D printed unidirectional coupon GFRP (High Strength)</w:t>
        </w:r>
        <w:r w:rsidR="00AF7469">
          <w:rPr>
            <w:noProof/>
            <w:webHidden/>
          </w:rPr>
          <w:tab/>
        </w:r>
        <w:r w:rsidR="00AF7469">
          <w:rPr>
            <w:noProof/>
            <w:webHidden/>
          </w:rPr>
          <w:fldChar w:fldCharType="begin"/>
        </w:r>
        <w:r w:rsidR="00AF7469">
          <w:rPr>
            <w:noProof/>
            <w:webHidden/>
          </w:rPr>
          <w:instrText xml:space="preserve"> PAGEREF _Toc121217146 \h </w:instrText>
        </w:r>
        <w:r w:rsidR="00AF7469">
          <w:rPr>
            <w:noProof/>
            <w:webHidden/>
          </w:rPr>
        </w:r>
        <w:r w:rsidR="00AF7469">
          <w:rPr>
            <w:noProof/>
            <w:webHidden/>
          </w:rPr>
          <w:fldChar w:fldCharType="separate"/>
        </w:r>
        <w:r w:rsidR="00F6127C">
          <w:rPr>
            <w:noProof/>
            <w:webHidden/>
          </w:rPr>
          <w:t>21</w:t>
        </w:r>
        <w:r w:rsidR="00AF7469">
          <w:rPr>
            <w:noProof/>
            <w:webHidden/>
          </w:rPr>
          <w:fldChar w:fldCharType="end"/>
        </w:r>
      </w:hyperlink>
    </w:p>
    <w:p w14:paraId="6E601964" w14:textId="6581B4E1"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47" w:history="1">
        <w:r w:rsidR="00AF7469" w:rsidRPr="00A448D6">
          <w:rPr>
            <w:rStyle w:val="Hyperlink"/>
            <w:rFonts w:eastAsiaTheme="minorEastAsia"/>
            <w:noProof/>
          </w:rPr>
          <w:t>Figure 14: (a) The multidirectional 3D printed design (b) Orientations of the layers</w:t>
        </w:r>
        <w:r w:rsidR="00AF7469">
          <w:rPr>
            <w:noProof/>
            <w:webHidden/>
          </w:rPr>
          <w:tab/>
        </w:r>
        <w:r w:rsidR="00AF7469">
          <w:rPr>
            <w:noProof/>
            <w:webHidden/>
          </w:rPr>
          <w:fldChar w:fldCharType="begin"/>
        </w:r>
        <w:r w:rsidR="00AF7469">
          <w:rPr>
            <w:noProof/>
            <w:webHidden/>
          </w:rPr>
          <w:instrText xml:space="preserve"> PAGEREF _Toc121217147 \h </w:instrText>
        </w:r>
        <w:r w:rsidR="00AF7469">
          <w:rPr>
            <w:noProof/>
            <w:webHidden/>
          </w:rPr>
        </w:r>
        <w:r w:rsidR="00AF7469">
          <w:rPr>
            <w:noProof/>
            <w:webHidden/>
          </w:rPr>
          <w:fldChar w:fldCharType="separate"/>
        </w:r>
        <w:r w:rsidR="00F6127C">
          <w:rPr>
            <w:noProof/>
            <w:webHidden/>
          </w:rPr>
          <w:t>22</w:t>
        </w:r>
        <w:r w:rsidR="00AF7469">
          <w:rPr>
            <w:noProof/>
            <w:webHidden/>
          </w:rPr>
          <w:fldChar w:fldCharType="end"/>
        </w:r>
      </w:hyperlink>
    </w:p>
    <w:p w14:paraId="77BAF188" w14:textId="273F4A11"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48" w:history="1">
        <w:r w:rsidR="00AF7469" w:rsidRPr="00A448D6">
          <w:rPr>
            <w:rStyle w:val="Hyperlink"/>
            <w:rFonts w:eastAsiaTheme="minorEastAsia"/>
            <w:noProof/>
          </w:rPr>
          <w:t>Figure 15 : 3D printed multidirectional coupon GFRP (High Strength)</w:t>
        </w:r>
        <w:r w:rsidR="00AF7469">
          <w:rPr>
            <w:noProof/>
            <w:webHidden/>
          </w:rPr>
          <w:tab/>
        </w:r>
        <w:r w:rsidR="00AF7469">
          <w:rPr>
            <w:noProof/>
            <w:webHidden/>
          </w:rPr>
          <w:fldChar w:fldCharType="begin"/>
        </w:r>
        <w:r w:rsidR="00AF7469">
          <w:rPr>
            <w:noProof/>
            <w:webHidden/>
          </w:rPr>
          <w:instrText xml:space="preserve"> PAGEREF _Toc121217148 \h </w:instrText>
        </w:r>
        <w:r w:rsidR="00AF7469">
          <w:rPr>
            <w:noProof/>
            <w:webHidden/>
          </w:rPr>
        </w:r>
        <w:r w:rsidR="00AF7469">
          <w:rPr>
            <w:noProof/>
            <w:webHidden/>
          </w:rPr>
          <w:fldChar w:fldCharType="separate"/>
        </w:r>
        <w:r w:rsidR="00F6127C">
          <w:rPr>
            <w:noProof/>
            <w:webHidden/>
          </w:rPr>
          <w:t>22</w:t>
        </w:r>
        <w:r w:rsidR="00AF7469">
          <w:rPr>
            <w:noProof/>
            <w:webHidden/>
          </w:rPr>
          <w:fldChar w:fldCharType="end"/>
        </w:r>
      </w:hyperlink>
    </w:p>
    <w:p w14:paraId="59D0F74D" w14:textId="75AFDA91"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49" w:history="1">
        <w:r w:rsidR="00AF7469" w:rsidRPr="00A448D6">
          <w:rPr>
            <w:rStyle w:val="Hyperlink"/>
            <w:rFonts w:eastAsiaTheme="minorEastAsia"/>
            <w:noProof/>
          </w:rPr>
          <w:t>Figure 16: (a) VAHT unidirectional GFRP and  (b) 3D Printed unidirectional GFRP</w:t>
        </w:r>
        <w:r w:rsidR="00AF7469">
          <w:rPr>
            <w:noProof/>
            <w:webHidden/>
          </w:rPr>
          <w:tab/>
        </w:r>
        <w:r w:rsidR="00AF7469">
          <w:rPr>
            <w:noProof/>
            <w:webHidden/>
          </w:rPr>
          <w:fldChar w:fldCharType="begin"/>
        </w:r>
        <w:r w:rsidR="00AF7469">
          <w:rPr>
            <w:noProof/>
            <w:webHidden/>
          </w:rPr>
          <w:instrText xml:space="preserve"> PAGEREF _Toc121217149 \h </w:instrText>
        </w:r>
        <w:r w:rsidR="00AF7469">
          <w:rPr>
            <w:noProof/>
            <w:webHidden/>
          </w:rPr>
        </w:r>
        <w:r w:rsidR="00AF7469">
          <w:rPr>
            <w:noProof/>
            <w:webHidden/>
          </w:rPr>
          <w:fldChar w:fldCharType="separate"/>
        </w:r>
        <w:r w:rsidR="00F6127C">
          <w:rPr>
            <w:noProof/>
            <w:webHidden/>
          </w:rPr>
          <w:t>24</w:t>
        </w:r>
        <w:r w:rsidR="00AF7469">
          <w:rPr>
            <w:noProof/>
            <w:webHidden/>
          </w:rPr>
          <w:fldChar w:fldCharType="end"/>
        </w:r>
      </w:hyperlink>
    </w:p>
    <w:p w14:paraId="40AC196B" w14:textId="7DFF35D5"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50" w:history="1">
        <w:r w:rsidR="00AF7469" w:rsidRPr="00A448D6">
          <w:rPr>
            <w:rStyle w:val="Hyperlink"/>
            <w:rFonts w:eastAsiaTheme="minorEastAsia"/>
            <w:noProof/>
          </w:rPr>
          <w:t>Figure 17:  Tensile Testing Setup showing a VAHT unidirectional GFRP</w:t>
        </w:r>
        <w:r w:rsidR="00AF7469">
          <w:rPr>
            <w:noProof/>
            <w:webHidden/>
          </w:rPr>
          <w:tab/>
        </w:r>
        <w:r w:rsidR="00AF7469">
          <w:rPr>
            <w:noProof/>
            <w:webHidden/>
          </w:rPr>
          <w:fldChar w:fldCharType="begin"/>
        </w:r>
        <w:r w:rsidR="00AF7469">
          <w:rPr>
            <w:noProof/>
            <w:webHidden/>
          </w:rPr>
          <w:instrText xml:space="preserve"> PAGEREF _Toc121217150 \h </w:instrText>
        </w:r>
        <w:r w:rsidR="00AF7469">
          <w:rPr>
            <w:noProof/>
            <w:webHidden/>
          </w:rPr>
        </w:r>
        <w:r w:rsidR="00AF7469">
          <w:rPr>
            <w:noProof/>
            <w:webHidden/>
          </w:rPr>
          <w:fldChar w:fldCharType="separate"/>
        </w:r>
        <w:r w:rsidR="00F6127C">
          <w:rPr>
            <w:noProof/>
            <w:webHidden/>
          </w:rPr>
          <w:t>26</w:t>
        </w:r>
        <w:r w:rsidR="00AF7469">
          <w:rPr>
            <w:noProof/>
            <w:webHidden/>
          </w:rPr>
          <w:fldChar w:fldCharType="end"/>
        </w:r>
      </w:hyperlink>
    </w:p>
    <w:p w14:paraId="2557EC8C" w14:textId="05BBBA31"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51" w:history="1">
        <w:r w:rsidR="00AF7469" w:rsidRPr="00A448D6">
          <w:rPr>
            <w:rStyle w:val="Hyperlink"/>
            <w:rFonts w:eastAsiaTheme="minorEastAsia"/>
            <w:noProof/>
          </w:rPr>
          <w:t>Figure 18: Fine aggregate for Portland cement concrete</w:t>
        </w:r>
        <w:r w:rsidR="00AF7469">
          <w:rPr>
            <w:noProof/>
            <w:webHidden/>
          </w:rPr>
          <w:tab/>
        </w:r>
        <w:r w:rsidR="00AF7469">
          <w:rPr>
            <w:noProof/>
            <w:webHidden/>
          </w:rPr>
          <w:fldChar w:fldCharType="begin"/>
        </w:r>
        <w:r w:rsidR="00AF7469">
          <w:rPr>
            <w:noProof/>
            <w:webHidden/>
          </w:rPr>
          <w:instrText xml:space="preserve"> PAGEREF _Toc121217151 \h </w:instrText>
        </w:r>
        <w:r w:rsidR="00AF7469">
          <w:rPr>
            <w:noProof/>
            <w:webHidden/>
          </w:rPr>
        </w:r>
        <w:r w:rsidR="00AF7469">
          <w:rPr>
            <w:noProof/>
            <w:webHidden/>
          </w:rPr>
          <w:fldChar w:fldCharType="separate"/>
        </w:r>
        <w:r w:rsidR="00F6127C">
          <w:rPr>
            <w:noProof/>
            <w:webHidden/>
          </w:rPr>
          <w:t>27</w:t>
        </w:r>
        <w:r w:rsidR="00AF7469">
          <w:rPr>
            <w:noProof/>
            <w:webHidden/>
          </w:rPr>
          <w:fldChar w:fldCharType="end"/>
        </w:r>
      </w:hyperlink>
    </w:p>
    <w:p w14:paraId="391A860F" w14:textId="4BD20648"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52" w:history="1">
        <w:r w:rsidR="00AF7469" w:rsidRPr="00A448D6">
          <w:rPr>
            <w:rStyle w:val="Hyperlink"/>
            <w:rFonts w:eastAsiaTheme="minorEastAsia"/>
            <w:noProof/>
          </w:rPr>
          <w:t>Figure 19: Portland cement concrete mixing process</w:t>
        </w:r>
        <w:r w:rsidR="00AF7469">
          <w:rPr>
            <w:noProof/>
            <w:webHidden/>
          </w:rPr>
          <w:tab/>
        </w:r>
        <w:r w:rsidR="00AF7469">
          <w:rPr>
            <w:noProof/>
            <w:webHidden/>
          </w:rPr>
          <w:fldChar w:fldCharType="begin"/>
        </w:r>
        <w:r w:rsidR="00AF7469">
          <w:rPr>
            <w:noProof/>
            <w:webHidden/>
          </w:rPr>
          <w:instrText xml:space="preserve"> PAGEREF _Toc121217152 \h </w:instrText>
        </w:r>
        <w:r w:rsidR="00AF7469">
          <w:rPr>
            <w:noProof/>
            <w:webHidden/>
          </w:rPr>
        </w:r>
        <w:r w:rsidR="00AF7469">
          <w:rPr>
            <w:noProof/>
            <w:webHidden/>
          </w:rPr>
          <w:fldChar w:fldCharType="separate"/>
        </w:r>
        <w:r w:rsidR="00F6127C">
          <w:rPr>
            <w:noProof/>
            <w:webHidden/>
          </w:rPr>
          <w:t>27</w:t>
        </w:r>
        <w:r w:rsidR="00AF7469">
          <w:rPr>
            <w:noProof/>
            <w:webHidden/>
          </w:rPr>
          <w:fldChar w:fldCharType="end"/>
        </w:r>
      </w:hyperlink>
    </w:p>
    <w:p w14:paraId="4995C710" w14:textId="04BD5BE8"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53" w:history="1">
        <w:r w:rsidR="00AF7469" w:rsidRPr="00A448D6">
          <w:rPr>
            <w:rStyle w:val="Hyperlink"/>
            <w:rFonts w:eastAsiaTheme="minorEastAsia"/>
            <w:noProof/>
          </w:rPr>
          <w:t>Figure 20: Polymer concrete mixing process</w:t>
        </w:r>
        <w:r w:rsidR="00AF7469">
          <w:rPr>
            <w:noProof/>
            <w:webHidden/>
          </w:rPr>
          <w:tab/>
        </w:r>
        <w:r w:rsidR="00AF7469">
          <w:rPr>
            <w:noProof/>
            <w:webHidden/>
          </w:rPr>
          <w:fldChar w:fldCharType="begin"/>
        </w:r>
        <w:r w:rsidR="00AF7469">
          <w:rPr>
            <w:noProof/>
            <w:webHidden/>
          </w:rPr>
          <w:instrText xml:space="preserve"> PAGEREF _Toc121217153 \h </w:instrText>
        </w:r>
        <w:r w:rsidR="00AF7469">
          <w:rPr>
            <w:noProof/>
            <w:webHidden/>
          </w:rPr>
        </w:r>
        <w:r w:rsidR="00AF7469">
          <w:rPr>
            <w:noProof/>
            <w:webHidden/>
          </w:rPr>
          <w:fldChar w:fldCharType="separate"/>
        </w:r>
        <w:r w:rsidR="00F6127C">
          <w:rPr>
            <w:noProof/>
            <w:webHidden/>
          </w:rPr>
          <w:t>28</w:t>
        </w:r>
        <w:r w:rsidR="00AF7469">
          <w:rPr>
            <w:noProof/>
            <w:webHidden/>
          </w:rPr>
          <w:fldChar w:fldCharType="end"/>
        </w:r>
      </w:hyperlink>
    </w:p>
    <w:p w14:paraId="120293F2" w14:textId="739C933D"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54" w:history="1">
        <w:r w:rsidR="00AF7469" w:rsidRPr="00A448D6">
          <w:rPr>
            <w:rStyle w:val="Hyperlink"/>
            <w:rFonts w:eastAsiaTheme="minorEastAsia"/>
            <w:noProof/>
          </w:rPr>
          <w:t>Figure 21: Compression Testing Machine Schematic</w:t>
        </w:r>
        <w:r w:rsidR="00AF7469">
          <w:rPr>
            <w:noProof/>
            <w:webHidden/>
          </w:rPr>
          <w:tab/>
        </w:r>
        <w:r w:rsidR="00AF7469">
          <w:rPr>
            <w:noProof/>
            <w:webHidden/>
          </w:rPr>
          <w:fldChar w:fldCharType="begin"/>
        </w:r>
        <w:r w:rsidR="00AF7469">
          <w:rPr>
            <w:noProof/>
            <w:webHidden/>
          </w:rPr>
          <w:instrText xml:space="preserve"> PAGEREF _Toc121217154 \h </w:instrText>
        </w:r>
        <w:r w:rsidR="00AF7469">
          <w:rPr>
            <w:noProof/>
            <w:webHidden/>
          </w:rPr>
        </w:r>
        <w:r w:rsidR="00AF7469">
          <w:rPr>
            <w:noProof/>
            <w:webHidden/>
          </w:rPr>
          <w:fldChar w:fldCharType="separate"/>
        </w:r>
        <w:r w:rsidR="00F6127C">
          <w:rPr>
            <w:noProof/>
            <w:webHidden/>
          </w:rPr>
          <w:t>29</w:t>
        </w:r>
        <w:r w:rsidR="00AF7469">
          <w:rPr>
            <w:noProof/>
            <w:webHidden/>
          </w:rPr>
          <w:fldChar w:fldCharType="end"/>
        </w:r>
      </w:hyperlink>
    </w:p>
    <w:p w14:paraId="07F26A4F" w14:textId="43062DCC"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55" w:history="1">
        <w:r w:rsidR="00AF7469" w:rsidRPr="00A448D6">
          <w:rPr>
            <w:rStyle w:val="Hyperlink"/>
            <w:rFonts w:eastAsiaTheme="minorEastAsia"/>
            <w:noProof/>
          </w:rPr>
          <w:t>Figure 22: Schematic representation of four-point bending setup</w:t>
        </w:r>
        <w:r w:rsidR="00AF7469">
          <w:rPr>
            <w:noProof/>
            <w:webHidden/>
          </w:rPr>
          <w:tab/>
        </w:r>
        <w:r w:rsidR="00AF7469">
          <w:rPr>
            <w:noProof/>
            <w:webHidden/>
          </w:rPr>
          <w:fldChar w:fldCharType="begin"/>
        </w:r>
        <w:r w:rsidR="00AF7469">
          <w:rPr>
            <w:noProof/>
            <w:webHidden/>
          </w:rPr>
          <w:instrText xml:space="preserve"> PAGEREF _Toc121217155 \h </w:instrText>
        </w:r>
        <w:r w:rsidR="00AF7469">
          <w:rPr>
            <w:noProof/>
            <w:webHidden/>
          </w:rPr>
        </w:r>
        <w:r w:rsidR="00AF7469">
          <w:rPr>
            <w:noProof/>
            <w:webHidden/>
          </w:rPr>
          <w:fldChar w:fldCharType="separate"/>
        </w:r>
        <w:r w:rsidR="00F6127C">
          <w:rPr>
            <w:noProof/>
            <w:webHidden/>
          </w:rPr>
          <w:t>31</w:t>
        </w:r>
        <w:r w:rsidR="00AF7469">
          <w:rPr>
            <w:noProof/>
            <w:webHidden/>
          </w:rPr>
          <w:fldChar w:fldCharType="end"/>
        </w:r>
      </w:hyperlink>
    </w:p>
    <w:p w14:paraId="79E4FF6F" w14:textId="2C955F57"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56" w:history="1">
        <w:r w:rsidR="00AF7469" w:rsidRPr="00A448D6">
          <w:rPr>
            <w:rStyle w:val="Hyperlink"/>
            <w:rFonts w:eastAsiaTheme="minorEastAsia"/>
            <w:noProof/>
          </w:rPr>
          <w:t>Figure 23: ACI 318-19  deep beam requirements (Committee 2019)</w:t>
        </w:r>
        <w:r w:rsidR="00AF7469">
          <w:rPr>
            <w:noProof/>
            <w:webHidden/>
          </w:rPr>
          <w:tab/>
        </w:r>
        <w:r w:rsidR="00AF7469">
          <w:rPr>
            <w:noProof/>
            <w:webHidden/>
          </w:rPr>
          <w:fldChar w:fldCharType="begin"/>
        </w:r>
        <w:r w:rsidR="00AF7469">
          <w:rPr>
            <w:noProof/>
            <w:webHidden/>
          </w:rPr>
          <w:instrText xml:space="preserve"> PAGEREF _Toc121217156 \h </w:instrText>
        </w:r>
        <w:r w:rsidR="00AF7469">
          <w:rPr>
            <w:noProof/>
            <w:webHidden/>
          </w:rPr>
        </w:r>
        <w:r w:rsidR="00AF7469">
          <w:rPr>
            <w:noProof/>
            <w:webHidden/>
          </w:rPr>
          <w:fldChar w:fldCharType="separate"/>
        </w:r>
        <w:r w:rsidR="00F6127C">
          <w:rPr>
            <w:noProof/>
            <w:webHidden/>
          </w:rPr>
          <w:t>32</w:t>
        </w:r>
        <w:r w:rsidR="00AF7469">
          <w:rPr>
            <w:noProof/>
            <w:webHidden/>
          </w:rPr>
          <w:fldChar w:fldCharType="end"/>
        </w:r>
      </w:hyperlink>
    </w:p>
    <w:p w14:paraId="61284201" w14:textId="7351A437"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57" w:history="1">
        <w:r w:rsidR="00AF7469" w:rsidRPr="00A448D6">
          <w:rPr>
            <w:rStyle w:val="Hyperlink"/>
            <w:rFonts w:eastAsiaTheme="minorEastAsia"/>
            <w:noProof/>
          </w:rPr>
          <w:t>Figure 24: (a) The length (b) cross-section dimensions</w:t>
        </w:r>
        <w:r w:rsidR="00AF7469">
          <w:rPr>
            <w:noProof/>
            <w:webHidden/>
          </w:rPr>
          <w:tab/>
        </w:r>
        <w:r w:rsidR="00AF7469">
          <w:rPr>
            <w:noProof/>
            <w:webHidden/>
          </w:rPr>
          <w:fldChar w:fldCharType="begin"/>
        </w:r>
        <w:r w:rsidR="00AF7469">
          <w:rPr>
            <w:noProof/>
            <w:webHidden/>
          </w:rPr>
          <w:instrText xml:space="preserve"> PAGEREF _Toc121217157 \h </w:instrText>
        </w:r>
        <w:r w:rsidR="00AF7469">
          <w:rPr>
            <w:noProof/>
            <w:webHidden/>
          </w:rPr>
        </w:r>
        <w:r w:rsidR="00AF7469">
          <w:rPr>
            <w:noProof/>
            <w:webHidden/>
          </w:rPr>
          <w:fldChar w:fldCharType="separate"/>
        </w:r>
        <w:r w:rsidR="00F6127C">
          <w:rPr>
            <w:noProof/>
            <w:webHidden/>
          </w:rPr>
          <w:t>32</w:t>
        </w:r>
        <w:r w:rsidR="00AF7469">
          <w:rPr>
            <w:noProof/>
            <w:webHidden/>
          </w:rPr>
          <w:fldChar w:fldCharType="end"/>
        </w:r>
      </w:hyperlink>
    </w:p>
    <w:p w14:paraId="607903CB" w14:textId="43A3840C"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58" w:history="1">
        <w:r w:rsidR="00AF7469" w:rsidRPr="00A448D6">
          <w:rPr>
            <w:rStyle w:val="Hyperlink"/>
            <w:rFonts w:eastAsiaTheme="minorEastAsia"/>
            <w:noProof/>
          </w:rPr>
          <w:t>Figure 25: 3D printed mold sections</w:t>
        </w:r>
        <w:r w:rsidR="00AF7469">
          <w:rPr>
            <w:noProof/>
            <w:webHidden/>
          </w:rPr>
          <w:tab/>
        </w:r>
        <w:r w:rsidR="00AF7469">
          <w:rPr>
            <w:noProof/>
            <w:webHidden/>
          </w:rPr>
          <w:fldChar w:fldCharType="begin"/>
        </w:r>
        <w:r w:rsidR="00AF7469">
          <w:rPr>
            <w:noProof/>
            <w:webHidden/>
          </w:rPr>
          <w:instrText xml:space="preserve"> PAGEREF _Toc121217158 \h </w:instrText>
        </w:r>
        <w:r w:rsidR="00AF7469">
          <w:rPr>
            <w:noProof/>
            <w:webHidden/>
          </w:rPr>
        </w:r>
        <w:r w:rsidR="00AF7469">
          <w:rPr>
            <w:noProof/>
            <w:webHidden/>
          </w:rPr>
          <w:fldChar w:fldCharType="separate"/>
        </w:r>
        <w:r w:rsidR="00F6127C">
          <w:rPr>
            <w:noProof/>
            <w:webHidden/>
          </w:rPr>
          <w:t>33</w:t>
        </w:r>
        <w:r w:rsidR="00AF7469">
          <w:rPr>
            <w:noProof/>
            <w:webHidden/>
          </w:rPr>
          <w:fldChar w:fldCharType="end"/>
        </w:r>
      </w:hyperlink>
    </w:p>
    <w:p w14:paraId="1D935E03" w14:textId="6E73AA95"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59" w:history="1">
        <w:r w:rsidR="00AF7469" w:rsidRPr="00A448D6">
          <w:rPr>
            <w:rStyle w:val="Hyperlink"/>
            <w:rFonts w:eastAsiaTheme="minorEastAsia"/>
            <w:noProof/>
          </w:rPr>
          <w:t>Figure 26: Molds with the reinforcements</w:t>
        </w:r>
        <w:r w:rsidR="00AF7469">
          <w:rPr>
            <w:noProof/>
            <w:webHidden/>
          </w:rPr>
          <w:tab/>
        </w:r>
        <w:r w:rsidR="00AF7469">
          <w:rPr>
            <w:noProof/>
            <w:webHidden/>
          </w:rPr>
          <w:fldChar w:fldCharType="begin"/>
        </w:r>
        <w:r w:rsidR="00AF7469">
          <w:rPr>
            <w:noProof/>
            <w:webHidden/>
          </w:rPr>
          <w:instrText xml:space="preserve"> PAGEREF _Toc121217159 \h </w:instrText>
        </w:r>
        <w:r w:rsidR="00AF7469">
          <w:rPr>
            <w:noProof/>
            <w:webHidden/>
          </w:rPr>
        </w:r>
        <w:r w:rsidR="00AF7469">
          <w:rPr>
            <w:noProof/>
            <w:webHidden/>
          </w:rPr>
          <w:fldChar w:fldCharType="separate"/>
        </w:r>
        <w:r w:rsidR="00F6127C">
          <w:rPr>
            <w:noProof/>
            <w:webHidden/>
          </w:rPr>
          <w:t>34</w:t>
        </w:r>
        <w:r w:rsidR="00AF7469">
          <w:rPr>
            <w:noProof/>
            <w:webHidden/>
          </w:rPr>
          <w:fldChar w:fldCharType="end"/>
        </w:r>
      </w:hyperlink>
    </w:p>
    <w:p w14:paraId="398A55B5" w14:textId="2538B4FA"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60" w:history="1">
        <w:r w:rsidR="00AF7469" w:rsidRPr="00A448D6">
          <w:rPr>
            <w:rStyle w:val="Hyperlink"/>
            <w:rFonts w:eastAsiaTheme="minorEastAsia"/>
            <w:noProof/>
          </w:rPr>
          <w:t>Figure 27: The schematic flexural three-point bending testing setup</w:t>
        </w:r>
        <w:r w:rsidR="00AF7469">
          <w:rPr>
            <w:noProof/>
            <w:webHidden/>
          </w:rPr>
          <w:tab/>
        </w:r>
        <w:r w:rsidR="00AF7469">
          <w:rPr>
            <w:noProof/>
            <w:webHidden/>
          </w:rPr>
          <w:fldChar w:fldCharType="begin"/>
        </w:r>
        <w:r w:rsidR="00AF7469">
          <w:rPr>
            <w:noProof/>
            <w:webHidden/>
          </w:rPr>
          <w:instrText xml:space="preserve"> PAGEREF _Toc121217160 \h </w:instrText>
        </w:r>
        <w:r w:rsidR="00AF7469">
          <w:rPr>
            <w:noProof/>
            <w:webHidden/>
          </w:rPr>
        </w:r>
        <w:r w:rsidR="00AF7469">
          <w:rPr>
            <w:noProof/>
            <w:webHidden/>
          </w:rPr>
          <w:fldChar w:fldCharType="separate"/>
        </w:r>
        <w:r w:rsidR="00F6127C">
          <w:rPr>
            <w:noProof/>
            <w:webHidden/>
          </w:rPr>
          <w:t>35</w:t>
        </w:r>
        <w:r w:rsidR="00AF7469">
          <w:rPr>
            <w:noProof/>
            <w:webHidden/>
          </w:rPr>
          <w:fldChar w:fldCharType="end"/>
        </w:r>
      </w:hyperlink>
    </w:p>
    <w:p w14:paraId="0B06D893" w14:textId="54E7BDE3"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61" w:history="1">
        <w:r w:rsidR="00AF7469" w:rsidRPr="00A448D6">
          <w:rPr>
            <w:rStyle w:val="Hyperlink"/>
            <w:rFonts w:eastAsiaTheme="minorEastAsia"/>
            <w:noProof/>
          </w:rPr>
          <w:t>Figure 28:The flexural three-point bending testing</w:t>
        </w:r>
        <w:r w:rsidR="00AF7469">
          <w:rPr>
            <w:noProof/>
            <w:webHidden/>
          </w:rPr>
          <w:tab/>
        </w:r>
        <w:r w:rsidR="00AF7469">
          <w:rPr>
            <w:noProof/>
            <w:webHidden/>
          </w:rPr>
          <w:fldChar w:fldCharType="begin"/>
        </w:r>
        <w:r w:rsidR="00AF7469">
          <w:rPr>
            <w:noProof/>
            <w:webHidden/>
          </w:rPr>
          <w:instrText xml:space="preserve"> PAGEREF _Toc121217161 \h </w:instrText>
        </w:r>
        <w:r w:rsidR="00AF7469">
          <w:rPr>
            <w:noProof/>
            <w:webHidden/>
          </w:rPr>
        </w:r>
        <w:r w:rsidR="00AF7469">
          <w:rPr>
            <w:noProof/>
            <w:webHidden/>
          </w:rPr>
          <w:fldChar w:fldCharType="separate"/>
        </w:r>
        <w:r w:rsidR="00F6127C">
          <w:rPr>
            <w:noProof/>
            <w:webHidden/>
          </w:rPr>
          <w:t>35</w:t>
        </w:r>
        <w:r w:rsidR="00AF7469">
          <w:rPr>
            <w:noProof/>
            <w:webHidden/>
          </w:rPr>
          <w:fldChar w:fldCharType="end"/>
        </w:r>
      </w:hyperlink>
    </w:p>
    <w:p w14:paraId="20AF2E62" w14:textId="35305A42"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62" w:history="1">
        <w:r w:rsidR="00AF7469" w:rsidRPr="00A448D6">
          <w:rPr>
            <w:rStyle w:val="Hyperlink"/>
            <w:rFonts w:eastAsiaTheme="minorEastAsia"/>
            <w:noProof/>
          </w:rPr>
          <w:t>Figure 29: Keyence VHX-7000 ultramicroscope</w:t>
        </w:r>
        <w:r w:rsidR="00AF7469">
          <w:rPr>
            <w:noProof/>
            <w:webHidden/>
          </w:rPr>
          <w:tab/>
        </w:r>
        <w:r w:rsidR="00AF7469">
          <w:rPr>
            <w:noProof/>
            <w:webHidden/>
          </w:rPr>
          <w:fldChar w:fldCharType="begin"/>
        </w:r>
        <w:r w:rsidR="00AF7469">
          <w:rPr>
            <w:noProof/>
            <w:webHidden/>
          </w:rPr>
          <w:instrText xml:space="preserve"> PAGEREF _Toc121217162 \h </w:instrText>
        </w:r>
        <w:r w:rsidR="00AF7469">
          <w:rPr>
            <w:noProof/>
            <w:webHidden/>
          </w:rPr>
        </w:r>
        <w:r w:rsidR="00AF7469">
          <w:rPr>
            <w:noProof/>
            <w:webHidden/>
          </w:rPr>
          <w:fldChar w:fldCharType="separate"/>
        </w:r>
        <w:r w:rsidR="00F6127C">
          <w:rPr>
            <w:noProof/>
            <w:webHidden/>
          </w:rPr>
          <w:t>36</w:t>
        </w:r>
        <w:r w:rsidR="00AF7469">
          <w:rPr>
            <w:noProof/>
            <w:webHidden/>
          </w:rPr>
          <w:fldChar w:fldCharType="end"/>
        </w:r>
      </w:hyperlink>
    </w:p>
    <w:p w14:paraId="7B933B2B" w14:textId="6A843D86"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63" w:history="1">
        <w:r w:rsidR="00AF7469" w:rsidRPr="00A448D6">
          <w:rPr>
            <w:rStyle w:val="Hyperlink"/>
            <w:rFonts w:eastAsiaTheme="minorEastAsia"/>
            <w:noProof/>
          </w:rPr>
          <w:t>Figure 30: Before and after burning the matrix from the fibers</w:t>
        </w:r>
        <w:r w:rsidR="00AF7469">
          <w:rPr>
            <w:noProof/>
            <w:webHidden/>
          </w:rPr>
          <w:tab/>
        </w:r>
        <w:r w:rsidR="00AF7469">
          <w:rPr>
            <w:noProof/>
            <w:webHidden/>
          </w:rPr>
          <w:fldChar w:fldCharType="begin"/>
        </w:r>
        <w:r w:rsidR="00AF7469">
          <w:rPr>
            <w:noProof/>
            <w:webHidden/>
          </w:rPr>
          <w:instrText xml:space="preserve"> PAGEREF _Toc121217163 \h </w:instrText>
        </w:r>
        <w:r w:rsidR="00AF7469">
          <w:rPr>
            <w:noProof/>
            <w:webHidden/>
          </w:rPr>
        </w:r>
        <w:r w:rsidR="00AF7469">
          <w:rPr>
            <w:noProof/>
            <w:webHidden/>
          </w:rPr>
          <w:fldChar w:fldCharType="separate"/>
        </w:r>
        <w:r w:rsidR="00F6127C">
          <w:rPr>
            <w:noProof/>
            <w:webHidden/>
          </w:rPr>
          <w:t>40</w:t>
        </w:r>
        <w:r w:rsidR="00AF7469">
          <w:rPr>
            <w:noProof/>
            <w:webHidden/>
          </w:rPr>
          <w:fldChar w:fldCharType="end"/>
        </w:r>
      </w:hyperlink>
    </w:p>
    <w:p w14:paraId="5A51CB18" w14:textId="212265A7"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64" w:history="1">
        <w:r w:rsidR="00AF7469" w:rsidRPr="00A448D6">
          <w:rPr>
            <w:rStyle w:val="Hyperlink"/>
            <w:rFonts w:eastAsiaTheme="minorEastAsia"/>
            <w:noProof/>
          </w:rPr>
          <w:t>Figure 31: Failed VAHT unidirectional GFRP</w:t>
        </w:r>
        <w:r w:rsidR="00AF7469">
          <w:rPr>
            <w:noProof/>
            <w:webHidden/>
          </w:rPr>
          <w:tab/>
        </w:r>
        <w:r w:rsidR="00AF7469">
          <w:rPr>
            <w:noProof/>
            <w:webHidden/>
          </w:rPr>
          <w:fldChar w:fldCharType="begin"/>
        </w:r>
        <w:r w:rsidR="00AF7469">
          <w:rPr>
            <w:noProof/>
            <w:webHidden/>
          </w:rPr>
          <w:instrText xml:space="preserve"> PAGEREF _Toc121217164 \h </w:instrText>
        </w:r>
        <w:r w:rsidR="00AF7469">
          <w:rPr>
            <w:noProof/>
            <w:webHidden/>
          </w:rPr>
        </w:r>
        <w:r w:rsidR="00AF7469">
          <w:rPr>
            <w:noProof/>
            <w:webHidden/>
          </w:rPr>
          <w:fldChar w:fldCharType="separate"/>
        </w:r>
        <w:r w:rsidR="00F6127C">
          <w:rPr>
            <w:noProof/>
            <w:webHidden/>
          </w:rPr>
          <w:t>41</w:t>
        </w:r>
        <w:r w:rsidR="00AF7469">
          <w:rPr>
            <w:noProof/>
            <w:webHidden/>
          </w:rPr>
          <w:fldChar w:fldCharType="end"/>
        </w:r>
      </w:hyperlink>
    </w:p>
    <w:p w14:paraId="0EE935E8" w14:textId="567C2A86"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65" w:history="1">
        <w:r w:rsidR="00AF7469" w:rsidRPr="00A448D6">
          <w:rPr>
            <w:rStyle w:val="Hyperlink"/>
            <w:rFonts w:eastAsiaTheme="minorEastAsia"/>
            <w:noProof/>
          </w:rPr>
          <w:t>Figure 32: VAHT unidirectional GFRP Results</w:t>
        </w:r>
        <w:r w:rsidR="00AF7469">
          <w:rPr>
            <w:noProof/>
            <w:webHidden/>
          </w:rPr>
          <w:tab/>
        </w:r>
        <w:r w:rsidR="00AF7469">
          <w:rPr>
            <w:noProof/>
            <w:webHidden/>
          </w:rPr>
          <w:fldChar w:fldCharType="begin"/>
        </w:r>
        <w:r w:rsidR="00AF7469">
          <w:rPr>
            <w:noProof/>
            <w:webHidden/>
          </w:rPr>
          <w:instrText xml:space="preserve"> PAGEREF _Toc121217165 \h </w:instrText>
        </w:r>
        <w:r w:rsidR="00AF7469">
          <w:rPr>
            <w:noProof/>
            <w:webHidden/>
          </w:rPr>
        </w:r>
        <w:r w:rsidR="00AF7469">
          <w:rPr>
            <w:noProof/>
            <w:webHidden/>
          </w:rPr>
          <w:fldChar w:fldCharType="separate"/>
        </w:r>
        <w:r w:rsidR="00F6127C">
          <w:rPr>
            <w:noProof/>
            <w:webHidden/>
          </w:rPr>
          <w:t>42</w:t>
        </w:r>
        <w:r w:rsidR="00AF7469">
          <w:rPr>
            <w:noProof/>
            <w:webHidden/>
          </w:rPr>
          <w:fldChar w:fldCharType="end"/>
        </w:r>
      </w:hyperlink>
    </w:p>
    <w:p w14:paraId="23C5C51F" w14:textId="4417D6E6"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66" w:history="1">
        <w:r w:rsidR="00AF7469" w:rsidRPr="00A448D6">
          <w:rPr>
            <w:rStyle w:val="Hyperlink"/>
            <w:rFonts w:eastAsiaTheme="minorEastAsia"/>
            <w:noProof/>
          </w:rPr>
          <w:t>Figure 33: Failed 3D printed unidirectional GFRP specimen</w:t>
        </w:r>
        <w:r w:rsidR="00AF7469">
          <w:rPr>
            <w:noProof/>
            <w:webHidden/>
          </w:rPr>
          <w:tab/>
        </w:r>
        <w:r w:rsidR="00AF7469">
          <w:rPr>
            <w:noProof/>
            <w:webHidden/>
          </w:rPr>
          <w:fldChar w:fldCharType="begin"/>
        </w:r>
        <w:r w:rsidR="00AF7469">
          <w:rPr>
            <w:noProof/>
            <w:webHidden/>
          </w:rPr>
          <w:instrText xml:space="preserve"> PAGEREF _Toc121217166 \h </w:instrText>
        </w:r>
        <w:r w:rsidR="00AF7469">
          <w:rPr>
            <w:noProof/>
            <w:webHidden/>
          </w:rPr>
        </w:r>
        <w:r w:rsidR="00AF7469">
          <w:rPr>
            <w:noProof/>
            <w:webHidden/>
          </w:rPr>
          <w:fldChar w:fldCharType="separate"/>
        </w:r>
        <w:r w:rsidR="00F6127C">
          <w:rPr>
            <w:noProof/>
            <w:webHidden/>
          </w:rPr>
          <w:t>43</w:t>
        </w:r>
        <w:r w:rsidR="00AF7469">
          <w:rPr>
            <w:noProof/>
            <w:webHidden/>
          </w:rPr>
          <w:fldChar w:fldCharType="end"/>
        </w:r>
      </w:hyperlink>
    </w:p>
    <w:p w14:paraId="752806CF" w14:textId="3BE1DD89"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67" w:history="1">
        <w:r w:rsidR="00AF7469" w:rsidRPr="00A448D6">
          <w:rPr>
            <w:rStyle w:val="Hyperlink"/>
            <w:rFonts w:eastAsiaTheme="minorEastAsia"/>
            <w:noProof/>
          </w:rPr>
          <w:t>Figure 34: 3D printed  unidirectional GFRP results</w:t>
        </w:r>
        <w:r w:rsidR="00AF7469">
          <w:rPr>
            <w:noProof/>
            <w:webHidden/>
          </w:rPr>
          <w:tab/>
        </w:r>
        <w:r w:rsidR="00AF7469">
          <w:rPr>
            <w:noProof/>
            <w:webHidden/>
          </w:rPr>
          <w:fldChar w:fldCharType="begin"/>
        </w:r>
        <w:r w:rsidR="00AF7469">
          <w:rPr>
            <w:noProof/>
            <w:webHidden/>
          </w:rPr>
          <w:instrText xml:space="preserve"> PAGEREF _Toc121217167 \h </w:instrText>
        </w:r>
        <w:r w:rsidR="00AF7469">
          <w:rPr>
            <w:noProof/>
            <w:webHidden/>
          </w:rPr>
        </w:r>
        <w:r w:rsidR="00AF7469">
          <w:rPr>
            <w:noProof/>
            <w:webHidden/>
          </w:rPr>
          <w:fldChar w:fldCharType="separate"/>
        </w:r>
        <w:r w:rsidR="00F6127C">
          <w:rPr>
            <w:noProof/>
            <w:webHidden/>
          </w:rPr>
          <w:t>43</w:t>
        </w:r>
        <w:r w:rsidR="00AF7469">
          <w:rPr>
            <w:noProof/>
            <w:webHidden/>
          </w:rPr>
          <w:fldChar w:fldCharType="end"/>
        </w:r>
      </w:hyperlink>
    </w:p>
    <w:p w14:paraId="1B9A1728" w14:textId="11273FFC"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68" w:history="1">
        <w:r w:rsidR="00AF7469" w:rsidRPr="00A448D6">
          <w:rPr>
            <w:rStyle w:val="Hyperlink"/>
            <w:rFonts w:eastAsiaTheme="minorEastAsia"/>
            <w:noProof/>
          </w:rPr>
          <w:t>Figure 35:Compression Test (a) PCC Loaded Specimen (b)  PCC Failed Specimen                   (c) PolC Loaded  Specimen  (d) PolC Failed Specimen</w:t>
        </w:r>
        <w:r w:rsidR="00AF7469">
          <w:rPr>
            <w:noProof/>
            <w:webHidden/>
          </w:rPr>
          <w:tab/>
        </w:r>
        <w:r w:rsidR="00AF7469">
          <w:rPr>
            <w:noProof/>
            <w:webHidden/>
          </w:rPr>
          <w:fldChar w:fldCharType="begin"/>
        </w:r>
        <w:r w:rsidR="00AF7469">
          <w:rPr>
            <w:noProof/>
            <w:webHidden/>
          </w:rPr>
          <w:instrText xml:space="preserve"> PAGEREF _Toc121217168 \h </w:instrText>
        </w:r>
        <w:r w:rsidR="00AF7469">
          <w:rPr>
            <w:noProof/>
            <w:webHidden/>
          </w:rPr>
        </w:r>
        <w:r w:rsidR="00AF7469">
          <w:rPr>
            <w:noProof/>
            <w:webHidden/>
          </w:rPr>
          <w:fldChar w:fldCharType="separate"/>
        </w:r>
        <w:r w:rsidR="00F6127C">
          <w:rPr>
            <w:noProof/>
            <w:webHidden/>
          </w:rPr>
          <w:t>44</w:t>
        </w:r>
        <w:r w:rsidR="00AF7469">
          <w:rPr>
            <w:noProof/>
            <w:webHidden/>
          </w:rPr>
          <w:fldChar w:fldCharType="end"/>
        </w:r>
      </w:hyperlink>
    </w:p>
    <w:p w14:paraId="01771900" w14:textId="70263E65"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69" w:history="1">
        <w:r w:rsidR="00AF7469" w:rsidRPr="00A448D6">
          <w:rPr>
            <w:rStyle w:val="Hyperlink"/>
            <w:rFonts w:eastAsiaTheme="minorEastAsia"/>
            <w:i/>
            <w:iCs/>
            <w:noProof/>
          </w:rPr>
          <w:t>Figure 36:(a) MOR Test (b) PCC failed specimen (c) PolC failed specimen</w:t>
        </w:r>
        <w:r w:rsidR="00AF7469">
          <w:rPr>
            <w:noProof/>
            <w:webHidden/>
          </w:rPr>
          <w:tab/>
        </w:r>
        <w:r w:rsidR="00AF7469">
          <w:rPr>
            <w:noProof/>
            <w:webHidden/>
          </w:rPr>
          <w:fldChar w:fldCharType="begin"/>
        </w:r>
        <w:r w:rsidR="00AF7469">
          <w:rPr>
            <w:noProof/>
            <w:webHidden/>
          </w:rPr>
          <w:instrText xml:space="preserve"> PAGEREF _Toc121217169 \h </w:instrText>
        </w:r>
        <w:r w:rsidR="00AF7469">
          <w:rPr>
            <w:noProof/>
            <w:webHidden/>
          </w:rPr>
        </w:r>
        <w:r w:rsidR="00AF7469">
          <w:rPr>
            <w:noProof/>
            <w:webHidden/>
          </w:rPr>
          <w:fldChar w:fldCharType="separate"/>
        </w:r>
        <w:r w:rsidR="00F6127C">
          <w:rPr>
            <w:noProof/>
            <w:webHidden/>
          </w:rPr>
          <w:t>45</w:t>
        </w:r>
        <w:r w:rsidR="00AF7469">
          <w:rPr>
            <w:noProof/>
            <w:webHidden/>
          </w:rPr>
          <w:fldChar w:fldCharType="end"/>
        </w:r>
      </w:hyperlink>
    </w:p>
    <w:p w14:paraId="5106C2B5" w14:textId="2CA4F1EC"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70" w:history="1">
        <w:r w:rsidR="00AF7469" w:rsidRPr="00A448D6">
          <w:rPr>
            <w:rStyle w:val="Hyperlink"/>
            <w:rFonts w:eastAsiaTheme="minorEastAsia"/>
            <w:noProof/>
          </w:rPr>
          <w:t>Figure 37: (a) Zoomed crack at bottom view (b) Failure modes of the Non-Reinforced PCC Beams</w:t>
        </w:r>
        <w:r w:rsidR="00AF7469">
          <w:rPr>
            <w:noProof/>
            <w:webHidden/>
          </w:rPr>
          <w:tab/>
        </w:r>
        <w:r w:rsidR="00AF7469">
          <w:rPr>
            <w:noProof/>
            <w:webHidden/>
          </w:rPr>
          <w:fldChar w:fldCharType="begin"/>
        </w:r>
        <w:r w:rsidR="00AF7469">
          <w:rPr>
            <w:noProof/>
            <w:webHidden/>
          </w:rPr>
          <w:instrText xml:space="preserve"> PAGEREF _Toc121217170 \h </w:instrText>
        </w:r>
        <w:r w:rsidR="00AF7469">
          <w:rPr>
            <w:noProof/>
            <w:webHidden/>
          </w:rPr>
        </w:r>
        <w:r w:rsidR="00AF7469">
          <w:rPr>
            <w:noProof/>
            <w:webHidden/>
          </w:rPr>
          <w:fldChar w:fldCharType="separate"/>
        </w:r>
        <w:r w:rsidR="00F6127C">
          <w:rPr>
            <w:noProof/>
            <w:webHidden/>
          </w:rPr>
          <w:t>47</w:t>
        </w:r>
        <w:r w:rsidR="00AF7469">
          <w:rPr>
            <w:noProof/>
            <w:webHidden/>
          </w:rPr>
          <w:fldChar w:fldCharType="end"/>
        </w:r>
      </w:hyperlink>
    </w:p>
    <w:p w14:paraId="0B686BF4" w14:textId="4613EF04"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71" w:history="1">
        <w:r w:rsidR="00AF7469" w:rsidRPr="00A448D6">
          <w:rPr>
            <w:rStyle w:val="Hyperlink"/>
            <w:rFonts w:eastAsiaTheme="minorEastAsia"/>
            <w:noProof/>
          </w:rPr>
          <w:t>Figure 38: Load deflection relationship of non-reinforced control PCC</w:t>
        </w:r>
        <w:r w:rsidR="00AF7469">
          <w:rPr>
            <w:noProof/>
            <w:webHidden/>
          </w:rPr>
          <w:tab/>
        </w:r>
        <w:r w:rsidR="00AF7469">
          <w:rPr>
            <w:noProof/>
            <w:webHidden/>
          </w:rPr>
          <w:fldChar w:fldCharType="begin"/>
        </w:r>
        <w:r w:rsidR="00AF7469">
          <w:rPr>
            <w:noProof/>
            <w:webHidden/>
          </w:rPr>
          <w:instrText xml:space="preserve"> PAGEREF _Toc121217171 \h </w:instrText>
        </w:r>
        <w:r w:rsidR="00AF7469">
          <w:rPr>
            <w:noProof/>
            <w:webHidden/>
          </w:rPr>
        </w:r>
        <w:r w:rsidR="00AF7469">
          <w:rPr>
            <w:noProof/>
            <w:webHidden/>
          </w:rPr>
          <w:fldChar w:fldCharType="separate"/>
        </w:r>
        <w:r w:rsidR="00F6127C">
          <w:rPr>
            <w:noProof/>
            <w:webHidden/>
          </w:rPr>
          <w:t>49</w:t>
        </w:r>
        <w:r w:rsidR="00AF7469">
          <w:rPr>
            <w:noProof/>
            <w:webHidden/>
          </w:rPr>
          <w:fldChar w:fldCharType="end"/>
        </w:r>
      </w:hyperlink>
    </w:p>
    <w:p w14:paraId="4002388C" w14:textId="79D9376D"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72" w:history="1">
        <w:r w:rsidR="00AF7469" w:rsidRPr="00A448D6">
          <w:rPr>
            <w:rStyle w:val="Hyperlink"/>
            <w:rFonts w:eastAsiaTheme="minorEastAsia"/>
            <w:noProof/>
          </w:rPr>
          <w:t>Figure 39: (a) Zoomed crack at bottom view (b) Failure modes of the VAHT unidirectional GFRP reinforced PCC beams</w:t>
        </w:r>
        <w:r w:rsidR="00AF7469">
          <w:rPr>
            <w:noProof/>
            <w:webHidden/>
          </w:rPr>
          <w:tab/>
        </w:r>
        <w:r w:rsidR="00AF7469">
          <w:rPr>
            <w:noProof/>
            <w:webHidden/>
          </w:rPr>
          <w:fldChar w:fldCharType="begin"/>
        </w:r>
        <w:r w:rsidR="00AF7469">
          <w:rPr>
            <w:noProof/>
            <w:webHidden/>
          </w:rPr>
          <w:instrText xml:space="preserve"> PAGEREF _Toc121217172 \h </w:instrText>
        </w:r>
        <w:r w:rsidR="00AF7469">
          <w:rPr>
            <w:noProof/>
            <w:webHidden/>
          </w:rPr>
        </w:r>
        <w:r w:rsidR="00AF7469">
          <w:rPr>
            <w:noProof/>
            <w:webHidden/>
          </w:rPr>
          <w:fldChar w:fldCharType="separate"/>
        </w:r>
        <w:r w:rsidR="00F6127C">
          <w:rPr>
            <w:noProof/>
            <w:webHidden/>
          </w:rPr>
          <w:t>50</w:t>
        </w:r>
        <w:r w:rsidR="00AF7469">
          <w:rPr>
            <w:noProof/>
            <w:webHidden/>
          </w:rPr>
          <w:fldChar w:fldCharType="end"/>
        </w:r>
      </w:hyperlink>
    </w:p>
    <w:p w14:paraId="30402296" w14:textId="61A6F97F"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73" w:history="1">
        <w:r w:rsidR="00AF7469" w:rsidRPr="00A448D6">
          <w:rPr>
            <w:rStyle w:val="Hyperlink"/>
            <w:rFonts w:eastAsiaTheme="minorEastAsia"/>
            <w:noProof/>
          </w:rPr>
          <w:t>Figure 40: The flexural response of PCC beams reinforced with VAHT unidirectional GFRP</w:t>
        </w:r>
        <w:r w:rsidR="00AF7469">
          <w:rPr>
            <w:noProof/>
            <w:webHidden/>
          </w:rPr>
          <w:tab/>
        </w:r>
        <w:r w:rsidR="00AF7469">
          <w:rPr>
            <w:noProof/>
            <w:webHidden/>
          </w:rPr>
          <w:fldChar w:fldCharType="begin"/>
        </w:r>
        <w:r w:rsidR="00AF7469">
          <w:rPr>
            <w:noProof/>
            <w:webHidden/>
          </w:rPr>
          <w:instrText xml:space="preserve"> PAGEREF _Toc121217173 \h </w:instrText>
        </w:r>
        <w:r w:rsidR="00AF7469">
          <w:rPr>
            <w:noProof/>
            <w:webHidden/>
          </w:rPr>
        </w:r>
        <w:r w:rsidR="00AF7469">
          <w:rPr>
            <w:noProof/>
            <w:webHidden/>
          </w:rPr>
          <w:fldChar w:fldCharType="separate"/>
        </w:r>
        <w:r w:rsidR="00F6127C">
          <w:rPr>
            <w:noProof/>
            <w:webHidden/>
          </w:rPr>
          <w:t>51</w:t>
        </w:r>
        <w:r w:rsidR="00AF7469">
          <w:rPr>
            <w:noProof/>
            <w:webHidden/>
          </w:rPr>
          <w:fldChar w:fldCharType="end"/>
        </w:r>
      </w:hyperlink>
    </w:p>
    <w:p w14:paraId="277B9229" w14:textId="6CB3889E"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74" w:history="1">
        <w:r w:rsidR="00AF7469" w:rsidRPr="00A448D6">
          <w:rPr>
            <w:rStyle w:val="Hyperlink"/>
            <w:rFonts w:eastAsiaTheme="minorEastAsia"/>
            <w:noProof/>
          </w:rPr>
          <w:t>Figure 41: (a) Zoomed crack at bottom view (b) Failure modes of the 3D printed unidirectional GFRP reinforced PCC beams</w:t>
        </w:r>
        <w:r w:rsidR="00AF7469">
          <w:rPr>
            <w:noProof/>
            <w:webHidden/>
          </w:rPr>
          <w:tab/>
        </w:r>
        <w:r w:rsidR="00AF7469">
          <w:rPr>
            <w:noProof/>
            <w:webHidden/>
          </w:rPr>
          <w:fldChar w:fldCharType="begin"/>
        </w:r>
        <w:r w:rsidR="00AF7469">
          <w:rPr>
            <w:noProof/>
            <w:webHidden/>
          </w:rPr>
          <w:instrText xml:space="preserve"> PAGEREF _Toc121217174 \h </w:instrText>
        </w:r>
        <w:r w:rsidR="00AF7469">
          <w:rPr>
            <w:noProof/>
            <w:webHidden/>
          </w:rPr>
        </w:r>
        <w:r w:rsidR="00AF7469">
          <w:rPr>
            <w:noProof/>
            <w:webHidden/>
          </w:rPr>
          <w:fldChar w:fldCharType="separate"/>
        </w:r>
        <w:r w:rsidR="00F6127C">
          <w:rPr>
            <w:noProof/>
            <w:webHidden/>
          </w:rPr>
          <w:t>52</w:t>
        </w:r>
        <w:r w:rsidR="00AF7469">
          <w:rPr>
            <w:noProof/>
            <w:webHidden/>
          </w:rPr>
          <w:fldChar w:fldCharType="end"/>
        </w:r>
      </w:hyperlink>
    </w:p>
    <w:p w14:paraId="4AA2F52D" w14:textId="40C29D53"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75" w:history="1">
        <w:r w:rsidR="00AF7469" w:rsidRPr="00A448D6">
          <w:rPr>
            <w:rStyle w:val="Hyperlink"/>
            <w:rFonts w:eastAsiaTheme="minorEastAsia"/>
            <w:noProof/>
          </w:rPr>
          <w:t>Figure 42: Debonding phases</w:t>
        </w:r>
        <w:r w:rsidR="00AF7469">
          <w:rPr>
            <w:noProof/>
            <w:webHidden/>
          </w:rPr>
          <w:tab/>
        </w:r>
        <w:r w:rsidR="00AF7469">
          <w:rPr>
            <w:noProof/>
            <w:webHidden/>
          </w:rPr>
          <w:fldChar w:fldCharType="begin"/>
        </w:r>
        <w:r w:rsidR="00AF7469">
          <w:rPr>
            <w:noProof/>
            <w:webHidden/>
          </w:rPr>
          <w:instrText xml:space="preserve"> PAGEREF _Toc121217175 \h </w:instrText>
        </w:r>
        <w:r w:rsidR="00AF7469">
          <w:rPr>
            <w:noProof/>
            <w:webHidden/>
          </w:rPr>
        </w:r>
        <w:r w:rsidR="00AF7469">
          <w:rPr>
            <w:noProof/>
            <w:webHidden/>
          </w:rPr>
          <w:fldChar w:fldCharType="separate"/>
        </w:r>
        <w:r w:rsidR="00F6127C">
          <w:rPr>
            <w:noProof/>
            <w:webHidden/>
          </w:rPr>
          <w:t>52</w:t>
        </w:r>
        <w:r w:rsidR="00AF7469">
          <w:rPr>
            <w:noProof/>
            <w:webHidden/>
          </w:rPr>
          <w:fldChar w:fldCharType="end"/>
        </w:r>
      </w:hyperlink>
    </w:p>
    <w:p w14:paraId="68A4A7B8" w14:textId="5AA471D6"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76" w:history="1">
        <w:r w:rsidR="00AF7469" w:rsidRPr="00A448D6">
          <w:rPr>
            <w:rStyle w:val="Hyperlink"/>
            <w:rFonts w:eastAsiaTheme="minorEastAsia"/>
            <w:noProof/>
          </w:rPr>
          <w:t>Figure 43: The flexural response of PCC beams reinforced with 3D printed unidirectional GFRP</w:t>
        </w:r>
        <w:r w:rsidR="00AF7469">
          <w:rPr>
            <w:noProof/>
            <w:webHidden/>
          </w:rPr>
          <w:tab/>
        </w:r>
        <w:r w:rsidR="00AF7469">
          <w:rPr>
            <w:noProof/>
            <w:webHidden/>
          </w:rPr>
          <w:fldChar w:fldCharType="begin"/>
        </w:r>
        <w:r w:rsidR="00AF7469">
          <w:rPr>
            <w:noProof/>
            <w:webHidden/>
          </w:rPr>
          <w:instrText xml:space="preserve"> PAGEREF _Toc121217176 \h </w:instrText>
        </w:r>
        <w:r w:rsidR="00AF7469">
          <w:rPr>
            <w:noProof/>
            <w:webHidden/>
          </w:rPr>
        </w:r>
        <w:r w:rsidR="00AF7469">
          <w:rPr>
            <w:noProof/>
            <w:webHidden/>
          </w:rPr>
          <w:fldChar w:fldCharType="separate"/>
        </w:r>
        <w:r w:rsidR="00F6127C">
          <w:rPr>
            <w:noProof/>
            <w:webHidden/>
          </w:rPr>
          <w:t>54</w:t>
        </w:r>
        <w:r w:rsidR="00AF7469">
          <w:rPr>
            <w:noProof/>
            <w:webHidden/>
          </w:rPr>
          <w:fldChar w:fldCharType="end"/>
        </w:r>
      </w:hyperlink>
    </w:p>
    <w:p w14:paraId="0FC33F06" w14:textId="09897F27"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77" w:history="1">
        <w:r w:rsidR="00AF7469" w:rsidRPr="00A448D6">
          <w:rPr>
            <w:rStyle w:val="Hyperlink"/>
            <w:rFonts w:eastAsiaTheme="minorEastAsia"/>
            <w:noProof/>
          </w:rPr>
          <w:t>Figure 44: (a) Failure modes of the 3D printed multidirectional GFRP reinforced PCC beams (b) Debonded reinforcement</w:t>
        </w:r>
        <w:r w:rsidR="00AF7469">
          <w:rPr>
            <w:noProof/>
            <w:webHidden/>
          </w:rPr>
          <w:tab/>
        </w:r>
        <w:r w:rsidR="00AF7469">
          <w:rPr>
            <w:noProof/>
            <w:webHidden/>
          </w:rPr>
          <w:fldChar w:fldCharType="begin"/>
        </w:r>
        <w:r w:rsidR="00AF7469">
          <w:rPr>
            <w:noProof/>
            <w:webHidden/>
          </w:rPr>
          <w:instrText xml:space="preserve"> PAGEREF _Toc121217177 \h </w:instrText>
        </w:r>
        <w:r w:rsidR="00AF7469">
          <w:rPr>
            <w:noProof/>
            <w:webHidden/>
          </w:rPr>
        </w:r>
        <w:r w:rsidR="00AF7469">
          <w:rPr>
            <w:noProof/>
            <w:webHidden/>
          </w:rPr>
          <w:fldChar w:fldCharType="separate"/>
        </w:r>
        <w:r w:rsidR="00F6127C">
          <w:rPr>
            <w:noProof/>
            <w:webHidden/>
          </w:rPr>
          <w:t>55</w:t>
        </w:r>
        <w:r w:rsidR="00AF7469">
          <w:rPr>
            <w:noProof/>
            <w:webHidden/>
          </w:rPr>
          <w:fldChar w:fldCharType="end"/>
        </w:r>
      </w:hyperlink>
    </w:p>
    <w:p w14:paraId="50558259" w14:textId="75499E6F"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78" w:history="1">
        <w:r w:rsidR="00AF7469" w:rsidRPr="00A448D6">
          <w:rPr>
            <w:rStyle w:val="Hyperlink"/>
            <w:rFonts w:eastAsiaTheme="minorEastAsia"/>
            <w:noProof/>
          </w:rPr>
          <w:t>Figure 45: The flexural response of PCC beams reinforced with 3D printed multidirectional GFRP</w:t>
        </w:r>
        <w:r w:rsidR="00AF7469">
          <w:rPr>
            <w:noProof/>
            <w:webHidden/>
          </w:rPr>
          <w:tab/>
        </w:r>
        <w:r w:rsidR="00AF7469">
          <w:rPr>
            <w:noProof/>
            <w:webHidden/>
          </w:rPr>
          <w:fldChar w:fldCharType="begin"/>
        </w:r>
        <w:r w:rsidR="00AF7469">
          <w:rPr>
            <w:noProof/>
            <w:webHidden/>
          </w:rPr>
          <w:instrText xml:space="preserve"> PAGEREF _Toc121217178 \h </w:instrText>
        </w:r>
        <w:r w:rsidR="00AF7469">
          <w:rPr>
            <w:noProof/>
            <w:webHidden/>
          </w:rPr>
        </w:r>
        <w:r w:rsidR="00AF7469">
          <w:rPr>
            <w:noProof/>
            <w:webHidden/>
          </w:rPr>
          <w:fldChar w:fldCharType="separate"/>
        </w:r>
        <w:r w:rsidR="00F6127C">
          <w:rPr>
            <w:noProof/>
            <w:webHidden/>
          </w:rPr>
          <w:t>56</w:t>
        </w:r>
        <w:r w:rsidR="00AF7469">
          <w:rPr>
            <w:noProof/>
            <w:webHidden/>
          </w:rPr>
          <w:fldChar w:fldCharType="end"/>
        </w:r>
      </w:hyperlink>
    </w:p>
    <w:p w14:paraId="7B7680DF" w14:textId="2C1683CB"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79" w:history="1">
        <w:r w:rsidR="00AF7469" w:rsidRPr="00A448D6">
          <w:rPr>
            <w:rStyle w:val="Hyperlink"/>
            <w:rFonts w:eastAsiaTheme="minorEastAsia"/>
            <w:noProof/>
          </w:rPr>
          <w:t>Figure 46: (a) Multiple small cracks (b) larger cracks</w:t>
        </w:r>
        <w:r w:rsidR="00AF7469">
          <w:rPr>
            <w:noProof/>
            <w:webHidden/>
          </w:rPr>
          <w:tab/>
        </w:r>
        <w:r w:rsidR="00AF7469">
          <w:rPr>
            <w:noProof/>
            <w:webHidden/>
          </w:rPr>
          <w:fldChar w:fldCharType="begin"/>
        </w:r>
        <w:r w:rsidR="00AF7469">
          <w:rPr>
            <w:noProof/>
            <w:webHidden/>
          </w:rPr>
          <w:instrText xml:space="preserve"> PAGEREF _Toc121217179 \h </w:instrText>
        </w:r>
        <w:r w:rsidR="00AF7469">
          <w:rPr>
            <w:noProof/>
            <w:webHidden/>
          </w:rPr>
        </w:r>
        <w:r w:rsidR="00AF7469">
          <w:rPr>
            <w:noProof/>
            <w:webHidden/>
          </w:rPr>
          <w:fldChar w:fldCharType="separate"/>
        </w:r>
        <w:r w:rsidR="00F6127C">
          <w:rPr>
            <w:noProof/>
            <w:webHidden/>
          </w:rPr>
          <w:t>57</w:t>
        </w:r>
        <w:r w:rsidR="00AF7469">
          <w:rPr>
            <w:noProof/>
            <w:webHidden/>
          </w:rPr>
          <w:fldChar w:fldCharType="end"/>
        </w:r>
      </w:hyperlink>
    </w:p>
    <w:p w14:paraId="0C3AE479" w14:textId="5D5DF09B"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80" w:history="1">
        <w:r w:rsidR="00AF7469" w:rsidRPr="00A448D6">
          <w:rPr>
            <w:rStyle w:val="Hyperlink"/>
            <w:rFonts w:eastAsiaTheme="minorEastAsia"/>
            <w:noProof/>
          </w:rPr>
          <w:t>Figure 47: (a) Zoomed crack at bottom view (b) Failure modes of the Non-Reinforced PolC Beams</w:t>
        </w:r>
        <w:r w:rsidR="00AF7469">
          <w:rPr>
            <w:noProof/>
            <w:webHidden/>
          </w:rPr>
          <w:tab/>
        </w:r>
        <w:r w:rsidR="00AF7469">
          <w:rPr>
            <w:noProof/>
            <w:webHidden/>
          </w:rPr>
          <w:fldChar w:fldCharType="begin"/>
        </w:r>
        <w:r w:rsidR="00AF7469">
          <w:rPr>
            <w:noProof/>
            <w:webHidden/>
          </w:rPr>
          <w:instrText xml:space="preserve"> PAGEREF _Toc121217180 \h </w:instrText>
        </w:r>
        <w:r w:rsidR="00AF7469">
          <w:rPr>
            <w:noProof/>
            <w:webHidden/>
          </w:rPr>
        </w:r>
        <w:r w:rsidR="00AF7469">
          <w:rPr>
            <w:noProof/>
            <w:webHidden/>
          </w:rPr>
          <w:fldChar w:fldCharType="separate"/>
        </w:r>
        <w:r w:rsidR="00F6127C">
          <w:rPr>
            <w:noProof/>
            <w:webHidden/>
          </w:rPr>
          <w:t>58</w:t>
        </w:r>
        <w:r w:rsidR="00AF7469">
          <w:rPr>
            <w:noProof/>
            <w:webHidden/>
          </w:rPr>
          <w:fldChar w:fldCharType="end"/>
        </w:r>
      </w:hyperlink>
    </w:p>
    <w:p w14:paraId="4A5BBA5E" w14:textId="0CC66415"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81" w:history="1">
        <w:r w:rsidR="00AF7469" w:rsidRPr="00A448D6">
          <w:rPr>
            <w:rStyle w:val="Hyperlink"/>
            <w:rFonts w:eastAsiaTheme="minorEastAsia"/>
            <w:noProof/>
          </w:rPr>
          <w:t>Figure 48: Flexural response of the non-reinforced control PolC beams</w:t>
        </w:r>
        <w:r w:rsidR="00AF7469">
          <w:rPr>
            <w:noProof/>
            <w:webHidden/>
          </w:rPr>
          <w:tab/>
        </w:r>
        <w:r w:rsidR="00AF7469">
          <w:rPr>
            <w:noProof/>
            <w:webHidden/>
          </w:rPr>
          <w:fldChar w:fldCharType="begin"/>
        </w:r>
        <w:r w:rsidR="00AF7469">
          <w:rPr>
            <w:noProof/>
            <w:webHidden/>
          </w:rPr>
          <w:instrText xml:space="preserve"> PAGEREF _Toc121217181 \h </w:instrText>
        </w:r>
        <w:r w:rsidR="00AF7469">
          <w:rPr>
            <w:noProof/>
            <w:webHidden/>
          </w:rPr>
        </w:r>
        <w:r w:rsidR="00AF7469">
          <w:rPr>
            <w:noProof/>
            <w:webHidden/>
          </w:rPr>
          <w:fldChar w:fldCharType="separate"/>
        </w:r>
        <w:r w:rsidR="00F6127C">
          <w:rPr>
            <w:noProof/>
            <w:webHidden/>
          </w:rPr>
          <w:t>59</w:t>
        </w:r>
        <w:r w:rsidR="00AF7469">
          <w:rPr>
            <w:noProof/>
            <w:webHidden/>
          </w:rPr>
          <w:fldChar w:fldCharType="end"/>
        </w:r>
      </w:hyperlink>
    </w:p>
    <w:p w14:paraId="3C097BC5" w14:textId="64E93EC1"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82" w:history="1">
        <w:r w:rsidR="00AF7469" w:rsidRPr="00A448D6">
          <w:rPr>
            <w:rStyle w:val="Hyperlink"/>
            <w:rFonts w:eastAsiaTheme="minorEastAsia"/>
            <w:noProof/>
          </w:rPr>
          <w:t>Figure 49: (a) Zoomed crack at bottom view (b) Failure modes of the VAHT unidirectional GFRP reinforced PolC beams</w:t>
        </w:r>
        <w:r w:rsidR="00AF7469">
          <w:rPr>
            <w:noProof/>
            <w:webHidden/>
          </w:rPr>
          <w:tab/>
        </w:r>
        <w:r w:rsidR="00AF7469">
          <w:rPr>
            <w:noProof/>
            <w:webHidden/>
          </w:rPr>
          <w:fldChar w:fldCharType="begin"/>
        </w:r>
        <w:r w:rsidR="00AF7469">
          <w:rPr>
            <w:noProof/>
            <w:webHidden/>
          </w:rPr>
          <w:instrText xml:space="preserve"> PAGEREF _Toc121217182 \h </w:instrText>
        </w:r>
        <w:r w:rsidR="00AF7469">
          <w:rPr>
            <w:noProof/>
            <w:webHidden/>
          </w:rPr>
        </w:r>
        <w:r w:rsidR="00AF7469">
          <w:rPr>
            <w:noProof/>
            <w:webHidden/>
          </w:rPr>
          <w:fldChar w:fldCharType="separate"/>
        </w:r>
        <w:r w:rsidR="00F6127C">
          <w:rPr>
            <w:noProof/>
            <w:webHidden/>
          </w:rPr>
          <w:t>60</w:t>
        </w:r>
        <w:r w:rsidR="00AF7469">
          <w:rPr>
            <w:noProof/>
            <w:webHidden/>
          </w:rPr>
          <w:fldChar w:fldCharType="end"/>
        </w:r>
      </w:hyperlink>
    </w:p>
    <w:p w14:paraId="52DE0351" w14:textId="617A2826"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83" w:history="1">
        <w:r w:rsidR="00AF7469" w:rsidRPr="00A448D6">
          <w:rPr>
            <w:rStyle w:val="Hyperlink"/>
            <w:rFonts w:eastAsiaTheme="minorEastAsia"/>
            <w:noProof/>
          </w:rPr>
          <w:t>Figure 50: Flexural response of the VAHT unidirectional GFRP reinforced PolC beams</w:t>
        </w:r>
        <w:r w:rsidR="00AF7469">
          <w:rPr>
            <w:noProof/>
            <w:webHidden/>
          </w:rPr>
          <w:tab/>
        </w:r>
        <w:r w:rsidR="00AF7469">
          <w:rPr>
            <w:noProof/>
            <w:webHidden/>
          </w:rPr>
          <w:fldChar w:fldCharType="begin"/>
        </w:r>
        <w:r w:rsidR="00AF7469">
          <w:rPr>
            <w:noProof/>
            <w:webHidden/>
          </w:rPr>
          <w:instrText xml:space="preserve"> PAGEREF _Toc121217183 \h </w:instrText>
        </w:r>
        <w:r w:rsidR="00AF7469">
          <w:rPr>
            <w:noProof/>
            <w:webHidden/>
          </w:rPr>
        </w:r>
        <w:r w:rsidR="00AF7469">
          <w:rPr>
            <w:noProof/>
            <w:webHidden/>
          </w:rPr>
          <w:fldChar w:fldCharType="separate"/>
        </w:r>
        <w:r w:rsidR="00F6127C">
          <w:rPr>
            <w:noProof/>
            <w:webHidden/>
          </w:rPr>
          <w:t>61</w:t>
        </w:r>
        <w:r w:rsidR="00AF7469">
          <w:rPr>
            <w:noProof/>
            <w:webHidden/>
          </w:rPr>
          <w:fldChar w:fldCharType="end"/>
        </w:r>
      </w:hyperlink>
    </w:p>
    <w:p w14:paraId="2A321098" w14:textId="44E0D0FD"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84" w:history="1">
        <w:r w:rsidR="00AF7469" w:rsidRPr="00A448D6">
          <w:rPr>
            <w:rStyle w:val="Hyperlink"/>
            <w:rFonts w:eastAsiaTheme="minorEastAsia"/>
            <w:noProof/>
          </w:rPr>
          <w:t>Figure 51: (a) Zoomed crack at bottom view (b) Failure modes of the 3D printed unidirectional GFRP reinforced PolC beams</w:t>
        </w:r>
        <w:r w:rsidR="00AF7469">
          <w:rPr>
            <w:noProof/>
            <w:webHidden/>
          </w:rPr>
          <w:tab/>
        </w:r>
        <w:r w:rsidR="00AF7469">
          <w:rPr>
            <w:noProof/>
            <w:webHidden/>
          </w:rPr>
          <w:fldChar w:fldCharType="begin"/>
        </w:r>
        <w:r w:rsidR="00AF7469">
          <w:rPr>
            <w:noProof/>
            <w:webHidden/>
          </w:rPr>
          <w:instrText xml:space="preserve"> PAGEREF _Toc121217184 \h </w:instrText>
        </w:r>
        <w:r w:rsidR="00AF7469">
          <w:rPr>
            <w:noProof/>
            <w:webHidden/>
          </w:rPr>
        </w:r>
        <w:r w:rsidR="00AF7469">
          <w:rPr>
            <w:noProof/>
            <w:webHidden/>
          </w:rPr>
          <w:fldChar w:fldCharType="separate"/>
        </w:r>
        <w:r w:rsidR="00F6127C">
          <w:rPr>
            <w:noProof/>
            <w:webHidden/>
          </w:rPr>
          <w:t>62</w:t>
        </w:r>
        <w:r w:rsidR="00AF7469">
          <w:rPr>
            <w:noProof/>
            <w:webHidden/>
          </w:rPr>
          <w:fldChar w:fldCharType="end"/>
        </w:r>
      </w:hyperlink>
    </w:p>
    <w:p w14:paraId="5DB36CB6" w14:textId="43F5FA8B"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85" w:history="1">
        <w:r w:rsidR="00AF7469" w:rsidRPr="00A448D6">
          <w:rPr>
            <w:rStyle w:val="Hyperlink"/>
            <w:rFonts w:eastAsiaTheme="minorEastAsia"/>
            <w:noProof/>
          </w:rPr>
          <w:t>Figure 52: Flexural response of the 3D printed unidirectional GFRP reinforced PolC beams</w:t>
        </w:r>
        <w:r w:rsidR="00AF7469">
          <w:rPr>
            <w:noProof/>
            <w:webHidden/>
          </w:rPr>
          <w:tab/>
        </w:r>
        <w:r w:rsidR="00AF7469">
          <w:rPr>
            <w:noProof/>
            <w:webHidden/>
          </w:rPr>
          <w:fldChar w:fldCharType="begin"/>
        </w:r>
        <w:r w:rsidR="00AF7469">
          <w:rPr>
            <w:noProof/>
            <w:webHidden/>
          </w:rPr>
          <w:instrText xml:space="preserve"> PAGEREF _Toc121217185 \h </w:instrText>
        </w:r>
        <w:r w:rsidR="00AF7469">
          <w:rPr>
            <w:noProof/>
            <w:webHidden/>
          </w:rPr>
        </w:r>
        <w:r w:rsidR="00AF7469">
          <w:rPr>
            <w:noProof/>
            <w:webHidden/>
          </w:rPr>
          <w:fldChar w:fldCharType="separate"/>
        </w:r>
        <w:r w:rsidR="00F6127C">
          <w:rPr>
            <w:noProof/>
            <w:webHidden/>
          </w:rPr>
          <w:t>63</w:t>
        </w:r>
        <w:r w:rsidR="00AF7469">
          <w:rPr>
            <w:noProof/>
            <w:webHidden/>
          </w:rPr>
          <w:fldChar w:fldCharType="end"/>
        </w:r>
      </w:hyperlink>
    </w:p>
    <w:p w14:paraId="475E659F" w14:textId="7084446E"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86" w:history="1">
        <w:r w:rsidR="00AF7469" w:rsidRPr="00A448D6">
          <w:rPr>
            <w:rStyle w:val="Hyperlink"/>
            <w:rFonts w:eastAsiaTheme="minorEastAsia"/>
            <w:noProof/>
          </w:rPr>
          <w:t>Figure 53: (a) Failure modes of the 3D printed multidirectional GFRP reinforced PolC beams (b) Debonded reinforcement</w:t>
        </w:r>
        <w:r w:rsidR="00AF7469">
          <w:rPr>
            <w:noProof/>
            <w:webHidden/>
          </w:rPr>
          <w:tab/>
        </w:r>
        <w:r w:rsidR="00AF7469">
          <w:rPr>
            <w:noProof/>
            <w:webHidden/>
          </w:rPr>
          <w:fldChar w:fldCharType="begin"/>
        </w:r>
        <w:r w:rsidR="00AF7469">
          <w:rPr>
            <w:noProof/>
            <w:webHidden/>
          </w:rPr>
          <w:instrText xml:space="preserve"> PAGEREF _Toc121217186 \h </w:instrText>
        </w:r>
        <w:r w:rsidR="00AF7469">
          <w:rPr>
            <w:noProof/>
            <w:webHidden/>
          </w:rPr>
        </w:r>
        <w:r w:rsidR="00AF7469">
          <w:rPr>
            <w:noProof/>
            <w:webHidden/>
          </w:rPr>
          <w:fldChar w:fldCharType="separate"/>
        </w:r>
        <w:r w:rsidR="00F6127C">
          <w:rPr>
            <w:noProof/>
            <w:webHidden/>
          </w:rPr>
          <w:t>64</w:t>
        </w:r>
        <w:r w:rsidR="00AF7469">
          <w:rPr>
            <w:noProof/>
            <w:webHidden/>
          </w:rPr>
          <w:fldChar w:fldCharType="end"/>
        </w:r>
      </w:hyperlink>
    </w:p>
    <w:p w14:paraId="0B6D66FF" w14:textId="0E8C5507"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87" w:history="1">
        <w:r w:rsidR="00AF7469" w:rsidRPr="00A448D6">
          <w:rPr>
            <w:rStyle w:val="Hyperlink"/>
            <w:rFonts w:eastAsiaTheme="minorEastAsia"/>
            <w:noProof/>
          </w:rPr>
          <w:t>Figure 54: Flexural response of PolC beams reinforced with 3D printed multidirectional GFRP for construction</w:t>
        </w:r>
        <w:r w:rsidR="00AF7469">
          <w:rPr>
            <w:noProof/>
            <w:webHidden/>
          </w:rPr>
          <w:tab/>
        </w:r>
        <w:r w:rsidR="00AF7469">
          <w:rPr>
            <w:noProof/>
            <w:webHidden/>
          </w:rPr>
          <w:fldChar w:fldCharType="begin"/>
        </w:r>
        <w:r w:rsidR="00AF7469">
          <w:rPr>
            <w:noProof/>
            <w:webHidden/>
          </w:rPr>
          <w:instrText xml:space="preserve"> PAGEREF _Toc121217187 \h </w:instrText>
        </w:r>
        <w:r w:rsidR="00AF7469">
          <w:rPr>
            <w:noProof/>
            <w:webHidden/>
          </w:rPr>
        </w:r>
        <w:r w:rsidR="00AF7469">
          <w:rPr>
            <w:noProof/>
            <w:webHidden/>
          </w:rPr>
          <w:fldChar w:fldCharType="separate"/>
        </w:r>
        <w:r w:rsidR="00F6127C">
          <w:rPr>
            <w:noProof/>
            <w:webHidden/>
          </w:rPr>
          <w:t>65</w:t>
        </w:r>
        <w:r w:rsidR="00AF7469">
          <w:rPr>
            <w:noProof/>
            <w:webHidden/>
          </w:rPr>
          <w:fldChar w:fldCharType="end"/>
        </w:r>
      </w:hyperlink>
    </w:p>
    <w:p w14:paraId="7F14FD21" w14:textId="6A81F9BD"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88" w:history="1">
        <w:r w:rsidR="00AF7469" w:rsidRPr="00A448D6">
          <w:rPr>
            <w:rStyle w:val="Hyperlink"/>
            <w:rFonts w:eastAsiaTheme="minorEastAsia"/>
            <w:noProof/>
          </w:rPr>
          <w:t>Figure 55: Load vs Displacement response of Non-Reinforced (NR) PCC and Pol C beams under flexure</w:t>
        </w:r>
        <w:r w:rsidR="00AF7469">
          <w:rPr>
            <w:noProof/>
            <w:webHidden/>
          </w:rPr>
          <w:tab/>
        </w:r>
        <w:r w:rsidR="00AF7469">
          <w:rPr>
            <w:noProof/>
            <w:webHidden/>
          </w:rPr>
          <w:fldChar w:fldCharType="begin"/>
        </w:r>
        <w:r w:rsidR="00AF7469">
          <w:rPr>
            <w:noProof/>
            <w:webHidden/>
          </w:rPr>
          <w:instrText xml:space="preserve"> PAGEREF _Toc121217188 \h </w:instrText>
        </w:r>
        <w:r w:rsidR="00AF7469">
          <w:rPr>
            <w:noProof/>
            <w:webHidden/>
          </w:rPr>
        </w:r>
        <w:r w:rsidR="00AF7469">
          <w:rPr>
            <w:noProof/>
            <w:webHidden/>
          </w:rPr>
          <w:fldChar w:fldCharType="separate"/>
        </w:r>
        <w:r w:rsidR="00F6127C">
          <w:rPr>
            <w:noProof/>
            <w:webHidden/>
          </w:rPr>
          <w:t>66</w:t>
        </w:r>
        <w:r w:rsidR="00AF7469">
          <w:rPr>
            <w:noProof/>
            <w:webHidden/>
          </w:rPr>
          <w:fldChar w:fldCharType="end"/>
        </w:r>
      </w:hyperlink>
    </w:p>
    <w:p w14:paraId="633FD98A" w14:textId="736A070E"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89" w:history="1">
        <w:r w:rsidR="00AF7469" w:rsidRPr="00A448D6">
          <w:rPr>
            <w:rStyle w:val="Hyperlink"/>
            <w:rFonts w:eastAsiaTheme="minorEastAsia"/>
            <w:noProof/>
          </w:rPr>
          <w:t>Figure 56: Load vs Displacement response of VAHT unidirectional GRFP reinforced PCC and Pol C beams under flexure</w:t>
        </w:r>
        <w:r w:rsidR="00AF7469">
          <w:rPr>
            <w:noProof/>
            <w:webHidden/>
          </w:rPr>
          <w:tab/>
        </w:r>
        <w:r w:rsidR="00AF7469">
          <w:rPr>
            <w:noProof/>
            <w:webHidden/>
          </w:rPr>
          <w:fldChar w:fldCharType="begin"/>
        </w:r>
        <w:r w:rsidR="00AF7469">
          <w:rPr>
            <w:noProof/>
            <w:webHidden/>
          </w:rPr>
          <w:instrText xml:space="preserve"> PAGEREF _Toc121217189 \h </w:instrText>
        </w:r>
        <w:r w:rsidR="00AF7469">
          <w:rPr>
            <w:noProof/>
            <w:webHidden/>
          </w:rPr>
        </w:r>
        <w:r w:rsidR="00AF7469">
          <w:rPr>
            <w:noProof/>
            <w:webHidden/>
          </w:rPr>
          <w:fldChar w:fldCharType="separate"/>
        </w:r>
        <w:r w:rsidR="00F6127C">
          <w:rPr>
            <w:noProof/>
            <w:webHidden/>
          </w:rPr>
          <w:t>67</w:t>
        </w:r>
        <w:r w:rsidR="00AF7469">
          <w:rPr>
            <w:noProof/>
            <w:webHidden/>
          </w:rPr>
          <w:fldChar w:fldCharType="end"/>
        </w:r>
      </w:hyperlink>
    </w:p>
    <w:p w14:paraId="23897B65" w14:textId="4983F5C6"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90" w:history="1">
        <w:r w:rsidR="00AF7469" w:rsidRPr="00A448D6">
          <w:rPr>
            <w:rStyle w:val="Hyperlink"/>
            <w:rFonts w:eastAsiaTheme="minorEastAsia"/>
            <w:noProof/>
          </w:rPr>
          <w:t>Figure 57: Load vs Displacement response of 3D printed unidirectional GRFP reinforced PCC and Pol C beams under flexure</w:t>
        </w:r>
        <w:r w:rsidR="00AF7469">
          <w:rPr>
            <w:noProof/>
            <w:webHidden/>
          </w:rPr>
          <w:tab/>
        </w:r>
        <w:r w:rsidR="00AF7469">
          <w:rPr>
            <w:noProof/>
            <w:webHidden/>
          </w:rPr>
          <w:fldChar w:fldCharType="begin"/>
        </w:r>
        <w:r w:rsidR="00AF7469">
          <w:rPr>
            <w:noProof/>
            <w:webHidden/>
          </w:rPr>
          <w:instrText xml:space="preserve"> PAGEREF _Toc121217190 \h </w:instrText>
        </w:r>
        <w:r w:rsidR="00AF7469">
          <w:rPr>
            <w:noProof/>
            <w:webHidden/>
          </w:rPr>
        </w:r>
        <w:r w:rsidR="00AF7469">
          <w:rPr>
            <w:noProof/>
            <w:webHidden/>
          </w:rPr>
          <w:fldChar w:fldCharType="separate"/>
        </w:r>
        <w:r w:rsidR="00F6127C">
          <w:rPr>
            <w:noProof/>
            <w:webHidden/>
          </w:rPr>
          <w:t>69</w:t>
        </w:r>
        <w:r w:rsidR="00AF7469">
          <w:rPr>
            <w:noProof/>
            <w:webHidden/>
          </w:rPr>
          <w:fldChar w:fldCharType="end"/>
        </w:r>
      </w:hyperlink>
    </w:p>
    <w:p w14:paraId="6C4F999F" w14:textId="38782982"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91" w:history="1">
        <w:r w:rsidR="00AF7469" w:rsidRPr="00A448D6">
          <w:rPr>
            <w:rStyle w:val="Hyperlink"/>
            <w:rFonts w:eastAsiaTheme="minorEastAsia"/>
            <w:noProof/>
          </w:rPr>
          <w:t>Figure 58: PCC and PolC reinforced with 3D printed multidirectional GFRP for Construction</w:t>
        </w:r>
        <w:r w:rsidR="00AF7469">
          <w:rPr>
            <w:noProof/>
            <w:webHidden/>
          </w:rPr>
          <w:tab/>
        </w:r>
        <w:r w:rsidR="00AF7469">
          <w:rPr>
            <w:noProof/>
            <w:webHidden/>
          </w:rPr>
          <w:fldChar w:fldCharType="begin"/>
        </w:r>
        <w:r w:rsidR="00AF7469">
          <w:rPr>
            <w:noProof/>
            <w:webHidden/>
          </w:rPr>
          <w:instrText xml:space="preserve"> PAGEREF _Toc121217191 \h </w:instrText>
        </w:r>
        <w:r w:rsidR="00AF7469">
          <w:rPr>
            <w:noProof/>
            <w:webHidden/>
          </w:rPr>
        </w:r>
        <w:r w:rsidR="00AF7469">
          <w:rPr>
            <w:noProof/>
            <w:webHidden/>
          </w:rPr>
          <w:fldChar w:fldCharType="separate"/>
        </w:r>
        <w:r w:rsidR="00F6127C">
          <w:rPr>
            <w:noProof/>
            <w:webHidden/>
          </w:rPr>
          <w:t>70</w:t>
        </w:r>
        <w:r w:rsidR="00AF7469">
          <w:rPr>
            <w:noProof/>
            <w:webHidden/>
          </w:rPr>
          <w:fldChar w:fldCharType="end"/>
        </w:r>
      </w:hyperlink>
    </w:p>
    <w:p w14:paraId="44C550FD" w14:textId="635A6EC1"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92" w:history="1">
        <w:r w:rsidR="00AF7469" w:rsidRPr="00A448D6">
          <w:rPr>
            <w:rStyle w:val="Hyperlink"/>
            <w:rFonts w:eastAsiaTheme="minorEastAsia"/>
            <w:noProof/>
          </w:rPr>
          <w:t>Figure 59: Flexural response of VAHT and 3D Printed Unidirectional GFRP in PCC</w:t>
        </w:r>
        <w:r w:rsidR="00AF7469">
          <w:rPr>
            <w:noProof/>
            <w:webHidden/>
          </w:rPr>
          <w:tab/>
        </w:r>
        <w:r w:rsidR="00AF7469">
          <w:rPr>
            <w:noProof/>
            <w:webHidden/>
          </w:rPr>
          <w:fldChar w:fldCharType="begin"/>
        </w:r>
        <w:r w:rsidR="00AF7469">
          <w:rPr>
            <w:noProof/>
            <w:webHidden/>
          </w:rPr>
          <w:instrText xml:space="preserve"> PAGEREF _Toc121217192 \h </w:instrText>
        </w:r>
        <w:r w:rsidR="00AF7469">
          <w:rPr>
            <w:noProof/>
            <w:webHidden/>
          </w:rPr>
        </w:r>
        <w:r w:rsidR="00AF7469">
          <w:rPr>
            <w:noProof/>
            <w:webHidden/>
          </w:rPr>
          <w:fldChar w:fldCharType="separate"/>
        </w:r>
        <w:r w:rsidR="00F6127C">
          <w:rPr>
            <w:noProof/>
            <w:webHidden/>
          </w:rPr>
          <w:t>71</w:t>
        </w:r>
        <w:r w:rsidR="00AF7469">
          <w:rPr>
            <w:noProof/>
            <w:webHidden/>
          </w:rPr>
          <w:fldChar w:fldCharType="end"/>
        </w:r>
      </w:hyperlink>
    </w:p>
    <w:p w14:paraId="60C0C6DC" w14:textId="07A3A558"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93" w:history="1">
        <w:r w:rsidR="00AF7469" w:rsidRPr="00A448D6">
          <w:rPr>
            <w:rStyle w:val="Hyperlink"/>
            <w:rFonts w:eastAsiaTheme="minorEastAsia"/>
            <w:noProof/>
          </w:rPr>
          <w:t>Figure 60: Flexural response of VAHT and 3D Printed Unidirectional GFRP in PolC</w:t>
        </w:r>
        <w:r w:rsidR="00AF7469">
          <w:rPr>
            <w:noProof/>
            <w:webHidden/>
          </w:rPr>
          <w:tab/>
        </w:r>
        <w:r w:rsidR="00AF7469">
          <w:rPr>
            <w:noProof/>
            <w:webHidden/>
          </w:rPr>
          <w:fldChar w:fldCharType="begin"/>
        </w:r>
        <w:r w:rsidR="00AF7469">
          <w:rPr>
            <w:noProof/>
            <w:webHidden/>
          </w:rPr>
          <w:instrText xml:space="preserve"> PAGEREF _Toc121217193 \h </w:instrText>
        </w:r>
        <w:r w:rsidR="00AF7469">
          <w:rPr>
            <w:noProof/>
            <w:webHidden/>
          </w:rPr>
        </w:r>
        <w:r w:rsidR="00AF7469">
          <w:rPr>
            <w:noProof/>
            <w:webHidden/>
          </w:rPr>
          <w:fldChar w:fldCharType="separate"/>
        </w:r>
        <w:r w:rsidR="00F6127C">
          <w:rPr>
            <w:noProof/>
            <w:webHidden/>
          </w:rPr>
          <w:t>72</w:t>
        </w:r>
        <w:r w:rsidR="00AF7469">
          <w:rPr>
            <w:noProof/>
            <w:webHidden/>
          </w:rPr>
          <w:fldChar w:fldCharType="end"/>
        </w:r>
      </w:hyperlink>
    </w:p>
    <w:p w14:paraId="5E99D4AA" w14:textId="39310C4F"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94" w:history="1">
        <w:r w:rsidR="00AF7469" w:rsidRPr="00A448D6">
          <w:rPr>
            <w:rStyle w:val="Hyperlink"/>
            <w:rFonts w:eastAsiaTheme="minorEastAsia"/>
            <w:noProof/>
          </w:rPr>
          <w:t>Figure 61: The flexural response of all specimens</w:t>
        </w:r>
        <w:r w:rsidR="00AF7469">
          <w:rPr>
            <w:noProof/>
            <w:webHidden/>
          </w:rPr>
          <w:tab/>
        </w:r>
        <w:r w:rsidR="00AF7469">
          <w:rPr>
            <w:noProof/>
            <w:webHidden/>
          </w:rPr>
          <w:fldChar w:fldCharType="begin"/>
        </w:r>
        <w:r w:rsidR="00AF7469">
          <w:rPr>
            <w:noProof/>
            <w:webHidden/>
          </w:rPr>
          <w:instrText xml:space="preserve"> PAGEREF _Toc121217194 \h </w:instrText>
        </w:r>
        <w:r w:rsidR="00AF7469">
          <w:rPr>
            <w:noProof/>
            <w:webHidden/>
          </w:rPr>
        </w:r>
        <w:r w:rsidR="00AF7469">
          <w:rPr>
            <w:noProof/>
            <w:webHidden/>
          </w:rPr>
          <w:fldChar w:fldCharType="separate"/>
        </w:r>
        <w:r w:rsidR="00F6127C">
          <w:rPr>
            <w:noProof/>
            <w:webHidden/>
          </w:rPr>
          <w:t>73</w:t>
        </w:r>
        <w:r w:rsidR="00AF7469">
          <w:rPr>
            <w:noProof/>
            <w:webHidden/>
          </w:rPr>
          <w:fldChar w:fldCharType="end"/>
        </w:r>
      </w:hyperlink>
    </w:p>
    <w:p w14:paraId="4E80696E" w14:textId="2B450216"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95" w:history="1">
        <w:r w:rsidR="00AF7469" w:rsidRPr="00A448D6">
          <w:rPr>
            <w:rStyle w:val="Hyperlink"/>
            <w:rFonts w:eastAsiaTheme="minorEastAsia"/>
            <w:noProof/>
          </w:rPr>
          <w:t>Figure 62: The maximum average moment capacity</w:t>
        </w:r>
        <w:r w:rsidR="00AF7469">
          <w:rPr>
            <w:noProof/>
            <w:webHidden/>
          </w:rPr>
          <w:tab/>
        </w:r>
        <w:r w:rsidR="00AF7469">
          <w:rPr>
            <w:noProof/>
            <w:webHidden/>
          </w:rPr>
          <w:fldChar w:fldCharType="begin"/>
        </w:r>
        <w:r w:rsidR="00AF7469">
          <w:rPr>
            <w:noProof/>
            <w:webHidden/>
          </w:rPr>
          <w:instrText xml:space="preserve"> PAGEREF _Toc121217195 \h </w:instrText>
        </w:r>
        <w:r w:rsidR="00AF7469">
          <w:rPr>
            <w:noProof/>
            <w:webHidden/>
          </w:rPr>
        </w:r>
        <w:r w:rsidR="00AF7469">
          <w:rPr>
            <w:noProof/>
            <w:webHidden/>
          </w:rPr>
          <w:fldChar w:fldCharType="separate"/>
        </w:r>
        <w:r w:rsidR="00F6127C">
          <w:rPr>
            <w:noProof/>
            <w:webHidden/>
          </w:rPr>
          <w:t>74</w:t>
        </w:r>
        <w:r w:rsidR="00AF7469">
          <w:rPr>
            <w:noProof/>
            <w:webHidden/>
          </w:rPr>
          <w:fldChar w:fldCharType="end"/>
        </w:r>
      </w:hyperlink>
    </w:p>
    <w:p w14:paraId="2F597B7A" w14:textId="3DF48E47"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96" w:history="1">
        <w:r w:rsidR="00AF7469" w:rsidRPr="00A448D6">
          <w:rPr>
            <w:rStyle w:val="Hyperlink"/>
            <w:rFonts w:eastAsiaTheme="minorEastAsia"/>
            <w:noProof/>
          </w:rPr>
          <w:t>Figure 63: The maximum average deflection</w:t>
        </w:r>
        <w:r w:rsidR="00AF7469">
          <w:rPr>
            <w:noProof/>
            <w:webHidden/>
          </w:rPr>
          <w:tab/>
        </w:r>
        <w:r w:rsidR="00AF7469">
          <w:rPr>
            <w:noProof/>
            <w:webHidden/>
          </w:rPr>
          <w:fldChar w:fldCharType="begin"/>
        </w:r>
        <w:r w:rsidR="00AF7469">
          <w:rPr>
            <w:noProof/>
            <w:webHidden/>
          </w:rPr>
          <w:instrText xml:space="preserve"> PAGEREF _Toc121217196 \h </w:instrText>
        </w:r>
        <w:r w:rsidR="00AF7469">
          <w:rPr>
            <w:noProof/>
            <w:webHidden/>
          </w:rPr>
        </w:r>
        <w:r w:rsidR="00AF7469">
          <w:rPr>
            <w:noProof/>
            <w:webHidden/>
          </w:rPr>
          <w:fldChar w:fldCharType="separate"/>
        </w:r>
        <w:r w:rsidR="00F6127C">
          <w:rPr>
            <w:noProof/>
            <w:webHidden/>
          </w:rPr>
          <w:t>75</w:t>
        </w:r>
        <w:r w:rsidR="00AF7469">
          <w:rPr>
            <w:noProof/>
            <w:webHidden/>
          </w:rPr>
          <w:fldChar w:fldCharType="end"/>
        </w:r>
      </w:hyperlink>
    </w:p>
    <w:p w14:paraId="16E2BAFC" w14:textId="11F58C76"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97" w:history="1">
        <w:r w:rsidR="00AF7469" w:rsidRPr="00A448D6">
          <w:rPr>
            <w:rStyle w:val="Hyperlink"/>
            <w:rFonts w:eastAsiaTheme="minorEastAsia"/>
            <w:noProof/>
          </w:rPr>
          <w:t>Figure 64: Microscopic images of PCC reinforced with (a) VAHT GFRP (b) 3D printed GFRP</w:t>
        </w:r>
        <w:r w:rsidR="00AF7469">
          <w:rPr>
            <w:noProof/>
            <w:webHidden/>
          </w:rPr>
          <w:tab/>
        </w:r>
        <w:r w:rsidR="00AF7469">
          <w:rPr>
            <w:noProof/>
            <w:webHidden/>
          </w:rPr>
          <w:fldChar w:fldCharType="begin"/>
        </w:r>
        <w:r w:rsidR="00AF7469">
          <w:rPr>
            <w:noProof/>
            <w:webHidden/>
          </w:rPr>
          <w:instrText xml:space="preserve"> PAGEREF _Toc121217197 \h </w:instrText>
        </w:r>
        <w:r w:rsidR="00AF7469">
          <w:rPr>
            <w:noProof/>
            <w:webHidden/>
          </w:rPr>
        </w:r>
        <w:r w:rsidR="00AF7469">
          <w:rPr>
            <w:noProof/>
            <w:webHidden/>
          </w:rPr>
          <w:fldChar w:fldCharType="separate"/>
        </w:r>
        <w:r w:rsidR="00F6127C">
          <w:rPr>
            <w:noProof/>
            <w:webHidden/>
          </w:rPr>
          <w:t>76</w:t>
        </w:r>
        <w:r w:rsidR="00AF7469">
          <w:rPr>
            <w:noProof/>
            <w:webHidden/>
          </w:rPr>
          <w:fldChar w:fldCharType="end"/>
        </w:r>
      </w:hyperlink>
    </w:p>
    <w:p w14:paraId="132C09DA" w14:textId="4C49D97D"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98" w:history="1">
        <w:r w:rsidR="00AF7469" w:rsidRPr="00A448D6">
          <w:rPr>
            <w:rStyle w:val="Hyperlink"/>
            <w:rFonts w:eastAsiaTheme="minorEastAsia"/>
            <w:noProof/>
          </w:rPr>
          <w:t>Figure 65: Microscopic images of PolC reinforced with (a) VAHT unidirectional GFRP (b) 3D printed unidirectional GFRP</w:t>
        </w:r>
        <w:r w:rsidR="00AF7469">
          <w:rPr>
            <w:noProof/>
            <w:webHidden/>
          </w:rPr>
          <w:tab/>
        </w:r>
        <w:r w:rsidR="00AF7469">
          <w:rPr>
            <w:noProof/>
            <w:webHidden/>
          </w:rPr>
          <w:fldChar w:fldCharType="begin"/>
        </w:r>
        <w:r w:rsidR="00AF7469">
          <w:rPr>
            <w:noProof/>
            <w:webHidden/>
          </w:rPr>
          <w:instrText xml:space="preserve"> PAGEREF _Toc121217198 \h </w:instrText>
        </w:r>
        <w:r w:rsidR="00AF7469">
          <w:rPr>
            <w:noProof/>
            <w:webHidden/>
          </w:rPr>
        </w:r>
        <w:r w:rsidR="00AF7469">
          <w:rPr>
            <w:noProof/>
            <w:webHidden/>
          </w:rPr>
          <w:fldChar w:fldCharType="separate"/>
        </w:r>
        <w:r w:rsidR="00F6127C">
          <w:rPr>
            <w:noProof/>
            <w:webHidden/>
          </w:rPr>
          <w:t>77</w:t>
        </w:r>
        <w:r w:rsidR="00AF7469">
          <w:rPr>
            <w:noProof/>
            <w:webHidden/>
          </w:rPr>
          <w:fldChar w:fldCharType="end"/>
        </w:r>
      </w:hyperlink>
    </w:p>
    <w:p w14:paraId="1B829B6E" w14:textId="76C9F756"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199" w:history="1">
        <w:r w:rsidR="00AF7469" w:rsidRPr="00A448D6">
          <w:rPr>
            <w:rStyle w:val="Hyperlink"/>
            <w:rFonts w:eastAsiaTheme="minorEastAsia"/>
            <w:noProof/>
          </w:rPr>
          <w:t>Figure 66: Microscopic image of PolC reinforced with Multidirectional 3D printed GFRP</w:t>
        </w:r>
        <w:r w:rsidR="00AF7469">
          <w:rPr>
            <w:noProof/>
            <w:webHidden/>
          </w:rPr>
          <w:tab/>
        </w:r>
        <w:r w:rsidR="00AF7469">
          <w:rPr>
            <w:noProof/>
            <w:webHidden/>
          </w:rPr>
          <w:fldChar w:fldCharType="begin"/>
        </w:r>
        <w:r w:rsidR="00AF7469">
          <w:rPr>
            <w:noProof/>
            <w:webHidden/>
          </w:rPr>
          <w:instrText xml:space="preserve"> PAGEREF _Toc121217199 \h </w:instrText>
        </w:r>
        <w:r w:rsidR="00AF7469">
          <w:rPr>
            <w:noProof/>
            <w:webHidden/>
          </w:rPr>
        </w:r>
        <w:r w:rsidR="00AF7469">
          <w:rPr>
            <w:noProof/>
            <w:webHidden/>
          </w:rPr>
          <w:fldChar w:fldCharType="separate"/>
        </w:r>
        <w:r w:rsidR="00F6127C">
          <w:rPr>
            <w:noProof/>
            <w:webHidden/>
          </w:rPr>
          <w:t>78</w:t>
        </w:r>
        <w:r w:rsidR="00AF7469">
          <w:rPr>
            <w:noProof/>
            <w:webHidden/>
          </w:rPr>
          <w:fldChar w:fldCharType="end"/>
        </w:r>
      </w:hyperlink>
    </w:p>
    <w:p w14:paraId="7C919D61" w14:textId="70203B75"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200" w:history="1">
        <w:r w:rsidR="00AF7469" w:rsidRPr="00A448D6">
          <w:rPr>
            <w:rStyle w:val="Hyperlink"/>
            <w:rFonts w:eastAsiaTheme="minorEastAsia"/>
            <w:noProof/>
          </w:rPr>
          <w:t>Figure 67: Microscopic image of PCC reinforced with Multidirectional 3D printed GFRP</w:t>
        </w:r>
        <w:r w:rsidR="00AF7469">
          <w:rPr>
            <w:noProof/>
            <w:webHidden/>
          </w:rPr>
          <w:tab/>
        </w:r>
        <w:r w:rsidR="00AF7469">
          <w:rPr>
            <w:noProof/>
            <w:webHidden/>
          </w:rPr>
          <w:fldChar w:fldCharType="begin"/>
        </w:r>
        <w:r w:rsidR="00AF7469">
          <w:rPr>
            <w:noProof/>
            <w:webHidden/>
          </w:rPr>
          <w:instrText xml:space="preserve"> PAGEREF _Toc121217200 \h </w:instrText>
        </w:r>
        <w:r w:rsidR="00AF7469">
          <w:rPr>
            <w:noProof/>
            <w:webHidden/>
          </w:rPr>
        </w:r>
        <w:r w:rsidR="00AF7469">
          <w:rPr>
            <w:noProof/>
            <w:webHidden/>
          </w:rPr>
          <w:fldChar w:fldCharType="separate"/>
        </w:r>
        <w:r w:rsidR="00F6127C">
          <w:rPr>
            <w:noProof/>
            <w:webHidden/>
          </w:rPr>
          <w:t>78</w:t>
        </w:r>
        <w:r w:rsidR="00AF7469">
          <w:rPr>
            <w:noProof/>
            <w:webHidden/>
          </w:rPr>
          <w:fldChar w:fldCharType="end"/>
        </w:r>
      </w:hyperlink>
    </w:p>
    <w:p w14:paraId="794F8AF2" w14:textId="5527A520" w:rsidR="00AF7469" w:rsidRDefault="00000000" w:rsidP="00AF7469">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217201" w:history="1">
        <w:r w:rsidR="00AF7469" w:rsidRPr="00A448D6">
          <w:rPr>
            <w:rStyle w:val="Hyperlink"/>
            <w:rFonts w:eastAsiaTheme="minorEastAsia"/>
            <w:noProof/>
          </w:rPr>
          <w:t>Figure 68: Potential concrete and reinforcement 3D printer (obtained from Institute for Advanced Architecture of Catalonia (IAAC))</w:t>
        </w:r>
        <w:r w:rsidR="00AF7469">
          <w:rPr>
            <w:noProof/>
            <w:webHidden/>
          </w:rPr>
          <w:tab/>
        </w:r>
        <w:r w:rsidR="00AF7469">
          <w:rPr>
            <w:noProof/>
            <w:webHidden/>
          </w:rPr>
          <w:fldChar w:fldCharType="begin"/>
        </w:r>
        <w:r w:rsidR="00AF7469">
          <w:rPr>
            <w:noProof/>
            <w:webHidden/>
          </w:rPr>
          <w:instrText xml:space="preserve"> PAGEREF _Toc121217201 \h </w:instrText>
        </w:r>
        <w:r w:rsidR="00AF7469">
          <w:rPr>
            <w:noProof/>
            <w:webHidden/>
          </w:rPr>
        </w:r>
        <w:r w:rsidR="00AF7469">
          <w:rPr>
            <w:noProof/>
            <w:webHidden/>
          </w:rPr>
          <w:fldChar w:fldCharType="separate"/>
        </w:r>
        <w:r w:rsidR="00F6127C">
          <w:rPr>
            <w:noProof/>
            <w:webHidden/>
          </w:rPr>
          <w:t>83</w:t>
        </w:r>
        <w:r w:rsidR="00AF7469">
          <w:rPr>
            <w:noProof/>
            <w:webHidden/>
          </w:rPr>
          <w:fldChar w:fldCharType="end"/>
        </w:r>
      </w:hyperlink>
    </w:p>
    <w:p w14:paraId="6EA145F1" w14:textId="5E770255" w:rsidR="00704D04" w:rsidRPr="00240364" w:rsidRDefault="00704D04" w:rsidP="00240364">
      <w:pPr>
        <w:pStyle w:val="TableofFigures"/>
        <w:tabs>
          <w:tab w:val="right" w:leader="dot" w:pos="9350"/>
        </w:tabs>
        <w:spacing w:line="480" w:lineRule="auto"/>
        <w:rPr>
          <w:b/>
          <w:bCs/>
        </w:rPr>
      </w:pPr>
      <w:r w:rsidRPr="007E5CAE">
        <w:rPr>
          <w:b/>
          <w:bCs/>
        </w:rPr>
        <w:lastRenderedPageBreak/>
        <w:fldChar w:fldCharType="end"/>
      </w:r>
    </w:p>
    <w:p w14:paraId="3C052B28" w14:textId="77777777" w:rsidR="00704D04" w:rsidRPr="007E5CAE" w:rsidRDefault="00704D04" w:rsidP="009665D0">
      <w:pPr>
        <w:pStyle w:val="Prospectus"/>
        <w:numPr>
          <w:ilvl w:val="0"/>
          <w:numId w:val="0"/>
        </w:numPr>
      </w:pPr>
      <w:bookmarkStart w:id="5" w:name="_Toc121878011"/>
      <w:r w:rsidRPr="007E5CAE">
        <w:t>List of Tables</w:t>
      </w:r>
      <w:bookmarkEnd w:id="5"/>
    </w:p>
    <w:p w14:paraId="538F3A6A" w14:textId="4DDFA368" w:rsidR="00B508C3" w:rsidRDefault="00704D04" w:rsidP="009665D0">
      <w:pPr>
        <w:pStyle w:val="TableofFigures"/>
        <w:tabs>
          <w:tab w:val="right" w:leader="dot" w:pos="9350"/>
        </w:tabs>
        <w:spacing w:line="480" w:lineRule="auto"/>
        <w:rPr>
          <w:rFonts w:asciiTheme="minorHAnsi" w:eastAsiaTheme="minorEastAsia" w:hAnsiTheme="minorHAnsi" w:cstheme="minorBidi"/>
          <w:noProof/>
          <w:sz w:val="22"/>
          <w:szCs w:val="22"/>
          <w:lang w:bidi="ar-SA"/>
        </w:rPr>
      </w:pPr>
      <w:r w:rsidRPr="007E5CAE">
        <w:fldChar w:fldCharType="begin"/>
      </w:r>
      <w:r w:rsidRPr="007E5CAE">
        <w:instrText xml:space="preserve"> TOC \h \z \c "Table" </w:instrText>
      </w:r>
      <w:r w:rsidRPr="007E5CAE">
        <w:fldChar w:fldCharType="separate"/>
      </w:r>
      <w:hyperlink w:anchor="_Toc121039858" w:history="1">
        <w:r w:rsidR="00B508C3" w:rsidRPr="00C14BD6">
          <w:rPr>
            <w:rStyle w:val="Hyperlink"/>
            <w:rFonts w:eastAsiaTheme="minorEastAsia"/>
            <w:noProof/>
          </w:rPr>
          <w:t>Table 1: Advantages and disadvantages of fiber reinforced polymers (Gunaslan, Karasin, and Öncü 2014)</w:t>
        </w:r>
        <w:r w:rsidR="00B508C3">
          <w:rPr>
            <w:noProof/>
            <w:webHidden/>
          </w:rPr>
          <w:tab/>
        </w:r>
        <w:r w:rsidR="00B508C3">
          <w:rPr>
            <w:noProof/>
            <w:webHidden/>
          </w:rPr>
          <w:fldChar w:fldCharType="begin"/>
        </w:r>
        <w:r w:rsidR="00B508C3">
          <w:rPr>
            <w:noProof/>
            <w:webHidden/>
          </w:rPr>
          <w:instrText xml:space="preserve"> PAGEREF _Toc121039858 \h </w:instrText>
        </w:r>
        <w:r w:rsidR="00B508C3">
          <w:rPr>
            <w:noProof/>
            <w:webHidden/>
          </w:rPr>
        </w:r>
        <w:r w:rsidR="00B508C3">
          <w:rPr>
            <w:noProof/>
            <w:webHidden/>
          </w:rPr>
          <w:fldChar w:fldCharType="separate"/>
        </w:r>
        <w:r w:rsidR="00F6127C">
          <w:rPr>
            <w:noProof/>
            <w:webHidden/>
          </w:rPr>
          <w:t>6</w:t>
        </w:r>
        <w:r w:rsidR="00B508C3">
          <w:rPr>
            <w:noProof/>
            <w:webHidden/>
          </w:rPr>
          <w:fldChar w:fldCharType="end"/>
        </w:r>
      </w:hyperlink>
    </w:p>
    <w:p w14:paraId="38C0DC36" w14:textId="0AD82851" w:rsidR="00B508C3" w:rsidRDefault="00000000" w:rsidP="009665D0">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039859" w:history="1">
        <w:r w:rsidR="00B508C3" w:rsidRPr="00C14BD6">
          <w:rPr>
            <w:rStyle w:val="Hyperlink"/>
            <w:rFonts w:eastAsiaTheme="minorEastAsia"/>
            <w:noProof/>
          </w:rPr>
          <w:t>Table 2: Comparison of properties of different fiber types with steel (Goh, Yap et al. 2018)</w:t>
        </w:r>
        <w:r w:rsidR="00B508C3">
          <w:rPr>
            <w:noProof/>
            <w:webHidden/>
          </w:rPr>
          <w:tab/>
        </w:r>
        <w:r w:rsidR="00B508C3">
          <w:rPr>
            <w:noProof/>
            <w:webHidden/>
          </w:rPr>
          <w:fldChar w:fldCharType="begin"/>
        </w:r>
        <w:r w:rsidR="00B508C3">
          <w:rPr>
            <w:noProof/>
            <w:webHidden/>
          </w:rPr>
          <w:instrText xml:space="preserve"> PAGEREF _Toc121039859 \h </w:instrText>
        </w:r>
        <w:r w:rsidR="00B508C3">
          <w:rPr>
            <w:noProof/>
            <w:webHidden/>
          </w:rPr>
        </w:r>
        <w:r w:rsidR="00B508C3">
          <w:rPr>
            <w:noProof/>
            <w:webHidden/>
          </w:rPr>
          <w:fldChar w:fldCharType="separate"/>
        </w:r>
        <w:r w:rsidR="00F6127C">
          <w:rPr>
            <w:noProof/>
            <w:webHidden/>
          </w:rPr>
          <w:t>6</w:t>
        </w:r>
        <w:r w:rsidR="00B508C3">
          <w:rPr>
            <w:noProof/>
            <w:webHidden/>
          </w:rPr>
          <w:fldChar w:fldCharType="end"/>
        </w:r>
      </w:hyperlink>
    </w:p>
    <w:p w14:paraId="59CCC614" w14:textId="12C8A626" w:rsidR="00B508C3" w:rsidRDefault="00000000" w:rsidP="009665D0">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039860" w:history="1">
        <w:r w:rsidR="00B508C3" w:rsidRPr="00C14BD6">
          <w:rPr>
            <w:rStyle w:val="Hyperlink"/>
            <w:rFonts w:eastAsiaTheme="minorEastAsia"/>
            <w:noProof/>
          </w:rPr>
          <w:t>Table 3: Mechanical properties of FRP (Benmokrane, Elgabbas et al. 2015)</w:t>
        </w:r>
        <w:r w:rsidR="00B508C3">
          <w:rPr>
            <w:noProof/>
            <w:webHidden/>
          </w:rPr>
          <w:tab/>
        </w:r>
        <w:r w:rsidR="00B508C3">
          <w:rPr>
            <w:noProof/>
            <w:webHidden/>
          </w:rPr>
          <w:fldChar w:fldCharType="begin"/>
        </w:r>
        <w:r w:rsidR="00B508C3">
          <w:rPr>
            <w:noProof/>
            <w:webHidden/>
          </w:rPr>
          <w:instrText xml:space="preserve"> PAGEREF _Toc121039860 \h </w:instrText>
        </w:r>
        <w:r w:rsidR="00B508C3">
          <w:rPr>
            <w:noProof/>
            <w:webHidden/>
          </w:rPr>
        </w:r>
        <w:r w:rsidR="00B508C3">
          <w:rPr>
            <w:noProof/>
            <w:webHidden/>
          </w:rPr>
          <w:fldChar w:fldCharType="separate"/>
        </w:r>
        <w:r w:rsidR="00F6127C">
          <w:rPr>
            <w:noProof/>
            <w:webHidden/>
          </w:rPr>
          <w:t>10</w:t>
        </w:r>
        <w:r w:rsidR="00B508C3">
          <w:rPr>
            <w:noProof/>
            <w:webHidden/>
          </w:rPr>
          <w:fldChar w:fldCharType="end"/>
        </w:r>
      </w:hyperlink>
    </w:p>
    <w:p w14:paraId="1FD7CB87" w14:textId="665B7428" w:rsidR="00B508C3" w:rsidRDefault="00000000" w:rsidP="009665D0">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039861" w:history="1">
        <w:r w:rsidR="00B508C3" w:rsidRPr="00C14BD6">
          <w:rPr>
            <w:rStyle w:val="Hyperlink"/>
            <w:rFonts w:eastAsiaTheme="minorEastAsia"/>
            <w:noProof/>
          </w:rPr>
          <w:t>Table 4: Test Matrix</w:t>
        </w:r>
        <w:r w:rsidR="00B508C3">
          <w:rPr>
            <w:noProof/>
            <w:webHidden/>
          </w:rPr>
          <w:tab/>
        </w:r>
        <w:r w:rsidR="00B508C3">
          <w:rPr>
            <w:noProof/>
            <w:webHidden/>
          </w:rPr>
          <w:fldChar w:fldCharType="begin"/>
        </w:r>
        <w:r w:rsidR="00B508C3">
          <w:rPr>
            <w:noProof/>
            <w:webHidden/>
          </w:rPr>
          <w:instrText xml:space="preserve"> PAGEREF _Toc121039861 \h </w:instrText>
        </w:r>
        <w:r w:rsidR="00B508C3">
          <w:rPr>
            <w:noProof/>
            <w:webHidden/>
          </w:rPr>
        </w:r>
        <w:r w:rsidR="00B508C3">
          <w:rPr>
            <w:noProof/>
            <w:webHidden/>
          </w:rPr>
          <w:fldChar w:fldCharType="separate"/>
        </w:r>
        <w:r w:rsidR="00F6127C">
          <w:rPr>
            <w:noProof/>
            <w:webHidden/>
          </w:rPr>
          <w:t>17</w:t>
        </w:r>
        <w:r w:rsidR="00B508C3">
          <w:rPr>
            <w:noProof/>
            <w:webHidden/>
          </w:rPr>
          <w:fldChar w:fldCharType="end"/>
        </w:r>
      </w:hyperlink>
    </w:p>
    <w:p w14:paraId="34A7C0DA" w14:textId="2DA900D6" w:rsidR="00B508C3" w:rsidRDefault="00000000" w:rsidP="009665D0">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039862" w:history="1">
        <w:r w:rsidR="00B508C3" w:rsidRPr="00C14BD6">
          <w:rPr>
            <w:rStyle w:val="Hyperlink"/>
            <w:rFonts w:eastAsiaTheme="minorEastAsia"/>
            <w:noProof/>
          </w:rPr>
          <w:t>Table 5: PCC material</w:t>
        </w:r>
        <w:r w:rsidR="00B508C3">
          <w:rPr>
            <w:noProof/>
            <w:webHidden/>
          </w:rPr>
          <w:tab/>
        </w:r>
        <w:r w:rsidR="00B508C3">
          <w:rPr>
            <w:noProof/>
            <w:webHidden/>
          </w:rPr>
          <w:fldChar w:fldCharType="begin"/>
        </w:r>
        <w:r w:rsidR="00B508C3">
          <w:rPr>
            <w:noProof/>
            <w:webHidden/>
          </w:rPr>
          <w:instrText xml:space="preserve"> PAGEREF _Toc121039862 \h </w:instrText>
        </w:r>
        <w:r w:rsidR="00B508C3">
          <w:rPr>
            <w:noProof/>
            <w:webHidden/>
          </w:rPr>
        </w:r>
        <w:r w:rsidR="00B508C3">
          <w:rPr>
            <w:noProof/>
            <w:webHidden/>
          </w:rPr>
          <w:fldChar w:fldCharType="separate"/>
        </w:r>
        <w:r w:rsidR="00F6127C">
          <w:rPr>
            <w:noProof/>
            <w:webHidden/>
          </w:rPr>
          <w:t>26</w:t>
        </w:r>
        <w:r w:rsidR="00B508C3">
          <w:rPr>
            <w:noProof/>
            <w:webHidden/>
          </w:rPr>
          <w:fldChar w:fldCharType="end"/>
        </w:r>
      </w:hyperlink>
    </w:p>
    <w:p w14:paraId="229E37A0" w14:textId="43A5C933" w:rsidR="00B508C3" w:rsidRDefault="00000000" w:rsidP="009665D0">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039863" w:history="1">
        <w:r w:rsidR="00B508C3" w:rsidRPr="00C14BD6">
          <w:rPr>
            <w:rStyle w:val="Hyperlink"/>
            <w:rFonts w:eastAsiaTheme="minorEastAsia"/>
            <w:noProof/>
          </w:rPr>
          <w:t>Table 6 : Polymer concrete (PolC) mix design  (Murcia et al. 2022)</w:t>
        </w:r>
        <w:r w:rsidR="00B508C3">
          <w:rPr>
            <w:noProof/>
            <w:webHidden/>
          </w:rPr>
          <w:tab/>
        </w:r>
        <w:r w:rsidR="00B508C3">
          <w:rPr>
            <w:noProof/>
            <w:webHidden/>
          </w:rPr>
          <w:fldChar w:fldCharType="begin"/>
        </w:r>
        <w:r w:rsidR="00B508C3">
          <w:rPr>
            <w:noProof/>
            <w:webHidden/>
          </w:rPr>
          <w:instrText xml:space="preserve"> PAGEREF _Toc121039863 \h </w:instrText>
        </w:r>
        <w:r w:rsidR="00B508C3">
          <w:rPr>
            <w:noProof/>
            <w:webHidden/>
          </w:rPr>
        </w:r>
        <w:r w:rsidR="00B508C3">
          <w:rPr>
            <w:noProof/>
            <w:webHidden/>
          </w:rPr>
          <w:fldChar w:fldCharType="separate"/>
        </w:r>
        <w:r w:rsidR="00F6127C">
          <w:rPr>
            <w:noProof/>
            <w:webHidden/>
          </w:rPr>
          <w:t>29</w:t>
        </w:r>
        <w:r w:rsidR="00B508C3">
          <w:rPr>
            <w:noProof/>
            <w:webHidden/>
          </w:rPr>
          <w:fldChar w:fldCharType="end"/>
        </w:r>
      </w:hyperlink>
    </w:p>
    <w:p w14:paraId="2AC8B318" w14:textId="73BF969D" w:rsidR="00B508C3" w:rsidRDefault="00000000" w:rsidP="009665D0">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039864" w:history="1">
        <w:r w:rsidR="00B508C3" w:rsidRPr="00C14BD6">
          <w:rPr>
            <w:rStyle w:val="Hyperlink"/>
            <w:rFonts w:eastAsiaTheme="minorEastAsia"/>
            <w:noProof/>
          </w:rPr>
          <w:t>Table 7: The experimental fiber volume fraction results</w:t>
        </w:r>
        <w:r w:rsidR="00B508C3">
          <w:rPr>
            <w:noProof/>
            <w:webHidden/>
          </w:rPr>
          <w:tab/>
        </w:r>
        <w:r w:rsidR="00B508C3">
          <w:rPr>
            <w:noProof/>
            <w:webHidden/>
          </w:rPr>
          <w:fldChar w:fldCharType="begin"/>
        </w:r>
        <w:r w:rsidR="00B508C3">
          <w:rPr>
            <w:noProof/>
            <w:webHidden/>
          </w:rPr>
          <w:instrText xml:space="preserve"> PAGEREF _Toc121039864 \h </w:instrText>
        </w:r>
        <w:r w:rsidR="00B508C3">
          <w:rPr>
            <w:noProof/>
            <w:webHidden/>
          </w:rPr>
        </w:r>
        <w:r w:rsidR="00B508C3">
          <w:rPr>
            <w:noProof/>
            <w:webHidden/>
          </w:rPr>
          <w:fldChar w:fldCharType="separate"/>
        </w:r>
        <w:r w:rsidR="00F6127C">
          <w:rPr>
            <w:noProof/>
            <w:webHidden/>
          </w:rPr>
          <w:t>40</w:t>
        </w:r>
        <w:r w:rsidR="00B508C3">
          <w:rPr>
            <w:noProof/>
            <w:webHidden/>
          </w:rPr>
          <w:fldChar w:fldCharType="end"/>
        </w:r>
      </w:hyperlink>
    </w:p>
    <w:p w14:paraId="708B5B82" w14:textId="1F259734" w:rsidR="00B508C3" w:rsidRDefault="00000000" w:rsidP="009665D0">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039865" w:history="1">
        <w:r w:rsidR="00B508C3" w:rsidRPr="00C14BD6">
          <w:rPr>
            <w:rStyle w:val="Hyperlink"/>
            <w:rFonts w:eastAsiaTheme="minorEastAsia"/>
            <w:noProof/>
          </w:rPr>
          <w:t>Table 8: Experimental result of the VAHT tensile test</w:t>
        </w:r>
        <w:r w:rsidR="00B508C3">
          <w:rPr>
            <w:noProof/>
            <w:webHidden/>
          </w:rPr>
          <w:tab/>
        </w:r>
        <w:r w:rsidR="00B508C3">
          <w:rPr>
            <w:noProof/>
            <w:webHidden/>
          </w:rPr>
          <w:fldChar w:fldCharType="begin"/>
        </w:r>
        <w:r w:rsidR="00B508C3">
          <w:rPr>
            <w:noProof/>
            <w:webHidden/>
          </w:rPr>
          <w:instrText xml:space="preserve"> PAGEREF _Toc121039865 \h </w:instrText>
        </w:r>
        <w:r w:rsidR="00B508C3">
          <w:rPr>
            <w:noProof/>
            <w:webHidden/>
          </w:rPr>
        </w:r>
        <w:r w:rsidR="00B508C3">
          <w:rPr>
            <w:noProof/>
            <w:webHidden/>
          </w:rPr>
          <w:fldChar w:fldCharType="separate"/>
        </w:r>
        <w:r w:rsidR="00F6127C">
          <w:rPr>
            <w:noProof/>
            <w:webHidden/>
          </w:rPr>
          <w:t>42</w:t>
        </w:r>
        <w:r w:rsidR="00B508C3">
          <w:rPr>
            <w:noProof/>
            <w:webHidden/>
          </w:rPr>
          <w:fldChar w:fldCharType="end"/>
        </w:r>
      </w:hyperlink>
    </w:p>
    <w:p w14:paraId="2D42887B" w14:textId="5E4CEE22" w:rsidR="00B508C3" w:rsidRDefault="00000000" w:rsidP="009665D0">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039866" w:history="1">
        <w:r w:rsidR="00B508C3" w:rsidRPr="00C14BD6">
          <w:rPr>
            <w:rStyle w:val="Hyperlink"/>
            <w:rFonts w:eastAsiaTheme="minorEastAsia"/>
            <w:noProof/>
          </w:rPr>
          <w:t>Table 9: Experimental result of the 3D printed tensile test</w:t>
        </w:r>
        <w:r w:rsidR="00B508C3">
          <w:rPr>
            <w:noProof/>
            <w:webHidden/>
          </w:rPr>
          <w:tab/>
        </w:r>
        <w:r w:rsidR="00B508C3">
          <w:rPr>
            <w:noProof/>
            <w:webHidden/>
          </w:rPr>
          <w:fldChar w:fldCharType="begin"/>
        </w:r>
        <w:r w:rsidR="00B508C3">
          <w:rPr>
            <w:noProof/>
            <w:webHidden/>
          </w:rPr>
          <w:instrText xml:space="preserve"> PAGEREF _Toc121039866 \h </w:instrText>
        </w:r>
        <w:r w:rsidR="00B508C3">
          <w:rPr>
            <w:noProof/>
            <w:webHidden/>
          </w:rPr>
        </w:r>
        <w:r w:rsidR="00B508C3">
          <w:rPr>
            <w:noProof/>
            <w:webHidden/>
          </w:rPr>
          <w:fldChar w:fldCharType="separate"/>
        </w:r>
        <w:r w:rsidR="00F6127C">
          <w:rPr>
            <w:noProof/>
            <w:webHidden/>
          </w:rPr>
          <w:t>43</w:t>
        </w:r>
        <w:r w:rsidR="00B508C3">
          <w:rPr>
            <w:noProof/>
            <w:webHidden/>
          </w:rPr>
          <w:fldChar w:fldCharType="end"/>
        </w:r>
      </w:hyperlink>
    </w:p>
    <w:p w14:paraId="6C7AB311" w14:textId="03D59206" w:rsidR="00B508C3" w:rsidRDefault="00000000" w:rsidP="009665D0">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039867" w:history="1">
        <w:r w:rsidR="00B508C3" w:rsidRPr="00C14BD6">
          <w:rPr>
            <w:rStyle w:val="Hyperlink"/>
            <w:rFonts w:eastAsiaTheme="minorEastAsia"/>
            <w:noProof/>
          </w:rPr>
          <w:t>Table 10: Compression Test Results PCC</w:t>
        </w:r>
        <w:r w:rsidR="00B508C3">
          <w:rPr>
            <w:noProof/>
            <w:webHidden/>
          </w:rPr>
          <w:tab/>
        </w:r>
        <w:r w:rsidR="00B508C3">
          <w:rPr>
            <w:noProof/>
            <w:webHidden/>
          </w:rPr>
          <w:fldChar w:fldCharType="begin"/>
        </w:r>
        <w:r w:rsidR="00B508C3">
          <w:rPr>
            <w:noProof/>
            <w:webHidden/>
          </w:rPr>
          <w:instrText xml:space="preserve"> PAGEREF _Toc121039867 \h </w:instrText>
        </w:r>
        <w:r w:rsidR="00B508C3">
          <w:rPr>
            <w:noProof/>
            <w:webHidden/>
          </w:rPr>
        </w:r>
        <w:r w:rsidR="00B508C3">
          <w:rPr>
            <w:noProof/>
            <w:webHidden/>
          </w:rPr>
          <w:fldChar w:fldCharType="separate"/>
        </w:r>
        <w:r w:rsidR="00F6127C">
          <w:rPr>
            <w:noProof/>
            <w:webHidden/>
          </w:rPr>
          <w:t>45</w:t>
        </w:r>
        <w:r w:rsidR="00B508C3">
          <w:rPr>
            <w:noProof/>
            <w:webHidden/>
          </w:rPr>
          <w:fldChar w:fldCharType="end"/>
        </w:r>
      </w:hyperlink>
    </w:p>
    <w:p w14:paraId="3A3491F5" w14:textId="13657D43" w:rsidR="00B508C3" w:rsidRDefault="00000000" w:rsidP="009665D0">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039868" w:history="1">
        <w:r w:rsidR="00B508C3" w:rsidRPr="00C14BD6">
          <w:rPr>
            <w:rStyle w:val="Hyperlink"/>
            <w:rFonts w:eastAsiaTheme="minorEastAsia"/>
            <w:noProof/>
          </w:rPr>
          <w:t>Table 11: Compression Test Results PolC</w:t>
        </w:r>
        <w:r w:rsidR="00B508C3">
          <w:rPr>
            <w:noProof/>
            <w:webHidden/>
          </w:rPr>
          <w:tab/>
        </w:r>
        <w:r w:rsidR="00B508C3">
          <w:rPr>
            <w:noProof/>
            <w:webHidden/>
          </w:rPr>
          <w:fldChar w:fldCharType="begin"/>
        </w:r>
        <w:r w:rsidR="00B508C3">
          <w:rPr>
            <w:noProof/>
            <w:webHidden/>
          </w:rPr>
          <w:instrText xml:space="preserve"> PAGEREF _Toc121039868 \h </w:instrText>
        </w:r>
        <w:r w:rsidR="00B508C3">
          <w:rPr>
            <w:noProof/>
            <w:webHidden/>
          </w:rPr>
        </w:r>
        <w:r w:rsidR="00B508C3">
          <w:rPr>
            <w:noProof/>
            <w:webHidden/>
          </w:rPr>
          <w:fldChar w:fldCharType="separate"/>
        </w:r>
        <w:r w:rsidR="00F6127C">
          <w:rPr>
            <w:noProof/>
            <w:webHidden/>
          </w:rPr>
          <w:t>45</w:t>
        </w:r>
        <w:r w:rsidR="00B508C3">
          <w:rPr>
            <w:noProof/>
            <w:webHidden/>
          </w:rPr>
          <w:fldChar w:fldCharType="end"/>
        </w:r>
      </w:hyperlink>
    </w:p>
    <w:p w14:paraId="0DD0245F" w14:textId="4165E434" w:rsidR="00B508C3" w:rsidRDefault="00000000" w:rsidP="009665D0">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039869" w:history="1">
        <w:r w:rsidR="00B508C3" w:rsidRPr="00C14BD6">
          <w:rPr>
            <w:rStyle w:val="Hyperlink"/>
            <w:rFonts w:eastAsiaTheme="minorEastAsia"/>
            <w:noProof/>
          </w:rPr>
          <w:t>Table 12: Modulus of Rupture Test Results PCC</w:t>
        </w:r>
        <w:r w:rsidR="00B508C3">
          <w:rPr>
            <w:noProof/>
            <w:webHidden/>
          </w:rPr>
          <w:tab/>
        </w:r>
        <w:r w:rsidR="00B508C3">
          <w:rPr>
            <w:noProof/>
            <w:webHidden/>
          </w:rPr>
          <w:fldChar w:fldCharType="begin"/>
        </w:r>
        <w:r w:rsidR="00B508C3">
          <w:rPr>
            <w:noProof/>
            <w:webHidden/>
          </w:rPr>
          <w:instrText xml:space="preserve"> PAGEREF _Toc121039869 \h </w:instrText>
        </w:r>
        <w:r w:rsidR="00B508C3">
          <w:rPr>
            <w:noProof/>
            <w:webHidden/>
          </w:rPr>
        </w:r>
        <w:r w:rsidR="00B508C3">
          <w:rPr>
            <w:noProof/>
            <w:webHidden/>
          </w:rPr>
          <w:fldChar w:fldCharType="separate"/>
        </w:r>
        <w:r w:rsidR="00F6127C">
          <w:rPr>
            <w:noProof/>
            <w:webHidden/>
          </w:rPr>
          <w:t>46</w:t>
        </w:r>
        <w:r w:rsidR="00B508C3">
          <w:rPr>
            <w:noProof/>
            <w:webHidden/>
          </w:rPr>
          <w:fldChar w:fldCharType="end"/>
        </w:r>
      </w:hyperlink>
    </w:p>
    <w:p w14:paraId="0510051E" w14:textId="31F53CDB" w:rsidR="00B508C3" w:rsidRDefault="00000000" w:rsidP="009665D0">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039870" w:history="1">
        <w:r w:rsidR="00B508C3" w:rsidRPr="00C14BD6">
          <w:rPr>
            <w:rStyle w:val="Hyperlink"/>
            <w:rFonts w:eastAsiaTheme="minorEastAsia"/>
            <w:noProof/>
          </w:rPr>
          <w:t>Table 13: Modulus of Rupture Test Results PolC</w:t>
        </w:r>
        <w:r w:rsidR="00B508C3">
          <w:rPr>
            <w:noProof/>
            <w:webHidden/>
          </w:rPr>
          <w:tab/>
        </w:r>
        <w:r w:rsidR="00B508C3">
          <w:rPr>
            <w:noProof/>
            <w:webHidden/>
          </w:rPr>
          <w:fldChar w:fldCharType="begin"/>
        </w:r>
        <w:r w:rsidR="00B508C3">
          <w:rPr>
            <w:noProof/>
            <w:webHidden/>
          </w:rPr>
          <w:instrText xml:space="preserve"> PAGEREF _Toc121039870 \h </w:instrText>
        </w:r>
        <w:r w:rsidR="00B508C3">
          <w:rPr>
            <w:noProof/>
            <w:webHidden/>
          </w:rPr>
        </w:r>
        <w:r w:rsidR="00B508C3">
          <w:rPr>
            <w:noProof/>
            <w:webHidden/>
          </w:rPr>
          <w:fldChar w:fldCharType="separate"/>
        </w:r>
        <w:r w:rsidR="00F6127C">
          <w:rPr>
            <w:noProof/>
            <w:webHidden/>
          </w:rPr>
          <w:t>46</w:t>
        </w:r>
        <w:r w:rsidR="00B508C3">
          <w:rPr>
            <w:noProof/>
            <w:webHidden/>
          </w:rPr>
          <w:fldChar w:fldCharType="end"/>
        </w:r>
      </w:hyperlink>
    </w:p>
    <w:p w14:paraId="52A0F0A4" w14:textId="498EFC86" w:rsidR="00B508C3" w:rsidRDefault="00000000" w:rsidP="009665D0">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039871" w:history="1">
        <w:r w:rsidR="00B508C3" w:rsidRPr="00C14BD6">
          <w:rPr>
            <w:rStyle w:val="Hyperlink"/>
            <w:rFonts w:eastAsiaTheme="minorEastAsia"/>
            <w:noProof/>
          </w:rPr>
          <w:t>Table 14: Experimental results for Non-reinforced PCC</w:t>
        </w:r>
        <w:r w:rsidR="00B508C3">
          <w:rPr>
            <w:noProof/>
            <w:webHidden/>
          </w:rPr>
          <w:tab/>
        </w:r>
        <w:r w:rsidR="00B508C3">
          <w:rPr>
            <w:noProof/>
            <w:webHidden/>
          </w:rPr>
          <w:fldChar w:fldCharType="begin"/>
        </w:r>
        <w:r w:rsidR="00B508C3">
          <w:rPr>
            <w:noProof/>
            <w:webHidden/>
          </w:rPr>
          <w:instrText xml:space="preserve"> PAGEREF _Toc121039871 \h </w:instrText>
        </w:r>
        <w:r w:rsidR="00B508C3">
          <w:rPr>
            <w:noProof/>
            <w:webHidden/>
          </w:rPr>
        </w:r>
        <w:r w:rsidR="00B508C3">
          <w:rPr>
            <w:noProof/>
            <w:webHidden/>
          </w:rPr>
          <w:fldChar w:fldCharType="separate"/>
        </w:r>
        <w:r w:rsidR="00F6127C">
          <w:rPr>
            <w:noProof/>
            <w:webHidden/>
          </w:rPr>
          <w:t>48</w:t>
        </w:r>
        <w:r w:rsidR="00B508C3">
          <w:rPr>
            <w:noProof/>
            <w:webHidden/>
          </w:rPr>
          <w:fldChar w:fldCharType="end"/>
        </w:r>
      </w:hyperlink>
    </w:p>
    <w:p w14:paraId="033CABE2" w14:textId="2FF743C4" w:rsidR="00B508C3" w:rsidRDefault="00000000" w:rsidP="009665D0">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039872" w:history="1">
        <w:r w:rsidR="00B508C3" w:rsidRPr="00C14BD6">
          <w:rPr>
            <w:rStyle w:val="Hyperlink"/>
            <w:rFonts w:eastAsiaTheme="minorEastAsia"/>
            <w:noProof/>
          </w:rPr>
          <w:t>Table 15: Experimental results for VAHT unidirectional GFRP reinforced PCC</w:t>
        </w:r>
        <w:r w:rsidR="00B508C3">
          <w:rPr>
            <w:noProof/>
            <w:webHidden/>
          </w:rPr>
          <w:tab/>
        </w:r>
        <w:r w:rsidR="00B508C3">
          <w:rPr>
            <w:noProof/>
            <w:webHidden/>
          </w:rPr>
          <w:fldChar w:fldCharType="begin"/>
        </w:r>
        <w:r w:rsidR="00B508C3">
          <w:rPr>
            <w:noProof/>
            <w:webHidden/>
          </w:rPr>
          <w:instrText xml:space="preserve"> PAGEREF _Toc121039872 \h </w:instrText>
        </w:r>
        <w:r w:rsidR="00B508C3">
          <w:rPr>
            <w:noProof/>
            <w:webHidden/>
          </w:rPr>
        </w:r>
        <w:r w:rsidR="00B508C3">
          <w:rPr>
            <w:noProof/>
            <w:webHidden/>
          </w:rPr>
          <w:fldChar w:fldCharType="separate"/>
        </w:r>
        <w:r w:rsidR="00F6127C">
          <w:rPr>
            <w:noProof/>
            <w:webHidden/>
          </w:rPr>
          <w:t>50</w:t>
        </w:r>
        <w:r w:rsidR="00B508C3">
          <w:rPr>
            <w:noProof/>
            <w:webHidden/>
          </w:rPr>
          <w:fldChar w:fldCharType="end"/>
        </w:r>
      </w:hyperlink>
    </w:p>
    <w:p w14:paraId="499AAA95" w14:textId="6BB2FE80" w:rsidR="00B508C3" w:rsidRDefault="00000000" w:rsidP="009665D0">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039873" w:history="1">
        <w:r w:rsidR="00B508C3" w:rsidRPr="00C14BD6">
          <w:rPr>
            <w:rStyle w:val="Hyperlink"/>
            <w:rFonts w:eastAsiaTheme="minorEastAsia"/>
            <w:noProof/>
          </w:rPr>
          <w:t>Table 16:Experimental results for 3D printed unidirectional GFRP reinforced PCC</w:t>
        </w:r>
        <w:r w:rsidR="00B508C3">
          <w:rPr>
            <w:noProof/>
            <w:webHidden/>
          </w:rPr>
          <w:tab/>
        </w:r>
        <w:r w:rsidR="00B508C3">
          <w:rPr>
            <w:noProof/>
            <w:webHidden/>
          </w:rPr>
          <w:fldChar w:fldCharType="begin"/>
        </w:r>
        <w:r w:rsidR="00B508C3">
          <w:rPr>
            <w:noProof/>
            <w:webHidden/>
          </w:rPr>
          <w:instrText xml:space="preserve"> PAGEREF _Toc121039873 \h </w:instrText>
        </w:r>
        <w:r w:rsidR="00B508C3">
          <w:rPr>
            <w:noProof/>
            <w:webHidden/>
          </w:rPr>
        </w:r>
        <w:r w:rsidR="00B508C3">
          <w:rPr>
            <w:noProof/>
            <w:webHidden/>
          </w:rPr>
          <w:fldChar w:fldCharType="separate"/>
        </w:r>
        <w:r w:rsidR="00F6127C">
          <w:rPr>
            <w:noProof/>
            <w:webHidden/>
          </w:rPr>
          <w:t>53</w:t>
        </w:r>
        <w:r w:rsidR="00B508C3">
          <w:rPr>
            <w:noProof/>
            <w:webHidden/>
          </w:rPr>
          <w:fldChar w:fldCharType="end"/>
        </w:r>
      </w:hyperlink>
    </w:p>
    <w:p w14:paraId="4D8EF9C9" w14:textId="710FCDEA" w:rsidR="00B508C3" w:rsidRDefault="00000000" w:rsidP="009665D0">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039874" w:history="1">
        <w:r w:rsidR="00B508C3" w:rsidRPr="00C14BD6">
          <w:rPr>
            <w:rStyle w:val="Hyperlink"/>
            <w:rFonts w:eastAsiaTheme="minorEastAsia"/>
            <w:noProof/>
          </w:rPr>
          <w:t>Table 17: Experimental results for 3D printed multidirectional GFRP reinforced PCC</w:t>
        </w:r>
        <w:r w:rsidR="00B508C3">
          <w:rPr>
            <w:noProof/>
            <w:webHidden/>
          </w:rPr>
          <w:tab/>
        </w:r>
        <w:r w:rsidR="00B508C3">
          <w:rPr>
            <w:noProof/>
            <w:webHidden/>
          </w:rPr>
          <w:fldChar w:fldCharType="begin"/>
        </w:r>
        <w:r w:rsidR="00B508C3">
          <w:rPr>
            <w:noProof/>
            <w:webHidden/>
          </w:rPr>
          <w:instrText xml:space="preserve"> PAGEREF _Toc121039874 \h </w:instrText>
        </w:r>
        <w:r w:rsidR="00B508C3">
          <w:rPr>
            <w:noProof/>
            <w:webHidden/>
          </w:rPr>
        </w:r>
        <w:r w:rsidR="00B508C3">
          <w:rPr>
            <w:noProof/>
            <w:webHidden/>
          </w:rPr>
          <w:fldChar w:fldCharType="separate"/>
        </w:r>
        <w:r w:rsidR="00F6127C">
          <w:rPr>
            <w:noProof/>
            <w:webHidden/>
          </w:rPr>
          <w:t>56</w:t>
        </w:r>
        <w:r w:rsidR="00B508C3">
          <w:rPr>
            <w:noProof/>
            <w:webHidden/>
          </w:rPr>
          <w:fldChar w:fldCharType="end"/>
        </w:r>
      </w:hyperlink>
    </w:p>
    <w:p w14:paraId="011174D5" w14:textId="7F4DFCBF" w:rsidR="00B508C3" w:rsidRDefault="00000000" w:rsidP="009665D0">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039875" w:history="1">
        <w:r w:rsidR="00B508C3" w:rsidRPr="00C14BD6">
          <w:rPr>
            <w:rStyle w:val="Hyperlink"/>
            <w:rFonts w:eastAsiaTheme="minorEastAsia"/>
            <w:noProof/>
          </w:rPr>
          <w:t>Table 18: Experimental results for Non-reinforced PolC</w:t>
        </w:r>
        <w:r w:rsidR="00B508C3">
          <w:rPr>
            <w:noProof/>
            <w:webHidden/>
          </w:rPr>
          <w:tab/>
        </w:r>
        <w:r w:rsidR="00B508C3">
          <w:rPr>
            <w:noProof/>
            <w:webHidden/>
          </w:rPr>
          <w:fldChar w:fldCharType="begin"/>
        </w:r>
        <w:r w:rsidR="00B508C3">
          <w:rPr>
            <w:noProof/>
            <w:webHidden/>
          </w:rPr>
          <w:instrText xml:space="preserve"> PAGEREF _Toc121039875 \h </w:instrText>
        </w:r>
        <w:r w:rsidR="00B508C3">
          <w:rPr>
            <w:noProof/>
            <w:webHidden/>
          </w:rPr>
        </w:r>
        <w:r w:rsidR="00B508C3">
          <w:rPr>
            <w:noProof/>
            <w:webHidden/>
          </w:rPr>
          <w:fldChar w:fldCharType="separate"/>
        </w:r>
        <w:r w:rsidR="00F6127C">
          <w:rPr>
            <w:noProof/>
            <w:webHidden/>
          </w:rPr>
          <w:t>58</w:t>
        </w:r>
        <w:r w:rsidR="00B508C3">
          <w:rPr>
            <w:noProof/>
            <w:webHidden/>
          </w:rPr>
          <w:fldChar w:fldCharType="end"/>
        </w:r>
      </w:hyperlink>
    </w:p>
    <w:p w14:paraId="15BBB692" w14:textId="2F34D36F" w:rsidR="00B508C3" w:rsidRDefault="00000000" w:rsidP="009665D0">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039876" w:history="1">
        <w:r w:rsidR="00B508C3" w:rsidRPr="00C14BD6">
          <w:rPr>
            <w:rStyle w:val="Hyperlink"/>
            <w:rFonts w:eastAsiaTheme="minorEastAsia"/>
            <w:noProof/>
          </w:rPr>
          <w:t>Table 19: Experimental results for VAHT unidirectional GFRP reinforced PolC</w:t>
        </w:r>
        <w:r w:rsidR="00B508C3">
          <w:rPr>
            <w:noProof/>
            <w:webHidden/>
          </w:rPr>
          <w:tab/>
        </w:r>
        <w:r w:rsidR="00B508C3">
          <w:rPr>
            <w:noProof/>
            <w:webHidden/>
          </w:rPr>
          <w:fldChar w:fldCharType="begin"/>
        </w:r>
        <w:r w:rsidR="00B508C3">
          <w:rPr>
            <w:noProof/>
            <w:webHidden/>
          </w:rPr>
          <w:instrText xml:space="preserve"> PAGEREF _Toc121039876 \h </w:instrText>
        </w:r>
        <w:r w:rsidR="00B508C3">
          <w:rPr>
            <w:noProof/>
            <w:webHidden/>
          </w:rPr>
        </w:r>
        <w:r w:rsidR="00B508C3">
          <w:rPr>
            <w:noProof/>
            <w:webHidden/>
          </w:rPr>
          <w:fldChar w:fldCharType="separate"/>
        </w:r>
        <w:r w:rsidR="00F6127C">
          <w:rPr>
            <w:noProof/>
            <w:webHidden/>
          </w:rPr>
          <w:t>60</w:t>
        </w:r>
        <w:r w:rsidR="00B508C3">
          <w:rPr>
            <w:noProof/>
            <w:webHidden/>
          </w:rPr>
          <w:fldChar w:fldCharType="end"/>
        </w:r>
      </w:hyperlink>
    </w:p>
    <w:p w14:paraId="5D57B271" w14:textId="4EF0FC47" w:rsidR="00B508C3" w:rsidRDefault="00000000" w:rsidP="009665D0">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039877" w:history="1">
        <w:r w:rsidR="00B508C3" w:rsidRPr="00C14BD6">
          <w:rPr>
            <w:rStyle w:val="Hyperlink"/>
            <w:rFonts w:eastAsiaTheme="minorEastAsia"/>
            <w:noProof/>
          </w:rPr>
          <w:t>Table 20: Experimental results for 3D printed unidirectional GFRP reinforced PolC beams</w:t>
        </w:r>
        <w:r w:rsidR="00B508C3">
          <w:rPr>
            <w:noProof/>
            <w:webHidden/>
          </w:rPr>
          <w:tab/>
        </w:r>
        <w:r w:rsidR="00B508C3">
          <w:rPr>
            <w:noProof/>
            <w:webHidden/>
          </w:rPr>
          <w:fldChar w:fldCharType="begin"/>
        </w:r>
        <w:r w:rsidR="00B508C3">
          <w:rPr>
            <w:noProof/>
            <w:webHidden/>
          </w:rPr>
          <w:instrText xml:space="preserve"> PAGEREF _Toc121039877 \h </w:instrText>
        </w:r>
        <w:r w:rsidR="00B508C3">
          <w:rPr>
            <w:noProof/>
            <w:webHidden/>
          </w:rPr>
        </w:r>
        <w:r w:rsidR="00B508C3">
          <w:rPr>
            <w:noProof/>
            <w:webHidden/>
          </w:rPr>
          <w:fldChar w:fldCharType="separate"/>
        </w:r>
        <w:r w:rsidR="00F6127C">
          <w:rPr>
            <w:noProof/>
            <w:webHidden/>
          </w:rPr>
          <w:t>63</w:t>
        </w:r>
        <w:r w:rsidR="00B508C3">
          <w:rPr>
            <w:noProof/>
            <w:webHidden/>
          </w:rPr>
          <w:fldChar w:fldCharType="end"/>
        </w:r>
      </w:hyperlink>
    </w:p>
    <w:p w14:paraId="08656F42" w14:textId="5B62FC28" w:rsidR="00B508C3" w:rsidRDefault="00000000" w:rsidP="009665D0">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039878" w:history="1">
        <w:r w:rsidR="00B508C3" w:rsidRPr="00C14BD6">
          <w:rPr>
            <w:rStyle w:val="Hyperlink"/>
            <w:rFonts w:eastAsiaTheme="minorEastAsia"/>
            <w:noProof/>
          </w:rPr>
          <w:t>Table 21: Experimental results for 3D printed multidirectional GFRP reinforced PolC</w:t>
        </w:r>
        <w:r w:rsidR="00B508C3">
          <w:rPr>
            <w:noProof/>
            <w:webHidden/>
          </w:rPr>
          <w:tab/>
        </w:r>
        <w:r w:rsidR="00B508C3">
          <w:rPr>
            <w:noProof/>
            <w:webHidden/>
          </w:rPr>
          <w:fldChar w:fldCharType="begin"/>
        </w:r>
        <w:r w:rsidR="00B508C3">
          <w:rPr>
            <w:noProof/>
            <w:webHidden/>
          </w:rPr>
          <w:instrText xml:space="preserve"> PAGEREF _Toc121039878 \h </w:instrText>
        </w:r>
        <w:r w:rsidR="00B508C3">
          <w:rPr>
            <w:noProof/>
            <w:webHidden/>
          </w:rPr>
        </w:r>
        <w:r w:rsidR="00B508C3">
          <w:rPr>
            <w:noProof/>
            <w:webHidden/>
          </w:rPr>
          <w:fldChar w:fldCharType="separate"/>
        </w:r>
        <w:r w:rsidR="00F6127C">
          <w:rPr>
            <w:noProof/>
            <w:webHidden/>
          </w:rPr>
          <w:t>65</w:t>
        </w:r>
        <w:r w:rsidR="00B508C3">
          <w:rPr>
            <w:noProof/>
            <w:webHidden/>
          </w:rPr>
          <w:fldChar w:fldCharType="end"/>
        </w:r>
      </w:hyperlink>
    </w:p>
    <w:p w14:paraId="3669FCD0" w14:textId="1759D015" w:rsidR="00B508C3" w:rsidRDefault="00000000" w:rsidP="009665D0">
      <w:pPr>
        <w:pStyle w:val="TableofFigures"/>
        <w:tabs>
          <w:tab w:val="right" w:leader="dot" w:pos="9350"/>
        </w:tabs>
        <w:spacing w:line="480" w:lineRule="auto"/>
        <w:rPr>
          <w:rFonts w:asciiTheme="minorHAnsi" w:eastAsiaTheme="minorEastAsia" w:hAnsiTheme="minorHAnsi" w:cstheme="minorBidi"/>
          <w:noProof/>
          <w:sz w:val="22"/>
          <w:szCs w:val="22"/>
          <w:lang w:bidi="ar-SA"/>
        </w:rPr>
      </w:pPr>
      <w:hyperlink w:anchor="_Toc121039879" w:history="1">
        <w:r w:rsidR="00B508C3" w:rsidRPr="00C14BD6">
          <w:rPr>
            <w:rStyle w:val="Hyperlink"/>
            <w:rFonts w:eastAsiaTheme="minorEastAsia"/>
            <w:noProof/>
          </w:rPr>
          <w:t>Table 22: Predicted moment capacities and failure modes of all beams</w:t>
        </w:r>
        <w:r w:rsidR="00B508C3">
          <w:rPr>
            <w:noProof/>
            <w:webHidden/>
          </w:rPr>
          <w:tab/>
        </w:r>
        <w:r w:rsidR="00B508C3">
          <w:rPr>
            <w:noProof/>
            <w:webHidden/>
          </w:rPr>
          <w:fldChar w:fldCharType="begin"/>
        </w:r>
        <w:r w:rsidR="00B508C3">
          <w:rPr>
            <w:noProof/>
            <w:webHidden/>
          </w:rPr>
          <w:instrText xml:space="preserve"> PAGEREF _Toc121039879 \h </w:instrText>
        </w:r>
        <w:r w:rsidR="00B508C3">
          <w:rPr>
            <w:noProof/>
            <w:webHidden/>
          </w:rPr>
        </w:r>
        <w:r w:rsidR="00B508C3">
          <w:rPr>
            <w:noProof/>
            <w:webHidden/>
          </w:rPr>
          <w:fldChar w:fldCharType="separate"/>
        </w:r>
        <w:r w:rsidR="00F6127C">
          <w:rPr>
            <w:noProof/>
            <w:webHidden/>
          </w:rPr>
          <w:t>79</w:t>
        </w:r>
        <w:r w:rsidR="00B508C3">
          <w:rPr>
            <w:noProof/>
            <w:webHidden/>
          </w:rPr>
          <w:fldChar w:fldCharType="end"/>
        </w:r>
      </w:hyperlink>
    </w:p>
    <w:p w14:paraId="096AAB9F" w14:textId="1B147621" w:rsidR="00704D04" w:rsidRPr="007E5CAE" w:rsidRDefault="00704D04" w:rsidP="009665D0">
      <w:pPr>
        <w:spacing w:line="480" w:lineRule="auto"/>
        <w:sectPr w:rsidR="00704D04" w:rsidRPr="007E5CAE" w:rsidSect="00E420C7">
          <w:footerReference w:type="default" r:id="rId10"/>
          <w:pgSz w:w="12240" w:h="15840"/>
          <w:pgMar w:top="1440" w:right="1440" w:bottom="1440" w:left="1440" w:header="720" w:footer="720" w:gutter="0"/>
          <w:pgNumType w:fmt="lowerRoman" w:start="4"/>
          <w:cols w:space="720"/>
          <w:docGrid w:linePitch="360"/>
        </w:sectPr>
      </w:pPr>
      <w:r w:rsidRPr="007E5CAE">
        <w:fldChar w:fldCharType="end"/>
      </w:r>
    </w:p>
    <w:p w14:paraId="5C469DFE" w14:textId="77777777" w:rsidR="00704D04" w:rsidRPr="007E5CAE" w:rsidRDefault="00704D04" w:rsidP="00704D04">
      <w:pPr>
        <w:pStyle w:val="Heading1"/>
        <w:numPr>
          <w:ilvl w:val="0"/>
          <w:numId w:val="31"/>
        </w:numPr>
      </w:pPr>
      <w:bookmarkStart w:id="6" w:name="_Toc121878012"/>
      <w:r w:rsidRPr="007E5CAE">
        <w:lastRenderedPageBreak/>
        <w:t>Introduction</w:t>
      </w:r>
      <w:bookmarkEnd w:id="6"/>
    </w:p>
    <w:p w14:paraId="1C28120F" w14:textId="77777777" w:rsidR="00704D04" w:rsidRPr="007E5CAE" w:rsidRDefault="00704D04" w:rsidP="00704D04">
      <w:pPr>
        <w:pStyle w:val="Heading2"/>
        <w:spacing w:before="240" w:line="480" w:lineRule="auto"/>
      </w:pPr>
      <w:bookmarkStart w:id="7" w:name="_Toc121878013"/>
      <w:r w:rsidRPr="007E5CAE">
        <w:t>Background</w:t>
      </w:r>
      <w:bookmarkEnd w:id="3"/>
      <w:bookmarkEnd w:id="7"/>
    </w:p>
    <w:p w14:paraId="48499BCC" w14:textId="240DB949" w:rsidR="00704D04" w:rsidRDefault="00704D04" w:rsidP="00704D04">
      <w:pPr>
        <w:spacing w:line="480" w:lineRule="auto"/>
      </w:pPr>
      <w:r w:rsidRPr="007E5CAE">
        <w:t>Fiber-reinforced polymers (FRP) were introduced in the aerospace industry in the middle of the 20</w:t>
      </w:r>
      <w:r w:rsidRPr="007E5CAE">
        <w:rPr>
          <w:vertAlign w:val="superscript"/>
        </w:rPr>
        <w:t>th</w:t>
      </w:r>
      <w:r w:rsidRPr="007E5CAE">
        <w:t xml:space="preserve"> century due to their high strength, corrosion resistance, durability, and lightweight </w:t>
      </w:r>
      <w:r w:rsidRPr="007E5CAE">
        <w:fldChar w:fldCharType="begin"/>
      </w:r>
      <w:r w:rsidR="00062F4E">
        <w:instrText xml:space="preserve"> ADDIN EN.CITE &lt;EndNote&gt;&lt;Cite&gt;&lt;Author&gt;Gunaslan&lt;/Author&gt;&lt;Year&gt;2014&lt;/Year&gt;&lt;RecNum&gt;7&lt;/RecNum&gt;&lt;DisplayText&gt;(Gunaslan, Karasin, and Öncü 2014; Sonnenschein, Gajdosova, and Holly 2016)&lt;/DisplayText&gt;&lt;record&gt;&lt;rec-number&gt;7&lt;/rec-number&gt;&lt;foreign-keys&gt;&lt;key app="EN" db-id="0r5varwfsszvfietvxfvp2sqaee5rtapzxss" timestamp="1655064674"&gt;7&lt;/key&gt;&lt;/foreign-keys&gt;&lt;ref-type name="Conference Proceedings"&gt;10&lt;/ref-type&gt;&lt;contributors&gt;&lt;authors&gt;&lt;author&gt;Gunaslan, Sultan Erdemli&lt;/author&gt;&lt;author&gt;Karasin, Abdulhalim&lt;/author&gt;&lt;author&gt;Öncü, Mehmet Emin&lt;/author&gt;&lt;/authors&gt;&lt;/contributors&gt;&lt;titles&gt;&lt;title&gt;Properties of FRP Materials for Strengthening&lt;/title&gt;&lt;/titles&gt;&lt;dates&gt;&lt;year&gt;2014&lt;/year&gt;&lt;/dates&gt;&lt;urls&gt;&lt;/urls&gt;&lt;/record&gt;&lt;/Cite&gt;&lt;Cite&gt;&lt;Author&gt;Sonnenschein&lt;/Author&gt;&lt;Year&gt;2016&lt;/Year&gt;&lt;RecNum&gt;32&lt;/RecNum&gt;&lt;record&gt;&lt;rec-number&gt;32&lt;/rec-number&gt;&lt;foreign-keys&gt;&lt;key app="EN" db-id="0r5varwfsszvfietvxfvp2sqaee5rtapzxss" timestamp="1655067005"&gt;32&lt;/key&gt;&lt;/foreign-keys&gt;&lt;ref-type name="Journal Article"&gt;17&lt;/ref-type&gt;&lt;contributors&gt;&lt;authors&gt;&lt;author&gt;Sonnenschein, Robert&lt;/author&gt;&lt;author&gt;Gajdosova, Katarina&lt;/author&gt;&lt;author&gt;Holly, Ivan&lt;/author&gt;&lt;/authors&gt;&lt;/contributors&gt;&lt;titles&gt;&lt;title&gt;FRP composites and their using in the construction of bridges&lt;/title&gt;&lt;secondary-title&gt;Procedia engineering&lt;/secondary-title&gt;&lt;/titles&gt;&lt;periodical&gt;&lt;full-title&gt;Procedia engineering&lt;/full-title&gt;&lt;/periodical&gt;&lt;pages&gt;477-482&lt;/pages&gt;&lt;volume&gt;161&lt;/volume&gt;&lt;dates&gt;&lt;year&gt;2016&lt;/year&gt;&lt;/dates&gt;&lt;isbn&gt;1877-7058&lt;/isbn&gt;&lt;urls&gt;&lt;/urls&gt;&lt;/record&gt;&lt;/Cite&gt;&lt;/EndNote&gt;</w:instrText>
      </w:r>
      <w:r w:rsidRPr="007E5CAE">
        <w:fldChar w:fldCharType="separate"/>
      </w:r>
      <w:r w:rsidRPr="007E5CAE">
        <w:rPr>
          <w:noProof/>
        </w:rPr>
        <w:t>(Gunaslan, Karasin, and Öncü 2014; Sonnenschein, Gajdosova, and Holly 2016)</w:t>
      </w:r>
      <w:r w:rsidRPr="007E5CAE">
        <w:fldChar w:fldCharType="end"/>
      </w:r>
      <w:r w:rsidRPr="007E5CAE">
        <w:t xml:space="preserve">. The construction industry has adopted FRP for these advantages over the years. The interest in using FRP composite in new construction like concrete structures and rehabilitating older structures increased in the last few decades. </w:t>
      </w:r>
    </w:p>
    <w:p w14:paraId="4B576C98" w14:textId="23951010" w:rsidR="000E6CD6" w:rsidRDefault="00E549B0" w:rsidP="00704D04">
      <w:pPr>
        <w:spacing w:line="480" w:lineRule="auto"/>
      </w:pPr>
      <w:r>
        <w:t xml:space="preserve">3D printing technology is </w:t>
      </w:r>
      <w:r w:rsidR="00D720EA">
        <w:t xml:space="preserve">taking engineering to new heights. The </w:t>
      </w:r>
      <w:r w:rsidR="000E6CD6">
        <w:t xml:space="preserve">current </w:t>
      </w:r>
      <w:r w:rsidR="00D720EA">
        <w:t xml:space="preserve">manual fabricated reinforcements can be 3D printed with more precision as shown in Figure 1 (a). Radial shapes and </w:t>
      </w:r>
      <w:r w:rsidR="000E6CD6">
        <w:t>optimized</w:t>
      </w:r>
      <w:r w:rsidR="00D720EA">
        <w:t xml:space="preserve"> designs</w:t>
      </w:r>
      <w:r w:rsidR="000E6CD6">
        <w:t xml:space="preserve"> can constructed using concrete 3D printer. Combining these two novel methods, simultaneously 3D printed the concrete and reinforcement, is currently being investigated.</w:t>
      </w:r>
    </w:p>
    <w:p w14:paraId="458B6C1A" w14:textId="77777777" w:rsidR="00E549B0" w:rsidRDefault="00E549B0" w:rsidP="00E549B0">
      <w:pPr>
        <w:keepNext/>
        <w:spacing w:line="480" w:lineRule="auto"/>
      </w:pPr>
      <w:r w:rsidRPr="00E549B0">
        <w:rPr>
          <w:noProof/>
        </w:rPr>
        <w:drawing>
          <wp:inline distT="0" distB="0" distL="0" distR="0" wp14:anchorId="078BA50E" wp14:editId="3863B531">
            <wp:extent cx="5820508" cy="2494237"/>
            <wp:effectExtent l="0" t="0" r="0" b="190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28565" cy="2497690"/>
                    </a:xfrm>
                    <a:prstGeom prst="rect">
                      <a:avLst/>
                    </a:prstGeom>
                  </pic:spPr>
                </pic:pic>
              </a:graphicData>
            </a:graphic>
          </wp:inline>
        </w:drawing>
      </w:r>
    </w:p>
    <w:p w14:paraId="0A28CB97" w14:textId="7977ECDB" w:rsidR="00E549B0" w:rsidRDefault="00E549B0" w:rsidP="00E549B0">
      <w:pPr>
        <w:pStyle w:val="Caption"/>
        <w:jc w:val="both"/>
      </w:pPr>
      <w:bookmarkStart w:id="8" w:name="_Toc121217134"/>
      <w:r>
        <w:t xml:space="preserve">Figure </w:t>
      </w:r>
      <w:fldSimple w:instr=" SEQ Figure \* ARABIC ">
        <w:r w:rsidR="00F6127C">
          <w:rPr>
            <w:noProof/>
          </w:rPr>
          <w:t>1</w:t>
        </w:r>
      </w:fldSimple>
      <w:r>
        <w:t xml:space="preserve">: (a) 3D printing reinforcement </w:t>
      </w:r>
      <w:r>
        <w:fldChar w:fldCharType="begin"/>
      </w:r>
      <w:r>
        <w:instrText xml:space="preserve"> ADDIN EN.CITE &lt;EndNote&gt;&lt;Cite&gt;&lt;Author&gt;Del Giudice&lt;/Author&gt;&lt;Year&gt;2020&lt;/Year&gt;&lt;RecNum&gt;42&lt;/RecNum&gt;&lt;DisplayText&gt;(Del Giudice and Vassiliou 2020)&lt;/DisplayText&gt;&lt;record&gt;&lt;rec-number&gt;42&lt;/rec-number&gt;&lt;foreign-keys&gt;&lt;key app="EN" db-id="0r5varwfsszvfietvxfvp2sqaee5rtapzxss" timestamp="1669572208"&gt;42&lt;/key&gt;&lt;/foreign-keys&gt;&lt;ref-type name="Journal Article"&gt;17&lt;/ref-type&gt;&lt;contributors&gt;&lt;authors&gt;&lt;author&gt;Del Giudice, Lorenzo&lt;/author&gt;&lt;author&gt;Vassiliou, Michalis&lt;/author&gt;&lt;/authors&gt;&lt;/contributors&gt;&lt;titles&gt;&lt;title&gt;Mechanical properties of 3D printed material with binder jet technology and potential applications of additive manufacturing in seismic testing of structures&lt;/title&gt;&lt;secondary-title&gt;Additive Manufacturing&lt;/secondary-title&gt;&lt;/titles&gt;&lt;periodical&gt;&lt;full-title&gt;Additive Manufacturing&lt;/full-title&gt;&lt;/periodical&gt;&lt;volume&gt;36&lt;/volume&gt;&lt;dates&gt;&lt;year&gt;2020&lt;/year&gt;&lt;pub-dates&gt;&lt;date&gt;11&lt;/date&gt;&lt;/pub-dates&gt;&lt;/dates&gt;&lt;urls&gt;&lt;/urls&gt;&lt;electronic-resource-num&gt;10.1016/j.addma.2020.101714&lt;/electronic-resource-num&gt;&lt;/record&gt;&lt;/Cite&gt;&lt;/EndNote&gt;</w:instrText>
      </w:r>
      <w:r>
        <w:fldChar w:fldCharType="separate"/>
      </w:r>
      <w:r>
        <w:rPr>
          <w:noProof/>
        </w:rPr>
        <w:t>(Del Giudice and Vassiliou 2020)</w:t>
      </w:r>
      <w:r>
        <w:fldChar w:fldCharType="end"/>
      </w:r>
      <w:r>
        <w:t xml:space="preserve"> and (b) 3D printing concrete</w:t>
      </w:r>
      <w:r w:rsidR="00D720EA">
        <w:t xml:space="preserve"> </w:t>
      </w:r>
      <w:r w:rsidR="00D720EA">
        <w:fldChar w:fldCharType="begin"/>
      </w:r>
      <w:r w:rsidR="00D720EA">
        <w:instrText xml:space="preserve"> ADDIN EN.CITE &lt;EndNote&gt;&lt;Cite&gt;&lt;Author&gt;Wu&lt;/Author&gt;&lt;Year&gt;2022&lt;/Year&gt;&lt;RecNum&gt;43&lt;/RecNum&gt;&lt;DisplayText&gt;(Wu, Memari, and Duarte 2022)&lt;/DisplayText&gt;&lt;record&gt;&lt;rec-number&gt;43&lt;/rec-number&gt;&lt;foreign-keys&gt;&lt;key app="EN" db-id="0r5varwfsszvfietvxfvp2sqaee5rtapzxss" timestamp="1669572908"&gt;43&lt;/key&gt;&lt;/foreign-keys&gt;&lt;ref-type name="Journal Article"&gt;17&lt;/ref-type&gt;&lt;contributors&gt;&lt;authors&gt;&lt;author&gt;Wu, Zhengyu&lt;/author&gt;&lt;author&gt;Memari, Ali M.&lt;/author&gt;&lt;author&gt;Duarte, Jose P.&lt;/author&gt;&lt;/authors&gt;&lt;/contributors&gt;&lt;titles&gt;&lt;title&gt;State of the Art Review of Reinforcement Strategies and Technologies for 3D Printing of Concrete&lt;/title&gt;&lt;secondary-title&gt;Energies&lt;/secondary-title&gt;&lt;/titles&gt;&lt;periodical&gt;&lt;full-title&gt;Energies&lt;/full-title&gt;&lt;/periodical&gt;&lt;pages&gt;360&lt;/pages&gt;&lt;volume&gt;15&lt;/volume&gt;&lt;number&gt;1&lt;/number&gt;&lt;dates&gt;&lt;year&gt;2022&lt;/year&gt;&lt;/dates&gt;&lt;isbn&gt;1996-1073&lt;/isbn&gt;&lt;accession-num&gt;doi:10.3390/en15010360&lt;/accession-num&gt;&lt;urls&gt;&lt;related-urls&gt;&lt;url&gt;https://www.mdpi.com/1996-1073/15/1/360&lt;/url&gt;&lt;/related-urls&gt;&lt;/urls&gt;&lt;/record&gt;&lt;/Cite&gt;&lt;/EndNote&gt;</w:instrText>
      </w:r>
      <w:r w:rsidR="00D720EA">
        <w:fldChar w:fldCharType="separate"/>
      </w:r>
      <w:r w:rsidR="00D720EA">
        <w:rPr>
          <w:noProof/>
        </w:rPr>
        <w:t>(Wu, Memari, and Duarte 2022)</w:t>
      </w:r>
      <w:bookmarkEnd w:id="8"/>
      <w:r w:rsidR="00D720EA">
        <w:fldChar w:fldCharType="end"/>
      </w:r>
      <w:r>
        <w:t xml:space="preserve"> </w:t>
      </w:r>
    </w:p>
    <w:p w14:paraId="5FC3D0EC" w14:textId="77777777" w:rsidR="00E549B0" w:rsidRPr="00E549B0" w:rsidRDefault="00E549B0" w:rsidP="00E549B0"/>
    <w:p w14:paraId="261EF9F4" w14:textId="2D5FC318" w:rsidR="00EB4E58" w:rsidRPr="007E5CAE" w:rsidRDefault="00EB4E58" w:rsidP="00704D04">
      <w:pPr>
        <w:spacing w:line="480" w:lineRule="auto"/>
      </w:pPr>
      <w:r>
        <w:t>3D print</w:t>
      </w:r>
      <w:r w:rsidR="0047655C">
        <w:t xml:space="preserve">ed FRP is </w:t>
      </w:r>
      <w:r w:rsidR="00D80796">
        <w:t>an</w:t>
      </w:r>
      <w:r w:rsidR="0047655C">
        <w:t xml:space="preserve"> emerging material with lower production cost, </w:t>
      </w:r>
      <w:r w:rsidR="00D80796">
        <w:t xml:space="preserve">that </w:t>
      </w:r>
      <w:r w:rsidR="0047655C">
        <w:t xml:space="preserve">can produce complex shapes and designs, </w:t>
      </w:r>
      <w:r w:rsidR="00D80796">
        <w:t xml:space="preserve">which have </w:t>
      </w:r>
      <w:r w:rsidR="0047655C">
        <w:t>the conventional FRP</w:t>
      </w:r>
      <w:r w:rsidR="00D80796">
        <w:t xml:space="preserve"> benefits</w:t>
      </w:r>
      <w:r w:rsidR="0047655C">
        <w:t xml:space="preserve"> </w:t>
      </w:r>
      <w:r w:rsidR="0047655C">
        <w:fldChar w:fldCharType="begin"/>
      </w:r>
      <w:r w:rsidR="0047655C">
        <w:instrText xml:space="preserve"> ADDIN EN.CITE &lt;EndNote&gt;&lt;Cite&gt;&lt;Author&gt;Pervaiz&lt;/Author&gt;&lt;Year&gt;2021&lt;/Year&gt;&lt;RecNum&gt;79&lt;/RecNum&gt;&lt;DisplayText&gt;(Pervaiz et al. 2021)&lt;/DisplayText&gt;&lt;record&gt;&lt;rec-number&gt;79&lt;/rec-number&gt;&lt;foreign-keys&gt;&lt;key app="EN" db-id="0r5varwfsszvfietvxfvp2sqaee5rtapzxss" timestamp="1667701107" guid="2d1f2fdc-8c62-4457-80ee-81f613262cb7"&gt;79&lt;/key&gt;&lt;/foreign-keys&gt;&lt;ref-type name="Journal Article"&gt;17&lt;/ref-type&gt;&lt;contributors&gt;&lt;authors&gt;&lt;author&gt;Pervaiz, Salman&lt;/author&gt;&lt;author&gt;Qureshi, Taimur Ali&lt;/author&gt;&lt;author&gt;Kashwani, Ghanim&lt;/author&gt;&lt;author&gt;Kannan, Sathish&lt;/author&gt;&lt;/authors&gt;&lt;/contributors&gt;&lt;titles&gt;&lt;title&gt;3D Printing of Fiber-Reinforced Plastic Composites Using Fused Deposition Modeling: A Status Review&lt;/title&gt;&lt;secondary-title&gt;Materials&lt;/secondary-title&gt;&lt;/titles&gt;&lt;periodical&gt;&lt;full-title&gt;Materials&lt;/full-title&gt;&lt;/periodical&gt;&lt;pages&gt;4520&lt;/pages&gt;&lt;volume&gt;14&lt;/volume&gt;&lt;number&gt;16&lt;/number&gt;&lt;dates&gt;&lt;year&gt;2021&lt;/year&gt;&lt;/dates&gt;&lt;isbn&gt;1996-1944&lt;/isbn&gt;&lt;accession-num&gt;doi:10.3390/ma14164520&lt;/accession-num&gt;&lt;urls&gt;&lt;related-urls&gt;&lt;url&gt;https://www.mdpi.com/1996-1944/14/16/4520&lt;/url&gt;&lt;url&gt;https://mdpi-res.com/d_attachment/materials/materials-14-04520/article_deploy/materials-14-04520.pdf?version=1628747891&lt;/url&gt;&lt;/related-urls&gt;&lt;/urls&gt;&lt;/record&gt;&lt;/Cite&gt;&lt;/EndNote&gt;</w:instrText>
      </w:r>
      <w:r w:rsidR="0047655C">
        <w:fldChar w:fldCharType="separate"/>
      </w:r>
      <w:r w:rsidR="0047655C">
        <w:rPr>
          <w:noProof/>
        </w:rPr>
        <w:t>(Pervaiz et al. 2021)</w:t>
      </w:r>
      <w:r w:rsidR="0047655C">
        <w:fldChar w:fldCharType="end"/>
      </w:r>
      <w:r w:rsidR="0047655C">
        <w:t xml:space="preserve">. The </w:t>
      </w:r>
      <w:r w:rsidR="0020038C">
        <w:lastRenderedPageBreak/>
        <w:t>technology is utilized in various industries, and 3D printed FRP can be used as reinforcement</w:t>
      </w:r>
      <w:r w:rsidR="0048730D">
        <w:t xml:space="preserve"> for concrete</w:t>
      </w:r>
      <w:r w:rsidR="0020038C">
        <w:t xml:space="preserve">. Currently, 3D printed FRP composites are not used in the construction industry due to limited information on the behavior of 3D printed FRP. Therefore, this thesis investigates the flexural response of </w:t>
      </w:r>
      <w:r w:rsidR="0087153D">
        <w:t xml:space="preserve">concrete </w:t>
      </w:r>
      <w:r w:rsidR="0020038C">
        <w:t xml:space="preserve">reinforced with 3D printed GFRP. </w:t>
      </w:r>
    </w:p>
    <w:p w14:paraId="0B5DE7C6" w14:textId="77777777" w:rsidR="00704D04" w:rsidRPr="007E5CAE" w:rsidRDefault="00704D04" w:rsidP="00704D04">
      <w:pPr>
        <w:pStyle w:val="Heading2"/>
        <w:spacing w:before="240" w:line="480" w:lineRule="auto"/>
      </w:pPr>
      <w:bookmarkStart w:id="9" w:name="_Toc121878014"/>
      <w:r w:rsidRPr="007E5CAE">
        <w:t>Scope of Research</w:t>
      </w:r>
      <w:bookmarkEnd w:id="9"/>
    </w:p>
    <w:p w14:paraId="2F0E07C1" w14:textId="7317F14F" w:rsidR="00486438" w:rsidRDefault="00EA6D01" w:rsidP="00486438">
      <w:pPr>
        <w:spacing w:line="480" w:lineRule="auto"/>
      </w:pPr>
      <w:r>
        <w:t xml:space="preserve">This study will focus on understanding the flexural </w:t>
      </w:r>
      <w:r w:rsidR="00673020">
        <w:t xml:space="preserve">behavior of reinforced concrete with 3D printed glass fiber reinforced polymers, (GFRP). </w:t>
      </w:r>
      <w:r w:rsidR="00704D04" w:rsidRPr="007E5CAE">
        <w:t xml:space="preserve">The scope of this investigation includes using Vacuum Assisted Hand layup Technique (VAHT) to fabricate glass fiber reinforced polymer composites at unidirectional (0°) layup and 3D printing techniques to fabricate </w:t>
      </w:r>
      <w:r w:rsidR="00673020">
        <w:t xml:space="preserve">3D printed </w:t>
      </w:r>
      <w:r w:rsidR="00704D04" w:rsidRPr="007E5CAE">
        <w:t xml:space="preserve">unidirectional (0°) layup and </w:t>
      </w:r>
      <w:proofErr w:type="spellStart"/>
      <w:r w:rsidR="00704D04" w:rsidRPr="007E5CAE">
        <w:t>debonded</w:t>
      </w:r>
      <w:proofErr w:type="spellEnd"/>
      <w:r w:rsidR="00704D04" w:rsidRPr="007E5CAE">
        <w:t xml:space="preserve"> </w:t>
      </w:r>
      <w:r w:rsidR="00673020">
        <w:t xml:space="preserve">3D printed </w:t>
      </w:r>
      <w:r w:rsidR="00704D04" w:rsidRPr="007E5CAE">
        <w:t>pseudo-ductile FRP designs</w:t>
      </w:r>
      <w:r w:rsidR="00BF0847">
        <w:t xml:space="preserve"> (</w:t>
      </w:r>
      <w:r w:rsidR="00F10167">
        <w:t>multidirectional 3D printed GFRP for construction</w:t>
      </w:r>
      <w:r w:rsidR="00BF0847">
        <w:t>)</w:t>
      </w:r>
      <w:r w:rsidR="00704D04" w:rsidRPr="007E5CAE">
        <w:t>. Two types of concrete are studied in this research including Portland cement concrete</w:t>
      </w:r>
      <w:r w:rsidR="000C173A">
        <w:t xml:space="preserve"> (PCC) </w:t>
      </w:r>
      <w:r w:rsidR="00704D04" w:rsidRPr="007E5CAE">
        <w:t xml:space="preserve"> and Polymer concrete</w:t>
      </w:r>
      <w:r w:rsidR="000C173A">
        <w:t xml:space="preserve"> (PolC)</w:t>
      </w:r>
      <w:r w:rsidR="00704D04" w:rsidRPr="007E5CAE">
        <w:t xml:space="preserve">. </w:t>
      </w:r>
      <w:bookmarkStart w:id="10" w:name="_Toc106372304"/>
      <w:bookmarkStart w:id="11" w:name="_Toc106840577"/>
    </w:p>
    <w:p w14:paraId="5BCC55DE" w14:textId="0482F56D" w:rsidR="00704D04" w:rsidRPr="007E5CAE" w:rsidRDefault="00704D04" w:rsidP="00486438">
      <w:pPr>
        <w:pStyle w:val="Heading2"/>
        <w:spacing w:line="480" w:lineRule="auto"/>
      </w:pPr>
      <w:bookmarkStart w:id="12" w:name="_Toc121878015"/>
      <w:r w:rsidRPr="007E5CAE">
        <w:t>Hypotheses</w:t>
      </w:r>
      <w:bookmarkEnd w:id="12"/>
    </w:p>
    <w:p w14:paraId="49070B07" w14:textId="77777777" w:rsidR="00704D04" w:rsidRPr="007E5CAE" w:rsidRDefault="00704D04" w:rsidP="00486438">
      <w:pPr>
        <w:spacing w:line="480" w:lineRule="auto"/>
      </w:pPr>
      <w:r w:rsidRPr="007E5CAE">
        <w:t xml:space="preserve">The following hypotheses can be made based on existing knowledge. </w:t>
      </w:r>
    </w:p>
    <w:p w14:paraId="435E0C03" w14:textId="51C08AB1" w:rsidR="00486438" w:rsidRDefault="00430DAE" w:rsidP="00704D04">
      <w:pPr>
        <w:pStyle w:val="ListParagraph"/>
        <w:numPr>
          <w:ilvl w:val="0"/>
          <w:numId w:val="1"/>
        </w:numPr>
        <w:spacing w:line="480" w:lineRule="auto"/>
      </w:pPr>
      <w:r>
        <w:t xml:space="preserve">Conventional and </w:t>
      </w:r>
      <w:r w:rsidR="00486438">
        <w:t xml:space="preserve">3D printed </w:t>
      </w:r>
      <w:r w:rsidR="005459C3">
        <w:t>GFRP</w:t>
      </w:r>
      <w:r>
        <w:t xml:space="preserve"> </w:t>
      </w:r>
      <w:r w:rsidR="00486438">
        <w:t>may have better engagement in polymer-based concretes compared to cementitious concretes due the</w:t>
      </w:r>
      <w:r w:rsidR="002C2A67">
        <w:t xml:space="preserve"> polymer-polymer </w:t>
      </w:r>
      <w:r w:rsidR="00486438">
        <w:t>high bond strength.</w:t>
      </w:r>
    </w:p>
    <w:p w14:paraId="42C46145" w14:textId="78565F50" w:rsidR="00486438" w:rsidRDefault="00486438" w:rsidP="00704D04">
      <w:pPr>
        <w:pStyle w:val="ListParagraph"/>
        <w:numPr>
          <w:ilvl w:val="0"/>
          <w:numId w:val="1"/>
        </w:numPr>
        <w:spacing w:line="480" w:lineRule="auto"/>
      </w:pPr>
      <w:r>
        <w:t>Polymer concrete may have higher flexural strength than Portland cement concrete with 3D printed GFRP</w:t>
      </w:r>
      <w:r w:rsidR="000C40E4">
        <w:t xml:space="preserve"> compared to conventional GFRP</w:t>
      </w:r>
      <w:r>
        <w:t xml:space="preserve">. </w:t>
      </w:r>
    </w:p>
    <w:p w14:paraId="57AB8F3F" w14:textId="7C2B2307" w:rsidR="00486438" w:rsidRDefault="00486438" w:rsidP="00704D04">
      <w:pPr>
        <w:pStyle w:val="ListParagraph"/>
        <w:numPr>
          <w:ilvl w:val="0"/>
          <w:numId w:val="1"/>
        </w:numPr>
        <w:spacing w:line="480" w:lineRule="auto"/>
      </w:pPr>
      <w:r>
        <w:t xml:space="preserve">3D printed </w:t>
      </w:r>
      <w:r w:rsidR="000C40E4">
        <w:t xml:space="preserve">multidirectional GFRP </w:t>
      </w:r>
      <w:r>
        <w:t xml:space="preserve">will preserve its pseudo ductile behavior in flexural response due to the </w:t>
      </w:r>
      <w:r w:rsidR="001A0052">
        <w:t>different orientations with appropriate load transfer</w:t>
      </w:r>
      <w:r w:rsidR="005459C3">
        <w:t xml:space="preserve"> </w:t>
      </w:r>
    </w:p>
    <w:p w14:paraId="3727FD50" w14:textId="1819A213" w:rsidR="005459C3" w:rsidRDefault="005459C3" w:rsidP="00704D04">
      <w:pPr>
        <w:pStyle w:val="ListParagraph"/>
        <w:numPr>
          <w:ilvl w:val="0"/>
          <w:numId w:val="1"/>
        </w:numPr>
        <w:spacing w:line="480" w:lineRule="auto"/>
      </w:pPr>
      <w:r>
        <w:t xml:space="preserve">The VAHT unidirectional GFRP will have higher fiber </w:t>
      </w:r>
      <w:r w:rsidR="001A0052">
        <w:t xml:space="preserve">volume </w:t>
      </w:r>
      <w:r>
        <w:t>fraction and overall stiffness than 3D printed unidirectional GFRP.</w:t>
      </w:r>
    </w:p>
    <w:p w14:paraId="372A298C" w14:textId="3ABE8C03" w:rsidR="005459C3" w:rsidRDefault="005459C3" w:rsidP="00704D04">
      <w:pPr>
        <w:pStyle w:val="ListParagraph"/>
        <w:numPr>
          <w:ilvl w:val="0"/>
          <w:numId w:val="1"/>
        </w:numPr>
        <w:spacing w:line="480" w:lineRule="auto"/>
      </w:pPr>
      <w:r>
        <w:lastRenderedPageBreak/>
        <w:t>3D printed unidirectional GFRP, and</w:t>
      </w:r>
      <w:r w:rsidR="00F10167">
        <w:t xml:space="preserve"> multidirectional 3D printed GFRP for construction</w:t>
      </w:r>
      <w:r>
        <w:t xml:space="preserve"> can be used in concrete as a reinforcement. </w:t>
      </w:r>
    </w:p>
    <w:p w14:paraId="5F84233D" w14:textId="77777777" w:rsidR="00704D04" w:rsidRPr="007E5CAE" w:rsidRDefault="00704D04" w:rsidP="00704D04">
      <w:pPr>
        <w:pStyle w:val="Heading2"/>
        <w:spacing w:before="240" w:after="120" w:line="480" w:lineRule="auto"/>
      </w:pPr>
      <w:bookmarkStart w:id="13" w:name="_Toc121878016"/>
      <w:r w:rsidRPr="007E5CAE">
        <w:t>Objectives</w:t>
      </w:r>
      <w:bookmarkEnd w:id="13"/>
    </w:p>
    <w:p w14:paraId="6B48BBD1" w14:textId="16370B9E" w:rsidR="00704D04" w:rsidRPr="007E5CAE" w:rsidRDefault="00704D04" w:rsidP="00704D04">
      <w:pPr>
        <w:spacing w:line="480" w:lineRule="auto"/>
      </w:pPr>
      <w:r w:rsidRPr="007E5CAE">
        <w:t xml:space="preserve">The primary aim of this study is to understand the flexural behavior </w:t>
      </w:r>
      <w:r w:rsidR="002C2A67">
        <w:t xml:space="preserve">of </w:t>
      </w:r>
      <w:r w:rsidRPr="007E5CAE">
        <w:t xml:space="preserve">3D printed </w:t>
      </w:r>
      <w:r w:rsidR="005459C3">
        <w:t>G</w:t>
      </w:r>
      <w:r w:rsidRPr="007E5CAE">
        <w:t xml:space="preserve">FRP </w:t>
      </w:r>
      <w:r w:rsidR="00691E76">
        <w:t>when used as a reinforcement in</w:t>
      </w:r>
      <w:r w:rsidRPr="007E5CAE">
        <w:t xml:space="preserve"> concrete. The following are proposed: </w:t>
      </w:r>
    </w:p>
    <w:p w14:paraId="7D934DFF" w14:textId="431D1E48" w:rsidR="00704D04" w:rsidRDefault="00704D04" w:rsidP="00704D04">
      <w:pPr>
        <w:pStyle w:val="ListParagraph"/>
        <w:numPr>
          <w:ilvl w:val="0"/>
          <w:numId w:val="5"/>
        </w:numPr>
        <w:spacing w:line="480" w:lineRule="auto"/>
      </w:pPr>
      <w:r w:rsidRPr="007E5CAE">
        <w:t>Determine flexural response</w:t>
      </w:r>
      <w:r w:rsidR="00F10167">
        <w:t xml:space="preserve"> of</w:t>
      </w:r>
      <w:r w:rsidR="00FB718D">
        <w:t xml:space="preserve"> PCC </w:t>
      </w:r>
      <w:r w:rsidR="00F10167">
        <w:t xml:space="preserve">reinforced </w:t>
      </w:r>
      <w:r w:rsidR="00FB718D">
        <w:t xml:space="preserve">with VAHT unidirectional GFRP, 3D printed unidirectional GFRP, and </w:t>
      </w:r>
      <w:r w:rsidR="00F10167">
        <w:t>multidirectional 3D printed GFRP for construction</w:t>
      </w:r>
      <w:r w:rsidR="00FB718D">
        <w:t>.</w:t>
      </w:r>
    </w:p>
    <w:p w14:paraId="73960E72" w14:textId="5767A6F8" w:rsidR="00FB718D" w:rsidRPr="007E5CAE" w:rsidRDefault="00FB718D" w:rsidP="00FB718D">
      <w:pPr>
        <w:pStyle w:val="ListParagraph"/>
        <w:numPr>
          <w:ilvl w:val="0"/>
          <w:numId w:val="5"/>
        </w:numPr>
        <w:spacing w:line="480" w:lineRule="auto"/>
      </w:pPr>
      <w:r w:rsidRPr="007E5CAE">
        <w:t>Determine flexural response</w:t>
      </w:r>
      <w:r w:rsidR="00F10167">
        <w:t xml:space="preserve"> of</w:t>
      </w:r>
      <w:r w:rsidRPr="007E5CAE">
        <w:t xml:space="preserve"> </w:t>
      </w:r>
      <w:r>
        <w:t xml:space="preserve">PolC </w:t>
      </w:r>
      <w:r w:rsidR="00F10167">
        <w:t xml:space="preserve">reinforced </w:t>
      </w:r>
      <w:r>
        <w:t xml:space="preserve">with VAHT unidirectional GFRP, 3D printed unidirectional GFRP, and </w:t>
      </w:r>
      <w:r w:rsidR="00F10167">
        <w:t>multidirectional 3D printed GFRP for construction</w:t>
      </w:r>
      <w:r>
        <w:t>.</w:t>
      </w:r>
    </w:p>
    <w:p w14:paraId="020F4EA2" w14:textId="1BFDCECD" w:rsidR="00345C4E" w:rsidRDefault="00704D04" w:rsidP="00F2384D">
      <w:pPr>
        <w:pStyle w:val="ListParagraph"/>
        <w:numPr>
          <w:ilvl w:val="0"/>
          <w:numId w:val="5"/>
        </w:numPr>
        <w:spacing w:line="480" w:lineRule="auto"/>
      </w:pPr>
      <w:r w:rsidRPr="007E5CAE">
        <w:t xml:space="preserve">Provide a comprehensive comparison between the flexural behavior of the concretes with different reinforcements. </w:t>
      </w:r>
    </w:p>
    <w:p w14:paraId="08FDDAAD" w14:textId="77777777" w:rsidR="00704D04" w:rsidRPr="007E5CAE" w:rsidRDefault="00704D04" w:rsidP="00704D04">
      <w:pPr>
        <w:pStyle w:val="Heading2"/>
      </w:pPr>
      <w:r w:rsidRPr="007E5CAE">
        <w:t xml:space="preserve"> </w:t>
      </w:r>
      <w:bookmarkStart w:id="14" w:name="_Toc121878017"/>
      <w:r w:rsidRPr="007E5CAE">
        <w:t>Thesis Outline</w:t>
      </w:r>
      <w:bookmarkEnd w:id="14"/>
    </w:p>
    <w:p w14:paraId="0DBAC151" w14:textId="77777777" w:rsidR="00704D04" w:rsidRPr="007E5CAE" w:rsidRDefault="00704D04" w:rsidP="00704D04">
      <w:pPr>
        <w:pStyle w:val="NoSpacing"/>
        <w:rPr>
          <w:rFonts w:ascii="Times New Roman" w:hAnsi="Times New Roman" w:cs="Times New Roman"/>
          <w:sz w:val="24"/>
          <w:szCs w:val="24"/>
        </w:rPr>
      </w:pPr>
    </w:p>
    <w:p w14:paraId="5097092E" w14:textId="77777777" w:rsidR="00704D04" w:rsidRPr="007E5CAE" w:rsidRDefault="00704D04" w:rsidP="00704D04">
      <w:pPr>
        <w:pStyle w:val="NoSpacing"/>
        <w:numPr>
          <w:ilvl w:val="0"/>
          <w:numId w:val="30"/>
        </w:numPr>
        <w:spacing w:line="480" w:lineRule="auto"/>
        <w:rPr>
          <w:rFonts w:ascii="Times New Roman" w:hAnsi="Times New Roman" w:cs="Times New Roman"/>
          <w:sz w:val="24"/>
          <w:szCs w:val="24"/>
        </w:rPr>
      </w:pPr>
      <w:r w:rsidRPr="007E5CAE">
        <w:rPr>
          <w:rFonts w:ascii="Times New Roman" w:hAnsi="Times New Roman" w:cs="Times New Roman"/>
          <w:b/>
          <w:bCs/>
          <w:sz w:val="24"/>
          <w:szCs w:val="24"/>
        </w:rPr>
        <w:t>Chapter 1</w:t>
      </w:r>
      <w:r w:rsidRPr="007E5CAE">
        <w:rPr>
          <w:rFonts w:ascii="Times New Roman" w:hAnsi="Times New Roman" w:cs="Times New Roman"/>
          <w:sz w:val="24"/>
          <w:szCs w:val="24"/>
        </w:rPr>
        <w:t xml:space="preserve"> : Discusses background information on FRP and describes the progress that has been made in past several decades. The research scope, hypotheses, and objectives are discussed as well. </w:t>
      </w:r>
    </w:p>
    <w:p w14:paraId="4D4811DC" w14:textId="77777777" w:rsidR="00704D04" w:rsidRPr="007E5CAE" w:rsidRDefault="00704D04" w:rsidP="00704D04">
      <w:pPr>
        <w:pStyle w:val="NoSpacing"/>
        <w:numPr>
          <w:ilvl w:val="0"/>
          <w:numId w:val="30"/>
        </w:numPr>
        <w:spacing w:line="480" w:lineRule="auto"/>
        <w:rPr>
          <w:rFonts w:ascii="Times New Roman" w:hAnsi="Times New Roman" w:cs="Times New Roman"/>
          <w:sz w:val="24"/>
          <w:szCs w:val="24"/>
        </w:rPr>
      </w:pPr>
      <w:r w:rsidRPr="007E5CAE">
        <w:rPr>
          <w:rFonts w:ascii="Times New Roman" w:hAnsi="Times New Roman" w:cs="Times New Roman"/>
          <w:b/>
          <w:bCs/>
          <w:sz w:val="24"/>
          <w:szCs w:val="24"/>
        </w:rPr>
        <w:t>Chapter 2</w:t>
      </w:r>
      <w:r w:rsidRPr="007E5CAE">
        <w:rPr>
          <w:rFonts w:ascii="Times New Roman" w:hAnsi="Times New Roman" w:cs="Times New Roman"/>
          <w:sz w:val="24"/>
          <w:szCs w:val="24"/>
        </w:rPr>
        <w:t xml:space="preserve">: Covers the literature review on FRP composite manufacturing, benefits and drawbacks, applications in the construction industry, and the future of the material. </w:t>
      </w:r>
    </w:p>
    <w:p w14:paraId="60E21131" w14:textId="77777777" w:rsidR="00704D04" w:rsidRPr="007E5CAE" w:rsidRDefault="00704D04" w:rsidP="00704D04">
      <w:pPr>
        <w:pStyle w:val="NoSpacing"/>
        <w:numPr>
          <w:ilvl w:val="0"/>
          <w:numId w:val="30"/>
        </w:numPr>
        <w:spacing w:line="480" w:lineRule="auto"/>
        <w:rPr>
          <w:rFonts w:ascii="Times New Roman" w:hAnsi="Times New Roman" w:cs="Times New Roman"/>
          <w:sz w:val="24"/>
          <w:szCs w:val="24"/>
        </w:rPr>
      </w:pPr>
      <w:r w:rsidRPr="007E5CAE">
        <w:rPr>
          <w:rFonts w:ascii="Times New Roman" w:hAnsi="Times New Roman" w:cs="Times New Roman"/>
          <w:b/>
          <w:bCs/>
          <w:sz w:val="24"/>
          <w:szCs w:val="24"/>
        </w:rPr>
        <w:t>Chapter 3</w:t>
      </w:r>
      <w:r w:rsidRPr="007E5CAE">
        <w:rPr>
          <w:rFonts w:ascii="Times New Roman" w:hAnsi="Times New Roman" w:cs="Times New Roman"/>
          <w:sz w:val="24"/>
          <w:szCs w:val="24"/>
        </w:rPr>
        <w:t>: Provides comprehensive explanation of the methodology and the materials needed to conduct this study successfully.</w:t>
      </w:r>
    </w:p>
    <w:p w14:paraId="5BBA70B2" w14:textId="77777777" w:rsidR="00704D04" w:rsidRPr="007E5CAE" w:rsidRDefault="00704D04" w:rsidP="00704D04">
      <w:pPr>
        <w:pStyle w:val="NoSpacing"/>
        <w:numPr>
          <w:ilvl w:val="0"/>
          <w:numId w:val="30"/>
        </w:numPr>
        <w:spacing w:line="480" w:lineRule="auto"/>
        <w:rPr>
          <w:rFonts w:ascii="Times New Roman" w:hAnsi="Times New Roman" w:cs="Times New Roman"/>
          <w:sz w:val="24"/>
          <w:szCs w:val="24"/>
        </w:rPr>
      </w:pPr>
      <w:r w:rsidRPr="007E5CAE">
        <w:rPr>
          <w:rFonts w:ascii="Times New Roman" w:hAnsi="Times New Roman" w:cs="Times New Roman"/>
          <w:b/>
          <w:bCs/>
          <w:sz w:val="24"/>
          <w:szCs w:val="24"/>
        </w:rPr>
        <w:t>Chapter 4</w:t>
      </w:r>
      <w:r w:rsidRPr="007E5CAE">
        <w:rPr>
          <w:rFonts w:ascii="Times New Roman" w:hAnsi="Times New Roman" w:cs="Times New Roman"/>
          <w:sz w:val="24"/>
          <w:szCs w:val="24"/>
        </w:rPr>
        <w:t xml:space="preserve">: Presents the results of the different test methods, volume fiber fraction, tensile, compression, modulus of rupture, and flexural. </w:t>
      </w:r>
    </w:p>
    <w:p w14:paraId="1A824C16" w14:textId="77777777" w:rsidR="00704D04" w:rsidRPr="007E5CAE" w:rsidRDefault="00704D04" w:rsidP="00704D04">
      <w:pPr>
        <w:pStyle w:val="NoSpacing"/>
        <w:numPr>
          <w:ilvl w:val="0"/>
          <w:numId w:val="30"/>
        </w:numPr>
        <w:spacing w:line="480" w:lineRule="auto"/>
        <w:rPr>
          <w:rFonts w:ascii="Times New Roman" w:hAnsi="Times New Roman" w:cs="Times New Roman"/>
          <w:sz w:val="24"/>
          <w:szCs w:val="24"/>
        </w:rPr>
      </w:pPr>
      <w:r w:rsidRPr="007E5CAE">
        <w:rPr>
          <w:rFonts w:ascii="Times New Roman" w:hAnsi="Times New Roman" w:cs="Times New Roman"/>
          <w:b/>
          <w:bCs/>
          <w:sz w:val="24"/>
          <w:szCs w:val="24"/>
        </w:rPr>
        <w:t>Chapter 5</w:t>
      </w:r>
      <w:r w:rsidRPr="007E5CAE">
        <w:rPr>
          <w:rFonts w:ascii="Times New Roman" w:hAnsi="Times New Roman" w:cs="Times New Roman"/>
          <w:sz w:val="24"/>
          <w:szCs w:val="24"/>
        </w:rPr>
        <w:t xml:space="preserve">: Compares and discusses the results of presented in chapter 4. </w:t>
      </w:r>
    </w:p>
    <w:p w14:paraId="06C4B5AC" w14:textId="55FA9CE5" w:rsidR="00704D04" w:rsidRPr="00901761" w:rsidRDefault="00704D04" w:rsidP="00901761">
      <w:pPr>
        <w:pStyle w:val="NoSpacing"/>
        <w:numPr>
          <w:ilvl w:val="0"/>
          <w:numId w:val="30"/>
        </w:numPr>
        <w:spacing w:line="480" w:lineRule="auto"/>
        <w:rPr>
          <w:rFonts w:ascii="Times New Roman" w:hAnsi="Times New Roman" w:cs="Times New Roman"/>
          <w:sz w:val="24"/>
          <w:szCs w:val="24"/>
        </w:rPr>
      </w:pPr>
      <w:r w:rsidRPr="007E5CAE">
        <w:rPr>
          <w:rFonts w:ascii="Times New Roman" w:hAnsi="Times New Roman" w:cs="Times New Roman"/>
          <w:b/>
          <w:bCs/>
          <w:sz w:val="24"/>
          <w:szCs w:val="24"/>
        </w:rPr>
        <w:t>Chapter 6</w:t>
      </w:r>
      <w:r w:rsidRPr="007E5CAE">
        <w:rPr>
          <w:rFonts w:ascii="Times New Roman" w:hAnsi="Times New Roman" w:cs="Times New Roman"/>
          <w:sz w:val="24"/>
          <w:szCs w:val="24"/>
        </w:rPr>
        <w:t xml:space="preserve">: Presents the conclusion, recommendations, and future work. </w:t>
      </w:r>
    </w:p>
    <w:p w14:paraId="437A4E84" w14:textId="77777777" w:rsidR="00704D04" w:rsidRPr="007E5CAE" w:rsidRDefault="00704D04" w:rsidP="00704D04">
      <w:pPr>
        <w:pStyle w:val="Heading1"/>
      </w:pPr>
      <w:bookmarkStart w:id="15" w:name="_Toc121878018"/>
      <w:r w:rsidRPr="007E5CAE">
        <w:lastRenderedPageBreak/>
        <w:t>Literature Revie</w:t>
      </w:r>
      <w:bookmarkEnd w:id="10"/>
      <w:bookmarkEnd w:id="11"/>
      <w:r w:rsidRPr="007E5CAE">
        <w:t>w</w:t>
      </w:r>
      <w:bookmarkStart w:id="16" w:name="_Toc106840578"/>
      <w:bookmarkEnd w:id="15"/>
    </w:p>
    <w:p w14:paraId="4622FF49" w14:textId="77777777" w:rsidR="00704D04" w:rsidRPr="007E5CAE" w:rsidRDefault="00704D04" w:rsidP="00704D04">
      <w:pPr>
        <w:pStyle w:val="Heading2"/>
        <w:spacing w:before="240" w:line="480" w:lineRule="auto"/>
      </w:pPr>
      <w:bookmarkStart w:id="17" w:name="_Toc121878019"/>
      <w:r w:rsidRPr="007E5CAE">
        <w:t>Fiber Reinforced Polymer</w:t>
      </w:r>
      <w:bookmarkEnd w:id="16"/>
      <w:r w:rsidRPr="007E5CAE">
        <w:t xml:space="preserve"> Composites</w:t>
      </w:r>
      <w:bookmarkEnd w:id="17"/>
    </w:p>
    <w:p w14:paraId="47A86B7C" w14:textId="1A59BD5F" w:rsidR="00704D04" w:rsidRPr="007E5CAE" w:rsidRDefault="00704D04" w:rsidP="00704D04">
      <w:pPr>
        <w:spacing w:line="480" w:lineRule="auto"/>
      </w:pPr>
      <w:r w:rsidRPr="007E5CAE">
        <w:t xml:space="preserve">Fiber reinforced polymers are a composite material made of two major components, high strength fibers and homogenous epoxy which holds the fibers together </w:t>
      </w:r>
      <w:r w:rsidRPr="007E5CAE">
        <w:fldChar w:fldCharType="begin"/>
      </w:r>
      <w:r w:rsidR="00062F4E">
        <w:instrText xml:space="preserve"> ADDIN EN.CITE &lt;EndNote&gt;&lt;Cite&gt;&lt;Author&gt;Gowayed&lt;/Author&gt;&lt;Year&gt;2013&lt;/Year&gt;&lt;RecNum&gt;31&lt;/RecNum&gt;&lt;DisplayText&gt;(Gowayed 2013)&lt;/DisplayText&gt;&lt;record&gt;&lt;rec-number&gt;31&lt;/rec-number&gt;&lt;foreign-keys&gt;&lt;key app="EN" db-id="0r5varwfsszvfietvxfvp2sqaee5rtapzxss" timestamp="1655066190"&gt;31&lt;/key&gt;&lt;/foreign-keys&gt;&lt;ref-type name="Book Section"&gt;5&lt;/ref-type&gt;&lt;contributors&gt;&lt;authors&gt;&lt;author&gt;Gowayed, Y.&lt;/author&gt;&lt;/authors&gt;&lt;secondary-authors&gt;&lt;author&gt;Uddin, Nasim&lt;/author&gt;&lt;/secondary-authors&gt;&lt;/contributors&gt;&lt;titles&gt;&lt;title&gt;1 - Types of fiber and fiber arrangement in fiber-reinforced polymer (FRP) composites&lt;/title&gt;&lt;secondary-title&gt;Developments in Fiber-Reinforced Polymer (FRP) Composites for Civil Engineering&lt;/secondary-title&gt;&lt;/titles&gt;&lt;pages&gt;3-17&lt;/pages&gt;&lt;keywords&gt;&lt;keyword&gt;matrix&lt;/keyword&gt;&lt;keyword&gt;strength&lt;/keyword&gt;&lt;keyword&gt;stiffness&lt;/keyword&gt;&lt;keyword&gt;composite&lt;/keyword&gt;&lt;keyword&gt;carbon fibers&lt;/keyword&gt;&lt;keyword&gt;Kevlar® fibers&lt;/keyword&gt;&lt;keyword&gt;glass fibers&lt;/keyword&gt;&lt;keyword&gt;unidirectional fabrics&lt;/keyword&gt;&lt;keyword&gt;woven fabrics&lt;/keyword&gt;&lt;keyword&gt;stitched fabrics&lt;/keyword&gt;&lt;/keywords&gt;&lt;dates&gt;&lt;year&gt;2013&lt;/year&gt;&lt;pub-dates&gt;&lt;date&gt;2013/01/01/&lt;/date&gt;&lt;/pub-dates&gt;&lt;/dates&gt;&lt;publisher&gt;Woodhead Publishing&lt;/publisher&gt;&lt;isbn&gt;978-0-85709-234-2&lt;/isbn&gt;&lt;urls&gt;&lt;related-urls&gt;&lt;url&gt;https://www.sciencedirect.com/science/article/pii/B9780857092342500014&lt;/url&gt;&lt;/related-urls&gt;&lt;/urls&gt;&lt;electronic-resource-num&gt;https://doi.org/10.1533/9780857098955.1.3&lt;/electronic-resource-num&gt;&lt;/record&gt;&lt;/Cite&gt;&lt;/EndNote&gt;</w:instrText>
      </w:r>
      <w:r w:rsidRPr="007E5CAE">
        <w:fldChar w:fldCharType="separate"/>
      </w:r>
      <w:r w:rsidRPr="007E5CAE">
        <w:rPr>
          <w:noProof/>
        </w:rPr>
        <w:t>(Gowayed 2013)</w:t>
      </w:r>
      <w:r w:rsidRPr="007E5CAE">
        <w:fldChar w:fldCharType="end"/>
      </w:r>
      <w:r w:rsidRPr="007E5CAE">
        <w:t xml:space="preserve">. The primary function of fibers in the composite is taking the load while providing stability, stiffness and strength </w:t>
      </w:r>
      <w:r w:rsidRPr="007E5CAE">
        <w:fldChar w:fldCharType="begin"/>
      </w:r>
      <w:r w:rsidR="00062F4E">
        <w:instrText xml:space="preserve"> ADDIN EN.CITE &lt;EndNote&gt;&lt;Cite&gt;&lt;Author&gt;Sonnenschein&lt;/Author&gt;&lt;Year&gt;2016&lt;/Year&gt;&lt;RecNum&gt;32&lt;/RecNum&gt;&lt;DisplayText&gt;(Sonnenschein, Gajdosova, and Holly 2016)&lt;/DisplayText&gt;&lt;record&gt;&lt;rec-number&gt;32&lt;/rec-number&gt;&lt;foreign-keys&gt;&lt;key app="EN" db-id="0r5varwfsszvfietvxfvp2sqaee5rtapzxss" timestamp="1655067005"&gt;32&lt;/key&gt;&lt;/foreign-keys&gt;&lt;ref-type name="Journal Article"&gt;17&lt;/ref-type&gt;&lt;contributors&gt;&lt;authors&gt;&lt;author&gt;Sonnenschein, Robert&lt;/author&gt;&lt;author&gt;Gajdosova, Katarina&lt;/author&gt;&lt;author&gt;Holly, Ivan&lt;/author&gt;&lt;/authors&gt;&lt;/contributors&gt;&lt;titles&gt;&lt;title&gt;FRP composites and their using in the construction of bridges&lt;/title&gt;&lt;secondary-title&gt;Procedia engineering&lt;/secondary-title&gt;&lt;/titles&gt;&lt;periodical&gt;&lt;full-title&gt;Procedia engineering&lt;/full-title&gt;&lt;/periodical&gt;&lt;pages&gt;477-482&lt;/pages&gt;&lt;volume&gt;161&lt;/volume&gt;&lt;dates&gt;&lt;year&gt;2016&lt;/year&gt;&lt;/dates&gt;&lt;isbn&gt;1877-7058&lt;/isbn&gt;&lt;urls&gt;&lt;/urls&gt;&lt;/record&gt;&lt;/Cite&gt;&lt;/EndNote&gt;</w:instrText>
      </w:r>
      <w:r w:rsidRPr="007E5CAE">
        <w:fldChar w:fldCharType="separate"/>
      </w:r>
      <w:r w:rsidRPr="007E5CAE">
        <w:rPr>
          <w:noProof/>
        </w:rPr>
        <w:t>(Sonnenschein, Gajdosova, and Holly 2016)</w:t>
      </w:r>
      <w:r w:rsidRPr="007E5CAE">
        <w:fldChar w:fldCharType="end"/>
      </w:r>
      <w:r w:rsidRPr="007E5CAE">
        <w:t xml:space="preserve"> and the polymer matrix holds the fibers in place, prevents damages from the environmental changes and protects the fibers during manufacture </w:t>
      </w:r>
      <w:r w:rsidRPr="007E5CAE">
        <w:fldChar w:fldCharType="begin"/>
      </w:r>
      <w:r w:rsidR="00062F4E">
        <w:instrText xml:space="preserve"> ADDIN EN.CITE &lt;EndNote&gt;&lt;Cite&gt;&lt;Author&gt;Sonnenschein&lt;/Author&gt;&lt;Year&gt;2016&lt;/Year&gt;&lt;RecNum&gt;32&lt;/RecNum&gt;&lt;DisplayText&gt;(Sonnenschein, Gajdosova, and Holly 2016)&lt;/DisplayText&gt;&lt;record&gt;&lt;rec-number&gt;32&lt;/rec-number&gt;&lt;foreign-keys&gt;&lt;key app="EN" db-id="0r5varwfsszvfietvxfvp2sqaee5rtapzxss" timestamp="1655067005"&gt;32&lt;/key&gt;&lt;/foreign-keys&gt;&lt;ref-type name="Journal Article"&gt;17&lt;/ref-type&gt;&lt;contributors&gt;&lt;authors&gt;&lt;author&gt;Sonnenschein, Robert&lt;/author&gt;&lt;author&gt;Gajdosova, Katarina&lt;/author&gt;&lt;author&gt;Holly, Ivan&lt;/author&gt;&lt;/authors&gt;&lt;/contributors&gt;&lt;titles&gt;&lt;title&gt;FRP composites and their using in the construction of bridges&lt;/title&gt;&lt;secondary-title&gt;Procedia engineering&lt;/secondary-title&gt;&lt;/titles&gt;&lt;periodical&gt;&lt;full-title&gt;Procedia engineering&lt;/full-title&gt;&lt;/periodical&gt;&lt;pages&gt;477-482&lt;/pages&gt;&lt;volume&gt;161&lt;/volume&gt;&lt;dates&gt;&lt;year&gt;2016&lt;/year&gt;&lt;/dates&gt;&lt;isbn&gt;1877-7058&lt;/isbn&gt;&lt;urls&gt;&lt;/urls&gt;&lt;/record&gt;&lt;/Cite&gt;&lt;/EndNote&gt;</w:instrText>
      </w:r>
      <w:r w:rsidRPr="007E5CAE">
        <w:fldChar w:fldCharType="separate"/>
      </w:r>
      <w:r w:rsidRPr="007E5CAE">
        <w:rPr>
          <w:noProof/>
        </w:rPr>
        <w:t>(Sonnenschein, Gajdosova, and Holly 2016)</w:t>
      </w:r>
      <w:r w:rsidRPr="007E5CAE">
        <w:fldChar w:fldCharType="end"/>
      </w:r>
      <w:r w:rsidRPr="007E5CAE">
        <w:t xml:space="preserve">.  An example of the composite is shown in Figure 1 illustrating the functionality of both the fiber and the matrix. </w:t>
      </w:r>
    </w:p>
    <w:p w14:paraId="23305754" w14:textId="77777777" w:rsidR="00704D04" w:rsidRPr="007E5CAE" w:rsidRDefault="00704D04" w:rsidP="00704D04">
      <w:pPr>
        <w:keepNext/>
        <w:spacing w:line="480" w:lineRule="auto"/>
        <w:jc w:val="center"/>
      </w:pPr>
      <w:r w:rsidRPr="007E5CAE">
        <w:rPr>
          <w:noProof/>
        </w:rPr>
        <w:drawing>
          <wp:inline distT="0" distB="0" distL="0" distR="0" wp14:anchorId="11153547" wp14:editId="75A9AD8C">
            <wp:extent cx="4039262" cy="1708919"/>
            <wp:effectExtent l="0" t="0" r="0" b="0"/>
            <wp:docPr id="54" name="Picture 5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10;&#10;Description automatically generated"/>
                    <pic:cNvPicPr/>
                  </pic:nvPicPr>
                  <pic:blipFill>
                    <a:blip r:embed="rId12"/>
                    <a:stretch>
                      <a:fillRect/>
                    </a:stretch>
                  </pic:blipFill>
                  <pic:spPr>
                    <a:xfrm>
                      <a:off x="0" y="0"/>
                      <a:ext cx="4069011" cy="1721505"/>
                    </a:xfrm>
                    <a:prstGeom prst="rect">
                      <a:avLst/>
                    </a:prstGeom>
                  </pic:spPr>
                </pic:pic>
              </a:graphicData>
            </a:graphic>
          </wp:inline>
        </w:drawing>
      </w:r>
    </w:p>
    <w:p w14:paraId="1092FED8" w14:textId="073C163D" w:rsidR="00704D04" w:rsidRPr="007E5CAE" w:rsidRDefault="00704D04" w:rsidP="00704D04">
      <w:pPr>
        <w:pStyle w:val="Caption"/>
        <w:spacing w:after="240" w:line="480" w:lineRule="auto"/>
        <w:rPr>
          <w:color w:val="auto"/>
          <w:sz w:val="24"/>
          <w:szCs w:val="24"/>
        </w:rPr>
      </w:pPr>
      <w:bookmarkStart w:id="18" w:name="_Toc121217135"/>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2</w:t>
      </w:r>
      <w:r w:rsidRPr="007E5CAE">
        <w:rPr>
          <w:color w:val="auto"/>
          <w:sz w:val="24"/>
          <w:szCs w:val="24"/>
        </w:rPr>
        <w:fldChar w:fldCharType="end"/>
      </w:r>
      <w:r w:rsidRPr="007E5CAE">
        <w:rPr>
          <w:color w:val="auto"/>
          <w:sz w:val="24"/>
          <w:szCs w:val="24"/>
        </w:rPr>
        <w:t>: Schematic representation of typical unidirectional fiber reinforced polymer composite</w:t>
      </w:r>
      <w:bookmarkEnd w:id="18"/>
    </w:p>
    <w:p w14:paraId="72476953" w14:textId="5F71E63D" w:rsidR="00704D04" w:rsidRPr="007E5CAE" w:rsidRDefault="00704D04" w:rsidP="00704D04">
      <w:pPr>
        <w:spacing w:line="480" w:lineRule="auto"/>
      </w:pPr>
      <w:r w:rsidRPr="007E5CAE">
        <w:t>FRP was first discovered in the early 20</w:t>
      </w:r>
      <w:r w:rsidRPr="007E5CAE">
        <w:rPr>
          <w:vertAlign w:val="superscript"/>
        </w:rPr>
        <w:t>th</w:t>
      </w:r>
      <w:r w:rsidRPr="007E5CAE">
        <w:t xml:space="preserve"> century by Leo Hendrik Baekeland; however, it was not utilized for commercial reason</w:t>
      </w:r>
      <w:r w:rsidR="002C2A67">
        <w:t>s</w:t>
      </w:r>
      <w:r w:rsidRPr="007E5CAE">
        <w:t xml:space="preserve"> until 1930s </w:t>
      </w:r>
      <w:r w:rsidRPr="007E5CAE">
        <w:fldChar w:fldCharType="begin"/>
      </w:r>
      <w:r w:rsidR="00062F4E">
        <w:instrText xml:space="preserve"> ADDIN EN.CITE &lt;EndNote&gt;&lt;Cite&gt;&lt;Author&gt;Bai&lt;/Author&gt;&lt;Year&gt;2013&lt;/Year&gt;&lt;RecNum&gt;6&lt;/RecNum&gt;&lt;DisplayText&gt;(Bai 2013)&lt;/DisplayText&gt;&lt;record&gt;&lt;rec-number&gt;6&lt;/rec-number&gt;&lt;foreign-keys&gt;&lt;key app="EN" db-id="0r5varwfsszvfietvxfvp2sqaee5rtapzxss" timestamp="1654988199"&gt;6&lt;/key&gt;&lt;/foreign-keys&gt;&lt;ref-type name="Book"&gt;6&lt;/ref-type&gt;&lt;contributors&gt;&lt;authors&gt;&lt;author&gt;Bai, Jiping&lt;/author&gt;&lt;/authors&gt;&lt;/contributors&gt;&lt;titles&gt;&lt;title&gt;Advanced fibre-reinforced polymer (FRP) composites for structural applications&lt;/title&gt;&lt;/titles&gt;&lt;dates&gt;&lt;year&gt;2013&lt;/year&gt;&lt;/dates&gt;&lt;publisher&gt;Elsevier&lt;/publisher&gt;&lt;isbn&gt;0857098640&lt;/isbn&gt;&lt;urls&gt;&lt;/urls&gt;&lt;/record&gt;&lt;/Cite&gt;&lt;/EndNote&gt;</w:instrText>
      </w:r>
      <w:r w:rsidRPr="007E5CAE">
        <w:fldChar w:fldCharType="separate"/>
      </w:r>
      <w:r w:rsidRPr="007E5CAE">
        <w:rPr>
          <w:noProof/>
        </w:rPr>
        <w:t>(Bai 2013)</w:t>
      </w:r>
      <w:r w:rsidRPr="007E5CAE">
        <w:fldChar w:fldCharType="end"/>
      </w:r>
      <w:r w:rsidRPr="007E5CAE">
        <w:t xml:space="preserve">. The aircraft industry was facing production problems because every design change required new molds. The primary material was metals and molding metals was </w:t>
      </w:r>
      <w:r w:rsidR="002C2A67">
        <w:t xml:space="preserve">a </w:t>
      </w:r>
      <w:r w:rsidRPr="007E5CAE">
        <w:t xml:space="preserve">time consuming and costly process </w:t>
      </w:r>
      <w:r w:rsidRPr="007E5CAE">
        <w:fldChar w:fldCharType="begin"/>
      </w:r>
      <w:r w:rsidR="00062F4E">
        <w:instrText xml:space="preserve"> ADDIN EN.CITE &lt;EndNote&gt;&lt;Cite&gt;&lt;Author&gt;Bai&lt;/Author&gt;&lt;Year&gt;2013&lt;/Year&gt;&lt;RecNum&gt;6&lt;/RecNum&gt;&lt;DisplayText&gt;(Bai 2013)&lt;/DisplayText&gt;&lt;record&gt;&lt;rec-number&gt;6&lt;/rec-number&gt;&lt;foreign-keys&gt;&lt;key app="EN" db-id="0r5varwfsszvfietvxfvp2sqaee5rtapzxss" timestamp="1654988199"&gt;6&lt;/key&gt;&lt;/foreign-keys&gt;&lt;ref-type name="Book"&gt;6&lt;/ref-type&gt;&lt;contributors&gt;&lt;authors&gt;&lt;author&gt;Bai, Jiping&lt;/author&gt;&lt;/authors&gt;&lt;/contributors&gt;&lt;titles&gt;&lt;title&gt;Advanced fibre-reinforced polymer (FRP) composites for structural applications&lt;/title&gt;&lt;/titles&gt;&lt;dates&gt;&lt;year&gt;2013&lt;/year&gt;&lt;/dates&gt;&lt;publisher&gt;Elsevier&lt;/publisher&gt;&lt;isbn&gt;0857098640&lt;/isbn&gt;&lt;urls&gt;&lt;/urls&gt;&lt;/record&gt;&lt;/Cite&gt;&lt;/EndNote&gt;</w:instrText>
      </w:r>
      <w:r w:rsidRPr="007E5CAE">
        <w:fldChar w:fldCharType="separate"/>
      </w:r>
      <w:r w:rsidRPr="007E5CAE">
        <w:rPr>
          <w:noProof/>
        </w:rPr>
        <w:t>(Bai 2013)</w:t>
      </w:r>
      <w:r w:rsidRPr="007E5CAE">
        <w:fldChar w:fldCharType="end"/>
      </w:r>
      <w:r w:rsidRPr="007E5CAE">
        <w:t xml:space="preserve">. Furthermore, plastic molds did not have the desired strength to withstand the loads which led to the idea of adding reinforcing </w:t>
      </w:r>
      <w:r w:rsidRPr="007E5CAE">
        <w:lastRenderedPageBreak/>
        <w:t xml:space="preserve">glass fiber to the plastic to increase its strength. </w:t>
      </w:r>
      <w:r w:rsidRPr="007E5CAE">
        <w:fldChar w:fldCharType="begin"/>
      </w:r>
      <w:r w:rsidR="00062F4E">
        <w:instrText xml:space="preserve"> ADDIN EN.CITE &lt;EndNote&gt;&lt;Cite&gt;&lt;Author&gt;Bai&lt;/Author&gt;&lt;Year&gt;2013&lt;/Year&gt;&lt;RecNum&gt;6&lt;/RecNum&gt;&lt;DisplayText&gt;(Bai 2013)&lt;/DisplayText&gt;&lt;record&gt;&lt;rec-number&gt;6&lt;/rec-number&gt;&lt;foreign-keys&gt;&lt;key app="EN" db-id="0r5varwfsszvfietvxfvp2sqaee5rtapzxss" timestamp="1654988199"&gt;6&lt;/key&gt;&lt;/foreign-keys&gt;&lt;ref-type name="Book"&gt;6&lt;/ref-type&gt;&lt;contributors&gt;&lt;authors&gt;&lt;author&gt;Bai, Jiping&lt;/author&gt;&lt;/authors&gt;&lt;/contributors&gt;&lt;titles&gt;&lt;title&gt;Advanced fibre-reinforced polymer (FRP) composites for structural applications&lt;/title&gt;&lt;/titles&gt;&lt;dates&gt;&lt;year&gt;2013&lt;/year&gt;&lt;/dates&gt;&lt;publisher&gt;Elsevier&lt;/publisher&gt;&lt;isbn&gt;0857098640&lt;/isbn&gt;&lt;urls&gt;&lt;/urls&gt;&lt;/record&gt;&lt;/Cite&gt;&lt;/EndNote&gt;</w:instrText>
      </w:r>
      <w:r w:rsidRPr="007E5CAE">
        <w:fldChar w:fldCharType="separate"/>
      </w:r>
      <w:r w:rsidRPr="007E5CAE">
        <w:rPr>
          <w:noProof/>
        </w:rPr>
        <w:t>(Bai 2013)</w:t>
      </w:r>
      <w:r w:rsidRPr="007E5CAE">
        <w:fldChar w:fldCharType="end"/>
      </w:r>
      <w:r w:rsidRPr="007E5CAE">
        <w:t>. A list of advantages and disadvantages of FRP are provided in Table 1.</w:t>
      </w:r>
    </w:p>
    <w:p w14:paraId="38A09295" w14:textId="006082AE" w:rsidR="00704D04" w:rsidRPr="007E5CAE" w:rsidRDefault="00704D04" w:rsidP="005F4571">
      <w:pPr>
        <w:pStyle w:val="Caption"/>
        <w:keepNext/>
        <w:spacing w:line="480" w:lineRule="auto"/>
        <w:jc w:val="both"/>
        <w:rPr>
          <w:color w:val="auto"/>
          <w:sz w:val="24"/>
          <w:szCs w:val="24"/>
        </w:rPr>
      </w:pPr>
      <w:bookmarkStart w:id="19" w:name="_Toc121039858"/>
      <w:r w:rsidRPr="007E5CAE">
        <w:rPr>
          <w:color w:val="auto"/>
          <w:sz w:val="24"/>
          <w:szCs w:val="24"/>
        </w:rPr>
        <w:t xml:space="preserve">Table </w:t>
      </w:r>
      <w:r w:rsidRPr="007E5CAE">
        <w:rPr>
          <w:color w:val="auto"/>
          <w:sz w:val="24"/>
          <w:szCs w:val="24"/>
        </w:rPr>
        <w:fldChar w:fldCharType="begin"/>
      </w:r>
      <w:r w:rsidRPr="007E5CAE">
        <w:rPr>
          <w:color w:val="auto"/>
          <w:sz w:val="24"/>
          <w:szCs w:val="24"/>
        </w:rPr>
        <w:instrText xml:space="preserve"> SEQ Table \* ARABIC </w:instrText>
      </w:r>
      <w:r w:rsidRPr="007E5CAE">
        <w:rPr>
          <w:color w:val="auto"/>
          <w:sz w:val="24"/>
          <w:szCs w:val="24"/>
        </w:rPr>
        <w:fldChar w:fldCharType="separate"/>
      </w:r>
      <w:r w:rsidR="00F6127C">
        <w:rPr>
          <w:noProof/>
          <w:color w:val="auto"/>
          <w:sz w:val="24"/>
          <w:szCs w:val="24"/>
        </w:rPr>
        <w:t>1</w:t>
      </w:r>
      <w:r w:rsidRPr="007E5CAE">
        <w:rPr>
          <w:color w:val="auto"/>
          <w:sz w:val="24"/>
          <w:szCs w:val="24"/>
        </w:rPr>
        <w:fldChar w:fldCharType="end"/>
      </w:r>
      <w:r w:rsidRPr="007E5CAE">
        <w:rPr>
          <w:color w:val="auto"/>
          <w:sz w:val="24"/>
          <w:szCs w:val="24"/>
        </w:rPr>
        <w:t xml:space="preserve">: Advantages and disadvantages of fiber reinforced polymers </w:t>
      </w:r>
      <w:r w:rsidRPr="007E5CAE">
        <w:rPr>
          <w:color w:val="auto"/>
          <w:sz w:val="24"/>
          <w:szCs w:val="24"/>
        </w:rPr>
        <w:fldChar w:fldCharType="begin"/>
      </w:r>
      <w:r w:rsidR="00062F4E">
        <w:rPr>
          <w:color w:val="auto"/>
          <w:sz w:val="24"/>
          <w:szCs w:val="24"/>
        </w:rPr>
        <w:instrText xml:space="preserve"> ADDIN EN.CITE &lt;EndNote&gt;&lt;Cite&gt;&lt;Author&gt;Gunaslan&lt;/Author&gt;&lt;Year&gt;2014&lt;/Year&gt;&lt;RecNum&gt;7&lt;/RecNum&gt;&lt;DisplayText&gt;(Gunaslan, Karasin, and Öncü 2014)&lt;/DisplayText&gt;&lt;record&gt;&lt;rec-number&gt;7&lt;/rec-number&gt;&lt;foreign-keys&gt;&lt;key app="EN" db-id="0r5varwfsszvfietvxfvp2sqaee5rtapzxss" timestamp="1655064674"&gt;7&lt;/key&gt;&lt;/foreign-keys&gt;&lt;ref-type name="Conference Proceedings"&gt;10&lt;/ref-type&gt;&lt;contributors&gt;&lt;authors&gt;&lt;author&gt;Gunaslan, Sultan Erdemli&lt;/author&gt;&lt;author&gt;Karasin, Abdulhalim&lt;/author&gt;&lt;author&gt;Öncü, Mehmet Emin&lt;/author&gt;&lt;/authors&gt;&lt;/contributors&gt;&lt;titles&gt;&lt;title&gt;Properties of FRP Materials for Strengthening&lt;/title&gt;&lt;/titles&gt;&lt;dates&gt;&lt;year&gt;2014&lt;/year&gt;&lt;/dates&gt;&lt;urls&gt;&lt;/urls&gt;&lt;/record&gt;&lt;/Cite&gt;&lt;/EndNote&gt;</w:instrText>
      </w:r>
      <w:r w:rsidRPr="007E5CAE">
        <w:rPr>
          <w:color w:val="auto"/>
          <w:sz w:val="24"/>
          <w:szCs w:val="24"/>
        </w:rPr>
        <w:fldChar w:fldCharType="separate"/>
      </w:r>
      <w:r w:rsidRPr="007E5CAE">
        <w:rPr>
          <w:noProof/>
          <w:color w:val="auto"/>
          <w:sz w:val="24"/>
          <w:szCs w:val="24"/>
        </w:rPr>
        <w:t>(Gunaslan, Karasin, and Öncü 2014)</w:t>
      </w:r>
      <w:bookmarkEnd w:id="19"/>
      <w:r w:rsidRPr="007E5CAE">
        <w:rPr>
          <w:color w:val="auto"/>
          <w:sz w:val="24"/>
          <w:szCs w:val="24"/>
        </w:rPr>
        <w:fldChar w:fldCharType="end"/>
      </w:r>
    </w:p>
    <w:tbl>
      <w:tblPr>
        <w:tblStyle w:val="TableGrid"/>
        <w:tblW w:w="0" w:type="auto"/>
        <w:tblLook w:val="04A0" w:firstRow="1" w:lastRow="0" w:firstColumn="1" w:lastColumn="0" w:noHBand="0" w:noVBand="1"/>
      </w:tblPr>
      <w:tblGrid>
        <w:gridCol w:w="4675"/>
        <w:gridCol w:w="4675"/>
      </w:tblGrid>
      <w:tr w:rsidR="00704D04" w:rsidRPr="007E5CAE" w14:paraId="26857AA9" w14:textId="77777777" w:rsidTr="00ED08E7">
        <w:tc>
          <w:tcPr>
            <w:tcW w:w="4675" w:type="dxa"/>
          </w:tcPr>
          <w:p w14:paraId="03243AAB" w14:textId="77777777" w:rsidR="00704D04" w:rsidRPr="007E5CAE" w:rsidRDefault="00704D04" w:rsidP="00ED08E7">
            <w:pPr>
              <w:tabs>
                <w:tab w:val="left" w:pos="1440"/>
                <w:tab w:val="left" w:pos="6480"/>
              </w:tabs>
              <w:rPr>
                <w:b/>
                <w:bCs/>
                <w:noProof/>
              </w:rPr>
            </w:pPr>
            <w:r w:rsidRPr="007E5CAE">
              <w:rPr>
                <w:b/>
                <w:bCs/>
                <w:noProof/>
              </w:rPr>
              <w:t>Advantages</w:t>
            </w:r>
          </w:p>
        </w:tc>
        <w:tc>
          <w:tcPr>
            <w:tcW w:w="4675" w:type="dxa"/>
          </w:tcPr>
          <w:p w14:paraId="1FEB721D" w14:textId="77777777" w:rsidR="00704D04" w:rsidRPr="007E5CAE" w:rsidRDefault="00704D04" w:rsidP="00ED08E7">
            <w:pPr>
              <w:rPr>
                <w:b/>
                <w:bCs/>
                <w:noProof/>
              </w:rPr>
            </w:pPr>
            <w:r w:rsidRPr="007E5CAE">
              <w:rPr>
                <w:b/>
                <w:bCs/>
                <w:noProof/>
              </w:rPr>
              <w:t>Disadvantages</w:t>
            </w:r>
          </w:p>
        </w:tc>
      </w:tr>
      <w:tr w:rsidR="00704D04" w:rsidRPr="007E5CAE" w14:paraId="7E885ACE" w14:textId="77777777" w:rsidTr="00ED08E7">
        <w:tc>
          <w:tcPr>
            <w:tcW w:w="4675" w:type="dxa"/>
          </w:tcPr>
          <w:p w14:paraId="69BF71BF" w14:textId="77777777" w:rsidR="00704D04" w:rsidRPr="007E5CAE" w:rsidRDefault="00704D04" w:rsidP="00ED08E7">
            <w:pPr>
              <w:pStyle w:val="ListParagraph"/>
              <w:numPr>
                <w:ilvl w:val="0"/>
                <w:numId w:val="2"/>
              </w:numPr>
              <w:rPr>
                <w:noProof/>
              </w:rPr>
            </w:pPr>
            <w:r w:rsidRPr="007E5CAE">
              <w:rPr>
                <w:noProof/>
              </w:rPr>
              <w:t>High strength to weight ratio</w:t>
            </w:r>
          </w:p>
          <w:p w14:paraId="707B89BF" w14:textId="77777777" w:rsidR="00704D04" w:rsidRPr="007E5CAE" w:rsidRDefault="00704D04" w:rsidP="00ED08E7">
            <w:pPr>
              <w:pStyle w:val="ListParagraph"/>
              <w:numPr>
                <w:ilvl w:val="0"/>
                <w:numId w:val="2"/>
              </w:numPr>
              <w:rPr>
                <w:noProof/>
              </w:rPr>
            </w:pPr>
            <w:r w:rsidRPr="007E5CAE">
              <w:rPr>
                <w:noProof/>
              </w:rPr>
              <w:t>High stiffness to weight ratio</w:t>
            </w:r>
          </w:p>
          <w:p w14:paraId="4E604AAA" w14:textId="77777777" w:rsidR="00704D04" w:rsidRPr="007E5CAE" w:rsidRDefault="00704D04" w:rsidP="00ED08E7">
            <w:pPr>
              <w:pStyle w:val="ListParagraph"/>
              <w:numPr>
                <w:ilvl w:val="0"/>
                <w:numId w:val="2"/>
              </w:numPr>
              <w:rPr>
                <w:noProof/>
              </w:rPr>
            </w:pPr>
            <w:r w:rsidRPr="007E5CAE">
              <w:rPr>
                <w:noProof/>
              </w:rPr>
              <w:t>Corrosion resistance</w:t>
            </w:r>
          </w:p>
          <w:p w14:paraId="5F1D3359" w14:textId="77777777" w:rsidR="00704D04" w:rsidRPr="007E5CAE" w:rsidRDefault="00704D04" w:rsidP="00ED08E7">
            <w:pPr>
              <w:pStyle w:val="ListParagraph"/>
              <w:numPr>
                <w:ilvl w:val="0"/>
                <w:numId w:val="2"/>
              </w:numPr>
              <w:rPr>
                <w:noProof/>
              </w:rPr>
            </w:pPr>
            <w:r w:rsidRPr="007E5CAE">
              <w:rPr>
                <w:noProof/>
              </w:rPr>
              <w:t>Long term durability</w:t>
            </w:r>
          </w:p>
          <w:p w14:paraId="7E47C421" w14:textId="77777777" w:rsidR="00704D04" w:rsidRPr="007E5CAE" w:rsidRDefault="00704D04" w:rsidP="00ED08E7">
            <w:pPr>
              <w:pStyle w:val="ListParagraph"/>
              <w:numPr>
                <w:ilvl w:val="0"/>
                <w:numId w:val="2"/>
              </w:numPr>
              <w:rPr>
                <w:noProof/>
              </w:rPr>
            </w:pPr>
            <w:r w:rsidRPr="007E5CAE">
              <w:rPr>
                <w:noProof/>
              </w:rPr>
              <w:t xml:space="preserve">High workability </w:t>
            </w:r>
          </w:p>
          <w:p w14:paraId="223C2E49" w14:textId="77777777" w:rsidR="00704D04" w:rsidRPr="007E5CAE" w:rsidRDefault="00704D04" w:rsidP="00ED08E7">
            <w:pPr>
              <w:pStyle w:val="ListParagraph"/>
              <w:numPr>
                <w:ilvl w:val="0"/>
                <w:numId w:val="2"/>
              </w:numPr>
              <w:rPr>
                <w:noProof/>
              </w:rPr>
            </w:pPr>
            <w:r w:rsidRPr="007E5CAE">
              <w:rPr>
                <w:noProof/>
              </w:rPr>
              <w:t>Low transport cost due to lightweight</w:t>
            </w:r>
          </w:p>
          <w:p w14:paraId="79C86994" w14:textId="77777777" w:rsidR="00704D04" w:rsidRPr="007E5CAE" w:rsidRDefault="00704D04" w:rsidP="00ED08E7">
            <w:pPr>
              <w:pStyle w:val="ListParagraph"/>
              <w:numPr>
                <w:ilvl w:val="0"/>
                <w:numId w:val="2"/>
              </w:numPr>
              <w:rPr>
                <w:noProof/>
              </w:rPr>
            </w:pPr>
            <w:r w:rsidRPr="007E5CAE">
              <w:rPr>
                <w:noProof/>
              </w:rPr>
              <w:t xml:space="preserve">Easy formability </w:t>
            </w:r>
          </w:p>
          <w:p w14:paraId="18874269" w14:textId="77777777" w:rsidR="00704D04" w:rsidRPr="007E5CAE" w:rsidRDefault="00704D04" w:rsidP="00ED08E7">
            <w:pPr>
              <w:pStyle w:val="ListParagraph"/>
              <w:numPr>
                <w:ilvl w:val="0"/>
                <w:numId w:val="2"/>
              </w:numPr>
              <w:rPr>
                <w:noProof/>
              </w:rPr>
            </w:pPr>
            <w:r w:rsidRPr="007E5CAE">
              <w:rPr>
                <w:noProof/>
              </w:rPr>
              <w:t>High fatigue and impact strength</w:t>
            </w:r>
          </w:p>
          <w:p w14:paraId="180B8280" w14:textId="77777777" w:rsidR="00704D04" w:rsidRPr="007E5CAE" w:rsidRDefault="00704D04" w:rsidP="00ED08E7">
            <w:pPr>
              <w:pStyle w:val="ListParagraph"/>
              <w:numPr>
                <w:ilvl w:val="0"/>
                <w:numId w:val="2"/>
              </w:numPr>
              <w:rPr>
                <w:noProof/>
              </w:rPr>
            </w:pPr>
            <w:r w:rsidRPr="007E5CAE">
              <w:rPr>
                <w:noProof/>
              </w:rPr>
              <w:t xml:space="preserve">Low heat conductivity </w:t>
            </w:r>
          </w:p>
          <w:p w14:paraId="0C9A1F80" w14:textId="77777777" w:rsidR="00704D04" w:rsidRPr="007E5CAE" w:rsidRDefault="00704D04" w:rsidP="00ED08E7">
            <w:pPr>
              <w:pStyle w:val="ListParagraph"/>
              <w:numPr>
                <w:ilvl w:val="0"/>
                <w:numId w:val="2"/>
              </w:numPr>
              <w:rPr>
                <w:noProof/>
              </w:rPr>
            </w:pPr>
            <w:r w:rsidRPr="007E5CAE">
              <w:rPr>
                <w:noProof/>
              </w:rPr>
              <w:t>Electrical insulation and conductivity</w:t>
            </w:r>
          </w:p>
        </w:tc>
        <w:tc>
          <w:tcPr>
            <w:tcW w:w="4675" w:type="dxa"/>
          </w:tcPr>
          <w:p w14:paraId="0FB7316B" w14:textId="77777777" w:rsidR="00704D04" w:rsidRPr="007E5CAE" w:rsidRDefault="00704D04" w:rsidP="00ED08E7">
            <w:pPr>
              <w:pStyle w:val="ListParagraph"/>
              <w:numPr>
                <w:ilvl w:val="0"/>
                <w:numId w:val="3"/>
              </w:numPr>
              <w:rPr>
                <w:noProof/>
              </w:rPr>
            </w:pPr>
            <w:r w:rsidRPr="007E5CAE">
              <w:rPr>
                <w:noProof/>
              </w:rPr>
              <w:t>High initial cost</w:t>
            </w:r>
          </w:p>
          <w:p w14:paraId="01EF8707" w14:textId="77777777" w:rsidR="00704D04" w:rsidRPr="007E5CAE" w:rsidRDefault="00704D04" w:rsidP="00ED08E7">
            <w:pPr>
              <w:pStyle w:val="ListParagraph"/>
              <w:numPr>
                <w:ilvl w:val="0"/>
                <w:numId w:val="3"/>
              </w:numPr>
              <w:rPr>
                <w:noProof/>
              </w:rPr>
            </w:pPr>
            <w:r w:rsidRPr="007E5CAE">
              <w:rPr>
                <w:noProof/>
              </w:rPr>
              <w:t xml:space="preserve">Brittle failure at high strength </w:t>
            </w:r>
          </w:p>
          <w:p w14:paraId="5D1BD103" w14:textId="77777777" w:rsidR="00704D04" w:rsidRPr="007E5CAE" w:rsidRDefault="00704D04" w:rsidP="00ED08E7">
            <w:pPr>
              <w:pStyle w:val="ListParagraph"/>
              <w:numPr>
                <w:ilvl w:val="0"/>
                <w:numId w:val="3"/>
              </w:numPr>
              <w:rPr>
                <w:noProof/>
              </w:rPr>
            </w:pPr>
            <w:r w:rsidRPr="007E5CAE">
              <w:rPr>
                <w:noProof/>
              </w:rPr>
              <w:t>Poor shear strength</w:t>
            </w:r>
          </w:p>
          <w:p w14:paraId="0F2E4626" w14:textId="77777777" w:rsidR="00704D04" w:rsidRPr="007E5CAE" w:rsidRDefault="00704D04" w:rsidP="00ED08E7">
            <w:pPr>
              <w:pStyle w:val="ListParagraph"/>
              <w:numPr>
                <w:ilvl w:val="0"/>
                <w:numId w:val="3"/>
              </w:numPr>
              <w:rPr>
                <w:noProof/>
              </w:rPr>
            </w:pPr>
            <w:r w:rsidRPr="007E5CAE">
              <w:rPr>
                <w:noProof/>
              </w:rPr>
              <w:t>Anisotropic (complex failures)</w:t>
            </w:r>
          </w:p>
          <w:p w14:paraId="7D45D30D" w14:textId="77777777" w:rsidR="00704D04" w:rsidRPr="007E5CAE" w:rsidRDefault="00704D04" w:rsidP="00ED08E7">
            <w:pPr>
              <w:pStyle w:val="ListParagraph"/>
              <w:rPr>
                <w:b/>
                <w:bCs/>
                <w:noProof/>
              </w:rPr>
            </w:pPr>
          </w:p>
          <w:p w14:paraId="7ABEA336" w14:textId="77777777" w:rsidR="00704D04" w:rsidRPr="007E5CAE" w:rsidRDefault="00704D04" w:rsidP="00ED08E7">
            <w:pPr>
              <w:pStyle w:val="ListParagraph"/>
              <w:rPr>
                <w:b/>
                <w:bCs/>
                <w:noProof/>
              </w:rPr>
            </w:pPr>
          </w:p>
        </w:tc>
      </w:tr>
    </w:tbl>
    <w:p w14:paraId="50108B58" w14:textId="23393CC9" w:rsidR="00704D04" w:rsidRDefault="00704D04" w:rsidP="00704D04">
      <w:pPr>
        <w:spacing w:before="240" w:line="480" w:lineRule="auto"/>
      </w:pPr>
      <w:r w:rsidRPr="007E5CAE">
        <w:t xml:space="preserve">Composites with fibers arranged in a parallel fashion to the loading direction give their maximum performance and therefore, provide the highest strength and stiffness. The arrangement of a weave or mat demonstrates limited strength but in more directions. For applications with low structural demand, fibers chopped to short lengths are randomly distributed in the matrix for strength enhancements. The fiber type is essential to obtain </w:t>
      </w:r>
      <w:r w:rsidR="002C2A67">
        <w:t>an</w:t>
      </w:r>
      <w:r w:rsidRPr="007E5CAE">
        <w:t xml:space="preserve"> FRP composite with the necessary stiffness and strength. There are several different types of fibers used for FRP like Aramid, Basalt, Carbon, Kevlar, and Glass. </w:t>
      </w:r>
    </w:p>
    <w:p w14:paraId="05A576D1" w14:textId="77777777" w:rsidR="002C2A67" w:rsidRPr="007E5CAE" w:rsidRDefault="002C2A67" w:rsidP="002C2A67">
      <w:pPr>
        <w:spacing w:line="480" w:lineRule="auto"/>
      </w:pPr>
      <w:r w:rsidRPr="007E5CAE">
        <w:t>A comparison of properties of different fiber types of FRP with steel is shown in Table 2.</w:t>
      </w:r>
    </w:p>
    <w:p w14:paraId="37CBE0EE" w14:textId="76A06D63" w:rsidR="002C2A67" w:rsidRPr="007E5CAE" w:rsidRDefault="002C2A67" w:rsidP="002C2A67">
      <w:pPr>
        <w:pStyle w:val="Caption"/>
        <w:keepNext/>
        <w:spacing w:line="480" w:lineRule="auto"/>
        <w:jc w:val="both"/>
        <w:rPr>
          <w:color w:val="auto"/>
          <w:sz w:val="24"/>
          <w:szCs w:val="24"/>
        </w:rPr>
      </w:pPr>
      <w:bookmarkStart w:id="20" w:name="_Toc121039859"/>
      <w:r w:rsidRPr="007E5CAE">
        <w:rPr>
          <w:color w:val="auto"/>
          <w:sz w:val="24"/>
          <w:szCs w:val="24"/>
        </w:rPr>
        <w:t xml:space="preserve">Table </w:t>
      </w:r>
      <w:r w:rsidRPr="007E5CAE">
        <w:rPr>
          <w:color w:val="auto"/>
          <w:sz w:val="24"/>
          <w:szCs w:val="24"/>
        </w:rPr>
        <w:fldChar w:fldCharType="begin"/>
      </w:r>
      <w:r w:rsidRPr="007E5CAE">
        <w:rPr>
          <w:color w:val="auto"/>
          <w:sz w:val="24"/>
          <w:szCs w:val="24"/>
        </w:rPr>
        <w:instrText xml:space="preserve"> SEQ Table \* ARABIC </w:instrText>
      </w:r>
      <w:r w:rsidRPr="007E5CAE">
        <w:rPr>
          <w:color w:val="auto"/>
          <w:sz w:val="24"/>
          <w:szCs w:val="24"/>
        </w:rPr>
        <w:fldChar w:fldCharType="separate"/>
      </w:r>
      <w:r w:rsidR="00F6127C">
        <w:rPr>
          <w:noProof/>
          <w:color w:val="auto"/>
          <w:sz w:val="24"/>
          <w:szCs w:val="24"/>
        </w:rPr>
        <w:t>2</w:t>
      </w:r>
      <w:r w:rsidRPr="007E5CAE">
        <w:rPr>
          <w:color w:val="auto"/>
          <w:sz w:val="24"/>
          <w:szCs w:val="24"/>
        </w:rPr>
        <w:fldChar w:fldCharType="end"/>
      </w:r>
      <w:r w:rsidRPr="007E5CAE">
        <w:rPr>
          <w:color w:val="auto"/>
          <w:sz w:val="24"/>
          <w:szCs w:val="24"/>
        </w:rPr>
        <w:t>: Comparison of properties of different fiber types with steel (Goh, Yap et al. 2018)</w:t>
      </w:r>
      <w:bookmarkEnd w:id="20"/>
    </w:p>
    <w:tbl>
      <w:tblPr>
        <w:tblW w:w="6480" w:type="dxa"/>
        <w:jc w:val="center"/>
        <w:tblLook w:val="04A0" w:firstRow="1" w:lastRow="0" w:firstColumn="1" w:lastColumn="0" w:noHBand="0" w:noVBand="1"/>
      </w:tblPr>
      <w:tblGrid>
        <w:gridCol w:w="1203"/>
        <w:gridCol w:w="2582"/>
        <w:gridCol w:w="2880"/>
      </w:tblGrid>
      <w:tr w:rsidR="002C2A67" w:rsidRPr="007E5CAE" w14:paraId="23EBA39D" w14:textId="77777777" w:rsidTr="00D55A48">
        <w:trPr>
          <w:trHeight w:val="292"/>
          <w:jc w:val="center"/>
        </w:trPr>
        <w:tc>
          <w:tcPr>
            <w:tcW w:w="1018" w:type="dxa"/>
            <w:tcBorders>
              <w:top w:val="single" w:sz="8" w:space="0" w:color="auto"/>
              <w:left w:val="single" w:sz="8" w:space="0" w:color="auto"/>
              <w:bottom w:val="single" w:sz="4" w:space="0" w:color="auto"/>
              <w:right w:val="nil"/>
            </w:tcBorders>
            <w:shd w:val="clear" w:color="auto" w:fill="auto"/>
            <w:noWrap/>
            <w:vAlign w:val="bottom"/>
            <w:hideMark/>
          </w:tcPr>
          <w:p w14:paraId="2380DC5C" w14:textId="77777777" w:rsidR="002C2A67" w:rsidRPr="007E5CAE" w:rsidRDefault="002C2A67" w:rsidP="00D55A48">
            <w:pPr>
              <w:rPr>
                <w:b/>
                <w:bCs/>
              </w:rPr>
            </w:pPr>
            <w:r w:rsidRPr="007E5CAE">
              <w:rPr>
                <w:b/>
                <w:bCs/>
              </w:rPr>
              <w:t>Materials</w:t>
            </w:r>
          </w:p>
        </w:tc>
        <w:tc>
          <w:tcPr>
            <w:tcW w:w="2582" w:type="dxa"/>
            <w:tcBorders>
              <w:top w:val="single" w:sz="8" w:space="0" w:color="auto"/>
              <w:left w:val="nil"/>
              <w:bottom w:val="single" w:sz="4" w:space="0" w:color="auto"/>
              <w:right w:val="nil"/>
            </w:tcBorders>
            <w:shd w:val="clear" w:color="auto" w:fill="auto"/>
            <w:noWrap/>
            <w:vAlign w:val="bottom"/>
            <w:hideMark/>
          </w:tcPr>
          <w:p w14:paraId="21927D5B" w14:textId="77777777" w:rsidR="002C2A67" w:rsidRPr="007E5CAE" w:rsidRDefault="002C2A67" w:rsidP="00D55A48">
            <w:pPr>
              <w:jc w:val="center"/>
              <w:rPr>
                <w:b/>
                <w:bCs/>
              </w:rPr>
            </w:pPr>
            <w:r w:rsidRPr="007E5CAE">
              <w:rPr>
                <w:b/>
                <w:bCs/>
              </w:rPr>
              <w:t>Tensile Strength (MPa)</w:t>
            </w:r>
          </w:p>
        </w:tc>
        <w:tc>
          <w:tcPr>
            <w:tcW w:w="2880" w:type="dxa"/>
            <w:tcBorders>
              <w:top w:val="single" w:sz="8" w:space="0" w:color="auto"/>
              <w:left w:val="nil"/>
              <w:bottom w:val="single" w:sz="4" w:space="0" w:color="auto"/>
              <w:right w:val="single" w:sz="8" w:space="0" w:color="auto"/>
            </w:tcBorders>
            <w:shd w:val="clear" w:color="auto" w:fill="auto"/>
            <w:noWrap/>
            <w:vAlign w:val="bottom"/>
            <w:hideMark/>
          </w:tcPr>
          <w:p w14:paraId="0BDFCDED" w14:textId="77777777" w:rsidR="002C2A67" w:rsidRPr="007E5CAE" w:rsidRDefault="002C2A67" w:rsidP="00D55A48">
            <w:pPr>
              <w:jc w:val="center"/>
              <w:rPr>
                <w:b/>
                <w:bCs/>
              </w:rPr>
            </w:pPr>
            <w:r w:rsidRPr="007E5CAE">
              <w:rPr>
                <w:b/>
                <w:bCs/>
              </w:rPr>
              <w:t>Modulus of Elasticity (</w:t>
            </w:r>
            <w:proofErr w:type="spellStart"/>
            <w:r w:rsidRPr="007E5CAE">
              <w:rPr>
                <w:b/>
                <w:bCs/>
              </w:rPr>
              <w:t>GPa</w:t>
            </w:r>
            <w:proofErr w:type="spellEnd"/>
            <w:r w:rsidRPr="007E5CAE">
              <w:rPr>
                <w:b/>
                <w:bCs/>
              </w:rPr>
              <w:t>)</w:t>
            </w:r>
          </w:p>
        </w:tc>
      </w:tr>
      <w:tr w:rsidR="002C2A67" w:rsidRPr="007E5CAE" w14:paraId="70F910DF" w14:textId="77777777" w:rsidTr="00D55A48">
        <w:trPr>
          <w:trHeight w:val="292"/>
          <w:jc w:val="center"/>
        </w:trPr>
        <w:tc>
          <w:tcPr>
            <w:tcW w:w="1018" w:type="dxa"/>
            <w:tcBorders>
              <w:top w:val="nil"/>
              <w:left w:val="single" w:sz="8" w:space="0" w:color="auto"/>
              <w:bottom w:val="nil"/>
              <w:right w:val="nil"/>
            </w:tcBorders>
            <w:shd w:val="clear" w:color="auto" w:fill="auto"/>
            <w:noWrap/>
            <w:vAlign w:val="bottom"/>
            <w:hideMark/>
          </w:tcPr>
          <w:p w14:paraId="21F07F73" w14:textId="77777777" w:rsidR="002C2A67" w:rsidRPr="007E5CAE" w:rsidRDefault="002C2A67" w:rsidP="00D55A48">
            <w:pPr>
              <w:jc w:val="center"/>
            </w:pPr>
            <w:r w:rsidRPr="007E5CAE">
              <w:t>GFRP</w:t>
            </w:r>
          </w:p>
        </w:tc>
        <w:tc>
          <w:tcPr>
            <w:tcW w:w="2582" w:type="dxa"/>
            <w:tcBorders>
              <w:top w:val="nil"/>
              <w:left w:val="nil"/>
              <w:bottom w:val="nil"/>
              <w:right w:val="nil"/>
            </w:tcBorders>
            <w:shd w:val="clear" w:color="auto" w:fill="auto"/>
            <w:noWrap/>
            <w:vAlign w:val="bottom"/>
            <w:hideMark/>
          </w:tcPr>
          <w:p w14:paraId="22562836" w14:textId="77777777" w:rsidR="002C2A67" w:rsidRPr="007E5CAE" w:rsidRDefault="002C2A67" w:rsidP="00D55A48">
            <w:pPr>
              <w:jc w:val="center"/>
            </w:pPr>
            <w:r w:rsidRPr="007E5CAE">
              <w:t>1050</w:t>
            </w:r>
          </w:p>
        </w:tc>
        <w:tc>
          <w:tcPr>
            <w:tcW w:w="2880" w:type="dxa"/>
            <w:tcBorders>
              <w:top w:val="nil"/>
              <w:left w:val="nil"/>
              <w:bottom w:val="nil"/>
              <w:right w:val="single" w:sz="8" w:space="0" w:color="auto"/>
            </w:tcBorders>
            <w:shd w:val="clear" w:color="auto" w:fill="auto"/>
            <w:noWrap/>
            <w:vAlign w:val="bottom"/>
            <w:hideMark/>
          </w:tcPr>
          <w:p w14:paraId="5E515364" w14:textId="77777777" w:rsidR="002C2A67" w:rsidRPr="007E5CAE" w:rsidRDefault="002C2A67" w:rsidP="00D55A48">
            <w:pPr>
              <w:jc w:val="center"/>
            </w:pPr>
            <w:r w:rsidRPr="007E5CAE">
              <w:t>55</w:t>
            </w:r>
          </w:p>
        </w:tc>
      </w:tr>
      <w:tr w:rsidR="002C2A67" w:rsidRPr="007E5CAE" w14:paraId="09DAF7BE" w14:textId="77777777" w:rsidTr="00D55A48">
        <w:trPr>
          <w:trHeight w:val="279"/>
          <w:jc w:val="center"/>
        </w:trPr>
        <w:tc>
          <w:tcPr>
            <w:tcW w:w="1018" w:type="dxa"/>
            <w:tcBorders>
              <w:top w:val="nil"/>
              <w:left w:val="single" w:sz="8" w:space="0" w:color="auto"/>
              <w:bottom w:val="nil"/>
              <w:right w:val="nil"/>
            </w:tcBorders>
            <w:shd w:val="clear" w:color="auto" w:fill="auto"/>
            <w:noWrap/>
            <w:vAlign w:val="bottom"/>
            <w:hideMark/>
          </w:tcPr>
          <w:p w14:paraId="1E092A48" w14:textId="77777777" w:rsidR="002C2A67" w:rsidRPr="007E5CAE" w:rsidRDefault="002C2A67" w:rsidP="00D55A48">
            <w:pPr>
              <w:jc w:val="center"/>
            </w:pPr>
            <w:r w:rsidRPr="007E5CAE">
              <w:t>AFRP</w:t>
            </w:r>
          </w:p>
        </w:tc>
        <w:tc>
          <w:tcPr>
            <w:tcW w:w="2582" w:type="dxa"/>
            <w:tcBorders>
              <w:top w:val="nil"/>
              <w:left w:val="nil"/>
              <w:bottom w:val="nil"/>
              <w:right w:val="nil"/>
            </w:tcBorders>
            <w:shd w:val="clear" w:color="auto" w:fill="auto"/>
            <w:noWrap/>
            <w:vAlign w:val="bottom"/>
            <w:hideMark/>
          </w:tcPr>
          <w:p w14:paraId="60A7DBF4" w14:textId="77777777" w:rsidR="002C2A67" w:rsidRPr="007E5CAE" w:rsidRDefault="002C2A67" w:rsidP="00D55A48">
            <w:pPr>
              <w:jc w:val="center"/>
            </w:pPr>
            <w:r w:rsidRPr="007E5CAE">
              <w:t>1400</w:t>
            </w:r>
          </w:p>
        </w:tc>
        <w:tc>
          <w:tcPr>
            <w:tcW w:w="2880" w:type="dxa"/>
            <w:tcBorders>
              <w:top w:val="nil"/>
              <w:left w:val="nil"/>
              <w:bottom w:val="nil"/>
              <w:right w:val="single" w:sz="8" w:space="0" w:color="auto"/>
            </w:tcBorders>
            <w:shd w:val="clear" w:color="auto" w:fill="auto"/>
            <w:noWrap/>
            <w:vAlign w:val="bottom"/>
            <w:hideMark/>
          </w:tcPr>
          <w:p w14:paraId="22AE0AA4" w14:textId="77777777" w:rsidR="002C2A67" w:rsidRPr="007E5CAE" w:rsidRDefault="002C2A67" w:rsidP="00D55A48">
            <w:pPr>
              <w:jc w:val="center"/>
            </w:pPr>
            <w:r w:rsidRPr="007E5CAE">
              <w:t>76</w:t>
            </w:r>
          </w:p>
        </w:tc>
      </w:tr>
      <w:tr w:rsidR="002C2A67" w:rsidRPr="007E5CAE" w14:paraId="4BB61973" w14:textId="77777777" w:rsidTr="00D55A48">
        <w:trPr>
          <w:trHeight w:val="292"/>
          <w:jc w:val="center"/>
        </w:trPr>
        <w:tc>
          <w:tcPr>
            <w:tcW w:w="1018" w:type="dxa"/>
            <w:tcBorders>
              <w:top w:val="nil"/>
              <w:left w:val="single" w:sz="8" w:space="0" w:color="auto"/>
              <w:bottom w:val="nil"/>
              <w:right w:val="nil"/>
            </w:tcBorders>
            <w:shd w:val="clear" w:color="auto" w:fill="auto"/>
            <w:noWrap/>
            <w:vAlign w:val="bottom"/>
            <w:hideMark/>
          </w:tcPr>
          <w:p w14:paraId="305EF669" w14:textId="77777777" w:rsidR="002C2A67" w:rsidRPr="007E5CAE" w:rsidRDefault="002C2A67" w:rsidP="00D55A48">
            <w:pPr>
              <w:jc w:val="center"/>
            </w:pPr>
            <w:r w:rsidRPr="007E5CAE">
              <w:t>CFRP</w:t>
            </w:r>
          </w:p>
        </w:tc>
        <w:tc>
          <w:tcPr>
            <w:tcW w:w="2582" w:type="dxa"/>
            <w:tcBorders>
              <w:top w:val="nil"/>
              <w:left w:val="nil"/>
              <w:bottom w:val="nil"/>
              <w:right w:val="nil"/>
            </w:tcBorders>
            <w:shd w:val="clear" w:color="auto" w:fill="auto"/>
            <w:noWrap/>
            <w:vAlign w:val="bottom"/>
            <w:hideMark/>
          </w:tcPr>
          <w:p w14:paraId="461FF170" w14:textId="77777777" w:rsidR="002C2A67" w:rsidRPr="007E5CAE" w:rsidRDefault="002C2A67" w:rsidP="00D55A48">
            <w:pPr>
              <w:jc w:val="center"/>
            </w:pPr>
            <w:r w:rsidRPr="007E5CAE">
              <w:t>1500</w:t>
            </w:r>
          </w:p>
        </w:tc>
        <w:tc>
          <w:tcPr>
            <w:tcW w:w="2880" w:type="dxa"/>
            <w:tcBorders>
              <w:top w:val="nil"/>
              <w:left w:val="nil"/>
              <w:bottom w:val="nil"/>
              <w:right w:val="single" w:sz="8" w:space="0" w:color="auto"/>
            </w:tcBorders>
            <w:shd w:val="clear" w:color="auto" w:fill="auto"/>
            <w:noWrap/>
            <w:vAlign w:val="bottom"/>
            <w:hideMark/>
          </w:tcPr>
          <w:p w14:paraId="527E209D" w14:textId="77777777" w:rsidR="002C2A67" w:rsidRPr="007E5CAE" w:rsidRDefault="002C2A67" w:rsidP="00D55A48">
            <w:pPr>
              <w:jc w:val="center"/>
            </w:pPr>
            <w:r w:rsidRPr="007E5CAE">
              <w:t>180</w:t>
            </w:r>
          </w:p>
        </w:tc>
      </w:tr>
      <w:tr w:rsidR="002C2A67" w:rsidRPr="007E5CAE" w14:paraId="3459169B" w14:textId="77777777" w:rsidTr="00D55A48">
        <w:trPr>
          <w:trHeight w:val="292"/>
          <w:jc w:val="center"/>
        </w:trPr>
        <w:tc>
          <w:tcPr>
            <w:tcW w:w="1018" w:type="dxa"/>
            <w:tcBorders>
              <w:top w:val="nil"/>
              <w:left w:val="single" w:sz="8" w:space="0" w:color="auto"/>
              <w:bottom w:val="single" w:sz="8" w:space="0" w:color="auto"/>
              <w:right w:val="nil"/>
            </w:tcBorders>
            <w:shd w:val="clear" w:color="auto" w:fill="auto"/>
            <w:noWrap/>
            <w:vAlign w:val="bottom"/>
            <w:hideMark/>
          </w:tcPr>
          <w:p w14:paraId="23FB38A1" w14:textId="77777777" w:rsidR="002C2A67" w:rsidRPr="007E5CAE" w:rsidRDefault="002C2A67" w:rsidP="00D55A48">
            <w:pPr>
              <w:jc w:val="center"/>
            </w:pPr>
            <w:r w:rsidRPr="007E5CAE">
              <w:t>Steel</w:t>
            </w:r>
          </w:p>
        </w:tc>
        <w:tc>
          <w:tcPr>
            <w:tcW w:w="2582" w:type="dxa"/>
            <w:tcBorders>
              <w:top w:val="nil"/>
              <w:left w:val="nil"/>
              <w:bottom w:val="single" w:sz="8" w:space="0" w:color="auto"/>
              <w:right w:val="nil"/>
            </w:tcBorders>
            <w:shd w:val="clear" w:color="auto" w:fill="auto"/>
            <w:noWrap/>
            <w:vAlign w:val="bottom"/>
            <w:hideMark/>
          </w:tcPr>
          <w:p w14:paraId="77B848E2" w14:textId="77777777" w:rsidR="002C2A67" w:rsidRPr="007E5CAE" w:rsidRDefault="002C2A67" w:rsidP="00D55A48">
            <w:pPr>
              <w:jc w:val="center"/>
            </w:pPr>
            <w:r w:rsidRPr="007E5CAE">
              <w:t>400-1000</w:t>
            </w:r>
          </w:p>
        </w:tc>
        <w:tc>
          <w:tcPr>
            <w:tcW w:w="2880" w:type="dxa"/>
            <w:tcBorders>
              <w:top w:val="nil"/>
              <w:left w:val="nil"/>
              <w:bottom w:val="single" w:sz="8" w:space="0" w:color="auto"/>
              <w:right w:val="single" w:sz="8" w:space="0" w:color="auto"/>
            </w:tcBorders>
            <w:shd w:val="clear" w:color="auto" w:fill="auto"/>
            <w:noWrap/>
            <w:vAlign w:val="bottom"/>
            <w:hideMark/>
          </w:tcPr>
          <w:p w14:paraId="73D1027B" w14:textId="77777777" w:rsidR="002C2A67" w:rsidRPr="007E5CAE" w:rsidRDefault="002C2A67" w:rsidP="00D55A48">
            <w:pPr>
              <w:jc w:val="center"/>
            </w:pPr>
            <w:r w:rsidRPr="007E5CAE">
              <w:t>200</w:t>
            </w:r>
          </w:p>
        </w:tc>
      </w:tr>
    </w:tbl>
    <w:p w14:paraId="65DDB63F" w14:textId="77777777" w:rsidR="002C2A67" w:rsidRPr="007E5CAE" w:rsidRDefault="002C2A67" w:rsidP="00704D04">
      <w:pPr>
        <w:spacing w:before="240" w:line="480" w:lineRule="auto"/>
      </w:pPr>
    </w:p>
    <w:p w14:paraId="6B86C955" w14:textId="55C354F5" w:rsidR="00704D04" w:rsidRPr="007E5CAE" w:rsidRDefault="00704D04" w:rsidP="002C2A67">
      <w:pPr>
        <w:spacing w:line="480" w:lineRule="auto"/>
      </w:pPr>
      <w:r w:rsidRPr="007E5CAE">
        <w:lastRenderedPageBreak/>
        <w:t xml:space="preserve">Even though Aramid fiber reinforced polymers (AFRP), Carbon fiber reinforced polymers (CFRP), and Glass fiber reinforced polymers (GFRP) are </w:t>
      </w:r>
      <w:r w:rsidR="002C2A67">
        <w:t xml:space="preserve">the </w:t>
      </w:r>
      <w:r w:rsidRPr="007E5CAE">
        <w:t xml:space="preserve">main types used in the civil engineering industry, </w:t>
      </w:r>
      <w:r w:rsidRPr="007E5CAE">
        <w:fldChar w:fldCharType="begin"/>
      </w:r>
      <w:r w:rsidR="00062F4E">
        <w:instrText xml:space="preserve"> ADDIN EN.CITE &lt;EndNote&gt;&lt;Cite&gt;&lt;Author&gt;Gunaslan&lt;/Author&gt;&lt;Year&gt;2014&lt;/Year&gt;&lt;RecNum&gt;7&lt;/RecNum&gt;&lt;DisplayText&gt;(Gunaslan, Karasin, and Öncü 2014)&lt;/DisplayText&gt;&lt;record&gt;&lt;rec-number&gt;7&lt;/rec-number&gt;&lt;foreign-keys&gt;&lt;key app="EN" db-id="0r5varwfsszvfietvxfvp2sqaee5rtapzxss" timestamp="1655064674"&gt;7&lt;/key&gt;&lt;/foreign-keys&gt;&lt;ref-type name="Conference Proceedings"&gt;10&lt;/ref-type&gt;&lt;contributors&gt;&lt;authors&gt;&lt;author&gt;Gunaslan, Sultan Erdemli&lt;/author&gt;&lt;author&gt;Karasin, Abdulhalim&lt;/author&gt;&lt;author&gt;Öncü, Mehmet Emin&lt;/author&gt;&lt;/authors&gt;&lt;/contributors&gt;&lt;titles&gt;&lt;title&gt;Properties of FRP Materials for Strengthening&lt;/title&gt;&lt;/titles&gt;&lt;dates&gt;&lt;year&gt;2014&lt;/year&gt;&lt;/dates&gt;&lt;urls&gt;&lt;/urls&gt;&lt;/record&gt;&lt;/Cite&gt;&lt;/EndNote&gt;</w:instrText>
      </w:r>
      <w:r w:rsidRPr="007E5CAE">
        <w:fldChar w:fldCharType="separate"/>
      </w:r>
      <w:r w:rsidRPr="007E5CAE">
        <w:rPr>
          <w:noProof/>
        </w:rPr>
        <w:t>(Gunaslan, Karasin, and Öncü 2014)</w:t>
      </w:r>
      <w:r w:rsidRPr="007E5CAE">
        <w:fldChar w:fldCharType="end"/>
      </w:r>
      <w:r w:rsidRPr="007E5CAE">
        <w:t xml:space="preserve">, GFRP is by far the most predominant type due to its low cost </w:t>
      </w:r>
      <w:r w:rsidR="002C2A67">
        <w:t>yet</w:t>
      </w:r>
      <w:r w:rsidRPr="007E5CAE">
        <w:t xml:space="preserve"> comparable strength to carbon </w:t>
      </w:r>
      <w:r w:rsidRPr="007E5CAE">
        <w:fldChar w:fldCharType="begin"/>
      </w:r>
      <w:r w:rsidR="00062F4E">
        <w:instrText xml:space="preserve"> ADDIN EN.CITE &lt;EndNote&gt;&lt;Cite&gt;&lt;Author&gt;Sonnenschein&lt;/Author&gt;&lt;Year&gt;2016&lt;/Year&gt;&lt;RecNum&gt;32&lt;/RecNum&gt;&lt;DisplayText&gt;(Sonnenschein, Gajdosova, and Holly 2016)&lt;/DisplayText&gt;&lt;record&gt;&lt;rec-number&gt;32&lt;/rec-number&gt;&lt;foreign-keys&gt;&lt;key app="EN" db-id="0r5varwfsszvfietvxfvp2sqaee5rtapzxss" timestamp="1655067005"&gt;32&lt;/key&gt;&lt;/foreign-keys&gt;&lt;ref-type name="Journal Article"&gt;17&lt;/ref-type&gt;&lt;contributors&gt;&lt;authors&gt;&lt;author&gt;Sonnenschein, Robert&lt;/author&gt;&lt;author&gt;Gajdosova, Katarina&lt;/author&gt;&lt;author&gt;Holly, Ivan&lt;/author&gt;&lt;/authors&gt;&lt;/contributors&gt;&lt;titles&gt;&lt;title&gt;FRP composites and their using in the construction of bridges&lt;/title&gt;&lt;secondary-title&gt;Procedia engineering&lt;/secondary-title&gt;&lt;/titles&gt;&lt;periodical&gt;&lt;full-title&gt;Procedia engineering&lt;/full-title&gt;&lt;/periodical&gt;&lt;pages&gt;477-482&lt;/pages&gt;&lt;volume&gt;161&lt;/volume&gt;&lt;dates&gt;&lt;year&gt;2016&lt;/year&gt;&lt;/dates&gt;&lt;isbn&gt;1877-7058&lt;/isbn&gt;&lt;urls&gt;&lt;/urls&gt;&lt;/record&gt;&lt;/Cite&gt;&lt;/EndNote&gt;</w:instrText>
      </w:r>
      <w:r w:rsidRPr="007E5CAE">
        <w:fldChar w:fldCharType="separate"/>
      </w:r>
      <w:r w:rsidRPr="007E5CAE">
        <w:rPr>
          <w:noProof/>
        </w:rPr>
        <w:t>(Sonnenschein, Gajdosova, and Holly 2016)</w:t>
      </w:r>
      <w:r w:rsidRPr="007E5CAE">
        <w:fldChar w:fldCharType="end"/>
      </w:r>
      <w:r w:rsidRPr="007E5CAE">
        <w:t xml:space="preserve">. Glass fibers are produced by melting silica and other raw materials at a very high temperature, 1500 to 1700 C. The molten glass is extruded through “a heated platinum spinneret containing very small holes” </w:t>
      </w:r>
      <w:r w:rsidRPr="007E5CAE">
        <w:fldChar w:fldCharType="begin"/>
      </w:r>
      <w:r w:rsidR="00062F4E">
        <w:instrText xml:space="preserve"> ADDIN EN.CITE &lt;EndNote&gt;&lt;Cite&gt;&lt;Author&gt;Gowayed&lt;/Author&gt;&lt;Year&gt;2013&lt;/Year&gt;&lt;RecNum&gt;31&lt;/RecNum&gt;&lt;DisplayText&gt;(Gowayed 2013)&lt;/DisplayText&gt;&lt;record&gt;&lt;rec-number&gt;31&lt;/rec-number&gt;&lt;foreign-keys&gt;&lt;key app="EN" db-id="0r5varwfsszvfietvxfvp2sqaee5rtapzxss" timestamp="1655066190"&gt;31&lt;/key&gt;&lt;/foreign-keys&gt;&lt;ref-type name="Book Section"&gt;5&lt;/ref-type&gt;&lt;contributors&gt;&lt;authors&gt;&lt;author&gt;Gowayed, Y.&lt;/author&gt;&lt;/authors&gt;&lt;secondary-authors&gt;&lt;author&gt;Uddin, Nasim&lt;/author&gt;&lt;/secondary-authors&gt;&lt;/contributors&gt;&lt;titles&gt;&lt;title&gt;1 - Types of fiber and fiber arrangement in fiber-reinforced polymer (FRP) composites&lt;/title&gt;&lt;secondary-title&gt;Developments in Fiber-Reinforced Polymer (FRP) Composites for Civil Engineering&lt;/secondary-title&gt;&lt;/titles&gt;&lt;pages&gt;3-17&lt;/pages&gt;&lt;keywords&gt;&lt;keyword&gt;matrix&lt;/keyword&gt;&lt;keyword&gt;strength&lt;/keyword&gt;&lt;keyword&gt;stiffness&lt;/keyword&gt;&lt;keyword&gt;composite&lt;/keyword&gt;&lt;keyword&gt;carbon fibers&lt;/keyword&gt;&lt;keyword&gt;Kevlar® fibers&lt;/keyword&gt;&lt;keyword&gt;glass fibers&lt;/keyword&gt;&lt;keyword&gt;unidirectional fabrics&lt;/keyword&gt;&lt;keyword&gt;woven fabrics&lt;/keyword&gt;&lt;keyword&gt;stitched fabrics&lt;/keyword&gt;&lt;/keywords&gt;&lt;dates&gt;&lt;year&gt;2013&lt;/year&gt;&lt;pub-dates&gt;&lt;date&gt;2013/01/01/&lt;/date&gt;&lt;/pub-dates&gt;&lt;/dates&gt;&lt;publisher&gt;Woodhead Publishing&lt;/publisher&gt;&lt;isbn&gt;978-0-85709-234-2&lt;/isbn&gt;&lt;urls&gt;&lt;related-urls&gt;&lt;url&gt;https://www.sciencedirect.com/science/article/pii/B9780857092342500014&lt;/url&gt;&lt;/related-urls&gt;&lt;/urls&gt;&lt;electronic-resource-num&gt;https://doi.org/10.1533/9780857098955.1.3&lt;/electronic-resource-num&gt;&lt;/record&gt;&lt;/Cite&gt;&lt;/EndNote&gt;</w:instrText>
      </w:r>
      <w:r w:rsidRPr="007E5CAE">
        <w:fldChar w:fldCharType="separate"/>
      </w:r>
      <w:r w:rsidRPr="007E5CAE">
        <w:rPr>
          <w:noProof/>
        </w:rPr>
        <w:t>(Gowayed 2013)</w:t>
      </w:r>
      <w:r w:rsidRPr="007E5CAE">
        <w:fldChar w:fldCharType="end"/>
      </w:r>
      <w:r w:rsidRPr="007E5CAE">
        <w:t xml:space="preserve">. Then the fibers are treated with a coupling agent which improves the adhesion of the fiber to </w:t>
      </w:r>
      <w:r w:rsidR="002C2A67">
        <w:t xml:space="preserve">the </w:t>
      </w:r>
      <w:r w:rsidRPr="007E5CAE">
        <w:t xml:space="preserve">matrix material in the composite </w:t>
      </w:r>
      <w:r w:rsidRPr="007E5CAE">
        <w:fldChar w:fldCharType="begin"/>
      </w:r>
      <w:r w:rsidR="00062F4E">
        <w:instrText xml:space="preserve"> ADDIN EN.CITE &lt;EndNote&gt;&lt;Cite&gt;&lt;Author&gt;Gowayed&lt;/Author&gt;&lt;Year&gt;2013&lt;/Year&gt;&lt;RecNum&gt;31&lt;/RecNum&gt;&lt;DisplayText&gt;(Gowayed 2013)&lt;/DisplayText&gt;&lt;record&gt;&lt;rec-number&gt;31&lt;/rec-number&gt;&lt;foreign-keys&gt;&lt;key app="EN" db-id="0r5varwfsszvfietvxfvp2sqaee5rtapzxss" timestamp="1655066190"&gt;31&lt;/key&gt;&lt;/foreign-keys&gt;&lt;ref-type name="Book Section"&gt;5&lt;/ref-type&gt;&lt;contributors&gt;&lt;authors&gt;&lt;author&gt;Gowayed, Y.&lt;/author&gt;&lt;/authors&gt;&lt;secondary-authors&gt;&lt;author&gt;Uddin, Nasim&lt;/author&gt;&lt;/secondary-authors&gt;&lt;/contributors&gt;&lt;titles&gt;&lt;title&gt;1 - Types of fiber and fiber arrangement in fiber-reinforced polymer (FRP) composites&lt;/title&gt;&lt;secondary-title&gt;Developments in Fiber-Reinforced Polymer (FRP) Composites for Civil Engineering&lt;/secondary-title&gt;&lt;/titles&gt;&lt;pages&gt;3-17&lt;/pages&gt;&lt;keywords&gt;&lt;keyword&gt;matrix&lt;/keyword&gt;&lt;keyword&gt;strength&lt;/keyword&gt;&lt;keyword&gt;stiffness&lt;/keyword&gt;&lt;keyword&gt;composite&lt;/keyword&gt;&lt;keyword&gt;carbon fibers&lt;/keyword&gt;&lt;keyword&gt;Kevlar® fibers&lt;/keyword&gt;&lt;keyword&gt;glass fibers&lt;/keyword&gt;&lt;keyword&gt;unidirectional fabrics&lt;/keyword&gt;&lt;keyword&gt;woven fabrics&lt;/keyword&gt;&lt;keyword&gt;stitched fabrics&lt;/keyword&gt;&lt;/keywords&gt;&lt;dates&gt;&lt;year&gt;2013&lt;/year&gt;&lt;pub-dates&gt;&lt;date&gt;2013/01/01/&lt;/date&gt;&lt;/pub-dates&gt;&lt;/dates&gt;&lt;publisher&gt;Woodhead Publishing&lt;/publisher&gt;&lt;isbn&gt;978-0-85709-234-2&lt;/isbn&gt;&lt;urls&gt;&lt;related-urls&gt;&lt;url&gt;https://www.sciencedirect.com/science/article/pii/B9780857092342500014&lt;/url&gt;&lt;/related-urls&gt;&lt;/urls&gt;&lt;electronic-resource-num&gt;https://doi.org/10.1533/9780857098955.1.3&lt;/electronic-resource-num&gt;&lt;/record&gt;&lt;/Cite&gt;&lt;/EndNote&gt;</w:instrText>
      </w:r>
      <w:r w:rsidRPr="007E5CAE">
        <w:fldChar w:fldCharType="separate"/>
      </w:r>
      <w:r w:rsidRPr="007E5CAE">
        <w:rPr>
          <w:noProof/>
        </w:rPr>
        <w:t>(Gowayed 2013)</w:t>
      </w:r>
      <w:r w:rsidRPr="007E5CAE">
        <w:fldChar w:fldCharType="end"/>
      </w:r>
      <w:r w:rsidRPr="007E5CAE">
        <w:t>.</w:t>
      </w:r>
    </w:p>
    <w:p w14:paraId="2CE6B4E5" w14:textId="49B77FEB" w:rsidR="00704D04" w:rsidRPr="007E5CAE" w:rsidRDefault="00704D04" w:rsidP="00704D04">
      <w:pPr>
        <w:spacing w:line="480" w:lineRule="auto"/>
      </w:pPr>
      <w:r w:rsidRPr="007E5CAE">
        <w:t xml:space="preserve">FRP are available in the form of sheets, rods, </w:t>
      </w:r>
      <w:proofErr w:type="gramStart"/>
      <w:r w:rsidRPr="007E5CAE">
        <w:t>grids</w:t>
      </w:r>
      <w:proofErr w:type="gramEnd"/>
      <w:r w:rsidRPr="007E5CAE">
        <w:t xml:space="preserve"> and winding strands that are used for a wide range of civil engineering applications. The tensile strength of FRP is superior to steel, however, they have a linear elastic behavior to failure. The high strength and stiffness composites lack ductility which leads to failure before yielding as shown in Figure 2. This inadequate ductility does not satisfy the requirements </w:t>
      </w:r>
      <w:r w:rsidR="002C2A67">
        <w:t>for</w:t>
      </w:r>
      <w:r w:rsidRPr="007E5CAE">
        <w:t xml:space="preserve"> civil infrastructure applications. Even in automobile, recreational and aerospace applications, where components are subjected to impact or dynamic loading, progressive, gradual, and controlled failure mechanisms are desirable for energy dissipation. Therefore, the brittle behavior of FRP and lack of ductility causes a major drawback of FRP composites which limits their wide scale use in the construction industry.</w:t>
      </w:r>
    </w:p>
    <w:p w14:paraId="29B68824" w14:textId="77777777" w:rsidR="00704D04" w:rsidRPr="007E5CAE" w:rsidRDefault="00704D04" w:rsidP="00704D04">
      <w:pPr>
        <w:pStyle w:val="NoSpacing"/>
        <w:spacing w:line="480" w:lineRule="auto"/>
        <w:jc w:val="both"/>
        <w:rPr>
          <w:rFonts w:ascii="Times New Roman" w:hAnsi="Times New Roman" w:cs="Times New Roman"/>
          <w:sz w:val="24"/>
          <w:szCs w:val="24"/>
        </w:rPr>
      </w:pPr>
    </w:p>
    <w:p w14:paraId="5A91837A" w14:textId="77777777" w:rsidR="00704D04" w:rsidRPr="007E5CAE" w:rsidRDefault="00704D04" w:rsidP="00704D04">
      <w:pPr>
        <w:pStyle w:val="NoSpacing"/>
        <w:keepNext/>
        <w:spacing w:line="480" w:lineRule="auto"/>
        <w:jc w:val="center"/>
        <w:rPr>
          <w:rFonts w:ascii="Times New Roman" w:hAnsi="Times New Roman" w:cs="Times New Roman"/>
          <w:sz w:val="24"/>
          <w:szCs w:val="24"/>
        </w:rPr>
      </w:pPr>
      <w:r w:rsidRPr="007E5CAE">
        <w:rPr>
          <w:rFonts w:ascii="Times New Roman" w:hAnsi="Times New Roman" w:cs="Times New Roman"/>
          <w:noProof/>
          <w:sz w:val="24"/>
          <w:szCs w:val="24"/>
        </w:rPr>
        <w:lastRenderedPageBreak/>
        <w:drawing>
          <wp:inline distT="0" distB="0" distL="0" distR="0" wp14:anchorId="0973D304" wp14:editId="21DE6EEB">
            <wp:extent cx="3792891" cy="3429000"/>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13"/>
                    <a:stretch>
                      <a:fillRect/>
                    </a:stretch>
                  </pic:blipFill>
                  <pic:spPr>
                    <a:xfrm>
                      <a:off x="0" y="0"/>
                      <a:ext cx="3833417" cy="3465638"/>
                    </a:xfrm>
                    <a:prstGeom prst="rect">
                      <a:avLst/>
                    </a:prstGeom>
                  </pic:spPr>
                </pic:pic>
              </a:graphicData>
            </a:graphic>
          </wp:inline>
        </w:drawing>
      </w:r>
    </w:p>
    <w:p w14:paraId="1B6DB437" w14:textId="55FB893F" w:rsidR="00704D04" w:rsidRPr="007E5CAE" w:rsidRDefault="00704D04" w:rsidP="00704D04">
      <w:pPr>
        <w:pStyle w:val="Caption"/>
        <w:spacing w:line="480" w:lineRule="auto"/>
        <w:rPr>
          <w:color w:val="auto"/>
          <w:sz w:val="24"/>
          <w:szCs w:val="24"/>
        </w:rPr>
      </w:pPr>
      <w:bookmarkStart w:id="21" w:name="_Toc121217136"/>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3</w:t>
      </w:r>
      <w:r w:rsidRPr="007E5CAE">
        <w:rPr>
          <w:color w:val="auto"/>
          <w:sz w:val="24"/>
          <w:szCs w:val="24"/>
        </w:rPr>
        <w:fldChar w:fldCharType="end"/>
      </w:r>
      <w:r w:rsidRPr="007E5CAE">
        <w:rPr>
          <w:color w:val="auto"/>
          <w:sz w:val="24"/>
          <w:szCs w:val="24"/>
        </w:rPr>
        <w:t xml:space="preserve">: </w:t>
      </w:r>
      <w:r w:rsidR="002C2A67">
        <w:rPr>
          <w:color w:val="auto"/>
          <w:sz w:val="24"/>
          <w:szCs w:val="24"/>
        </w:rPr>
        <w:t>Response of d</w:t>
      </w:r>
      <w:r w:rsidRPr="007E5CAE">
        <w:rPr>
          <w:color w:val="auto"/>
          <w:sz w:val="24"/>
          <w:szCs w:val="24"/>
        </w:rPr>
        <w:t xml:space="preserve">ifferent types of FRP in comparison </w:t>
      </w:r>
      <w:r w:rsidR="002C2A67">
        <w:rPr>
          <w:color w:val="auto"/>
          <w:sz w:val="24"/>
          <w:szCs w:val="24"/>
        </w:rPr>
        <w:t xml:space="preserve">to </w:t>
      </w:r>
      <w:r w:rsidRPr="007E5CAE">
        <w:rPr>
          <w:color w:val="auto"/>
          <w:sz w:val="24"/>
          <w:szCs w:val="24"/>
        </w:rPr>
        <w:t>steel</w:t>
      </w:r>
      <w:bookmarkEnd w:id="21"/>
    </w:p>
    <w:p w14:paraId="5AA7741A" w14:textId="77777777" w:rsidR="00704D04" w:rsidRPr="007E5CAE" w:rsidRDefault="00704D04" w:rsidP="00704D04">
      <w:pPr>
        <w:pStyle w:val="Heading2"/>
        <w:spacing w:before="240" w:line="480" w:lineRule="auto"/>
      </w:pPr>
      <w:bookmarkStart w:id="22" w:name="_Toc121878020"/>
      <w:r w:rsidRPr="007E5CAE">
        <w:t>Conventional FRP Composites</w:t>
      </w:r>
      <w:bookmarkEnd w:id="22"/>
    </w:p>
    <w:p w14:paraId="651DE648" w14:textId="59826096" w:rsidR="00704D04" w:rsidRPr="007E5CAE" w:rsidRDefault="00704D04" w:rsidP="00704D04">
      <w:pPr>
        <w:spacing w:line="480" w:lineRule="auto"/>
      </w:pPr>
      <w:r w:rsidRPr="007E5CAE">
        <w:t xml:space="preserve">Conventional FRP composites have limited fiber orientation due to their manufacturing processes. The most common FRP composites are rebars as concrete reinforcement; tendons for prestressed concrete; and stay-in-place formworks for concrete members </w:t>
      </w:r>
      <w:r w:rsidRPr="007E5CAE">
        <w:fldChar w:fldCharType="begin"/>
      </w:r>
      <w:r w:rsidRPr="007E5CAE">
        <w:instrText xml:space="preserve"> ADDIN EN.CITE &lt;EndNote&gt;&lt;Cite&gt;&lt;Author&gt;Bank&lt;/Author&gt;&lt;Year&gt;2006&lt;/Year&gt;&lt;RecNum&gt;73&lt;/RecNum&gt;&lt;DisplayText&gt;(Bank 2006)&lt;/DisplayText&gt;&lt;record&gt;&lt;rec-number&gt;73&lt;/rec-number&gt;&lt;foreign-keys&gt;&lt;key app="EN" db-id="0r5varwfsszvfietvxfvp2sqaee5rtapzxss" timestamp="1667650781" guid="b5ae02a3-58c0-467e-acd1-a9820328cae1"&gt;73&lt;/key&gt;&lt;/foreign-keys&gt;&lt;ref-type name="Book"&gt;6&lt;/ref-type&gt;&lt;contributors&gt;&lt;authors&gt;&lt;author&gt;Bank, Lawrence C&lt;/author&gt;&lt;/authors&gt;&lt;/contributors&gt;&lt;titles&gt;&lt;title&gt;Composites for construction: structural design with FRP materials&lt;/title&gt;&lt;/titles&gt;&lt;dates&gt;&lt;year&gt;2006&lt;/year&gt;&lt;/dates&gt;&lt;publisher&gt;John Wiley &amp;amp; Sons&lt;/publisher&gt;&lt;isbn&gt;0471681261&lt;/isbn&gt;&lt;urls&gt;&lt;/urls&gt;&lt;/record&gt;&lt;/Cite&gt;&lt;/EndNote&gt;</w:instrText>
      </w:r>
      <w:r w:rsidRPr="007E5CAE">
        <w:fldChar w:fldCharType="separate"/>
      </w:r>
      <w:r w:rsidRPr="007E5CAE">
        <w:rPr>
          <w:noProof/>
        </w:rPr>
        <w:t>(Bank 2006)</w:t>
      </w:r>
      <w:r w:rsidRPr="007E5CAE">
        <w:fldChar w:fldCharType="end"/>
      </w:r>
      <w:r w:rsidRPr="007E5CAE">
        <w:t xml:space="preserve">. All these forms of FRP composites are used in the civil engineering industry </w:t>
      </w:r>
      <w:r w:rsidR="002C2A67">
        <w:t>of</w:t>
      </w:r>
      <w:r w:rsidRPr="007E5CAE">
        <w:t xml:space="preserve"> different scales. </w:t>
      </w:r>
    </w:p>
    <w:p w14:paraId="47183405" w14:textId="77777777" w:rsidR="00704D04" w:rsidRPr="007E5CAE" w:rsidRDefault="00704D04" w:rsidP="00704D04">
      <w:pPr>
        <w:keepNext/>
        <w:spacing w:line="480" w:lineRule="auto"/>
        <w:jc w:val="center"/>
      </w:pPr>
      <w:r w:rsidRPr="007E5CAE">
        <w:rPr>
          <w:noProof/>
        </w:rPr>
        <w:drawing>
          <wp:inline distT="0" distB="0" distL="0" distR="0" wp14:anchorId="456EF2D6" wp14:editId="4C66E6F7">
            <wp:extent cx="4269851" cy="1614878"/>
            <wp:effectExtent l="0" t="0" r="0" b="4445"/>
            <wp:docPr id="69" name="Picture 69" descr="Engineering draw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Engineering drawing&#10;&#10;Description automatically generated with medium confidence"/>
                    <pic:cNvPicPr/>
                  </pic:nvPicPr>
                  <pic:blipFill>
                    <a:blip r:embed="rId14"/>
                    <a:stretch>
                      <a:fillRect/>
                    </a:stretch>
                  </pic:blipFill>
                  <pic:spPr>
                    <a:xfrm>
                      <a:off x="0" y="0"/>
                      <a:ext cx="4298189" cy="1625595"/>
                    </a:xfrm>
                    <a:prstGeom prst="rect">
                      <a:avLst/>
                    </a:prstGeom>
                  </pic:spPr>
                </pic:pic>
              </a:graphicData>
            </a:graphic>
          </wp:inline>
        </w:drawing>
      </w:r>
    </w:p>
    <w:p w14:paraId="040B21BB" w14:textId="4023AE6F" w:rsidR="00DF6588" w:rsidRDefault="00704D04" w:rsidP="00704D04">
      <w:pPr>
        <w:pStyle w:val="Caption"/>
        <w:spacing w:line="480" w:lineRule="auto"/>
        <w:rPr>
          <w:color w:val="auto"/>
          <w:sz w:val="24"/>
          <w:szCs w:val="24"/>
        </w:rPr>
      </w:pPr>
      <w:bookmarkStart w:id="23" w:name="_Toc121217137"/>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4</w:t>
      </w:r>
      <w:r w:rsidRPr="007E5CAE">
        <w:rPr>
          <w:color w:val="auto"/>
          <w:sz w:val="24"/>
          <w:szCs w:val="24"/>
        </w:rPr>
        <w:fldChar w:fldCharType="end"/>
      </w:r>
      <w:r w:rsidRPr="007E5CAE">
        <w:rPr>
          <w:color w:val="auto"/>
          <w:sz w:val="24"/>
          <w:szCs w:val="24"/>
        </w:rPr>
        <w:t>: Prefabricated common FRP composites used in construction</w:t>
      </w:r>
      <w:bookmarkEnd w:id="23"/>
    </w:p>
    <w:p w14:paraId="069071D2" w14:textId="561BD019" w:rsidR="00704D04" w:rsidRPr="007E5CAE" w:rsidRDefault="002C2A67" w:rsidP="00704D04">
      <w:pPr>
        <w:pStyle w:val="Caption"/>
        <w:spacing w:line="480" w:lineRule="auto"/>
        <w:rPr>
          <w:color w:val="auto"/>
          <w:sz w:val="24"/>
          <w:szCs w:val="24"/>
        </w:rPr>
      </w:pPr>
      <w:r>
        <w:rPr>
          <w:color w:val="auto"/>
          <w:sz w:val="24"/>
          <w:szCs w:val="24"/>
        </w:rPr>
        <w:t xml:space="preserve"> </w:t>
      </w:r>
      <w:r w:rsidRPr="00DF6588">
        <w:rPr>
          <w:b w:val="0"/>
          <w:bCs/>
          <w:color w:val="auto"/>
          <w:sz w:val="24"/>
          <w:szCs w:val="24"/>
        </w:rPr>
        <w:t>(</w:t>
      </w:r>
      <w:r w:rsidR="00DF6588" w:rsidRPr="00DF6588">
        <w:rPr>
          <w:b w:val="0"/>
          <w:bCs/>
          <w:color w:val="auto"/>
          <w:sz w:val="24"/>
          <w:szCs w:val="24"/>
        </w:rPr>
        <w:t>Courtesy of Google Images</w:t>
      </w:r>
      <w:r w:rsidRPr="00DF6588">
        <w:rPr>
          <w:b w:val="0"/>
          <w:bCs/>
          <w:color w:val="auto"/>
          <w:sz w:val="24"/>
          <w:szCs w:val="24"/>
        </w:rPr>
        <w:t>)</w:t>
      </w:r>
    </w:p>
    <w:p w14:paraId="6E6B3C22" w14:textId="5241684C" w:rsidR="00704D04" w:rsidRPr="007E5CAE" w:rsidRDefault="00704D04" w:rsidP="00704D04">
      <w:pPr>
        <w:spacing w:line="480" w:lineRule="auto"/>
      </w:pPr>
      <w:r w:rsidRPr="007E5CAE">
        <w:lastRenderedPageBreak/>
        <w:t xml:space="preserve">There are numerous FRP composite manufacturing methods FRP used in construction are mainly manufactured using lay-up or pultrusion methods. The manual hand lay-up can be open molding, spray up, or vacuum assisted hand lay-up technique. The advantages of this technique </w:t>
      </w:r>
      <w:r w:rsidR="001E7E70">
        <w:t xml:space="preserve">are </w:t>
      </w:r>
      <w:r w:rsidRPr="007E5CAE">
        <w:t xml:space="preserve">simple manufacturing process, low cost, and no special training required </w:t>
      </w:r>
      <w:r w:rsidRPr="007E5CAE">
        <w:fldChar w:fldCharType="begin"/>
      </w:r>
      <w:r w:rsidR="00062F4E">
        <w:instrText xml:space="preserve"> ADDIN EN.CITE &lt;EndNote&gt;&lt;Cite&gt;&lt;Author&gt;El-Hajjar&lt;/Author&gt;&lt;Year&gt;2013&lt;/Year&gt;&lt;RecNum&gt;74&lt;/RecNum&gt;&lt;DisplayText&gt;(El-Hajjar, Tan, and Pillai 2013; Krishna and Kumar 2016)&lt;/DisplayText&gt;&lt;record&gt;&lt;rec-number&gt;74&lt;/rec-number&gt;&lt;foreign-keys&gt;&lt;key app="EN" db-id="0r5varwfsszvfietvxfvp2sqaee5rtapzxss" timestamp="1667654005" guid="84383e73-bacf-47cd-9e41-b4d21ccc7dd3"&gt;74&lt;/key&gt;&lt;/foreign-keys&gt;&lt;ref-type name="Book Section"&gt;5&lt;/ref-type&gt;&lt;contributors&gt;&lt;authors&gt;&lt;author&gt;El-Hajjar, R.&lt;/author&gt;&lt;author&gt;Tan, H.&lt;/author&gt;&lt;author&gt;Pillai, K. M.&lt;/author&gt;&lt;/authors&gt;&lt;secondary-authors&gt;&lt;author&gt;Uddin, Nasim&lt;/author&gt;&lt;/secondary-authors&gt;&lt;/contributors&gt;&lt;titles&gt;&lt;title&gt;3 - Advanced processing techniques for composite materials for structural applications&lt;/title&gt;&lt;secondary-title&gt;Developments in Fiber-Reinforced Polymer (FRP) Composites for Civil Engineering&lt;/secondary-title&gt;&lt;/titles&gt;&lt;pages&gt;54-77e&lt;/pages&gt;&lt;keywords&gt;&lt;keyword&gt;vacuum assisted resin transfer molding&lt;/keyword&gt;&lt;keyword&gt;pultrusion&lt;/keyword&gt;&lt;keyword&gt;automated fiber placement&lt;/keyword&gt;&lt;keyword&gt;processing&lt;/keyword&gt;&lt;/keywords&gt;&lt;dates&gt;&lt;year&gt;2013&lt;/year&gt;&lt;pub-dates&gt;&lt;date&gt;2013/01/01/&lt;/date&gt;&lt;/pub-dates&gt;&lt;/dates&gt;&lt;publisher&gt;Woodhead Publishing&lt;/publisher&gt;&lt;isbn&gt;978-0-85709-234-2&lt;/isbn&gt;&lt;urls&gt;&lt;related-urls&gt;&lt;url&gt;https://www.sciencedirect.com/science/article/pii/B9780857092342500038&lt;/url&gt;&lt;/related-urls&gt;&lt;/urls&gt;&lt;electronic-resource-num&gt;https://doi.org/10.1533/9780857098955.1.54&lt;/electronic-resource-num&gt;&lt;/record&gt;&lt;/Cite&gt;&lt;Cite&gt;&lt;Author&gt;Krishna&lt;/Author&gt;&lt;Year&gt;2016&lt;/Year&gt;&lt;RecNum&gt;33&lt;/RecNum&gt;&lt;record&gt;&lt;rec-number&gt;33&lt;/rec-number&gt;&lt;foreign-keys&gt;&lt;key app="EN" db-id="0r5varwfsszvfietvxfvp2sqaee5rtapzxss" timestamp="1655098220"&gt;33&lt;/key&gt;&lt;/foreign-keys&gt;&lt;ref-type name="Conference Proceedings"&gt;10&lt;/ref-type&gt;&lt;contributors&gt;&lt;authors&gt;&lt;author&gt;Krishna, S. Vamshi&lt;/author&gt;&lt;author&gt;Kumar, M. Pradeep&lt;/author&gt;&lt;/authors&gt;&lt;/contributors&gt;&lt;titles&gt;&lt;title&gt;Properties Evaluation of Chopped, Bi-Directional and Uni-Directional Glass Fibre Reinforced Epoxy based Composites&lt;/title&gt;&lt;/titles&gt;&lt;dates&gt;&lt;year&gt;2016&lt;/year&gt;&lt;/dates&gt;&lt;urls&gt;&lt;/urls&gt;&lt;/record&gt;&lt;/Cite&gt;&lt;/EndNote&gt;</w:instrText>
      </w:r>
      <w:r w:rsidRPr="007E5CAE">
        <w:fldChar w:fldCharType="separate"/>
      </w:r>
      <w:r w:rsidRPr="007E5CAE">
        <w:rPr>
          <w:noProof/>
        </w:rPr>
        <w:t>(El-Hajjar, Tan, and Pillai 2013; Krishna and Kumar 2016)</w:t>
      </w:r>
      <w:r w:rsidRPr="007E5CAE">
        <w:fldChar w:fldCharType="end"/>
      </w:r>
      <w:r w:rsidRPr="007E5CAE">
        <w:t xml:space="preserve">. </w:t>
      </w:r>
    </w:p>
    <w:p w14:paraId="22EEE30F" w14:textId="69F1C947" w:rsidR="00704D04" w:rsidRPr="007E5CAE" w:rsidRDefault="00704D04" w:rsidP="00704D04">
      <w:pPr>
        <w:spacing w:line="480" w:lineRule="auto"/>
      </w:pPr>
      <w:r w:rsidRPr="007E5CAE">
        <w:t xml:space="preserve">In the late 1980s, hand-layup FRP composites became popular in Japan for retrofitting concrete structures. Tow sheets, a unidirectional carbon fiber sheet, were mainly developed and commercialized </w:t>
      </w:r>
      <w:r w:rsidRPr="007E5CAE">
        <w:fldChar w:fldCharType="begin"/>
      </w:r>
      <w:r w:rsidRPr="007E5CAE">
        <w:instrText xml:space="preserve"> ADDIN EN.CITE &lt;EndNote&gt;&lt;Cite&gt;&lt;Author&gt;Bank&lt;/Author&gt;&lt;Year&gt;2006&lt;/Year&gt;&lt;RecNum&gt;77&lt;/RecNum&gt;&lt;DisplayText&gt;(Bank 2006)&lt;/DisplayText&gt;&lt;record&gt;&lt;rec-number&gt;77&lt;/rec-number&gt;&lt;foreign-keys&gt;&lt;key app="EN" db-id="0r5varwfsszvfietvxfvp2sqaee5rtapzxss" timestamp="1667669728" guid="364c341e-a6d0-4417-a514-f47a4224124e"&gt;77&lt;/key&gt;&lt;/foreign-keys&gt;&lt;ref-type name="Book"&gt;6&lt;/ref-type&gt;&lt;contributors&gt;&lt;authors&gt;&lt;author&gt;Bank, Lawrence C&lt;/author&gt;&lt;/authors&gt;&lt;/contributors&gt;&lt;titles&gt;&lt;title&gt;Composites for construction: structural design with FRP materials&lt;/title&gt;&lt;/titles&gt;&lt;dates&gt;&lt;year&gt;2006&lt;/year&gt;&lt;/dates&gt;&lt;publisher&gt;John Wiley &amp;amp; Sons&lt;/publisher&gt;&lt;isbn&gt;0471681261&lt;/isbn&gt;&lt;urls&gt;&lt;/urls&gt;&lt;/record&gt;&lt;/Cite&gt;&lt;/EndNote&gt;</w:instrText>
      </w:r>
      <w:r w:rsidRPr="007E5CAE">
        <w:fldChar w:fldCharType="separate"/>
      </w:r>
      <w:r w:rsidRPr="007E5CAE">
        <w:rPr>
          <w:noProof/>
        </w:rPr>
        <w:t>(Bank 2006)</w:t>
      </w:r>
      <w:r w:rsidRPr="007E5CAE">
        <w:fldChar w:fldCharType="end"/>
      </w:r>
      <w:r w:rsidRPr="007E5CAE">
        <w:t>. The United State</w:t>
      </w:r>
      <w:r w:rsidR="001E7E70">
        <w:t>s</w:t>
      </w:r>
      <w:r w:rsidRPr="007E5CAE">
        <w:t xml:space="preserve"> adopted the usage of FRP composite, following Japan, for rehabilitating deteriorating structures </w:t>
      </w:r>
      <w:r w:rsidRPr="007E5CAE">
        <w:fldChar w:fldCharType="begin"/>
      </w:r>
      <w:r w:rsidR="00062F4E">
        <w:instrText xml:space="preserve"> ADDIN EN.CITE &lt;EndNote&gt;&lt;Cite&gt;&lt;Author&gt;Bank&lt;/Author&gt;&lt;Year&gt;2006&lt;/Year&gt;&lt;RecNum&gt;77&lt;/RecNum&gt;&lt;DisplayText&gt;(Bank 2006; Sonnenschein, Gajdosova, and Holly 2016)&lt;/DisplayText&gt;&lt;record&gt;&lt;rec-number&gt;77&lt;/rec-number&gt;&lt;foreign-keys&gt;&lt;key app="EN" db-id="0r5varwfsszvfietvxfvp2sqaee5rtapzxss" timestamp="1667669728" guid="364c341e-a6d0-4417-a514-f47a4224124e"&gt;77&lt;/key&gt;&lt;/foreign-keys&gt;&lt;ref-type name="Book"&gt;6&lt;/ref-type&gt;&lt;contributors&gt;&lt;authors&gt;&lt;author&gt;Bank, Lawrence C&lt;/author&gt;&lt;/authors&gt;&lt;/contributors&gt;&lt;titles&gt;&lt;title&gt;Composites for construction: structural design with FRP materials&lt;/title&gt;&lt;/titles&gt;&lt;dates&gt;&lt;year&gt;2006&lt;/year&gt;&lt;/dates&gt;&lt;publisher&gt;John Wiley &amp;amp; Sons&lt;/publisher&gt;&lt;isbn&gt;0471681261&lt;/isbn&gt;&lt;urls&gt;&lt;/urls&gt;&lt;/record&gt;&lt;/Cite&gt;&lt;Cite&gt;&lt;Author&gt;Sonnenschein&lt;/Author&gt;&lt;Year&gt;2016&lt;/Year&gt;&lt;RecNum&gt;32&lt;/RecNum&gt;&lt;record&gt;&lt;rec-number&gt;32&lt;/rec-number&gt;&lt;foreign-keys&gt;&lt;key app="EN" db-id="0r5varwfsszvfietvxfvp2sqaee5rtapzxss" timestamp="1655067005"&gt;32&lt;/key&gt;&lt;/foreign-keys&gt;&lt;ref-type name="Journal Article"&gt;17&lt;/ref-type&gt;&lt;contributors&gt;&lt;authors&gt;&lt;author&gt;Sonnenschein, Robert&lt;/author&gt;&lt;author&gt;Gajdosova, Katarina&lt;/author&gt;&lt;author&gt;Holly, Ivan&lt;/author&gt;&lt;/authors&gt;&lt;/contributors&gt;&lt;titles&gt;&lt;title&gt;FRP composites and their using in the construction of bridges&lt;/title&gt;&lt;secondary-title&gt;Procedia engineering&lt;/secondary-title&gt;&lt;/titles&gt;&lt;periodical&gt;&lt;full-title&gt;Procedia engineering&lt;/full-title&gt;&lt;/periodical&gt;&lt;pages&gt;477-482&lt;/pages&gt;&lt;volume&gt;161&lt;/volume&gt;&lt;dates&gt;&lt;year&gt;2016&lt;/year&gt;&lt;/dates&gt;&lt;isbn&gt;1877-7058&lt;/isbn&gt;&lt;urls&gt;&lt;/urls&gt;&lt;/record&gt;&lt;/Cite&gt;&lt;/EndNote&gt;</w:instrText>
      </w:r>
      <w:r w:rsidRPr="007E5CAE">
        <w:fldChar w:fldCharType="separate"/>
      </w:r>
      <w:r w:rsidRPr="007E5CAE">
        <w:rPr>
          <w:noProof/>
        </w:rPr>
        <w:t>(Bank 2006; Sonnenschein, Gajdosova, and Holly 2016)</w:t>
      </w:r>
      <w:r w:rsidRPr="007E5CAE">
        <w:fldChar w:fldCharType="end"/>
      </w:r>
      <w:r w:rsidRPr="007E5CAE">
        <w:t xml:space="preserve">. A schematic drawing of the hand-layup used for FRP wraps and sheets is show in Figure 4. </w:t>
      </w:r>
    </w:p>
    <w:p w14:paraId="41896FEB" w14:textId="77777777" w:rsidR="00704D04" w:rsidRPr="007E5CAE" w:rsidRDefault="00704D04" w:rsidP="00704D04">
      <w:pPr>
        <w:keepNext/>
        <w:spacing w:line="480" w:lineRule="auto"/>
        <w:jc w:val="center"/>
      </w:pPr>
      <w:r w:rsidRPr="007E5CAE">
        <w:rPr>
          <w:noProof/>
        </w:rPr>
        <w:drawing>
          <wp:inline distT="0" distB="0" distL="0" distR="0" wp14:anchorId="22B768CD" wp14:editId="713C367E">
            <wp:extent cx="5943600" cy="1272540"/>
            <wp:effectExtent l="0" t="0" r="0" b="3810"/>
            <wp:docPr id="63" name="Picture 6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Diagram&#10;&#10;Description automatically generated"/>
                    <pic:cNvPicPr/>
                  </pic:nvPicPr>
                  <pic:blipFill>
                    <a:blip r:embed="rId15"/>
                    <a:stretch>
                      <a:fillRect/>
                    </a:stretch>
                  </pic:blipFill>
                  <pic:spPr>
                    <a:xfrm>
                      <a:off x="0" y="0"/>
                      <a:ext cx="5943600" cy="1272540"/>
                    </a:xfrm>
                    <a:prstGeom prst="rect">
                      <a:avLst/>
                    </a:prstGeom>
                  </pic:spPr>
                </pic:pic>
              </a:graphicData>
            </a:graphic>
          </wp:inline>
        </w:drawing>
      </w:r>
    </w:p>
    <w:p w14:paraId="5097706C" w14:textId="4361EE1B" w:rsidR="00704D04" w:rsidRPr="007E5CAE" w:rsidRDefault="00704D04" w:rsidP="00704D04">
      <w:pPr>
        <w:pStyle w:val="Caption"/>
        <w:spacing w:line="480" w:lineRule="auto"/>
        <w:rPr>
          <w:color w:val="auto"/>
          <w:sz w:val="24"/>
          <w:szCs w:val="24"/>
        </w:rPr>
      </w:pPr>
      <w:bookmarkStart w:id="24" w:name="_Toc121217138"/>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5</w:t>
      </w:r>
      <w:r w:rsidRPr="007E5CAE">
        <w:rPr>
          <w:color w:val="auto"/>
          <w:sz w:val="24"/>
          <w:szCs w:val="24"/>
        </w:rPr>
        <w:fldChar w:fldCharType="end"/>
      </w:r>
      <w:r w:rsidRPr="007E5CAE">
        <w:rPr>
          <w:color w:val="auto"/>
          <w:sz w:val="24"/>
          <w:szCs w:val="24"/>
        </w:rPr>
        <w:t>: Schematic of manual hand lay-up technique</w:t>
      </w:r>
      <w:bookmarkEnd w:id="24"/>
    </w:p>
    <w:p w14:paraId="5CC0C835" w14:textId="149D6707" w:rsidR="00704D04" w:rsidRPr="007E5CAE" w:rsidRDefault="00704D04" w:rsidP="00704D04">
      <w:pPr>
        <w:spacing w:line="480" w:lineRule="auto"/>
      </w:pPr>
      <w:r w:rsidRPr="007E5CAE">
        <w:t xml:space="preserve">The prefabricated FRP composites in Figure </w:t>
      </w:r>
      <w:r w:rsidR="000022FF">
        <w:t xml:space="preserve">3 (a) </w:t>
      </w:r>
      <w:r w:rsidRPr="007E5CAE">
        <w:t xml:space="preserve">; rebars, stay in place formworks, and tendons; are produced </w:t>
      </w:r>
      <w:r w:rsidR="003D47CA">
        <w:t xml:space="preserve">using </w:t>
      </w:r>
      <w:r w:rsidRPr="007E5CAE">
        <w:t xml:space="preserve">the pultrusion process. </w:t>
      </w:r>
      <w:r w:rsidR="00155B35">
        <w:t>In pultrusion process, d</w:t>
      </w:r>
      <w:r w:rsidRPr="007E5CAE">
        <w:t xml:space="preserve">ifferent continuous fiber reinforcements are mechanically guided </w:t>
      </w:r>
      <w:r w:rsidR="00155B35">
        <w:t>into</w:t>
      </w:r>
      <w:r w:rsidRPr="007E5CAE">
        <w:t xml:space="preserve"> a resin </w:t>
      </w:r>
      <w:r w:rsidR="007D3B79" w:rsidRPr="00155B35">
        <w:t>saturation</w:t>
      </w:r>
      <w:r w:rsidRPr="00155B35">
        <w:t xml:space="preserve"> unit,</w:t>
      </w:r>
      <w:r w:rsidRPr="007E5CAE">
        <w:t xml:space="preserve"> surfacing veil, and then drawn into heating chamber to cure, (Figure 5)</w:t>
      </w:r>
      <w:r w:rsidRPr="007E5CAE">
        <w:fldChar w:fldCharType="begin"/>
      </w:r>
      <w:r w:rsidRPr="007E5CAE">
        <w:instrText xml:space="preserve"> ADDIN EN.CITE &lt;EndNote&gt;&lt;Cite&gt;&lt;Author&gt;El-Hajjar&lt;/Author&gt;&lt;Year&gt;2013&lt;/Year&gt;&lt;RecNum&gt;74&lt;/RecNum&gt;&lt;DisplayText&gt;(El-Hajjar, Tan, and Pillai 2013)&lt;/DisplayText&gt;&lt;record&gt;&lt;rec-number&gt;74&lt;/rec-number&gt;&lt;foreign-keys&gt;&lt;key app="EN" db-id="0r5varwfsszvfietvxfvp2sqaee5rtapzxss" timestamp="1667654005" guid="84383e73-bacf-47cd-9e41-b4d21ccc7dd3"&gt;74&lt;/key&gt;&lt;/foreign-keys&gt;&lt;ref-type name="Book Section"&gt;5&lt;/ref-type&gt;&lt;contributors&gt;&lt;authors&gt;&lt;author&gt;El-Hajjar, R.&lt;/author&gt;&lt;author&gt;Tan, H.&lt;/author&gt;&lt;author&gt;Pillai, K. M.&lt;/author&gt;&lt;/authors&gt;&lt;secondary-authors&gt;&lt;author&gt;Uddin, Nasim&lt;/author&gt;&lt;/secondary-authors&gt;&lt;/contributors&gt;&lt;titles&gt;&lt;title&gt;3 - Advanced processing techniques for composite materials for structural applications&lt;/title&gt;&lt;secondary-title&gt;Developments in Fiber-Reinforced Polymer (FRP) Composites for Civil Engineering&lt;/secondary-title&gt;&lt;/titles&gt;&lt;pages&gt;54-77e&lt;/pages&gt;&lt;keywords&gt;&lt;keyword&gt;vacuum assisted resin transfer molding&lt;/keyword&gt;&lt;keyword&gt;pultrusion&lt;/keyword&gt;&lt;keyword&gt;automated fiber placement&lt;/keyword&gt;&lt;keyword&gt;processing&lt;/keyword&gt;&lt;/keywords&gt;&lt;dates&gt;&lt;year&gt;2013&lt;/year&gt;&lt;pub-dates&gt;&lt;date&gt;2013/01/01/&lt;/date&gt;&lt;/pub-dates&gt;&lt;/dates&gt;&lt;publisher&gt;Woodhead Publishing&lt;/publisher&gt;&lt;isbn&gt;978-0-85709-234-2&lt;/isbn&gt;&lt;urls&gt;&lt;related-urls&gt;&lt;url&gt;https://www.sciencedirect.com/science/article/pii/B9780857092342500038&lt;/url&gt;&lt;/related-urls&gt;&lt;/urls&gt;&lt;electronic-resource-num&gt;https://doi.org/10.1533/9780857098955.1.54&lt;/electronic-resource-num&gt;&lt;/record&gt;&lt;/Cite&gt;&lt;/EndNote&gt;</w:instrText>
      </w:r>
      <w:r w:rsidRPr="007E5CAE">
        <w:fldChar w:fldCharType="separate"/>
      </w:r>
      <w:r w:rsidRPr="007E5CAE">
        <w:rPr>
          <w:noProof/>
        </w:rPr>
        <w:t>(El-Hajjar, Tan, and Pillai 2013)</w:t>
      </w:r>
      <w:r w:rsidRPr="007E5CAE">
        <w:fldChar w:fldCharType="end"/>
      </w:r>
      <w:r w:rsidRPr="007E5CAE">
        <w:t xml:space="preserve">. </w:t>
      </w:r>
    </w:p>
    <w:p w14:paraId="6ACD8573" w14:textId="77777777" w:rsidR="00704D04" w:rsidRPr="007E5CAE" w:rsidRDefault="00704D04" w:rsidP="00704D04">
      <w:pPr>
        <w:spacing w:line="480" w:lineRule="auto"/>
      </w:pPr>
    </w:p>
    <w:p w14:paraId="698571B4" w14:textId="77777777" w:rsidR="00704D04" w:rsidRPr="007E5CAE" w:rsidRDefault="00704D04" w:rsidP="00704D04">
      <w:pPr>
        <w:keepNext/>
        <w:spacing w:line="480" w:lineRule="auto"/>
        <w:jc w:val="center"/>
      </w:pPr>
      <w:r w:rsidRPr="007E5CAE">
        <w:rPr>
          <w:noProof/>
        </w:rPr>
        <w:lastRenderedPageBreak/>
        <w:drawing>
          <wp:inline distT="0" distB="0" distL="0" distR="0" wp14:anchorId="2E037E8E" wp14:editId="571ACDF3">
            <wp:extent cx="4858247" cy="2490890"/>
            <wp:effectExtent l="0" t="0" r="0" b="5080"/>
            <wp:docPr id="60" name="Picture 6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Diagram&#10;&#10;Description automatically generated"/>
                    <pic:cNvPicPr/>
                  </pic:nvPicPr>
                  <pic:blipFill>
                    <a:blip r:embed="rId16"/>
                    <a:stretch>
                      <a:fillRect/>
                    </a:stretch>
                  </pic:blipFill>
                  <pic:spPr>
                    <a:xfrm>
                      <a:off x="0" y="0"/>
                      <a:ext cx="4868344" cy="2496067"/>
                    </a:xfrm>
                    <a:prstGeom prst="rect">
                      <a:avLst/>
                    </a:prstGeom>
                  </pic:spPr>
                </pic:pic>
              </a:graphicData>
            </a:graphic>
          </wp:inline>
        </w:drawing>
      </w:r>
    </w:p>
    <w:p w14:paraId="3F67FA01" w14:textId="6A807C5D" w:rsidR="00704D04" w:rsidRDefault="00704D04" w:rsidP="00704D04">
      <w:pPr>
        <w:pStyle w:val="Caption"/>
        <w:rPr>
          <w:color w:val="auto"/>
          <w:sz w:val="24"/>
          <w:szCs w:val="24"/>
        </w:rPr>
      </w:pPr>
      <w:bookmarkStart w:id="25" w:name="_Toc121217139"/>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6</w:t>
      </w:r>
      <w:r w:rsidRPr="007E5CAE">
        <w:rPr>
          <w:color w:val="auto"/>
          <w:sz w:val="24"/>
          <w:szCs w:val="24"/>
        </w:rPr>
        <w:fldChar w:fldCharType="end"/>
      </w:r>
      <w:r w:rsidRPr="007E5CAE">
        <w:rPr>
          <w:color w:val="auto"/>
          <w:sz w:val="24"/>
          <w:szCs w:val="24"/>
        </w:rPr>
        <w:t>: FRP pultrusion process</w:t>
      </w:r>
      <w:r w:rsidR="00A372B3">
        <w:rPr>
          <w:color w:val="auto"/>
          <w:sz w:val="24"/>
          <w:szCs w:val="24"/>
        </w:rPr>
        <w:t xml:space="preserve"> </w:t>
      </w:r>
      <w:r w:rsidRPr="007E5CAE">
        <w:rPr>
          <w:color w:val="auto"/>
          <w:sz w:val="24"/>
          <w:szCs w:val="24"/>
        </w:rPr>
        <w:fldChar w:fldCharType="begin"/>
      </w:r>
      <w:r w:rsidRPr="007E5CAE">
        <w:rPr>
          <w:color w:val="auto"/>
          <w:sz w:val="24"/>
          <w:szCs w:val="24"/>
        </w:rPr>
        <w:instrText xml:space="preserve"> ADDIN EN.CITE &lt;EndNote&gt;&lt;Cite&gt;&lt;Author&gt;El-Hajjar&lt;/Author&gt;&lt;Year&gt;2013&lt;/Year&gt;&lt;RecNum&gt;74&lt;/RecNum&gt;&lt;DisplayText&gt;(El-Hajjar, Tan, and Pillai 2013)&lt;/DisplayText&gt;&lt;record&gt;&lt;rec-number&gt;74&lt;/rec-number&gt;&lt;foreign-keys&gt;&lt;key app="EN" db-id="0r5varwfsszvfietvxfvp2sqaee5rtapzxss" timestamp="1667654005" guid="84383e73-bacf-47cd-9e41-b4d21ccc7dd3"&gt;74&lt;/key&gt;&lt;/foreign-keys&gt;&lt;ref-type name="Book Section"&gt;5&lt;/ref-type&gt;&lt;contributors&gt;&lt;authors&gt;&lt;author&gt;El-Hajjar, R.&lt;/author&gt;&lt;author&gt;Tan, H.&lt;/author&gt;&lt;author&gt;Pillai, K. M.&lt;/author&gt;&lt;/authors&gt;&lt;secondary-authors&gt;&lt;author&gt;Uddin, Nasim&lt;/author&gt;&lt;/secondary-authors&gt;&lt;/contributors&gt;&lt;titles&gt;&lt;title&gt;3 - Advanced processing techniques for composite materials for structural applications&lt;/title&gt;&lt;secondary-title&gt;Developments in Fiber-Reinforced Polymer (FRP) Composites for Civil Engineering&lt;/secondary-title&gt;&lt;/titles&gt;&lt;pages&gt;54-77e&lt;/pages&gt;&lt;keywords&gt;&lt;keyword&gt;vacuum assisted resin transfer molding&lt;/keyword&gt;&lt;keyword&gt;pultrusion&lt;/keyword&gt;&lt;keyword&gt;automated fiber placement&lt;/keyword&gt;&lt;keyword&gt;processing&lt;/keyword&gt;&lt;/keywords&gt;&lt;dates&gt;&lt;year&gt;2013&lt;/year&gt;&lt;pub-dates&gt;&lt;date&gt;2013/01/01/&lt;/date&gt;&lt;/pub-dates&gt;&lt;/dates&gt;&lt;publisher&gt;Woodhead Publishing&lt;/publisher&gt;&lt;isbn&gt;978-0-85709-234-2&lt;/isbn&gt;&lt;urls&gt;&lt;related-urls&gt;&lt;url&gt;https://www.sciencedirect.com/science/article/pii/B9780857092342500038&lt;/url&gt;&lt;/related-urls&gt;&lt;/urls&gt;&lt;electronic-resource-num&gt;https://doi.org/10.1533/9780857098955.1.54&lt;/electronic-resource-num&gt;&lt;/record&gt;&lt;/Cite&gt;&lt;/EndNote&gt;</w:instrText>
      </w:r>
      <w:r w:rsidRPr="007E5CAE">
        <w:rPr>
          <w:color w:val="auto"/>
          <w:sz w:val="24"/>
          <w:szCs w:val="24"/>
        </w:rPr>
        <w:fldChar w:fldCharType="separate"/>
      </w:r>
      <w:r w:rsidRPr="007E5CAE">
        <w:rPr>
          <w:noProof/>
          <w:color w:val="auto"/>
          <w:sz w:val="24"/>
          <w:szCs w:val="24"/>
        </w:rPr>
        <w:t>(El-Hajjar, Tan, and Pillai 2013)</w:t>
      </w:r>
      <w:bookmarkEnd w:id="25"/>
      <w:r w:rsidRPr="007E5CAE">
        <w:rPr>
          <w:color w:val="auto"/>
          <w:sz w:val="24"/>
          <w:szCs w:val="24"/>
        </w:rPr>
        <w:fldChar w:fldCharType="end"/>
      </w:r>
    </w:p>
    <w:p w14:paraId="19E77987" w14:textId="77777777" w:rsidR="003D47CA" w:rsidRPr="003D47CA" w:rsidRDefault="003D47CA" w:rsidP="003D47CA"/>
    <w:p w14:paraId="12EEDC9F" w14:textId="025A026F" w:rsidR="00704D04" w:rsidRPr="007E5CAE" w:rsidRDefault="00704D04" w:rsidP="00704D04">
      <w:pPr>
        <w:spacing w:line="480" w:lineRule="auto"/>
      </w:pPr>
      <w:r w:rsidRPr="007E5CAE">
        <w:t xml:space="preserve">The mechanical properties of three different types of FRP bars, </w:t>
      </w:r>
      <w:r w:rsidRPr="007E5CAE">
        <w:rPr>
          <w:rStyle w:val="cf01"/>
          <w:rFonts w:ascii="Times New Roman" w:hAnsi="Times New Roman" w:cs="Times New Roman"/>
          <w:sz w:val="24"/>
          <w:szCs w:val="24"/>
        </w:rPr>
        <w:t xml:space="preserve">Glass/Vinyl ester </w:t>
      </w:r>
      <w:r w:rsidRPr="007E5CAE">
        <w:t>(G/V)</w:t>
      </w:r>
      <w:r w:rsidRPr="007E5CAE">
        <w:rPr>
          <w:rStyle w:val="cf01"/>
          <w:rFonts w:ascii="Times New Roman" w:hAnsi="Times New Roman" w:cs="Times New Roman"/>
          <w:sz w:val="24"/>
          <w:szCs w:val="24"/>
        </w:rPr>
        <w:t xml:space="preserve">, Basalt/Vinyl ester </w:t>
      </w:r>
      <w:r w:rsidRPr="007E5CAE">
        <w:t>(B/V)</w:t>
      </w:r>
      <w:r w:rsidRPr="007E5CAE">
        <w:rPr>
          <w:rStyle w:val="cf01"/>
          <w:rFonts w:ascii="Times New Roman" w:hAnsi="Times New Roman" w:cs="Times New Roman"/>
          <w:sz w:val="24"/>
          <w:szCs w:val="24"/>
        </w:rPr>
        <w:t xml:space="preserve">, and Basalt/Epoxy </w:t>
      </w:r>
      <w:r w:rsidRPr="007E5CAE">
        <w:t>(B/E) were investigated</w:t>
      </w:r>
      <w:r w:rsidR="003D47CA">
        <w:t xml:space="preserve"> by </w:t>
      </w:r>
      <w:proofErr w:type="spellStart"/>
      <w:r w:rsidR="003D47CA">
        <w:t>Benmokrane</w:t>
      </w:r>
      <w:proofErr w:type="spellEnd"/>
      <w:r w:rsidR="003D47CA">
        <w:t xml:space="preserve"> et al. (2015)</w:t>
      </w:r>
      <w:r w:rsidRPr="007E5CAE">
        <w:t xml:space="preserve"> their results are demonstrated in Table 3. </w:t>
      </w:r>
    </w:p>
    <w:p w14:paraId="70927495" w14:textId="77226CB3" w:rsidR="00704D04" w:rsidRPr="007E5CAE" w:rsidRDefault="00704D04" w:rsidP="00704D04">
      <w:pPr>
        <w:pStyle w:val="Caption"/>
        <w:keepNext/>
        <w:spacing w:line="480" w:lineRule="auto"/>
        <w:jc w:val="both"/>
        <w:rPr>
          <w:color w:val="auto"/>
          <w:sz w:val="24"/>
          <w:szCs w:val="24"/>
        </w:rPr>
      </w:pPr>
      <w:bookmarkStart w:id="26" w:name="_Toc121039860"/>
      <w:r w:rsidRPr="007E5CAE">
        <w:rPr>
          <w:color w:val="auto"/>
          <w:sz w:val="24"/>
          <w:szCs w:val="24"/>
        </w:rPr>
        <w:t xml:space="preserve">Table </w:t>
      </w:r>
      <w:r w:rsidRPr="007E5CAE">
        <w:rPr>
          <w:color w:val="auto"/>
          <w:sz w:val="24"/>
          <w:szCs w:val="24"/>
        </w:rPr>
        <w:fldChar w:fldCharType="begin"/>
      </w:r>
      <w:r w:rsidRPr="007E5CAE">
        <w:rPr>
          <w:color w:val="auto"/>
          <w:sz w:val="24"/>
          <w:szCs w:val="24"/>
        </w:rPr>
        <w:instrText xml:space="preserve"> SEQ Table \* ARABIC </w:instrText>
      </w:r>
      <w:r w:rsidRPr="007E5CAE">
        <w:rPr>
          <w:color w:val="auto"/>
          <w:sz w:val="24"/>
          <w:szCs w:val="24"/>
        </w:rPr>
        <w:fldChar w:fldCharType="separate"/>
      </w:r>
      <w:r w:rsidR="00F6127C">
        <w:rPr>
          <w:noProof/>
          <w:color w:val="auto"/>
          <w:sz w:val="24"/>
          <w:szCs w:val="24"/>
        </w:rPr>
        <w:t>3</w:t>
      </w:r>
      <w:r w:rsidRPr="007E5CAE">
        <w:rPr>
          <w:color w:val="auto"/>
          <w:sz w:val="24"/>
          <w:szCs w:val="24"/>
        </w:rPr>
        <w:fldChar w:fldCharType="end"/>
      </w:r>
      <w:r w:rsidRPr="007E5CAE">
        <w:rPr>
          <w:color w:val="auto"/>
          <w:sz w:val="24"/>
          <w:szCs w:val="24"/>
        </w:rPr>
        <w:t>: Mechanical properties of FRP (</w:t>
      </w:r>
      <w:proofErr w:type="spellStart"/>
      <w:r w:rsidRPr="007E5CAE">
        <w:rPr>
          <w:color w:val="auto"/>
          <w:sz w:val="24"/>
          <w:szCs w:val="24"/>
        </w:rPr>
        <w:t>Benmokrane</w:t>
      </w:r>
      <w:proofErr w:type="spellEnd"/>
      <w:r w:rsidRPr="007E5CAE">
        <w:rPr>
          <w:color w:val="auto"/>
          <w:sz w:val="24"/>
          <w:szCs w:val="24"/>
        </w:rPr>
        <w:t xml:space="preserve">, </w:t>
      </w:r>
      <w:proofErr w:type="spellStart"/>
      <w:r w:rsidRPr="007E5CAE">
        <w:rPr>
          <w:color w:val="auto"/>
          <w:sz w:val="24"/>
          <w:szCs w:val="24"/>
        </w:rPr>
        <w:t>Elgabbas</w:t>
      </w:r>
      <w:proofErr w:type="spellEnd"/>
      <w:r w:rsidRPr="007E5CAE">
        <w:rPr>
          <w:color w:val="auto"/>
          <w:sz w:val="24"/>
          <w:szCs w:val="24"/>
        </w:rPr>
        <w:t xml:space="preserve"> et al. 2015)</w:t>
      </w:r>
      <w:bookmarkEnd w:id="26"/>
    </w:p>
    <w:tbl>
      <w:tblPr>
        <w:tblW w:w="8836" w:type="dxa"/>
        <w:jc w:val="center"/>
        <w:tblLook w:val="04A0" w:firstRow="1" w:lastRow="0" w:firstColumn="1" w:lastColumn="0" w:noHBand="0" w:noVBand="1"/>
      </w:tblPr>
      <w:tblGrid>
        <w:gridCol w:w="2677"/>
        <w:gridCol w:w="1683"/>
        <w:gridCol w:w="1978"/>
        <w:gridCol w:w="2197"/>
        <w:gridCol w:w="301"/>
      </w:tblGrid>
      <w:tr w:rsidR="00704D04" w:rsidRPr="007E5CAE" w14:paraId="093824CC" w14:textId="77777777" w:rsidTr="00ED08E7">
        <w:trPr>
          <w:gridAfter w:val="1"/>
          <w:wAfter w:w="301" w:type="dxa"/>
          <w:trHeight w:val="569"/>
          <w:jc w:val="center"/>
        </w:trPr>
        <w:tc>
          <w:tcPr>
            <w:tcW w:w="2677" w:type="dxa"/>
            <w:vMerge w:val="restart"/>
            <w:tcBorders>
              <w:top w:val="single" w:sz="8" w:space="0" w:color="auto"/>
              <w:left w:val="single" w:sz="8" w:space="0" w:color="auto"/>
              <w:bottom w:val="single" w:sz="4" w:space="0" w:color="000000"/>
              <w:right w:val="nil"/>
            </w:tcBorders>
            <w:shd w:val="clear" w:color="auto" w:fill="auto"/>
            <w:noWrap/>
            <w:vAlign w:val="center"/>
            <w:hideMark/>
          </w:tcPr>
          <w:p w14:paraId="3D8F7A81" w14:textId="77777777" w:rsidR="00704D04" w:rsidRPr="007E5CAE" w:rsidRDefault="00704D04" w:rsidP="00ED08E7">
            <w:pPr>
              <w:jc w:val="center"/>
              <w:rPr>
                <w:b/>
                <w:bCs/>
              </w:rPr>
            </w:pPr>
            <w:r w:rsidRPr="007E5CAE">
              <w:rPr>
                <w:b/>
                <w:bCs/>
              </w:rPr>
              <w:t>Bar Type</w:t>
            </w:r>
          </w:p>
        </w:tc>
        <w:tc>
          <w:tcPr>
            <w:tcW w:w="1683" w:type="dxa"/>
            <w:vMerge w:val="restart"/>
            <w:tcBorders>
              <w:top w:val="single" w:sz="8" w:space="0" w:color="auto"/>
              <w:left w:val="nil"/>
              <w:bottom w:val="single" w:sz="4" w:space="0" w:color="000000"/>
              <w:right w:val="nil"/>
            </w:tcBorders>
            <w:shd w:val="clear" w:color="auto" w:fill="auto"/>
            <w:vAlign w:val="center"/>
            <w:hideMark/>
          </w:tcPr>
          <w:p w14:paraId="445B82CD" w14:textId="77777777" w:rsidR="00704D04" w:rsidRPr="007E5CAE" w:rsidRDefault="00704D04" w:rsidP="00ED08E7">
            <w:pPr>
              <w:jc w:val="center"/>
              <w:rPr>
                <w:b/>
                <w:bCs/>
              </w:rPr>
            </w:pPr>
            <w:r w:rsidRPr="007E5CAE">
              <w:rPr>
                <w:b/>
                <w:bCs/>
              </w:rPr>
              <w:t>Flexural Strength</w:t>
            </w:r>
          </w:p>
        </w:tc>
        <w:tc>
          <w:tcPr>
            <w:tcW w:w="1978" w:type="dxa"/>
            <w:vMerge w:val="restart"/>
            <w:tcBorders>
              <w:top w:val="single" w:sz="8" w:space="0" w:color="auto"/>
              <w:left w:val="nil"/>
              <w:bottom w:val="single" w:sz="4" w:space="0" w:color="000000"/>
              <w:right w:val="nil"/>
            </w:tcBorders>
            <w:shd w:val="clear" w:color="auto" w:fill="auto"/>
            <w:vAlign w:val="bottom"/>
            <w:hideMark/>
          </w:tcPr>
          <w:p w14:paraId="05B5C772" w14:textId="77777777" w:rsidR="00704D04" w:rsidRPr="007E5CAE" w:rsidRDefault="00704D04" w:rsidP="00ED08E7">
            <w:pPr>
              <w:jc w:val="center"/>
              <w:rPr>
                <w:b/>
                <w:bCs/>
              </w:rPr>
            </w:pPr>
            <w:r w:rsidRPr="007E5CAE">
              <w:rPr>
                <w:b/>
                <w:bCs/>
              </w:rPr>
              <w:t>Modulus of Elasticity</w:t>
            </w:r>
          </w:p>
        </w:tc>
        <w:tc>
          <w:tcPr>
            <w:tcW w:w="2197" w:type="dxa"/>
            <w:vMerge w:val="restart"/>
            <w:tcBorders>
              <w:top w:val="single" w:sz="8" w:space="0" w:color="auto"/>
              <w:left w:val="nil"/>
              <w:bottom w:val="single" w:sz="4" w:space="0" w:color="000000"/>
              <w:right w:val="single" w:sz="8" w:space="0" w:color="auto"/>
            </w:tcBorders>
            <w:shd w:val="clear" w:color="auto" w:fill="auto"/>
            <w:vAlign w:val="bottom"/>
            <w:hideMark/>
          </w:tcPr>
          <w:p w14:paraId="29B11324" w14:textId="77777777" w:rsidR="00704D04" w:rsidRPr="007E5CAE" w:rsidRDefault="00704D04" w:rsidP="00ED08E7">
            <w:pPr>
              <w:jc w:val="center"/>
              <w:rPr>
                <w:b/>
                <w:bCs/>
              </w:rPr>
            </w:pPr>
            <w:r w:rsidRPr="007E5CAE">
              <w:rPr>
                <w:b/>
                <w:bCs/>
              </w:rPr>
              <w:t>Max. Outer Fiber Strain</w:t>
            </w:r>
          </w:p>
        </w:tc>
      </w:tr>
      <w:tr w:rsidR="00704D04" w:rsidRPr="007E5CAE" w14:paraId="6046B3A3" w14:textId="77777777" w:rsidTr="00ED08E7">
        <w:trPr>
          <w:trHeight w:val="205"/>
          <w:jc w:val="center"/>
        </w:trPr>
        <w:tc>
          <w:tcPr>
            <w:tcW w:w="2677" w:type="dxa"/>
            <w:vMerge/>
            <w:tcBorders>
              <w:top w:val="single" w:sz="8" w:space="0" w:color="auto"/>
              <w:left w:val="single" w:sz="8" w:space="0" w:color="auto"/>
              <w:bottom w:val="single" w:sz="4" w:space="0" w:color="000000"/>
              <w:right w:val="nil"/>
            </w:tcBorders>
            <w:vAlign w:val="center"/>
            <w:hideMark/>
          </w:tcPr>
          <w:p w14:paraId="49E85BFC" w14:textId="77777777" w:rsidR="00704D04" w:rsidRPr="007E5CAE" w:rsidRDefault="00704D04" w:rsidP="00ED08E7">
            <w:pPr>
              <w:jc w:val="center"/>
              <w:rPr>
                <w:b/>
                <w:bCs/>
              </w:rPr>
            </w:pPr>
          </w:p>
        </w:tc>
        <w:tc>
          <w:tcPr>
            <w:tcW w:w="1683" w:type="dxa"/>
            <w:vMerge/>
            <w:tcBorders>
              <w:top w:val="single" w:sz="8" w:space="0" w:color="auto"/>
              <w:left w:val="nil"/>
              <w:bottom w:val="single" w:sz="4" w:space="0" w:color="000000"/>
              <w:right w:val="nil"/>
            </w:tcBorders>
            <w:vAlign w:val="center"/>
            <w:hideMark/>
          </w:tcPr>
          <w:p w14:paraId="721D9D06" w14:textId="77777777" w:rsidR="00704D04" w:rsidRPr="007E5CAE" w:rsidRDefault="00704D04" w:rsidP="00ED08E7">
            <w:pPr>
              <w:jc w:val="center"/>
              <w:rPr>
                <w:b/>
                <w:bCs/>
              </w:rPr>
            </w:pPr>
          </w:p>
        </w:tc>
        <w:tc>
          <w:tcPr>
            <w:tcW w:w="1978" w:type="dxa"/>
            <w:vMerge/>
            <w:tcBorders>
              <w:top w:val="single" w:sz="8" w:space="0" w:color="auto"/>
              <w:left w:val="nil"/>
              <w:bottom w:val="single" w:sz="4" w:space="0" w:color="000000"/>
              <w:right w:val="nil"/>
            </w:tcBorders>
            <w:vAlign w:val="center"/>
            <w:hideMark/>
          </w:tcPr>
          <w:p w14:paraId="751DDE25" w14:textId="77777777" w:rsidR="00704D04" w:rsidRPr="007E5CAE" w:rsidRDefault="00704D04" w:rsidP="00ED08E7">
            <w:pPr>
              <w:jc w:val="center"/>
              <w:rPr>
                <w:b/>
                <w:bCs/>
              </w:rPr>
            </w:pPr>
          </w:p>
        </w:tc>
        <w:tc>
          <w:tcPr>
            <w:tcW w:w="2197" w:type="dxa"/>
            <w:vMerge/>
            <w:tcBorders>
              <w:top w:val="single" w:sz="8" w:space="0" w:color="auto"/>
              <w:left w:val="nil"/>
              <w:bottom w:val="single" w:sz="4" w:space="0" w:color="000000"/>
              <w:right w:val="single" w:sz="8" w:space="0" w:color="auto"/>
            </w:tcBorders>
            <w:vAlign w:val="center"/>
            <w:hideMark/>
          </w:tcPr>
          <w:p w14:paraId="15E03219" w14:textId="77777777" w:rsidR="00704D04" w:rsidRPr="007E5CAE" w:rsidRDefault="00704D04" w:rsidP="00ED08E7">
            <w:pPr>
              <w:jc w:val="center"/>
              <w:rPr>
                <w:b/>
                <w:bCs/>
              </w:rPr>
            </w:pPr>
          </w:p>
        </w:tc>
        <w:tc>
          <w:tcPr>
            <w:tcW w:w="301" w:type="dxa"/>
            <w:tcBorders>
              <w:top w:val="nil"/>
              <w:left w:val="single" w:sz="8" w:space="0" w:color="auto"/>
              <w:bottom w:val="nil"/>
              <w:right w:val="nil"/>
            </w:tcBorders>
            <w:shd w:val="clear" w:color="auto" w:fill="auto"/>
            <w:noWrap/>
            <w:vAlign w:val="bottom"/>
          </w:tcPr>
          <w:p w14:paraId="54EE97E9" w14:textId="77777777" w:rsidR="00704D04" w:rsidRPr="007E5CAE" w:rsidRDefault="00704D04" w:rsidP="00ED08E7">
            <w:pPr>
              <w:rPr>
                <w:b/>
                <w:bCs/>
              </w:rPr>
            </w:pPr>
          </w:p>
        </w:tc>
      </w:tr>
      <w:tr w:rsidR="00704D04" w:rsidRPr="007E5CAE" w14:paraId="748744E7" w14:textId="77777777" w:rsidTr="00ED08E7">
        <w:trPr>
          <w:trHeight w:val="216"/>
          <w:jc w:val="center"/>
        </w:trPr>
        <w:tc>
          <w:tcPr>
            <w:tcW w:w="2677" w:type="dxa"/>
            <w:tcBorders>
              <w:top w:val="nil"/>
              <w:left w:val="single" w:sz="8" w:space="0" w:color="auto"/>
              <w:bottom w:val="single" w:sz="4" w:space="0" w:color="auto"/>
              <w:right w:val="single" w:sz="4" w:space="0" w:color="auto"/>
            </w:tcBorders>
            <w:shd w:val="clear" w:color="auto" w:fill="auto"/>
            <w:noWrap/>
            <w:vAlign w:val="center"/>
            <w:hideMark/>
          </w:tcPr>
          <w:p w14:paraId="136666EF" w14:textId="77777777" w:rsidR="00704D04" w:rsidRPr="007E5CAE" w:rsidRDefault="00704D04" w:rsidP="00ED08E7">
            <w:pPr>
              <w:jc w:val="center"/>
            </w:pPr>
            <w:r w:rsidRPr="007E5CAE">
              <w:t>Units</w:t>
            </w:r>
          </w:p>
        </w:tc>
        <w:tc>
          <w:tcPr>
            <w:tcW w:w="1683" w:type="dxa"/>
            <w:tcBorders>
              <w:top w:val="nil"/>
              <w:left w:val="nil"/>
              <w:bottom w:val="single" w:sz="4" w:space="0" w:color="auto"/>
              <w:right w:val="nil"/>
            </w:tcBorders>
            <w:shd w:val="clear" w:color="auto" w:fill="auto"/>
            <w:noWrap/>
            <w:vAlign w:val="center"/>
            <w:hideMark/>
          </w:tcPr>
          <w:p w14:paraId="5A8795D2" w14:textId="77777777" w:rsidR="00704D04" w:rsidRPr="007E5CAE" w:rsidRDefault="00704D04" w:rsidP="00ED08E7">
            <w:pPr>
              <w:jc w:val="center"/>
            </w:pPr>
            <w:r w:rsidRPr="007E5CAE">
              <w:t>(MPa)</w:t>
            </w:r>
          </w:p>
        </w:tc>
        <w:tc>
          <w:tcPr>
            <w:tcW w:w="1978" w:type="dxa"/>
            <w:tcBorders>
              <w:top w:val="nil"/>
              <w:left w:val="nil"/>
              <w:bottom w:val="single" w:sz="4" w:space="0" w:color="auto"/>
              <w:right w:val="nil"/>
            </w:tcBorders>
            <w:shd w:val="clear" w:color="auto" w:fill="auto"/>
            <w:noWrap/>
            <w:vAlign w:val="center"/>
            <w:hideMark/>
          </w:tcPr>
          <w:p w14:paraId="1E8B7F92" w14:textId="77777777" w:rsidR="00704D04" w:rsidRPr="007E5CAE" w:rsidRDefault="00704D04" w:rsidP="00ED08E7">
            <w:pPr>
              <w:jc w:val="center"/>
            </w:pPr>
            <w:r w:rsidRPr="007E5CAE">
              <w:t>(</w:t>
            </w:r>
            <w:proofErr w:type="spellStart"/>
            <w:r w:rsidRPr="007E5CAE">
              <w:t>GPa</w:t>
            </w:r>
            <w:proofErr w:type="spellEnd"/>
            <w:r w:rsidRPr="007E5CAE">
              <w:t>)</w:t>
            </w:r>
          </w:p>
        </w:tc>
        <w:tc>
          <w:tcPr>
            <w:tcW w:w="2197" w:type="dxa"/>
            <w:tcBorders>
              <w:top w:val="nil"/>
              <w:left w:val="nil"/>
              <w:bottom w:val="single" w:sz="4" w:space="0" w:color="auto"/>
              <w:right w:val="single" w:sz="8" w:space="0" w:color="auto"/>
            </w:tcBorders>
            <w:shd w:val="clear" w:color="auto" w:fill="auto"/>
            <w:noWrap/>
            <w:vAlign w:val="center"/>
            <w:hideMark/>
          </w:tcPr>
          <w:p w14:paraId="68A9B531" w14:textId="77777777" w:rsidR="00704D04" w:rsidRPr="007E5CAE" w:rsidRDefault="00704D04" w:rsidP="00ED08E7">
            <w:pPr>
              <w:jc w:val="center"/>
            </w:pPr>
            <w:r w:rsidRPr="007E5CAE">
              <w:t>(%)</w:t>
            </w:r>
          </w:p>
        </w:tc>
        <w:tc>
          <w:tcPr>
            <w:tcW w:w="301" w:type="dxa"/>
            <w:tcBorders>
              <w:left w:val="single" w:sz="8" w:space="0" w:color="auto"/>
            </w:tcBorders>
            <w:vAlign w:val="center"/>
          </w:tcPr>
          <w:p w14:paraId="5198F8A2" w14:textId="77777777" w:rsidR="00704D04" w:rsidRPr="007E5CAE" w:rsidRDefault="00704D04" w:rsidP="00ED08E7"/>
        </w:tc>
      </w:tr>
      <w:tr w:rsidR="00704D04" w:rsidRPr="007E5CAE" w14:paraId="4FE39213" w14:textId="77777777" w:rsidTr="00ED08E7">
        <w:trPr>
          <w:trHeight w:val="216"/>
          <w:jc w:val="center"/>
        </w:trPr>
        <w:tc>
          <w:tcPr>
            <w:tcW w:w="2677" w:type="dxa"/>
            <w:tcBorders>
              <w:top w:val="nil"/>
              <w:left w:val="single" w:sz="8" w:space="0" w:color="auto"/>
              <w:bottom w:val="nil"/>
              <w:right w:val="single" w:sz="4" w:space="0" w:color="auto"/>
            </w:tcBorders>
            <w:shd w:val="clear" w:color="auto" w:fill="auto"/>
            <w:noWrap/>
            <w:vAlign w:val="bottom"/>
            <w:hideMark/>
          </w:tcPr>
          <w:p w14:paraId="046B3AE5" w14:textId="77777777" w:rsidR="00704D04" w:rsidRPr="007E5CAE" w:rsidRDefault="00704D04" w:rsidP="00ED08E7">
            <w:pPr>
              <w:jc w:val="center"/>
            </w:pPr>
            <w:r w:rsidRPr="007E5CAE">
              <w:t>Glass/Vinyl ester</w:t>
            </w:r>
          </w:p>
        </w:tc>
        <w:tc>
          <w:tcPr>
            <w:tcW w:w="1683" w:type="dxa"/>
            <w:tcBorders>
              <w:top w:val="nil"/>
              <w:left w:val="nil"/>
              <w:bottom w:val="nil"/>
              <w:right w:val="nil"/>
            </w:tcBorders>
            <w:shd w:val="clear" w:color="auto" w:fill="auto"/>
            <w:noWrap/>
            <w:vAlign w:val="bottom"/>
            <w:hideMark/>
          </w:tcPr>
          <w:p w14:paraId="20BF291A" w14:textId="77777777" w:rsidR="00704D04" w:rsidRPr="007E5CAE" w:rsidRDefault="00704D04" w:rsidP="00ED08E7">
            <w:pPr>
              <w:jc w:val="center"/>
            </w:pPr>
            <w:r w:rsidRPr="007E5CAE">
              <w:t>1265 ± 40</w:t>
            </w:r>
          </w:p>
        </w:tc>
        <w:tc>
          <w:tcPr>
            <w:tcW w:w="1978" w:type="dxa"/>
            <w:tcBorders>
              <w:top w:val="nil"/>
              <w:left w:val="nil"/>
              <w:bottom w:val="nil"/>
              <w:right w:val="nil"/>
            </w:tcBorders>
            <w:shd w:val="clear" w:color="auto" w:fill="auto"/>
            <w:noWrap/>
            <w:vAlign w:val="bottom"/>
            <w:hideMark/>
          </w:tcPr>
          <w:p w14:paraId="60988FFA" w14:textId="77777777" w:rsidR="00704D04" w:rsidRPr="007E5CAE" w:rsidRDefault="00704D04" w:rsidP="00ED08E7">
            <w:pPr>
              <w:jc w:val="center"/>
            </w:pPr>
            <w:r w:rsidRPr="007E5CAE">
              <w:t>60 ± 1</w:t>
            </w:r>
          </w:p>
        </w:tc>
        <w:tc>
          <w:tcPr>
            <w:tcW w:w="2197" w:type="dxa"/>
            <w:tcBorders>
              <w:top w:val="nil"/>
              <w:left w:val="nil"/>
              <w:bottom w:val="nil"/>
              <w:right w:val="single" w:sz="8" w:space="0" w:color="auto"/>
            </w:tcBorders>
            <w:shd w:val="clear" w:color="auto" w:fill="auto"/>
            <w:noWrap/>
            <w:vAlign w:val="bottom"/>
            <w:hideMark/>
          </w:tcPr>
          <w:p w14:paraId="57D8593D" w14:textId="77777777" w:rsidR="00704D04" w:rsidRPr="007E5CAE" w:rsidRDefault="00704D04" w:rsidP="00ED08E7">
            <w:pPr>
              <w:jc w:val="center"/>
            </w:pPr>
            <w:r w:rsidRPr="007E5CAE">
              <w:t>2.1</w:t>
            </w:r>
          </w:p>
        </w:tc>
        <w:tc>
          <w:tcPr>
            <w:tcW w:w="301" w:type="dxa"/>
            <w:tcBorders>
              <w:left w:val="single" w:sz="8" w:space="0" w:color="auto"/>
            </w:tcBorders>
            <w:vAlign w:val="center"/>
          </w:tcPr>
          <w:p w14:paraId="21E456D3" w14:textId="77777777" w:rsidR="00704D04" w:rsidRPr="007E5CAE" w:rsidRDefault="00704D04" w:rsidP="00ED08E7"/>
        </w:tc>
      </w:tr>
      <w:tr w:rsidR="00704D04" w:rsidRPr="007E5CAE" w14:paraId="67F44343" w14:textId="77777777" w:rsidTr="00ED08E7">
        <w:trPr>
          <w:trHeight w:val="216"/>
          <w:jc w:val="center"/>
        </w:trPr>
        <w:tc>
          <w:tcPr>
            <w:tcW w:w="2677" w:type="dxa"/>
            <w:tcBorders>
              <w:top w:val="nil"/>
              <w:left w:val="single" w:sz="8" w:space="0" w:color="auto"/>
              <w:bottom w:val="nil"/>
              <w:right w:val="single" w:sz="4" w:space="0" w:color="auto"/>
            </w:tcBorders>
            <w:shd w:val="clear" w:color="auto" w:fill="auto"/>
            <w:noWrap/>
            <w:vAlign w:val="bottom"/>
            <w:hideMark/>
          </w:tcPr>
          <w:p w14:paraId="6867D04C" w14:textId="77777777" w:rsidR="00704D04" w:rsidRPr="007E5CAE" w:rsidRDefault="00704D04" w:rsidP="00ED08E7">
            <w:pPr>
              <w:jc w:val="center"/>
            </w:pPr>
            <w:r w:rsidRPr="007E5CAE">
              <w:t>Basalt/Vinyl ester</w:t>
            </w:r>
          </w:p>
        </w:tc>
        <w:tc>
          <w:tcPr>
            <w:tcW w:w="1683" w:type="dxa"/>
            <w:tcBorders>
              <w:top w:val="nil"/>
              <w:left w:val="nil"/>
              <w:bottom w:val="nil"/>
              <w:right w:val="nil"/>
            </w:tcBorders>
            <w:shd w:val="clear" w:color="auto" w:fill="auto"/>
            <w:noWrap/>
            <w:vAlign w:val="bottom"/>
            <w:hideMark/>
          </w:tcPr>
          <w:p w14:paraId="71AED4F0" w14:textId="77777777" w:rsidR="00704D04" w:rsidRPr="007E5CAE" w:rsidRDefault="00704D04" w:rsidP="00ED08E7">
            <w:pPr>
              <w:jc w:val="center"/>
            </w:pPr>
            <w:r w:rsidRPr="007E5CAE">
              <w:t>1555 ± 123</w:t>
            </w:r>
          </w:p>
        </w:tc>
        <w:tc>
          <w:tcPr>
            <w:tcW w:w="1978" w:type="dxa"/>
            <w:tcBorders>
              <w:top w:val="nil"/>
              <w:left w:val="nil"/>
              <w:bottom w:val="nil"/>
              <w:right w:val="nil"/>
            </w:tcBorders>
            <w:shd w:val="clear" w:color="auto" w:fill="auto"/>
            <w:noWrap/>
            <w:vAlign w:val="bottom"/>
            <w:hideMark/>
          </w:tcPr>
          <w:p w14:paraId="5B2BF984" w14:textId="77777777" w:rsidR="00704D04" w:rsidRPr="007E5CAE" w:rsidRDefault="00704D04" w:rsidP="00ED08E7">
            <w:pPr>
              <w:jc w:val="center"/>
            </w:pPr>
            <w:r w:rsidRPr="007E5CAE">
              <w:t>62 ± 1</w:t>
            </w:r>
          </w:p>
        </w:tc>
        <w:tc>
          <w:tcPr>
            <w:tcW w:w="2197" w:type="dxa"/>
            <w:tcBorders>
              <w:top w:val="nil"/>
              <w:left w:val="nil"/>
              <w:bottom w:val="nil"/>
              <w:right w:val="single" w:sz="8" w:space="0" w:color="auto"/>
            </w:tcBorders>
            <w:shd w:val="clear" w:color="auto" w:fill="auto"/>
            <w:noWrap/>
            <w:vAlign w:val="bottom"/>
            <w:hideMark/>
          </w:tcPr>
          <w:p w14:paraId="41102062" w14:textId="77777777" w:rsidR="00704D04" w:rsidRPr="007E5CAE" w:rsidRDefault="00704D04" w:rsidP="00ED08E7">
            <w:pPr>
              <w:jc w:val="center"/>
            </w:pPr>
            <w:r w:rsidRPr="007E5CAE">
              <w:t>2.5</w:t>
            </w:r>
          </w:p>
        </w:tc>
        <w:tc>
          <w:tcPr>
            <w:tcW w:w="301" w:type="dxa"/>
            <w:tcBorders>
              <w:left w:val="single" w:sz="8" w:space="0" w:color="auto"/>
            </w:tcBorders>
            <w:vAlign w:val="center"/>
          </w:tcPr>
          <w:p w14:paraId="22B72ADE" w14:textId="77777777" w:rsidR="00704D04" w:rsidRPr="007E5CAE" w:rsidRDefault="00704D04" w:rsidP="00ED08E7"/>
        </w:tc>
      </w:tr>
      <w:tr w:rsidR="00704D04" w:rsidRPr="007E5CAE" w14:paraId="1C6A4838" w14:textId="77777777" w:rsidTr="00ED08E7">
        <w:trPr>
          <w:trHeight w:val="216"/>
          <w:jc w:val="center"/>
        </w:trPr>
        <w:tc>
          <w:tcPr>
            <w:tcW w:w="2677" w:type="dxa"/>
            <w:tcBorders>
              <w:top w:val="nil"/>
              <w:left w:val="single" w:sz="8" w:space="0" w:color="auto"/>
              <w:bottom w:val="single" w:sz="8" w:space="0" w:color="auto"/>
              <w:right w:val="single" w:sz="4" w:space="0" w:color="auto"/>
            </w:tcBorders>
            <w:shd w:val="clear" w:color="auto" w:fill="auto"/>
            <w:noWrap/>
            <w:vAlign w:val="bottom"/>
            <w:hideMark/>
          </w:tcPr>
          <w:p w14:paraId="20C55F85" w14:textId="77777777" w:rsidR="00704D04" w:rsidRPr="007E5CAE" w:rsidRDefault="00704D04" w:rsidP="00ED08E7">
            <w:pPr>
              <w:jc w:val="center"/>
            </w:pPr>
            <w:r w:rsidRPr="007E5CAE">
              <w:t>Basalt/Epoxy</w:t>
            </w:r>
          </w:p>
        </w:tc>
        <w:tc>
          <w:tcPr>
            <w:tcW w:w="1683" w:type="dxa"/>
            <w:tcBorders>
              <w:top w:val="nil"/>
              <w:left w:val="nil"/>
              <w:bottom w:val="single" w:sz="8" w:space="0" w:color="auto"/>
              <w:right w:val="nil"/>
            </w:tcBorders>
            <w:shd w:val="clear" w:color="auto" w:fill="auto"/>
            <w:noWrap/>
            <w:vAlign w:val="bottom"/>
            <w:hideMark/>
          </w:tcPr>
          <w:p w14:paraId="4EEE46A9" w14:textId="77777777" w:rsidR="00704D04" w:rsidRPr="007E5CAE" w:rsidRDefault="00704D04" w:rsidP="00ED08E7">
            <w:pPr>
              <w:jc w:val="center"/>
            </w:pPr>
            <w:r w:rsidRPr="007E5CAE">
              <w:t>1501 ± 176</w:t>
            </w:r>
          </w:p>
        </w:tc>
        <w:tc>
          <w:tcPr>
            <w:tcW w:w="1978" w:type="dxa"/>
            <w:tcBorders>
              <w:top w:val="nil"/>
              <w:left w:val="nil"/>
              <w:bottom w:val="single" w:sz="8" w:space="0" w:color="auto"/>
              <w:right w:val="nil"/>
            </w:tcBorders>
            <w:shd w:val="clear" w:color="auto" w:fill="auto"/>
            <w:noWrap/>
            <w:vAlign w:val="bottom"/>
            <w:hideMark/>
          </w:tcPr>
          <w:p w14:paraId="261996F7" w14:textId="77777777" w:rsidR="00704D04" w:rsidRPr="007E5CAE" w:rsidRDefault="00704D04" w:rsidP="00ED08E7">
            <w:pPr>
              <w:jc w:val="center"/>
            </w:pPr>
            <w:r w:rsidRPr="007E5CAE">
              <w:t>41 ± 2</w:t>
            </w:r>
          </w:p>
        </w:tc>
        <w:tc>
          <w:tcPr>
            <w:tcW w:w="2197" w:type="dxa"/>
            <w:tcBorders>
              <w:top w:val="nil"/>
              <w:left w:val="nil"/>
              <w:bottom w:val="single" w:sz="8" w:space="0" w:color="auto"/>
              <w:right w:val="single" w:sz="8" w:space="0" w:color="auto"/>
            </w:tcBorders>
            <w:shd w:val="clear" w:color="auto" w:fill="auto"/>
            <w:noWrap/>
            <w:vAlign w:val="bottom"/>
            <w:hideMark/>
          </w:tcPr>
          <w:p w14:paraId="3EC145D7" w14:textId="77777777" w:rsidR="00704D04" w:rsidRPr="007E5CAE" w:rsidRDefault="00704D04" w:rsidP="00ED08E7">
            <w:pPr>
              <w:jc w:val="center"/>
            </w:pPr>
            <w:r w:rsidRPr="007E5CAE">
              <w:t>3.6</w:t>
            </w:r>
          </w:p>
        </w:tc>
        <w:tc>
          <w:tcPr>
            <w:tcW w:w="301" w:type="dxa"/>
            <w:tcBorders>
              <w:left w:val="single" w:sz="8" w:space="0" w:color="auto"/>
            </w:tcBorders>
            <w:vAlign w:val="center"/>
          </w:tcPr>
          <w:p w14:paraId="17A12738" w14:textId="77777777" w:rsidR="00704D04" w:rsidRPr="007E5CAE" w:rsidRDefault="00704D04" w:rsidP="00ED08E7"/>
        </w:tc>
      </w:tr>
    </w:tbl>
    <w:p w14:paraId="34613AA7" w14:textId="77777777" w:rsidR="00704D04" w:rsidRPr="007E5CAE" w:rsidRDefault="00704D04" w:rsidP="00704D04">
      <w:pPr>
        <w:spacing w:line="480" w:lineRule="auto"/>
      </w:pPr>
    </w:p>
    <w:p w14:paraId="1113D5E3" w14:textId="70BDFF98" w:rsidR="00704D04" w:rsidRPr="007E5CAE" w:rsidRDefault="008D319E" w:rsidP="00704D04">
      <w:pPr>
        <w:spacing w:line="480" w:lineRule="auto"/>
      </w:pPr>
      <w:r>
        <w:t>All t</w:t>
      </w:r>
      <w:r w:rsidR="00704D04" w:rsidRPr="007E5CAE">
        <w:t xml:space="preserve">he </w:t>
      </w:r>
      <w:r>
        <w:t>various FRP</w:t>
      </w:r>
      <w:r w:rsidR="00C126FA">
        <w:t xml:space="preserve"> bars</w:t>
      </w:r>
      <w:r>
        <w:t xml:space="preserve"> in Table 3</w:t>
      </w:r>
      <w:r w:rsidR="00704D04" w:rsidRPr="007E5CAE">
        <w:t xml:space="preserve"> exhibit substantial flexural strength as concrete reinforcement, and other engineering applications. However, accelerated aging has big impact on B/V and B/E which reduced the flexural capacity of the specimens by 37% and 39 % respectively after 5000 hours where G/V lost only 7% of the strength. The durability of G/V can be attributed to its excellent fiber-resin bond  and low moisture uptake in comparison to B/V and B/E </w:t>
      </w:r>
      <w:r w:rsidR="00704D04" w:rsidRPr="007E5CAE">
        <w:fldChar w:fldCharType="begin"/>
      </w:r>
      <w:r w:rsidR="00704D04" w:rsidRPr="007E5CAE">
        <w:instrText xml:space="preserve"> ADDIN EN.CITE &lt;EndNote&gt;&lt;Cite&gt;&lt;Author&gt;Benmokrane&lt;/Author&gt;&lt;Year&gt;2015&lt;/Year&gt;&lt;RecNum&gt;65&lt;/RecNum&gt;&lt;DisplayText&gt;(Benmokrane et al. 2015)&lt;/DisplayText&gt;&lt;record&gt;&lt;rec-number&gt;65&lt;/rec-number&gt;&lt;foreign-keys&gt;&lt;key app="EN" db-id="0r5varwfsszvfietvxfvp2sqaee5rtapzxss" timestamp="1657012227" guid="d0d3c508-ea17-4504-9062-70660bbf61a8"&gt;65&lt;/key&gt;&lt;/foreign-keys&gt;&lt;ref-type name="Journal Article"&gt;17&lt;/ref-type&gt;&lt;contributors&gt;&lt;authors&gt;&lt;author&gt;Benmokrane, Brahim&lt;/author&gt;&lt;author&gt;Elgabbas, Fareed&lt;/author&gt;&lt;author&gt;Ahmed, Ehab&lt;/author&gt;&lt;author&gt;Cousin, Patrice&lt;/author&gt;&lt;/authors&gt;&lt;/contributors&gt;&lt;titles&gt;&lt;title&gt;Characterization and Comparative Durability Study of Glass/Vinylester, Basalt/Vinylester, and Basalt/Epoxy FRP Bars&lt;/title&gt;&lt;secondary-title&gt;Journal of Composites for Construction&lt;/secondary-title&gt;&lt;/titles&gt;&lt;periodical&gt;&lt;full-title&gt;Journal of Composites for Construction&lt;/full-title&gt;&lt;/periodical&gt;&lt;volume&gt;19&lt;/volume&gt;&lt;dates&gt;&lt;year&gt;2015&lt;/year&gt;&lt;pub-dates&gt;&lt;date&gt;02/12&lt;/date&gt;&lt;/pub-dates&gt;&lt;/dates&gt;&lt;urls&gt;&lt;/urls&gt;&lt;electronic-resource-num&gt;10.1061/(ASCE)CC.1943-5614.0000564&lt;/electronic-resource-num&gt;&lt;/record&gt;&lt;/Cite&gt;&lt;/EndNote&gt;</w:instrText>
      </w:r>
      <w:r w:rsidR="00704D04" w:rsidRPr="007E5CAE">
        <w:fldChar w:fldCharType="separate"/>
      </w:r>
      <w:r w:rsidR="00704D04" w:rsidRPr="007E5CAE">
        <w:rPr>
          <w:noProof/>
        </w:rPr>
        <w:t>(Benmokrane et al. 2015)</w:t>
      </w:r>
      <w:r w:rsidR="00704D04" w:rsidRPr="007E5CAE">
        <w:fldChar w:fldCharType="end"/>
      </w:r>
      <w:r w:rsidR="00704D04" w:rsidRPr="007E5CAE">
        <w:t>.</w:t>
      </w:r>
    </w:p>
    <w:p w14:paraId="4101284D" w14:textId="05B251CE" w:rsidR="00704D04" w:rsidRPr="007E5CAE" w:rsidRDefault="00704D04" w:rsidP="00704D04">
      <w:pPr>
        <w:spacing w:line="480" w:lineRule="auto"/>
      </w:pPr>
      <w:r w:rsidRPr="007E5CAE">
        <w:lastRenderedPageBreak/>
        <w:t xml:space="preserve">To overcome these shortcomings and mechanical weaknesses that limit the usage of the material </w:t>
      </w:r>
      <w:r w:rsidRPr="007E5CAE">
        <w:fldChar w:fldCharType="begin"/>
      </w:r>
      <w:r w:rsidR="00062F4E">
        <w:instrText xml:space="preserve"> ADDIN EN.CITE &lt;EndNote&gt;&lt;Cite&gt;&lt;Author&gt;Lau&lt;/Author&gt;&lt;Year&gt;2013&lt;/Year&gt;&lt;RecNum&gt;36&lt;/RecNum&gt;&lt;DisplayText&gt;(Lau 2013)&lt;/DisplayText&gt;&lt;record&gt;&lt;rec-number&gt;36&lt;/rec-number&gt;&lt;foreign-keys&gt;&lt;key app="EN" db-id="0r5varwfsszvfietvxfvp2sqaee5rtapzxss" timestamp="1655292503"&gt;36&lt;/key&gt;&lt;/foreign-keys&gt;&lt;ref-type name="Book Section"&gt;5&lt;/ref-type&gt;&lt;contributors&gt;&lt;authors&gt;&lt;author&gt;Lau, D.&lt;/author&gt;&lt;/authors&gt;&lt;secondary-authors&gt;&lt;author&gt;Uddin, Nasim&lt;/author&gt;&lt;/secondary-authors&gt;&lt;/contributors&gt;&lt;titles&gt;&lt;title&gt;8 - Hybrid fiber-reinforced polymer (FRP) composites for structural applications&lt;/title&gt;&lt;secondary-title&gt;Developments in Fiber-Reinforced Polymer (FRP) Composites for Civil Engineering&lt;/secondary-title&gt;&lt;/titles&gt;&lt;pages&gt;205-225&lt;/pages&gt;&lt;keywords&gt;&lt;keyword&gt;ductility&lt;/keyword&gt;&lt;keyword&gt;fiber-reinforced polymer (FRP)&lt;/keyword&gt;&lt;keyword&gt;hybrid&lt;/keyword&gt;&lt;keyword&gt;reinforced concrete (RC)&lt;/keyword&gt;&lt;/keywords&gt;&lt;dates&gt;&lt;year&gt;2013&lt;/year&gt;&lt;pub-dates&gt;&lt;date&gt;2013/01/01/&lt;/date&gt;&lt;/pub-dates&gt;&lt;/dates&gt;&lt;publisher&gt;Woodhead Publishing&lt;/publisher&gt;&lt;isbn&gt;978-0-85709-234-2&lt;/isbn&gt;&lt;urls&gt;&lt;related-urls&gt;&lt;url&gt;https://www.sciencedirect.com/science/article/pii/B9780857092342500087&lt;/url&gt;&lt;/related-urls&gt;&lt;/urls&gt;&lt;electronic-resource-num&gt;https://doi.org/10.1533/9780857098955.2.205&lt;/electronic-resource-num&gt;&lt;/record&gt;&lt;/Cite&gt;&lt;/EndNote&gt;</w:instrText>
      </w:r>
      <w:r w:rsidRPr="007E5CAE">
        <w:fldChar w:fldCharType="separate"/>
      </w:r>
      <w:r w:rsidRPr="007E5CAE">
        <w:rPr>
          <w:noProof/>
        </w:rPr>
        <w:t>(Lau 2013)</w:t>
      </w:r>
      <w:r w:rsidRPr="007E5CAE">
        <w:fldChar w:fldCharType="end"/>
      </w:r>
      <w:r w:rsidRPr="007E5CAE">
        <w:t>, hybridization of fibers was conducted. The hybridization processes can be conducted in various ways, but the most common configurations are interlayer where the fibers are stacked layer by layer, intralayer where the fibers are w</w:t>
      </w:r>
      <w:r w:rsidR="00C126FA">
        <w:t>oven</w:t>
      </w:r>
      <w:r w:rsidRPr="007E5CAE">
        <w:t xml:space="preserve"> together yarn by yarn, and intrayarn or fiber by fiber </w:t>
      </w:r>
      <w:r w:rsidRPr="007E5CAE">
        <w:fldChar w:fldCharType="begin"/>
      </w:r>
      <w:r w:rsidR="00062F4E">
        <w:instrText xml:space="preserve"> ADDIN EN.CITE &lt;EndNote&gt;&lt;Cite&gt;&lt;Author&gt;Swolfs&lt;/Author&gt;&lt;Year&gt;2014&lt;/Year&gt;&lt;RecNum&gt;41&lt;/RecNum&gt;&lt;DisplayText&gt;(Swolfs, Gorbatikh, and Verpoest 2014)&lt;/DisplayText&gt;&lt;record&gt;&lt;rec-number&gt;41&lt;/rec-number&gt;&lt;foreign-keys&gt;&lt;key app="EN" db-id="0r5varwfsszvfietvxfvp2sqaee5rtapzxss" timestamp="1656101987"&gt;41&lt;/key&gt;&lt;/foreign-keys&gt;&lt;ref-type name="Journal Article"&gt;17&lt;/ref-type&gt;&lt;contributors&gt;&lt;authors&gt;&lt;author&gt;Swolfs, Yentl&lt;/author&gt;&lt;author&gt;Gorbatikh, Larissa&lt;/author&gt;&lt;author&gt;Verpoest, Ignaas&lt;/author&gt;&lt;/authors&gt;&lt;/contributors&gt;&lt;titles&gt;&lt;title&gt;Fibre hybridisation in polymer composites: A review&lt;/title&gt;&lt;secondary-title&gt;Composites Part A: Applied Science and Manufacturing&lt;/secondary-title&gt;&lt;/titles&gt;&lt;periodical&gt;&lt;full-title&gt;Composites Part A: Applied Science and Manufacturing&lt;/full-title&gt;&lt;/periodical&gt;&lt;pages&gt;181-200&lt;/pages&gt;&lt;volume&gt;67&lt;/volume&gt;&lt;keywords&gt;&lt;keyword&gt;A. Carbon fibre&lt;/keyword&gt;&lt;keyword&gt;A. Hybrid&lt;/keyword&gt;&lt;keyword&gt;A. Polymer–matrix composites (PMCs)&lt;/keyword&gt;&lt;keyword&gt;B. Mechanical properties&lt;/keyword&gt;&lt;/keywords&gt;&lt;dates&gt;&lt;year&gt;2014&lt;/year&gt;&lt;pub-dates&gt;&lt;date&gt;2014/12/01/&lt;/date&gt;&lt;/pub-dates&gt;&lt;/dates&gt;&lt;isbn&gt;1359-835X&lt;/isbn&gt;&lt;urls&gt;&lt;related-urls&gt;&lt;url&gt;https://www.sciencedirect.com/science/article/pii/S1359835X14002681&lt;/url&gt;&lt;/related-urls&gt;&lt;/urls&gt;&lt;electronic-resource-num&gt;https://doi.org/10.1016/j.compositesa.2014.08.027&lt;/electronic-resource-num&gt;&lt;/record&gt;&lt;/Cite&gt;&lt;/EndNote&gt;</w:instrText>
      </w:r>
      <w:r w:rsidRPr="007E5CAE">
        <w:fldChar w:fldCharType="separate"/>
      </w:r>
      <w:r w:rsidRPr="007E5CAE">
        <w:rPr>
          <w:noProof/>
        </w:rPr>
        <w:t>(Swolfs, Gorbatikh, and Verpoest 2014)</w:t>
      </w:r>
      <w:r w:rsidRPr="007E5CAE">
        <w:fldChar w:fldCharType="end"/>
      </w:r>
      <w:r w:rsidRPr="007E5CAE">
        <w:t>.</w:t>
      </w:r>
    </w:p>
    <w:p w14:paraId="6473ECB5" w14:textId="0850B681" w:rsidR="00704D04" w:rsidRPr="007E5CAE" w:rsidRDefault="00704D04" w:rsidP="00704D04">
      <w:pPr>
        <w:spacing w:line="480" w:lineRule="auto"/>
      </w:pPr>
      <w:r w:rsidRPr="007E5CAE">
        <w:t xml:space="preserve">These composites are designed to enhance the mechanical, thermal, and damping properties in comparison to typical non-hybrid FRP which have abrupt catastrophic failure as shown in Figure </w:t>
      </w:r>
      <w:r w:rsidR="000762BF">
        <w:t>6</w:t>
      </w:r>
      <w:r w:rsidRPr="007E5CAE">
        <w:t xml:space="preserve"> (a) </w:t>
      </w:r>
      <w:r w:rsidRPr="007E5CAE">
        <w:fldChar w:fldCharType="begin">
          <w:fldData xml:space="preserve">PEVuZE5vdGU+PENpdGU+PEF1dGhvcj5TYXRoaXNoa3VtYXI8L0F1dGhvcj48WWVhcj4yMDE0PC9Z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</w:fldData>
        </w:fldChar>
      </w:r>
      <w:r w:rsidR="00062F4E">
        <w:instrText xml:space="preserve"> ADDIN EN.CITE </w:instrText>
      </w:r>
      <w:r w:rsidR="00062F4E">
        <w:fldChar w:fldCharType="begin">
          <w:fldData xml:space="preserve">PEVuZE5vdGU+PENpdGU+PEF1dGhvcj5TYXRoaXNoa3VtYXI8L0F1dGhvcj48WWVhcj4yMDE0PC9Z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</w:fldData>
        </w:fldChar>
      </w:r>
      <w:r w:rsidR="00062F4E">
        <w:instrText xml:space="preserve"> ADDIN EN.CITE.DATA </w:instrText>
      </w:r>
      <w:r w:rsidR="00062F4E">
        <w:fldChar w:fldCharType="end"/>
      </w:r>
      <w:r w:rsidRPr="007E5CAE">
        <w:fldChar w:fldCharType="separate"/>
      </w:r>
      <w:r w:rsidRPr="007E5CAE">
        <w:rPr>
          <w:noProof/>
        </w:rPr>
        <w:t>(Sathishkumar, Naveen, and Satheeshkumar 2014; Lau 2013)</w:t>
      </w:r>
      <w:r w:rsidRPr="007E5CAE">
        <w:fldChar w:fldCharType="end"/>
      </w:r>
      <w:r w:rsidRPr="007E5CAE">
        <w:t xml:space="preserve">. Typical Hybrid composites have characteristic load drops, shown in Figure </w:t>
      </w:r>
      <w:r w:rsidR="000762BF">
        <w:t>6</w:t>
      </w:r>
      <w:r w:rsidRPr="007E5CAE">
        <w:t xml:space="preserve"> (b), which can be transformed into a </w:t>
      </w:r>
      <w:proofErr w:type="gramStart"/>
      <w:r w:rsidRPr="007E5CAE">
        <w:t>more steady</w:t>
      </w:r>
      <w:proofErr w:type="gramEnd"/>
      <w:r w:rsidRPr="007E5CAE">
        <w:t xml:space="preserve"> failure called pseudo-ductility as shown in Figure </w:t>
      </w:r>
      <w:r w:rsidR="000762BF">
        <w:t>6</w:t>
      </w:r>
      <w:r w:rsidRPr="007E5CAE">
        <w:t xml:space="preserve"> (c). </w:t>
      </w:r>
    </w:p>
    <w:p w14:paraId="4E4CDAAF" w14:textId="77777777" w:rsidR="00704D04" w:rsidRPr="007E5CAE" w:rsidRDefault="00704D04" w:rsidP="00704D04">
      <w:pPr>
        <w:keepNext/>
        <w:spacing w:line="480" w:lineRule="auto"/>
        <w:jc w:val="center"/>
      </w:pPr>
      <w:r w:rsidRPr="007E5CAE">
        <w:rPr>
          <w:noProof/>
        </w:rPr>
        <w:drawing>
          <wp:inline distT="0" distB="0" distL="0" distR="0" wp14:anchorId="3A5BBE3E" wp14:editId="6C9E17A1">
            <wp:extent cx="4714875" cy="1304925"/>
            <wp:effectExtent l="0" t="0" r="9525" b="9525"/>
            <wp:docPr id="2" name="Picture 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14875" cy="1304925"/>
                    </a:xfrm>
                    <a:prstGeom prst="rect">
                      <a:avLst/>
                    </a:prstGeom>
                    <a:noFill/>
                  </pic:spPr>
                </pic:pic>
              </a:graphicData>
            </a:graphic>
          </wp:inline>
        </w:drawing>
      </w:r>
    </w:p>
    <w:p w14:paraId="756E39DF" w14:textId="4599728B" w:rsidR="00704D04" w:rsidRPr="007E5CAE" w:rsidRDefault="00704D04" w:rsidP="00704D04">
      <w:pPr>
        <w:pStyle w:val="Caption"/>
        <w:spacing w:line="480" w:lineRule="auto"/>
        <w:ind w:left="360"/>
        <w:jc w:val="both"/>
        <w:rPr>
          <w:color w:val="auto"/>
          <w:sz w:val="24"/>
          <w:szCs w:val="24"/>
        </w:rPr>
      </w:pPr>
      <w:bookmarkStart w:id="27" w:name="_Toc121217140"/>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7</w:t>
      </w:r>
      <w:r w:rsidRPr="007E5CAE">
        <w:rPr>
          <w:color w:val="auto"/>
          <w:sz w:val="24"/>
          <w:szCs w:val="24"/>
        </w:rPr>
        <w:fldChar w:fldCharType="end"/>
      </w:r>
      <w:r w:rsidRPr="007E5CAE">
        <w:rPr>
          <w:color w:val="auto"/>
          <w:sz w:val="24"/>
          <w:szCs w:val="24"/>
        </w:rPr>
        <w:t xml:space="preserve">: Schematic stress–strain diagrams for (a) non-hybrid composites, (b) typical hybrid composites, and (c) pseudo-ductile hybrid composites  </w:t>
      </w:r>
      <w:r w:rsidRPr="007E5CAE">
        <w:rPr>
          <w:color w:val="auto"/>
          <w:sz w:val="24"/>
          <w:szCs w:val="24"/>
        </w:rPr>
        <w:fldChar w:fldCharType="begin"/>
      </w:r>
      <w:r w:rsidR="00062F4E">
        <w:rPr>
          <w:color w:val="auto"/>
          <w:sz w:val="24"/>
          <w:szCs w:val="24"/>
        </w:rPr>
        <w:instrText xml:space="preserve"> ADDIN EN.CITE &lt;EndNote&gt;&lt;Cite&gt;&lt;Author&gt;Swolfs&lt;/Author&gt;&lt;Year&gt;2014&lt;/Year&gt;&lt;RecNum&gt;41&lt;/RecNum&gt;&lt;DisplayText&gt;(Swolfs, Gorbatikh, and Verpoest 2014)&lt;/DisplayText&gt;&lt;record&gt;&lt;rec-number&gt;41&lt;/rec-number&gt;&lt;foreign-keys&gt;&lt;key app="EN" db-id="0r5varwfsszvfietvxfvp2sqaee5rtapzxss" timestamp="1656101987"&gt;41&lt;/key&gt;&lt;/foreign-keys&gt;&lt;ref-type name="Journal Article"&gt;17&lt;/ref-type&gt;&lt;contributors&gt;&lt;authors&gt;&lt;author&gt;Swolfs, Yentl&lt;/author&gt;&lt;author&gt;Gorbatikh, Larissa&lt;/author&gt;&lt;author&gt;Verpoest, Ignaas&lt;/author&gt;&lt;/authors&gt;&lt;/contributors&gt;&lt;titles&gt;&lt;title&gt;Fibre hybridisation in polymer composites: A review&lt;/title&gt;&lt;secondary-title&gt;Composites Part A: Applied Science and Manufacturing&lt;/secondary-title&gt;&lt;/titles&gt;&lt;periodical&gt;&lt;full-title&gt;Composites Part A: Applied Science and Manufacturing&lt;/full-title&gt;&lt;/periodical&gt;&lt;pages&gt;181-200&lt;/pages&gt;&lt;volume&gt;67&lt;/volume&gt;&lt;keywords&gt;&lt;keyword&gt;A. Carbon fibre&lt;/keyword&gt;&lt;keyword&gt;A. Hybrid&lt;/keyword&gt;&lt;keyword&gt;A. Polymer–matrix composites (PMCs)&lt;/keyword&gt;&lt;keyword&gt;B. Mechanical properties&lt;/keyword&gt;&lt;/keywords&gt;&lt;dates&gt;&lt;year&gt;2014&lt;/year&gt;&lt;pub-dates&gt;&lt;date&gt;2014/12/01/&lt;/date&gt;&lt;/pub-dates&gt;&lt;/dates&gt;&lt;isbn&gt;1359-835X&lt;/isbn&gt;&lt;urls&gt;&lt;related-urls&gt;&lt;url&gt;https://www.sciencedirect.com/science/article/pii/S1359835X14002681&lt;/url&gt;&lt;/related-urls&gt;&lt;/urls&gt;&lt;electronic-resource-num&gt;https://doi.org/10.1016/j.compositesa.2014.08.027&lt;/electronic-resource-num&gt;&lt;/record&gt;&lt;/Cite&gt;&lt;/EndNote&gt;</w:instrText>
      </w:r>
      <w:r w:rsidRPr="007E5CAE">
        <w:rPr>
          <w:color w:val="auto"/>
          <w:sz w:val="24"/>
          <w:szCs w:val="24"/>
        </w:rPr>
        <w:fldChar w:fldCharType="separate"/>
      </w:r>
      <w:r w:rsidRPr="007E5CAE">
        <w:rPr>
          <w:noProof/>
          <w:color w:val="auto"/>
          <w:sz w:val="24"/>
          <w:szCs w:val="24"/>
        </w:rPr>
        <w:t>(Swolfs, Gorbatikh, and Verpoest 2014)</w:t>
      </w:r>
      <w:bookmarkEnd w:id="27"/>
      <w:r w:rsidRPr="007E5CAE">
        <w:rPr>
          <w:color w:val="auto"/>
          <w:sz w:val="24"/>
          <w:szCs w:val="24"/>
        </w:rPr>
        <w:fldChar w:fldCharType="end"/>
      </w:r>
    </w:p>
    <w:p w14:paraId="20AF1919" w14:textId="77777777" w:rsidR="00704D04" w:rsidRPr="007E5CAE" w:rsidRDefault="00704D04" w:rsidP="00704D04">
      <w:pPr>
        <w:pStyle w:val="Heading2"/>
        <w:spacing w:before="240" w:line="480" w:lineRule="auto"/>
      </w:pPr>
      <w:bookmarkStart w:id="28" w:name="_Toc121878021"/>
      <w:r w:rsidRPr="007E5CAE">
        <w:t>3D Printed FRP Composites</w:t>
      </w:r>
      <w:bookmarkEnd w:id="28"/>
    </w:p>
    <w:p w14:paraId="78629BEF" w14:textId="2BEBAB84" w:rsidR="00704D04" w:rsidRPr="007E5CAE" w:rsidRDefault="00704D04" w:rsidP="00704D04">
      <w:pPr>
        <w:spacing w:line="480" w:lineRule="auto"/>
      </w:pPr>
      <w:r w:rsidRPr="007E5CAE">
        <w:t xml:space="preserve">Additive manufacturing, also known as 3D printing technology, has been used to manufacture FRP composites. The conventional FRP composites manufacturing is costly, time intensive, and limits design modifications </w:t>
      </w:r>
      <w:r w:rsidRPr="007E5CAE">
        <w:fldChar w:fldCharType="begin"/>
      </w:r>
      <w:r w:rsidRPr="007E5CAE">
        <w:instrText xml:space="preserve"> ADDIN EN.CITE &lt;EndNote&gt;&lt;Cite&gt;&lt;Author&gt;Pervaiz&lt;/Author&gt;&lt;Year&gt;2021&lt;/Year&gt;&lt;RecNum&gt;79&lt;/RecNum&gt;&lt;DisplayText&gt;(Pervaiz et al. 2021; Tse, Kapila, and Barton 2016)&lt;/DisplayText&gt;&lt;record&gt;&lt;rec-number&gt;79&lt;/rec-number&gt;&lt;foreign-keys&gt;&lt;key app="EN" db-id="0r5varwfsszvfietvxfvp2sqaee5rtapzxss" timestamp="1667701107" guid="2d1f2fdc-8c62-4457-80ee-81f613262cb7"&gt;79&lt;/key&gt;&lt;/foreign-keys&gt;&lt;ref-type name="Journal Article"&gt;17&lt;/ref-type&gt;&lt;contributors&gt;&lt;authors&gt;&lt;author&gt;Pervaiz, Salman&lt;/author&gt;&lt;author&gt;Qureshi, Taimur Ali&lt;/author&gt;&lt;author&gt;Kashwani, Ghanim&lt;/author&gt;&lt;author&gt;Kannan, Sathish&lt;/author&gt;&lt;/authors&gt;&lt;/contributors&gt;&lt;titles&gt;&lt;title&gt;3D Printing of Fiber-Reinforced Plastic Composites Using Fused Deposition Modeling: A Status Review&lt;/title&gt;&lt;secondary-title&gt;Materials&lt;/secondary-title&gt;&lt;/titles&gt;&lt;periodical&gt;&lt;full-title&gt;Materials&lt;/full-title&gt;&lt;/periodical&gt;&lt;pages&gt;4520&lt;/pages&gt;&lt;volume&gt;14&lt;/volume&gt;&lt;number&gt;16&lt;/number&gt;&lt;dates&gt;&lt;year&gt;2021&lt;/year&gt;&lt;/dates&gt;&lt;isbn&gt;1996-1944&lt;/isbn&gt;&lt;accession-num&gt;doi:10.3390/ma14164520&lt;/accession-num&gt;&lt;urls&gt;&lt;related-urls&gt;&lt;url&gt;https://www.mdpi.com/1996-1944/14/16/4520&lt;/url&gt;&lt;url&gt;https://mdpi-res.com/d_attachment/materials/materials-14-04520/article_deploy/materials-14-04520.pdf?version=1628747891&lt;/url&gt;&lt;/related-urls&gt;&lt;/urls&gt;&lt;/record&gt;&lt;/Cite&gt;&lt;Cite&gt;&lt;Author&gt;Tse&lt;/Author&gt;&lt;Year&gt;2016&lt;/Year&gt;&lt;RecNum&gt;80&lt;/RecNum&gt;&lt;record&gt;&lt;rec-number&gt;80&lt;/rec-number&gt;&lt;foreign-keys&gt;&lt;key app="EN" db-id="0r5varwfsszvfietvxfvp2sqaee5rtapzxss" timestamp="1667701214" guid="d72cc9d7-76c4-4f36-8c88-f4b4a06674d3"&gt;80&lt;/key&gt;&lt;/foreign-keys&gt;&lt;ref-type name="Conference Proceedings"&gt;10&lt;/ref-type&gt;&lt;contributors&gt;&lt;authors&gt;&lt;author&gt;Tse, LYL&lt;/author&gt;&lt;author&gt;Kapila, S&lt;/author&gt;&lt;author&gt;Barton, K&lt;/author&gt;&lt;/authors&gt;&lt;/contributors&gt;&lt;titles&gt;&lt;title&gt;Contoured 3D printing of fiber reinforced polymers&lt;/title&gt;&lt;secondary-title&gt;2016 International Solid Freeform Fabrication Symposium&lt;/secondary-title&gt;&lt;/titles&gt;&lt;dates&gt;&lt;year&gt;2016&lt;/year&gt;&lt;/dates&gt;&lt;publisher&gt;University of Texas at Austin&lt;/publisher&gt;&lt;urls&gt;&lt;/urls&gt;&lt;/record&gt;&lt;/Cite&gt;&lt;/EndNote&gt;</w:instrText>
      </w:r>
      <w:r w:rsidRPr="007E5CAE">
        <w:fldChar w:fldCharType="separate"/>
      </w:r>
      <w:r w:rsidRPr="007E5CAE">
        <w:rPr>
          <w:noProof/>
        </w:rPr>
        <w:t>(Pervaiz et al. 2021; Tse, Kapila, and Barton 2016)</w:t>
      </w:r>
      <w:r w:rsidRPr="007E5CAE">
        <w:fldChar w:fldCharType="end"/>
      </w:r>
      <w:r w:rsidRPr="007E5CAE">
        <w:t>. In 3D printing, the manufacturing is automated and does not require cutting and molding of the material. The process is faster and products with complex shapes and precise dimension</w:t>
      </w:r>
      <w:r w:rsidR="00F04B4F">
        <w:t>s</w:t>
      </w:r>
      <w:r w:rsidRPr="007E5CAE">
        <w:t xml:space="preserve"> can be produced. Additionally, </w:t>
      </w:r>
      <w:r w:rsidRPr="007E5CAE">
        <w:lastRenderedPageBreak/>
        <w:t>the 3D print</w:t>
      </w:r>
      <w:r w:rsidR="00F04B4F">
        <w:t>ing</w:t>
      </w:r>
      <w:r w:rsidRPr="007E5CAE">
        <w:t xml:space="preserve"> process is cost-effective and reduces carbon dioxide emission which has positive impact on the environment </w:t>
      </w:r>
      <w:r w:rsidRPr="007E5CAE">
        <w:fldChar w:fldCharType="begin">
          <w:fldData xml:space="preserve">PEVuZE5vdGU+PENpdGU+PEF1dGhvcj5TYWxtaTwvQXV0aG9yPjxZZWFyPjIwMjE8L1llYXI+PFJl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==
</w:fldData>
        </w:fldChar>
      </w:r>
      <w:r w:rsidRPr="007E5CAE">
        <w:instrText xml:space="preserve"> ADDIN EN.CITE </w:instrText>
      </w:r>
      <w:r w:rsidRPr="007E5CAE">
        <w:fldChar w:fldCharType="begin">
          <w:fldData xml:space="preserve">PEVuZE5vdGU+PENpdGU+PEF1dGhvcj5TYWxtaTwvQXV0aG9yPjxZZWFyPjIwMjE8L1llYXI+PFJl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==
</w:fldData>
        </w:fldChar>
      </w:r>
      <w:r w:rsidRPr="007E5CAE">
        <w:instrText xml:space="preserve"> ADDIN EN.CITE.DATA </w:instrText>
      </w:r>
      <w:r w:rsidRPr="007E5CAE">
        <w:fldChar w:fldCharType="end"/>
      </w:r>
      <w:r w:rsidRPr="007E5CAE">
        <w:fldChar w:fldCharType="separate"/>
      </w:r>
      <w:r w:rsidRPr="007E5CAE">
        <w:rPr>
          <w:noProof/>
        </w:rPr>
        <w:t>(Salmi 2021; Pervaiz et al. 2021; Tse, Kapila, and Barton 2016)</w:t>
      </w:r>
      <w:r w:rsidRPr="007E5CAE">
        <w:fldChar w:fldCharType="end"/>
      </w:r>
      <w:r w:rsidRPr="007E5CAE">
        <w:t xml:space="preserve">. </w:t>
      </w:r>
    </w:p>
    <w:p w14:paraId="7A052771" w14:textId="0B1FA107" w:rsidR="00704D04" w:rsidRPr="007E5CAE" w:rsidRDefault="00704D04" w:rsidP="00704D04">
      <w:pPr>
        <w:spacing w:line="480" w:lineRule="auto"/>
      </w:pPr>
      <w:r w:rsidRPr="007E5CAE">
        <w:t xml:space="preserve">A comparative study of conventional FRP and 3D printed FRP studied specific mechanical properties like tensile strength, elastic modulus, and fatigue life. The researchers discovered the 3D printed composites can be designed to demonstrate higher strength than the conventional composites; however, the fiber orientation significantly impacts the mechanical properties </w:t>
      </w:r>
      <w:r w:rsidRPr="007E5CAE">
        <w:fldChar w:fldCharType="begin"/>
      </w:r>
      <w:r w:rsidRPr="007E5CAE">
        <w:instrText xml:space="preserve"> ADDIN EN.CITE &lt;EndNote&gt;&lt;Cite&gt;&lt;Author&gt;Agarwal&lt;/Author&gt;&lt;Year&gt;2018&lt;/Year&gt;&lt;RecNum&gt;51&lt;/RecNum&gt;&lt;DisplayText&gt;(Agarwal et al. 2018)&lt;/DisplayText&gt;&lt;record&gt;&lt;rec-number&gt;51&lt;/rec-number&gt;&lt;foreign-keys&gt;&lt;key app="EN" db-id="0r5varwfsszvfietvxfvp2sqaee5rtapzxss" timestamp="1655917657" guid="a23876b4-c066-435c-9544-36218528477d"&gt;51&lt;/key&gt;&lt;/foreign-keys&gt;&lt;ref-type name="Journal Article"&gt;17&lt;/ref-type&gt;&lt;contributors&gt;&lt;authors&gt;&lt;author&gt;Agarwal, Kuldeep&lt;/author&gt;&lt;author&gt;Kuchipudi, Suresh K.&lt;/author&gt;&lt;author&gt;Girard, Benoit&lt;/author&gt;&lt;author&gt;Houser, Matthew&lt;/author&gt;&lt;/authors&gt;&lt;/contributors&gt;&lt;titles&gt;&lt;title&gt;Mechanical properties of fiber reinforced polymer composites: A comparative study of conventional and additive manufacturing methods&lt;/title&gt;&lt;secondary-title&gt;Journal of Composite Materials&lt;/secondary-title&gt;&lt;/titles&gt;&lt;periodical&gt;&lt;full-title&gt;Journal of Composite Materials&lt;/full-title&gt;&lt;/periodical&gt;&lt;pages&gt;3173-3181&lt;/pages&gt;&lt;volume&gt;52&lt;/volume&gt;&lt;number&gt;23&lt;/number&gt;&lt;dates&gt;&lt;year&gt;2018&lt;/year&gt;&lt;pub-dates&gt;&lt;date&gt;2018/09/01&lt;/date&gt;&lt;/pub-dates&gt;&lt;/dates&gt;&lt;publisher&gt;SAGE Publications Ltd STM&lt;/publisher&gt;&lt;isbn&gt;0021-9983&lt;/isbn&gt;&lt;urls&gt;&lt;related-urls&gt;&lt;url&gt;https://doi.org/10.1177/0021998318762297&lt;/url&gt;&lt;/related-urls&gt;&lt;/urls&gt;&lt;electronic-resource-num&gt;10.1177/0021998318762297&lt;/electronic-resource-num&gt;&lt;access-date&gt;2022/06/22&lt;/access-date&gt;&lt;/record&gt;&lt;/Cite&gt;&lt;/EndNote&gt;</w:instrText>
      </w:r>
      <w:r w:rsidRPr="007E5CAE">
        <w:fldChar w:fldCharType="separate"/>
      </w:r>
      <w:r w:rsidRPr="007E5CAE">
        <w:rPr>
          <w:noProof/>
        </w:rPr>
        <w:t>(Agarwal et al. 2018)</w:t>
      </w:r>
      <w:r w:rsidRPr="007E5CAE">
        <w:fldChar w:fldCharType="end"/>
      </w:r>
      <w:r w:rsidRPr="007E5CAE">
        <w:t xml:space="preserve">. Similarly, the effect of reinforcement pattern, distribution, print orientation, and fiber percentage on compressive and flexural properties of 3D printed polyamide 6 (PA6) reinforced with continuous carbon fiber was studied. It was found that concentric reinforcement and 0° degree fiber orientation maximized the flexural response </w:t>
      </w:r>
      <w:r w:rsidRPr="007E5CAE">
        <w:fldChar w:fldCharType="begin"/>
      </w:r>
      <w:r w:rsidRPr="007E5CAE">
        <w:instrText xml:space="preserve"> ADDIN EN.CITE &lt;EndNote&gt;&lt;Cite&gt;&lt;Author&gt;Araya-Calvo&lt;/Author&gt;&lt;Year&gt;2018&lt;/Year&gt;&lt;RecNum&gt;52&lt;/RecNum&gt;&lt;DisplayText&gt;(Araya-Calvo et al. 2018)&lt;/DisplayText&gt;&lt;record&gt;&lt;rec-number&gt;52&lt;/rec-number&gt;&lt;foreign-keys&gt;&lt;key app="EN" db-id="0r5varwfsszvfietvxfvp2sqaee5rtapzxss" timestamp="1655918704" guid="ab0edd42-45f3-44e0-b963-ba24abf52051"&gt;52&lt;/key&gt;&lt;/foreign-keys&gt;&lt;ref-type name="Journal Article"&gt;17&lt;/ref-type&gt;&lt;contributors&gt;&lt;authors&gt;&lt;author&gt;Araya-Calvo, Miguel&lt;/author&gt;&lt;author&gt;López-Gómez, Ignacio&lt;/author&gt;&lt;author&gt;Chamberlain-Simon, Nicolette&lt;/author&gt;&lt;author&gt;León-Salazar, José Luis&lt;/author&gt;&lt;author&gt;Guillén-Girón, Teodolito&lt;/author&gt;&lt;author&gt;Corrales-Cordero, Juan Sebastián&lt;/author&gt;&lt;author&gt;Sánchez-Brenes, Olga&lt;/author&gt;&lt;/authors&gt;&lt;/contributors&gt;&lt;titles&gt;&lt;title&gt;Evaluation of compressive and flexural properties of continuous fiber fabrication additive manufacturing technology&lt;/title&gt;&lt;secondary-title&gt;Additive Manufacturing&lt;/secondary-title&gt;&lt;/titles&gt;&lt;periodical&gt;&lt;full-title&gt;Additive Manufacturing&lt;/full-title&gt;&lt;/periodical&gt;&lt;pages&gt;157-164&lt;/pages&gt;&lt;volume&gt;22&lt;/volume&gt;&lt;keywords&gt;&lt;keyword&gt;Carbon fiber&lt;/keyword&gt;&lt;keyword&gt;Additive manufacturing&lt;/keyword&gt;&lt;keyword&gt;Continuous filament fabrication&lt;/keyword&gt;&lt;keyword&gt;Mechanical characterization&lt;/keyword&gt;&lt;keyword&gt;Compressive testing&lt;/keyword&gt;&lt;keyword&gt;Flexural testing&lt;/keyword&gt;&lt;/keywords&gt;&lt;dates&gt;&lt;year&gt;2018&lt;/year&gt;&lt;pub-dates&gt;&lt;date&gt;2018/08/01/&lt;/date&gt;&lt;/pub-dates&gt;&lt;/dates&gt;&lt;isbn&gt;2214-8604&lt;/isbn&gt;&lt;urls&gt;&lt;related-urls&gt;&lt;url&gt;https://www.sciencedirect.com/science/article/pii/S2214860418300666&lt;/url&gt;&lt;/related-urls&gt;&lt;/urls&gt;&lt;electronic-resource-num&gt;https://doi.org/10.1016/j.addma.2018.05.007&lt;/electronic-resource-num&gt;&lt;/record&gt;&lt;/Cite&gt;&lt;/EndNote&gt;</w:instrText>
      </w:r>
      <w:r w:rsidRPr="007E5CAE">
        <w:fldChar w:fldCharType="separate"/>
      </w:r>
      <w:r w:rsidRPr="007E5CAE">
        <w:rPr>
          <w:noProof/>
        </w:rPr>
        <w:t>(Araya-Calvo et al. 2018)</w:t>
      </w:r>
      <w:r w:rsidRPr="007E5CAE">
        <w:fldChar w:fldCharType="end"/>
      </w:r>
      <w:r w:rsidRPr="007E5CAE">
        <w:t xml:space="preserve">. Additionally, increasing the fiber volume in the 3D printed FRP increases stiffness and ultimate strength </w:t>
      </w:r>
      <w:r w:rsidRPr="007E5CAE">
        <w:fldChar w:fldCharType="begin"/>
      </w:r>
      <w:r w:rsidRPr="007E5CAE">
        <w:instrText xml:space="preserve"> ADDIN EN.CITE &lt;EndNote&gt;&lt;Cite&gt;&lt;Author&gt;Melenka&lt;/Author&gt;&lt;Year&gt;2016&lt;/Year&gt;&lt;RecNum&gt;53&lt;/RecNum&gt;&lt;DisplayText&gt;(Melenka et al. 2016)&lt;/DisplayText&gt;&lt;record&gt;&lt;rec-number&gt;53&lt;/rec-number&gt;&lt;foreign-keys&gt;&lt;key app="EN" db-id="0r5varwfsszvfietvxfvp2sqaee5rtapzxss" timestamp="1655918931" guid="32e28e7b-a77e-4de3-8fe0-3c5d7845b6b7"&gt;53&lt;/key&gt;&lt;/foreign-keys&gt;&lt;ref-type name="Journal Article"&gt;17&lt;/ref-type&gt;&lt;contributors&gt;&lt;authors&gt;&lt;author&gt;Melenka, Garrett W.&lt;/author&gt;&lt;author&gt;Cheung, Benjamin K. O.&lt;/author&gt;&lt;author&gt;Schofield, Jonathon S.&lt;/author&gt;&lt;author&gt;Dawson, Michael R.&lt;/author&gt;&lt;author&gt;Carey, Jason P.&lt;/author&gt;&lt;/authors&gt;&lt;/contributors&gt;&lt;titles&gt;&lt;title&gt;Evaluation and prediction of the tensile properties of continuous fiber-reinforced 3D printed structures&lt;/title&gt;&lt;secondary-title&gt;Composite Structures&lt;/secondary-title&gt;&lt;/titles&gt;&lt;periodical&gt;&lt;full-title&gt;Composite Structures&lt;/full-title&gt;&lt;/periodical&gt;&lt;pages&gt;866-875&lt;/pages&gt;&lt;volume&gt;153&lt;/volume&gt;&lt;keywords&gt;&lt;keyword&gt;3D printing&lt;/keyword&gt;&lt;keyword&gt;Elastic properties&lt;/keyword&gt;&lt;keyword&gt;Fiber reinforced 3D printing&lt;/keyword&gt;&lt;keyword&gt;Mechanical properties&lt;/keyword&gt;&lt;keyword&gt;Volume average stiffness&lt;/keyword&gt;&lt;keyword&gt;3D printed composites&lt;/keyword&gt;&lt;/keywords&gt;&lt;dates&gt;&lt;year&gt;2016&lt;/year&gt;&lt;pub-dates&gt;&lt;date&gt;2016/10/01/&lt;/date&gt;&lt;/pub-dates&gt;&lt;/dates&gt;&lt;isbn&gt;0263-8223&lt;/isbn&gt;&lt;urls&gt;&lt;related-urls&gt;&lt;url&gt;https://www.sciencedirect.com/science/article/pii/S0263822316311497&lt;/url&gt;&lt;/related-urls&gt;&lt;/urls&gt;&lt;electronic-resource-num&gt;https://doi.org/10.1016/j.compstruct.2016.07.018&lt;/electronic-resource-num&gt;&lt;/record&gt;&lt;/Cite&gt;&lt;/EndNote&gt;</w:instrText>
      </w:r>
      <w:r w:rsidRPr="007E5CAE">
        <w:fldChar w:fldCharType="separate"/>
      </w:r>
      <w:r w:rsidRPr="007E5CAE">
        <w:rPr>
          <w:noProof/>
        </w:rPr>
        <w:t>(Melenka et al. 2016)</w:t>
      </w:r>
      <w:r w:rsidRPr="007E5CAE">
        <w:fldChar w:fldCharType="end"/>
      </w:r>
      <w:r w:rsidRPr="007E5CAE">
        <w:t xml:space="preserve">. These improvements highlight the potential of FRP and how 3D printing technology by design can be utilized to enhance the mechanical properties of FRP. In addition to enhancements, 3D printing technology has also been used to transform failure modes of FRP. </w:t>
      </w:r>
      <w:r w:rsidRPr="007E5CAE">
        <w:rPr>
          <w:lang w:bidi="en-US"/>
        </w:rPr>
        <w:t xml:space="preserve">3D printing technology has unlimited potential for future smart manufacturing. Similarly, the global growth projection of the additive manufacturing of composites is estimated to be $10 billion by 2028 as shown in Figure </w:t>
      </w:r>
      <w:r w:rsidR="000762BF">
        <w:rPr>
          <w:lang w:bidi="en-US"/>
        </w:rPr>
        <w:t>7</w:t>
      </w:r>
      <w:r w:rsidRPr="007E5CAE">
        <w:rPr>
          <w:lang w:bidi="en-US"/>
        </w:rPr>
        <w:t xml:space="preserve">. </w:t>
      </w:r>
    </w:p>
    <w:p w14:paraId="32C71190" w14:textId="77777777" w:rsidR="00704D04" w:rsidRPr="007E5CAE" w:rsidRDefault="00704D04" w:rsidP="00704D04">
      <w:pPr>
        <w:keepNext/>
        <w:spacing w:line="480" w:lineRule="auto"/>
        <w:jc w:val="center"/>
      </w:pPr>
      <w:r w:rsidRPr="007E5CAE">
        <w:rPr>
          <w:noProof/>
          <w:lang w:bidi="en-US"/>
        </w:rPr>
        <w:lastRenderedPageBreak/>
        <w:drawing>
          <wp:inline distT="0" distB="0" distL="0" distR="0" wp14:anchorId="07FD63CB" wp14:editId="1EEA103B">
            <wp:extent cx="5303520" cy="2503307"/>
            <wp:effectExtent l="0" t="0" r="0" b="0"/>
            <wp:docPr id="20" name="Picture 2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Chart, bar chart&#10;&#10;Description automatically generated"/>
                    <pic:cNvPicPr/>
                  </pic:nvPicPr>
                  <pic:blipFill>
                    <a:blip r:embed="rId18"/>
                    <a:stretch>
                      <a:fillRect/>
                    </a:stretch>
                  </pic:blipFill>
                  <pic:spPr>
                    <a:xfrm>
                      <a:off x="0" y="0"/>
                      <a:ext cx="5307948" cy="2505397"/>
                    </a:xfrm>
                    <a:prstGeom prst="rect">
                      <a:avLst/>
                    </a:prstGeom>
                  </pic:spPr>
                </pic:pic>
              </a:graphicData>
            </a:graphic>
          </wp:inline>
        </w:drawing>
      </w:r>
    </w:p>
    <w:p w14:paraId="19F9905D" w14:textId="6B74206E" w:rsidR="00704D04" w:rsidRPr="007E5CAE" w:rsidRDefault="00704D04" w:rsidP="00704D04">
      <w:pPr>
        <w:spacing w:line="480" w:lineRule="auto"/>
        <w:jc w:val="center"/>
      </w:pPr>
      <w:bookmarkStart w:id="29" w:name="_Toc121217141"/>
      <w:r w:rsidRPr="007E5CAE">
        <w:t xml:space="preserve">Figure </w:t>
      </w:r>
      <w:fldSimple w:instr=" SEQ Figure \* ARABIC ">
        <w:r w:rsidR="00F6127C">
          <w:rPr>
            <w:noProof/>
          </w:rPr>
          <w:t>8</w:t>
        </w:r>
      </w:fldSimple>
      <w:r w:rsidRPr="007E5CAE">
        <w:t>: Composite A</w:t>
      </w:r>
      <w:r w:rsidR="00EB4E58">
        <w:t xml:space="preserve">dditive </w:t>
      </w:r>
      <w:r w:rsidRPr="007E5CAE">
        <w:t>M</w:t>
      </w:r>
      <w:r w:rsidR="00EB4E58">
        <w:t>anufacturing</w:t>
      </w:r>
      <w:r w:rsidRPr="007E5CAE">
        <w:t xml:space="preserve"> market forecast </w:t>
      </w:r>
      <w:r w:rsidRPr="007E5CAE">
        <w:fldChar w:fldCharType="begin"/>
      </w:r>
      <w:r w:rsidRPr="007E5CAE">
        <w:instrText xml:space="preserve"> ADDIN EN.CITE &lt;EndNote&gt;&lt;Cite&gt;&lt;Author&gt;Pervaiz&lt;/Author&gt;&lt;Year&gt;2021&lt;/Year&gt;&lt;RecNum&gt;79&lt;/RecNum&gt;&lt;DisplayText&gt;(Pervaiz et al. 2021)&lt;/DisplayText&gt;&lt;record&gt;&lt;rec-number&gt;79&lt;/rec-number&gt;&lt;foreign-keys&gt;&lt;key app="EN" db-id="0r5varwfsszvfietvxfvp2sqaee5rtapzxss" timestamp="1667701107" guid="2d1f2fdc-8c62-4457-80ee-81f613262cb7"&gt;79&lt;/key&gt;&lt;/foreign-keys&gt;&lt;ref-type name="Journal Article"&gt;17&lt;/ref-type&gt;&lt;contributors&gt;&lt;authors&gt;&lt;author&gt;Pervaiz, Salman&lt;/author&gt;&lt;author&gt;Qureshi, Taimur Ali&lt;/author&gt;&lt;author&gt;Kashwani, Ghanim&lt;/author&gt;&lt;author&gt;Kannan, Sathish&lt;/author&gt;&lt;/authors&gt;&lt;/contributors&gt;&lt;titles&gt;&lt;title&gt;3D Printing of Fiber-Reinforced Plastic Composites Using Fused Deposition Modeling: A Status Review&lt;/title&gt;&lt;secondary-title&gt;Materials&lt;/secondary-title&gt;&lt;/titles&gt;&lt;periodical&gt;&lt;full-title&gt;Materials&lt;/full-title&gt;&lt;/periodical&gt;&lt;pages&gt;4520&lt;/pages&gt;&lt;volume&gt;14&lt;/volume&gt;&lt;number&gt;16&lt;/number&gt;&lt;dates&gt;&lt;year&gt;2021&lt;/year&gt;&lt;/dates&gt;&lt;isbn&gt;1996-1944&lt;/isbn&gt;&lt;accession-num&gt;doi:10.3390/ma14164520&lt;/accession-num&gt;&lt;urls&gt;&lt;related-urls&gt;&lt;url&gt;https://www.mdpi.com/1996-1944/14/16/4520&lt;/url&gt;&lt;url&gt;https://mdpi-res.com/d_attachment/materials/materials-14-04520/article_deploy/materials-14-04520.pdf?version=1628747891&lt;/url&gt;&lt;/related-urls&gt;&lt;/urls&gt;&lt;/record&gt;&lt;/Cite&gt;&lt;/EndNote&gt;</w:instrText>
      </w:r>
      <w:r w:rsidRPr="007E5CAE">
        <w:fldChar w:fldCharType="separate"/>
      </w:r>
      <w:r w:rsidRPr="007E5CAE">
        <w:rPr>
          <w:noProof/>
        </w:rPr>
        <w:t>(Pervaiz et al. 2021)</w:t>
      </w:r>
      <w:bookmarkEnd w:id="29"/>
      <w:r w:rsidRPr="007E5CAE">
        <w:fldChar w:fldCharType="end"/>
      </w:r>
    </w:p>
    <w:p w14:paraId="16240B77" w14:textId="77777777" w:rsidR="00704D04" w:rsidRPr="007E5CAE" w:rsidRDefault="00704D04" w:rsidP="00704D04">
      <w:pPr>
        <w:pStyle w:val="Heading2"/>
        <w:spacing w:before="240" w:line="480" w:lineRule="auto"/>
      </w:pPr>
      <w:bookmarkStart w:id="30" w:name="_Toc121878022"/>
      <w:r w:rsidRPr="007E5CAE">
        <w:t>3D Printed FRP for Construction</w:t>
      </w:r>
      <w:bookmarkEnd w:id="30"/>
    </w:p>
    <w:p w14:paraId="7FD8993C" w14:textId="1F6355B3" w:rsidR="00704D04" w:rsidRPr="007E5CAE" w:rsidRDefault="00704D04" w:rsidP="00704D04">
      <w:pPr>
        <w:pStyle w:val="NoSpacing"/>
        <w:spacing w:line="480" w:lineRule="auto"/>
        <w:jc w:val="both"/>
        <w:rPr>
          <w:rFonts w:ascii="Times New Roman" w:hAnsi="Times New Roman" w:cs="Times New Roman"/>
          <w:sz w:val="24"/>
          <w:szCs w:val="24"/>
        </w:rPr>
      </w:pPr>
      <w:r w:rsidRPr="007E5CAE">
        <w:rPr>
          <w:rFonts w:ascii="Times New Roman" w:hAnsi="Times New Roman" w:cs="Times New Roman"/>
          <w:sz w:val="24"/>
          <w:szCs w:val="24"/>
        </w:rPr>
        <w:t xml:space="preserve"> 3D printing technology can also be used to optimize the fiber stacking and orientation which significantly influences FRP behavior because of its mechanical orthotropy </w:t>
      </w:r>
      <w:r w:rsidRPr="007E5CAE">
        <w:rPr>
          <w:rFonts w:ascii="Times New Roman" w:hAnsi="Times New Roman" w:cs="Times New Roman"/>
          <w:sz w:val="24"/>
          <w:szCs w:val="24"/>
        </w:rPr>
        <w:fldChar w:fldCharType="begin"/>
      </w:r>
      <w:r w:rsidR="00062F4E">
        <w:rPr>
          <w:rFonts w:ascii="Times New Roman" w:hAnsi="Times New Roman" w:cs="Times New Roman"/>
          <w:sz w:val="24"/>
          <w:szCs w:val="24"/>
        </w:rPr>
        <w:instrText xml:space="preserve"> ADDIN EN.CITE &lt;EndNote&gt;&lt;Cite&gt;&lt;Author&gt;Vemuganti&lt;/Author&gt;&lt;Year&gt;2020&lt;/Year&gt;&lt;RecNum&gt;1&lt;/RecNum&gt;&lt;DisplayText&gt;(Vemuganti, Soliman, and Reda Taha 2020)&lt;/DisplayText&gt;&lt;record&gt;&lt;rec-number&gt;1&lt;/rec-number&gt;&lt;foreign-keys&gt;&lt;key app="EN" db-id="0r5varwfsszvfietvxfvp2sqaee5rtapzxss" timestamp="1652883794"&gt;1&lt;/key&gt;&lt;/foreign-keys&gt;&lt;ref-type name="Journal Article"&gt;17&lt;/ref-type&gt;&lt;contributors&gt;&lt;authors&gt;&lt;author&gt;Vemuganti, Shreya&lt;/author&gt;&lt;author&gt;Soliman, Eslam&lt;/author&gt;&lt;author&gt;Reda Taha, Mahmoud&lt;/author&gt;&lt;/authors&gt;&lt;/contributors&gt;&lt;titles&gt;&lt;title&gt;3D-printed pseudo ductile fiber-reinforced polymer (FRP) composite using discrete fiber orientations&lt;/title&gt;&lt;secondary-title&gt;Fibers&lt;/secondary-title&gt;&lt;/titles&gt;&lt;periodical&gt;&lt;full-title&gt;Fibers&lt;/full-title&gt;&lt;/periodical&gt;&lt;pages&gt;53&lt;/pages&gt;&lt;volume&gt;8&lt;/volume&gt;&lt;number&gt;9&lt;/number&gt;&lt;dates&gt;&lt;year&gt;2020&lt;/year&gt;&lt;/dates&gt;&lt;urls&gt;&lt;/urls&gt;&lt;/record&gt;&lt;/Cite&gt;&lt;/EndNote&gt;</w:instrText>
      </w:r>
      <w:r w:rsidRPr="007E5CAE">
        <w:rPr>
          <w:rFonts w:ascii="Times New Roman" w:hAnsi="Times New Roman" w:cs="Times New Roman"/>
          <w:sz w:val="24"/>
          <w:szCs w:val="24"/>
        </w:rPr>
        <w:fldChar w:fldCharType="separate"/>
      </w:r>
      <w:r w:rsidRPr="007E5CAE">
        <w:rPr>
          <w:rFonts w:ascii="Times New Roman" w:hAnsi="Times New Roman" w:cs="Times New Roman"/>
          <w:noProof/>
          <w:sz w:val="24"/>
          <w:szCs w:val="24"/>
        </w:rPr>
        <w:t>(Vemuganti, Soliman, and Reda Taha 2020)</w:t>
      </w:r>
      <w:r w:rsidRPr="007E5CAE">
        <w:rPr>
          <w:rFonts w:ascii="Times New Roman" w:hAnsi="Times New Roman" w:cs="Times New Roman"/>
          <w:sz w:val="24"/>
          <w:szCs w:val="24"/>
        </w:rPr>
        <w:fldChar w:fldCharType="end"/>
      </w:r>
      <w:r w:rsidRPr="007E5CAE">
        <w:rPr>
          <w:rFonts w:ascii="Times New Roman" w:hAnsi="Times New Roman" w:cs="Times New Roman"/>
          <w:sz w:val="24"/>
          <w:szCs w:val="24"/>
        </w:rPr>
        <w:t xml:space="preserve">. </w:t>
      </w:r>
    </w:p>
    <w:p w14:paraId="337B9E2A" w14:textId="001CB979" w:rsidR="00704D04" w:rsidRPr="007E5CAE" w:rsidRDefault="00704D04" w:rsidP="00704D04">
      <w:pPr>
        <w:spacing w:line="480" w:lineRule="auto"/>
      </w:pPr>
      <w:r w:rsidRPr="007E5CAE">
        <w:t xml:space="preserve">A recent study demonstrated FRP pseudo ductility through design of only glass and not hybrid FRP composites by using 3D printing </w:t>
      </w:r>
      <w:r w:rsidRPr="007E5CAE">
        <w:fldChar w:fldCharType="begin"/>
      </w:r>
      <w:r w:rsidR="00062F4E">
        <w:instrText xml:space="preserve"> ADDIN EN.CITE &lt;EndNote&gt;&lt;Cite&gt;&lt;Author&gt;Vemuganti&lt;/Author&gt;&lt;Year&gt;2020&lt;/Year&gt;&lt;RecNum&gt;1&lt;/RecNum&gt;&lt;DisplayText&gt;(Vemuganti, Soliman, and Reda Taha 2020; Dickson et al. 2017)&lt;/DisplayText&gt;&lt;record&gt;&lt;rec-number&gt;1&lt;/rec-number&gt;&lt;foreign-keys&gt;&lt;key app="EN" db-id="0r5varwfsszvfietvxfvp2sqaee5rtapzxss" timestamp="1652883794"&gt;1&lt;/key&gt;&lt;/foreign-keys&gt;&lt;ref-type name="Journal Article"&gt;17&lt;/ref-type&gt;&lt;contributors&gt;&lt;authors&gt;&lt;author&gt;Vemuganti, Shreya&lt;/author&gt;&lt;author&gt;Soliman, Eslam&lt;/author&gt;&lt;author&gt;Reda Taha, Mahmoud&lt;/author&gt;&lt;/authors&gt;&lt;/contributors&gt;&lt;titles&gt;&lt;title&gt;3D-printed pseudo ductile fiber-reinforced polymer (FRP) composite using discrete fiber orientations&lt;/title&gt;&lt;secondary-title&gt;Fibers&lt;/secondary-title&gt;&lt;/titles&gt;&lt;periodical&gt;&lt;full-title&gt;Fibers&lt;/full-title&gt;&lt;/periodical&gt;&lt;pages&gt;53&lt;/pages&gt;&lt;volume&gt;8&lt;/volume&gt;&lt;number&gt;9&lt;/number&gt;&lt;dates&gt;&lt;year&gt;2020&lt;/year&gt;&lt;/dates&gt;&lt;urls&gt;&lt;/urls&gt;&lt;/record&gt;&lt;/Cite&gt;&lt;Cite&gt;&lt;Author&gt;Dickson&lt;/Author&gt;&lt;Year&gt;2017&lt;/Year&gt;&lt;RecNum&gt;40&lt;/RecNum&gt;&lt;record&gt;&lt;rec-number&gt;40&lt;/rec-number&gt;&lt;foreign-keys&gt;&lt;key app="EN" db-id="0r5varwfsszvfietvxfvp2sqaee5rtapzxss" timestamp="1655331193"&gt;40&lt;/key&gt;&lt;/foreign-keys&gt;&lt;ref-type name="Journal Article"&gt;17&lt;/ref-type&gt;&lt;contributors&gt;&lt;authors&gt;&lt;author&gt;Dickson, Andrew N&lt;/author&gt;&lt;author&gt;Barry, James N&lt;/author&gt;&lt;author&gt;McDonnell, Kevin A&lt;/author&gt;&lt;author&gt;Dowling, Denis P&lt;/author&gt;&lt;/authors&gt;&lt;/contributors&gt;&lt;titles&gt;&lt;title&gt;Fabrication of continuous carbon, glass and Kevlar fibre reinforced polymer composites using additive manufacturing&lt;/title&gt;&lt;secondary-title&gt;Additive Manufacturing&lt;/secondary-title&gt;&lt;/titles&gt;&lt;periodical&gt;&lt;full-title&gt;Additive Manufacturing&lt;/full-title&gt;&lt;/periodical&gt;&lt;pages&gt;146-152&lt;/pages&gt;&lt;volume&gt;16&lt;/volume&gt;&lt;dates&gt;&lt;year&gt;2017&lt;/year&gt;&lt;/dates&gt;&lt;isbn&gt;2214-8604&lt;/isbn&gt;&lt;urls&gt;&lt;/urls&gt;&lt;/record&gt;&lt;/Cite&gt;&lt;/EndNote&gt;</w:instrText>
      </w:r>
      <w:r w:rsidRPr="007E5CAE">
        <w:fldChar w:fldCharType="separate"/>
      </w:r>
      <w:r w:rsidRPr="007E5CAE">
        <w:rPr>
          <w:noProof/>
        </w:rPr>
        <w:t>(Vemuganti, Soliman, and Reda Taha 2020; Dickson et al. 2017)</w:t>
      </w:r>
      <w:r w:rsidRPr="007E5CAE">
        <w:fldChar w:fldCharType="end"/>
      </w:r>
      <w:r w:rsidRPr="007E5CAE">
        <w:t xml:space="preserve">. As Figure </w:t>
      </w:r>
      <w:r w:rsidR="000762BF">
        <w:t>8 (a)</w:t>
      </w:r>
      <w:r w:rsidRPr="007E5CAE">
        <w:t xml:space="preserve"> shows, 3D printing technology can be used with a cloud-based software and </w:t>
      </w:r>
      <w:r w:rsidRPr="00F04B4F">
        <w:t>G code</w:t>
      </w:r>
      <w:r w:rsidR="00F04B4F" w:rsidRPr="00F04B4F">
        <w:t>,</w:t>
      </w:r>
      <w:r w:rsidR="00F04B4F">
        <w:t xml:space="preserve"> a </w:t>
      </w:r>
      <w:r w:rsidR="00F04B4F" w:rsidRPr="00063926">
        <w:t>simple programming language for Computer Numerical Control machines</w:t>
      </w:r>
      <w:r w:rsidR="00F04B4F">
        <w:t>,</w:t>
      </w:r>
      <w:r w:rsidRPr="007E5CAE">
        <w:t xml:space="preserve"> to print continuous fibers at different orientations. </w:t>
      </w:r>
    </w:p>
    <w:p w14:paraId="286F8567" w14:textId="197B9E19" w:rsidR="00704D04" w:rsidRDefault="00704D04" w:rsidP="008D319E">
      <w:pPr>
        <w:jc w:val="center"/>
      </w:pPr>
      <w:r w:rsidRPr="007E5CAE">
        <w:rPr>
          <w:noProof/>
        </w:rPr>
        <w:drawing>
          <wp:inline distT="0" distB="0" distL="0" distR="0" wp14:anchorId="147D64BA" wp14:editId="60646B31">
            <wp:extent cx="3696970" cy="1605963"/>
            <wp:effectExtent l="0" t="0" r="0" b="0"/>
            <wp:docPr id="19" name="Picture 1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graphical user interface&#10;&#10;Description automatically generated"/>
                    <pic:cNvPicPr/>
                  </pic:nvPicPr>
                  <pic:blipFill rotWithShape="1">
                    <a:blip r:embed="rId19"/>
                    <a:srcRect b="12182"/>
                    <a:stretch/>
                  </pic:blipFill>
                  <pic:spPr bwMode="auto">
                    <a:xfrm>
                      <a:off x="0" y="0"/>
                      <a:ext cx="3742288" cy="1625649"/>
                    </a:xfrm>
                    <a:prstGeom prst="rect">
                      <a:avLst/>
                    </a:prstGeom>
                    <a:ln>
                      <a:noFill/>
                    </a:ln>
                    <a:extLst>
                      <a:ext uri="{53640926-AAD7-44D8-BBD7-CCE9431645EC}">
                        <a14:shadowObscured xmlns:a14="http://schemas.microsoft.com/office/drawing/2010/main"/>
                      </a:ext>
                    </a:extLst>
                  </pic:spPr>
                </pic:pic>
              </a:graphicData>
            </a:graphic>
          </wp:inline>
        </w:drawing>
      </w:r>
    </w:p>
    <w:p w14:paraId="366CF362" w14:textId="3E1256FC" w:rsidR="008D319E" w:rsidRPr="007E5CAE" w:rsidRDefault="008D319E" w:rsidP="008D319E">
      <w:pPr>
        <w:jc w:val="center"/>
      </w:pPr>
      <w:r>
        <w:t>(a)</w:t>
      </w:r>
    </w:p>
    <w:p w14:paraId="595D9995" w14:textId="50431AE6" w:rsidR="00704D04" w:rsidRDefault="00704D04" w:rsidP="008D319E">
      <w:pPr>
        <w:keepNext/>
        <w:jc w:val="center"/>
      </w:pPr>
      <w:r w:rsidRPr="007E5CAE">
        <w:rPr>
          <w:noProof/>
        </w:rPr>
        <w:lastRenderedPageBreak/>
        <w:drawing>
          <wp:inline distT="0" distB="0" distL="0" distR="0" wp14:anchorId="473E227E" wp14:editId="35BE14B7">
            <wp:extent cx="4277360" cy="2828267"/>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94352" cy="2839502"/>
                    </a:xfrm>
                    <a:prstGeom prst="rect">
                      <a:avLst/>
                    </a:prstGeom>
                    <a:noFill/>
                    <a:ln>
                      <a:noFill/>
                    </a:ln>
                  </pic:spPr>
                </pic:pic>
              </a:graphicData>
            </a:graphic>
          </wp:inline>
        </w:drawing>
      </w:r>
    </w:p>
    <w:p w14:paraId="396BDD05" w14:textId="562119FE" w:rsidR="008D319E" w:rsidRPr="007E5CAE" w:rsidRDefault="008D319E" w:rsidP="008D319E">
      <w:pPr>
        <w:keepNext/>
        <w:jc w:val="center"/>
      </w:pPr>
      <w:r>
        <w:t>(b)</w:t>
      </w:r>
    </w:p>
    <w:p w14:paraId="76D9C8CF" w14:textId="461BB103" w:rsidR="00704D04" w:rsidRPr="007E5CAE" w:rsidRDefault="00704D04" w:rsidP="00704D04">
      <w:pPr>
        <w:pStyle w:val="Caption"/>
        <w:jc w:val="both"/>
        <w:rPr>
          <w:color w:val="auto"/>
          <w:sz w:val="24"/>
          <w:szCs w:val="24"/>
        </w:rPr>
      </w:pPr>
      <w:bookmarkStart w:id="31" w:name="_Toc121217142"/>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9</w:t>
      </w:r>
      <w:r w:rsidRPr="007E5CAE">
        <w:rPr>
          <w:color w:val="auto"/>
          <w:sz w:val="24"/>
          <w:szCs w:val="24"/>
        </w:rPr>
        <w:fldChar w:fldCharType="end"/>
      </w:r>
      <w:r w:rsidRPr="007E5CAE">
        <w:rPr>
          <w:color w:val="auto"/>
          <w:sz w:val="24"/>
          <w:szCs w:val="24"/>
        </w:rPr>
        <w:t>: (a) Example fiber orientations printed using a continuous fiber 3D printer (b) experimental behavior of one design of 3D printed ductile FRP (Vemuganti, Soliman et al. 2020)</w:t>
      </w:r>
      <w:bookmarkEnd w:id="31"/>
    </w:p>
    <w:p w14:paraId="1BF9ABAE" w14:textId="01F583C3" w:rsidR="00704D04" w:rsidRPr="007E5CAE" w:rsidRDefault="00704D04" w:rsidP="00704D04">
      <w:pPr>
        <w:spacing w:line="480" w:lineRule="auto"/>
      </w:pPr>
      <w:r w:rsidRPr="007E5CAE">
        <w:t>This process is continuous fiber 3D printing which is current</w:t>
      </w:r>
      <w:r w:rsidR="003822AB">
        <w:t>ly</w:t>
      </w:r>
      <w:r w:rsidRPr="007E5CAE">
        <w:t xml:space="preserve"> available technology. Using the discrete fiber orientations integrated with fiber stacking sequence, the resulting 3D printed GFRP specimens were designed to fail in a gradual mechanism. The layers are designed in consideration of their axial stiffness which was achieved by stacking the fibers based on the orientation and sequence. This precise organization of the fibers ensures appropriate load sharing ratios among the layers. The load sharing ratio determined in Equation (1) assures progressive load transfer and the ‘fail-safe’ desired properties of the pseudo-ductile composite.   </w:t>
      </w:r>
    </w:p>
    <w:tbl>
      <w:tblPr>
        <w:tblW w:w="5000" w:type="pct"/>
        <w:jc w:val="center"/>
        <w:tblCellMar>
          <w:left w:w="0" w:type="dxa"/>
          <w:right w:w="0" w:type="dxa"/>
        </w:tblCellMar>
        <w:tblLook w:val="04A0" w:firstRow="1" w:lastRow="0" w:firstColumn="1" w:lastColumn="0" w:noHBand="0" w:noVBand="1"/>
      </w:tblPr>
      <w:tblGrid>
        <w:gridCol w:w="22"/>
        <w:gridCol w:w="4723"/>
        <w:gridCol w:w="3531"/>
        <w:gridCol w:w="1084"/>
      </w:tblGrid>
      <w:tr w:rsidR="00704D04" w:rsidRPr="007E5CAE" w14:paraId="20AB1E84" w14:textId="77777777" w:rsidTr="00ED08E7">
        <w:trPr>
          <w:trHeight w:val="931"/>
          <w:jc w:val="center"/>
        </w:trPr>
        <w:tc>
          <w:tcPr>
            <w:tcW w:w="12" w:type="pct"/>
            <w:vAlign w:val="center"/>
          </w:tcPr>
          <w:p w14:paraId="543BFD10" w14:textId="77777777" w:rsidR="00704D04" w:rsidRPr="007E5CAE" w:rsidRDefault="00704D04" w:rsidP="00ED08E7">
            <w:pPr>
              <w:spacing w:line="480" w:lineRule="auto"/>
              <w:rPr>
                <w:lang w:bidi="en-US"/>
              </w:rPr>
            </w:pPr>
          </w:p>
        </w:tc>
        <w:tc>
          <w:tcPr>
            <w:tcW w:w="2523" w:type="pct"/>
            <w:vAlign w:val="center"/>
          </w:tcPr>
          <w:p w14:paraId="1C683A43" w14:textId="77777777" w:rsidR="00704D04" w:rsidRPr="007E5CAE" w:rsidRDefault="00704D04" w:rsidP="00ED08E7">
            <w:pPr>
              <w:spacing w:line="480" w:lineRule="auto"/>
              <w:jc w:val="right"/>
              <w:rPr>
                <w:i/>
                <w:lang w:bidi="en-US"/>
              </w:rPr>
            </w:pPr>
            <w:r w:rsidRPr="007E5CAE">
              <w:rPr>
                <w:lang w:bidi="en-US"/>
              </w:rPr>
              <w:t>Load sharing ratios =</w:t>
            </w:r>
          </w:p>
        </w:tc>
        <w:tc>
          <w:tcPr>
            <w:tcW w:w="1886" w:type="pct"/>
            <w:vAlign w:val="center"/>
          </w:tcPr>
          <w:p w14:paraId="658FE1F2" w14:textId="72B60896" w:rsidR="00704D04" w:rsidRPr="007E5CAE" w:rsidRDefault="00A372B3" w:rsidP="00ED08E7">
            <w:pPr>
              <w:spacing w:line="480" w:lineRule="auto"/>
              <w:rPr>
                <w:lang w:bidi="en-US"/>
              </w:rPr>
            </w:pPr>
            <m:oMathPara>
              <m:oMathParaPr>
                <m:jc m:val="left"/>
              </m:oMathParaPr>
              <m:oMath>
                <m:r>
                  <w:rPr>
                    <w:rFonts w:ascii="Cambria Math" w:hAnsi="Cambria Math"/>
                    <w:lang w:bidi="en-US"/>
                  </w:rPr>
                  <m:t xml:space="preserve"> </m:t>
                </m:r>
                <m:f>
                  <m:fPr>
                    <m:ctrlPr>
                      <w:rPr>
                        <w:rFonts w:ascii="Cambria Math" w:hAnsi="Cambria Math"/>
                        <w:i/>
                        <w:lang w:bidi="en-US"/>
                      </w:rPr>
                    </m:ctrlPr>
                  </m:fPr>
                  <m:num>
                    <m:sSub>
                      <m:sSubPr>
                        <m:ctrlPr>
                          <w:rPr>
                            <w:rFonts w:ascii="Cambria Math" w:hAnsi="Cambria Math"/>
                            <w:i/>
                            <w:lang w:bidi="en-US"/>
                          </w:rPr>
                        </m:ctrlPr>
                      </m:sSubPr>
                      <m:e>
                        <m:d>
                          <m:dPr>
                            <m:ctrlPr>
                              <w:rPr>
                                <w:rFonts w:ascii="Cambria Math" w:hAnsi="Cambria Math"/>
                                <w:i/>
                                <w:lang w:bidi="en-US"/>
                              </w:rPr>
                            </m:ctrlPr>
                          </m:dPr>
                          <m:e>
                            <m:f>
                              <m:fPr>
                                <m:ctrlPr>
                                  <w:rPr>
                                    <w:rFonts w:ascii="Cambria Math" w:hAnsi="Cambria Math"/>
                                    <w:i/>
                                    <w:lang w:bidi="en-US"/>
                                  </w:rPr>
                                </m:ctrlPr>
                              </m:fPr>
                              <m:num>
                                <m:r>
                                  <w:rPr>
                                    <w:rFonts w:ascii="Cambria Math" w:hAnsi="Cambria Math"/>
                                    <w:lang w:bidi="en-US"/>
                                  </w:rPr>
                                  <m:t>EA</m:t>
                                </m:r>
                              </m:num>
                              <m:den>
                                <m:r>
                                  <w:rPr>
                                    <w:rFonts w:ascii="Cambria Math" w:hAnsi="Cambria Math"/>
                                    <w:lang w:bidi="en-US"/>
                                  </w:rPr>
                                  <m:t>L</m:t>
                                </m:r>
                              </m:den>
                            </m:f>
                          </m:e>
                        </m:d>
                      </m:e>
                      <m:sub>
                        <m:r>
                          <w:rPr>
                            <w:rFonts w:ascii="Cambria Math" w:hAnsi="Cambria Math"/>
                            <w:lang w:bidi="en-US"/>
                          </w:rPr>
                          <m:t>i</m:t>
                        </m:r>
                      </m:sub>
                    </m:sSub>
                  </m:num>
                  <m:den>
                    <m:nary>
                      <m:naryPr>
                        <m:chr m:val="∑"/>
                        <m:limLoc m:val="undOvr"/>
                        <m:ctrlPr>
                          <w:rPr>
                            <w:rFonts w:ascii="Cambria Math" w:hAnsi="Cambria Math"/>
                            <w:i/>
                            <w:lang w:bidi="en-US"/>
                          </w:rPr>
                        </m:ctrlPr>
                      </m:naryPr>
                      <m:sub>
                        <m:r>
                          <w:rPr>
                            <w:rFonts w:ascii="Cambria Math" w:hAnsi="Cambria Math"/>
                            <w:lang w:bidi="en-US"/>
                          </w:rPr>
                          <m:t>i=1</m:t>
                        </m:r>
                      </m:sub>
                      <m:sup>
                        <m:r>
                          <w:rPr>
                            <w:rFonts w:ascii="Cambria Math" w:hAnsi="Cambria Math"/>
                            <w:lang w:bidi="en-US"/>
                          </w:rPr>
                          <m:t>N</m:t>
                        </m:r>
                      </m:sup>
                      <m:e>
                        <m:sSub>
                          <m:sSubPr>
                            <m:ctrlPr>
                              <w:rPr>
                                <w:rFonts w:ascii="Cambria Math" w:hAnsi="Cambria Math"/>
                                <w:i/>
                                <w:lang w:bidi="en-US"/>
                              </w:rPr>
                            </m:ctrlPr>
                          </m:sSubPr>
                          <m:e>
                            <m:d>
                              <m:dPr>
                                <m:ctrlPr>
                                  <w:rPr>
                                    <w:rFonts w:ascii="Cambria Math" w:hAnsi="Cambria Math"/>
                                    <w:i/>
                                    <w:lang w:bidi="en-US"/>
                                  </w:rPr>
                                </m:ctrlPr>
                              </m:dPr>
                              <m:e>
                                <m:f>
                                  <m:fPr>
                                    <m:ctrlPr>
                                      <w:rPr>
                                        <w:rFonts w:ascii="Cambria Math" w:hAnsi="Cambria Math"/>
                                        <w:i/>
                                        <w:lang w:bidi="en-US"/>
                                      </w:rPr>
                                    </m:ctrlPr>
                                  </m:fPr>
                                  <m:num>
                                    <m:r>
                                      <w:rPr>
                                        <w:rFonts w:ascii="Cambria Math" w:hAnsi="Cambria Math"/>
                                        <w:lang w:bidi="en-US"/>
                                      </w:rPr>
                                      <m:t>EA</m:t>
                                    </m:r>
                                  </m:num>
                                  <m:den>
                                    <m:r>
                                      <w:rPr>
                                        <w:rFonts w:ascii="Cambria Math" w:hAnsi="Cambria Math"/>
                                        <w:lang w:bidi="en-US"/>
                                      </w:rPr>
                                      <m:t>L</m:t>
                                    </m:r>
                                  </m:den>
                                </m:f>
                              </m:e>
                            </m:d>
                          </m:e>
                          <m:sub>
                            <m:r>
                              <w:rPr>
                                <w:rFonts w:ascii="Cambria Math" w:hAnsi="Cambria Math"/>
                                <w:lang w:bidi="en-US"/>
                              </w:rPr>
                              <m:t>i</m:t>
                            </m:r>
                          </m:sub>
                        </m:sSub>
                      </m:e>
                    </m:nary>
                  </m:den>
                </m:f>
                <m:r>
                  <w:rPr>
                    <w:rFonts w:ascii="Cambria Math" w:hAnsi="Cambria Math"/>
                    <w:lang w:bidi="en-US"/>
                  </w:rPr>
                  <m:t>,</m:t>
                </m:r>
              </m:oMath>
            </m:oMathPara>
          </w:p>
        </w:tc>
        <w:tc>
          <w:tcPr>
            <w:tcW w:w="579" w:type="pct"/>
            <w:vAlign w:val="center"/>
          </w:tcPr>
          <w:p w14:paraId="5BDBF74D" w14:textId="77777777" w:rsidR="00704D04" w:rsidRPr="00A372B3" w:rsidRDefault="00704D04" w:rsidP="00ED08E7">
            <w:pPr>
              <w:spacing w:line="480" w:lineRule="auto"/>
              <w:rPr>
                <w:b/>
                <w:bCs/>
                <w:lang w:bidi="en-US"/>
              </w:rPr>
            </w:pPr>
            <w:r w:rsidRPr="00A372B3">
              <w:rPr>
                <w:b/>
                <w:bCs/>
                <w:lang w:bidi="en-US"/>
              </w:rPr>
              <w:t>(1)</w:t>
            </w:r>
          </w:p>
        </w:tc>
      </w:tr>
    </w:tbl>
    <w:p w14:paraId="5FBE63C0" w14:textId="77777777" w:rsidR="00704D04" w:rsidRPr="007E5CAE" w:rsidRDefault="00704D04" w:rsidP="00704D04">
      <w:pPr>
        <w:spacing w:line="480" w:lineRule="auto"/>
        <w:rPr>
          <w:lang w:bidi="en-US"/>
        </w:rPr>
      </w:pPr>
      <w:r w:rsidRPr="007E5CAE">
        <w:rPr>
          <w:lang w:bidi="en-US"/>
        </w:rPr>
        <w:t xml:space="preserve">Where L is the constant length among all layers, E is the modulus of the material, A is the cross-sectional area, N is the total number of layers, EA is the axial stiffness, and </w:t>
      </w:r>
      <w:proofErr w:type="spellStart"/>
      <w:r w:rsidRPr="007E5CAE">
        <w:rPr>
          <w:lang w:bidi="en-US"/>
        </w:rPr>
        <w:t>i</w:t>
      </w:r>
      <w:proofErr w:type="spellEnd"/>
      <w:r w:rsidRPr="007E5CAE">
        <w:rPr>
          <w:lang w:bidi="en-US"/>
        </w:rPr>
        <w:t xml:space="preserve"> is the layer number. </w:t>
      </w:r>
    </w:p>
    <w:p w14:paraId="2605A6A0" w14:textId="77777777" w:rsidR="00704D04" w:rsidRPr="007E5CAE" w:rsidRDefault="00704D04" w:rsidP="00704D04">
      <w:pPr>
        <w:pStyle w:val="Caption"/>
        <w:rPr>
          <w:color w:val="auto"/>
          <w:sz w:val="24"/>
          <w:szCs w:val="24"/>
          <w:lang w:bidi="en-US"/>
        </w:rPr>
      </w:pPr>
    </w:p>
    <w:p w14:paraId="41D614DA" w14:textId="77777777" w:rsidR="00704D04" w:rsidRPr="007E5CAE" w:rsidRDefault="00704D04" w:rsidP="00704D04">
      <w:pPr>
        <w:spacing w:line="480" w:lineRule="auto"/>
        <w:rPr>
          <w:lang w:bidi="en-US"/>
        </w:rPr>
      </w:pPr>
    </w:p>
    <w:p w14:paraId="4CEAC909" w14:textId="77777777" w:rsidR="00704D04" w:rsidRPr="007E5CAE" w:rsidRDefault="00704D04" w:rsidP="00704D04">
      <w:pPr>
        <w:pStyle w:val="Heading2"/>
        <w:rPr>
          <w:lang w:bidi="en-US"/>
        </w:rPr>
      </w:pPr>
      <w:bookmarkStart w:id="32" w:name="_Toc121878023"/>
      <w:r w:rsidRPr="007E5CAE">
        <w:rPr>
          <w:lang w:bidi="en-US"/>
        </w:rPr>
        <w:lastRenderedPageBreak/>
        <w:t>FRP- Concrete Behavior</w:t>
      </w:r>
      <w:bookmarkEnd w:id="32"/>
    </w:p>
    <w:p w14:paraId="662F2FF0" w14:textId="77777777" w:rsidR="00704D04" w:rsidRPr="007E5CAE" w:rsidRDefault="00704D04" w:rsidP="00704D04"/>
    <w:p w14:paraId="3B4F09F1" w14:textId="4FC5A55B" w:rsidR="00704D04" w:rsidRPr="007E5CAE" w:rsidRDefault="00704D04" w:rsidP="00A551D2">
      <w:pPr>
        <w:spacing w:after="160" w:line="480" w:lineRule="auto"/>
      </w:pPr>
      <w:r w:rsidRPr="007E5CAE">
        <w:t xml:space="preserve">Typically, Portland cement-based concrete has been used in literature for understanding the influence of FRP. FRP behavior and its performance in other types of concrete is highly unexplored. In terms of bond with reinforcement, polymers </w:t>
      </w:r>
      <w:r w:rsidR="007735E2">
        <w:t>are</w:t>
      </w:r>
      <w:r w:rsidRPr="007E5CAE">
        <w:t xml:space="preserve"> known to have higher bond strength with other materials compared to cement due to lack of </w:t>
      </w:r>
      <w:r w:rsidR="007D3B79">
        <w:t>saturation</w:t>
      </w:r>
      <w:r w:rsidRPr="007E5CAE">
        <w:t xml:space="preserve"> in the latter. Polymer concrete (PolC) is a composite material which results from the combination of aggregate and polymer binder </w:t>
      </w:r>
      <w:r w:rsidRPr="007E5CAE">
        <w:fldChar w:fldCharType="begin"/>
      </w:r>
      <w:r w:rsidRPr="007E5CAE">
        <w:instrText xml:space="preserve"> ADDIN EN.CITE &lt;EndNote&gt;&lt;Cite&gt;&lt;Author&gt;Bulut&lt;/Author&gt;&lt;Year&gt;2017&lt;/Year&gt;&lt;RecNum&gt;44&lt;/RecNum&gt;&lt;DisplayText&gt;(Bulut and Şahin 2017)&lt;/DisplayText&gt;&lt;record&gt;&lt;rec-number&gt;44&lt;/rec-number&gt;&lt;foreign-keys&gt;&lt;key app="EN" db-id="0r5varwfsszvfietvxfvp2sqaee5rtapzxss" timestamp="1655350928" guid="3e52fa97-3e6a-44b3-a4af-0e4144de4b74"&gt;44&lt;/key&gt;&lt;/foreign-keys&gt;&lt;ref-type name="Journal Article"&gt;17&lt;/ref-type&gt;&lt;contributors&gt;&lt;authors&gt;&lt;author&gt;Bulut, H Alperen&lt;/author&gt;&lt;author&gt;Şahin, Remzi&lt;/author&gt;&lt;/authors&gt;&lt;/contributors&gt;&lt;titles&gt;&lt;title&gt;A study on mechanical properties of polymer concrete containing electronic plastic waste&lt;/title&gt;&lt;secondary-title&gt;Composite Structures&lt;/secondary-title&gt;&lt;/titles&gt;&lt;periodical&gt;&lt;full-title&gt;Composite Structures&lt;/full-title&gt;&lt;/periodical&gt;&lt;pages&gt;50-62&lt;/pages&gt;&lt;volume&gt;178&lt;/volume&gt;&lt;dates&gt;&lt;year&gt;2017&lt;/year&gt;&lt;/dates&gt;&lt;isbn&gt;0263-8223&lt;/isbn&gt;&lt;urls&gt;&lt;/urls&gt;&lt;/record&gt;&lt;/Cite&gt;&lt;/EndNote&gt;</w:instrText>
      </w:r>
      <w:r w:rsidRPr="007E5CAE">
        <w:fldChar w:fldCharType="separate"/>
      </w:r>
      <w:r w:rsidRPr="007E5CAE">
        <w:rPr>
          <w:noProof/>
        </w:rPr>
        <w:t>(Bulut and Şahin 2017)</w:t>
      </w:r>
      <w:r w:rsidRPr="007E5CAE">
        <w:fldChar w:fldCharType="end"/>
      </w:r>
      <w:r w:rsidRPr="007E5CAE">
        <w:t xml:space="preserve">. The composite was introduced in the late 1950s and expanded in the 1970s as an alternative to Portland cement concrete in certain applications </w:t>
      </w:r>
      <w:r w:rsidRPr="007E5CAE">
        <w:fldChar w:fldCharType="begin"/>
      </w:r>
      <w:r w:rsidRPr="007E5CAE">
        <w:instrText xml:space="preserve"> ADDIN EN.CITE &lt;EndNote&gt;&lt;Cite&gt;&lt;Author&gt;Bedi&lt;/Author&gt;&lt;Year&gt;2013&lt;/Year&gt;&lt;RecNum&gt;45&lt;/RecNum&gt;&lt;DisplayText&gt;(Bedi, Chandra, and Singh 2013)&lt;/DisplayText&gt;&lt;record&gt;&lt;rec-number&gt;45&lt;/rec-number&gt;&lt;foreign-keys&gt;&lt;key app="EN" db-id="0r5varwfsszvfietvxfvp2sqaee5rtapzxss" timestamp="1655351735" guid="2dc1ef90-51c7-4134-b6c3-e5f1238cab75"&gt;45&lt;/key&gt;&lt;/foreign-keys&gt;&lt;ref-type name="Journal Article"&gt;17&lt;/ref-type&gt;&lt;contributors&gt;&lt;authors&gt;&lt;author&gt;Bedi, Raman&lt;/author&gt;&lt;author&gt;Chandra, Rakesh&lt;/author&gt;&lt;author&gt;Singh, SP&lt;/author&gt;&lt;/authors&gt;&lt;/contributors&gt;&lt;titles&gt;&lt;title&gt;Mechanical properties of polymer concrete&lt;/title&gt;&lt;secondary-title&gt;Journal of Composites&lt;/secondary-title&gt;&lt;/titles&gt;&lt;periodical&gt;&lt;full-title&gt;Journal of Composites&lt;/full-title&gt;&lt;/periodical&gt;&lt;volume&gt;2013&lt;/volume&gt;&lt;dates&gt;&lt;year&gt;2013&lt;/year&gt;&lt;/dates&gt;&lt;isbn&gt;2356-7252&lt;/isbn&gt;&lt;urls&gt;&lt;/urls&gt;&lt;/record&gt;&lt;/Cite&gt;&lt;/EndNote&gt;</w:instrText>
      </w:r>
      <w:r w:rsidRPr="007E5CAE">
        <w:fldChar w:fldCharType="separate"/>
      </w:r>
      <w:r w:rsidRPr="007E5CAE">
        <w:rPr>
          <w:noProof/>
        </w:rPr>
        <w:t>(Bedi, Chandra, and Singh 2013)</w:t>
      </w:r>
      <w:r w:rsidRPr="007E5CAE">
        <w:fldChar w:fldCharType="end"/>
      </w:r>
      <w:r w:rsidRPr="007E5CAE">
        <w:t xml:space="preserve">. Initially, PolC was used for cladding building, however, it was later used for repair due to its ability to cure fast, high strength, durability, and excellent bond to </w:t>
      </w:r>
      <w:r w:rsidR="007735E2">
        <w:t xml:space="preserve">Portland </w:t>
      </w:r>
      <w:r w:rsidRPr="007E5CAE">
        <w:t xml:space="preserve">cement concrete, and steel reinforcement </w:t>
      </w:r>
      <w:r w:rsidRPr="007E5CAE">
        <w:fldChar w:fldCharType="begin"/>
      </w:r>
      <w:r w:rsidRPr="007E5CAE">
        <w:instrText xml:space="preserve"> ADDIN EN.CITE &lt;EndNote&gt;&lt;Cite&gt;&lt;Author&gt;Bedi&lt;/Author&gt;&lt;Year&gt;2014&lt;/Year&gt;&lt;RecNum&gt;46&lt;/RecNum&gt;&lt;DisplayText&gt;(Bedi, Chandra, and Singh 2014b)&lt;/DisplayText&gt;&lt;record&gt;&lt;rec-number&gt;46&lt;/rec-number&gt;&lt;foreign-keys&gt;&lt;key app="EN" db-id="0r5varwfsszvfietvxfvp2sqaee5rtapzxss" timestamp="1655351804" guid="aced722f-5cb3-48e0-b3a2-4a639542e3d8"&gt;46&lt;/key&gt;&lt;/foreign-keys&gt;&lt;ref-type name="Journal Article"&gt;17&lt;/ref-type&gt;&lt;contributors&gt;&lt;authors&gt;&lt;author&gt;Bedi, Raman&lt;/author&gt;&lt;author&gt;Chandra, Rakesh&lt;/author&gt;&lt;author&gt;Singh, SP&lt;/author&gt;&lt;/authors&gt;&lt;/contributors&gt;&lt;titles&gt;&lt;title&gt;Reviewing some properties of polymer concrete&lt;/title&gt;&lt;secondary-title&gt;Indian Concrete Journal&lt;/secondary-title&gt;&lt;/titles&gt;&lt;periodical&gt;&lt;full-title&gt;Indian Concrete Journal&lt;/full-title&gt;&lt;/periodical&gt;&lt;pages&gt;47-68&lt;/pages&gt;&lt;volume&gt;88&lt;/volume&gt;&lt;number&gt;8&lt;/number&gt;&lt;dates&gt;&lt;year&gt;2014&lt;/year&gt;&lt;/dates&gt;&lt;urls&gt;&lt;/urls&gt;&lt;/record&gt;&lt;/Cite&gt;&lt;/EndNote&gt;</w:instrText>
      </w:r>
      <w:r w:rsidRPr="007E5CAE">
        <w:fldChar w:fldCharType="separate"/>
      </w:r>
      <w:r w:rsidRPr="007E5CAE">
        <w:rPr>
          <w:noProof/>
        </w:rPr>
        <w:t>(Bedi, Chandra, and Singh 2014b)</w:t>
      </w:r>
      <w:r w:rsidRPr="007E5CAE">
        <w:fldChar w:fldCharType="end"/>
      </w:r>
      <w:r w:rsidRPr="007E5CAE">
        <w:t xml:space="preserve">. The PolC composites are categorized in three types: 1) polymer concrete; 2) polymer cement concrete and 3) polymer </w:t>
      </w:r>
      <w:r w:rsidR="007735E2">
        <w:t>impregnated</w:t>
      </w:r>
      <w:r w:rsidRPr="007E5CAE">
        <w:t xml:space="preserve"> concrete </w:t>
      </w:r>
      <w:r w:rsidRPr="007E5CAE">
        <w:fldChar w:fldCharType="begin"/>
      </w:r>
      <w:r w:rsidRPr="007E5CAE">
        <w:instrText xml:space="preserve"> ADDIN EN.CITE &lt;EndNote&gt;&lt;Cite&gt;&lt;Author&gt;Bărbuţă&lt;/Author&gt;&lt;Year&gt;2010&lt;/Year&gt;&lt;RecNum&gt;47&lt;/RecNum&gt;&lt;DisplayText&gt;(Bărbuţă, Harja, and Baran 2010)&lt;/DisplayText&gt;&lt;record&gt;&lt;rec-number&gt;47&lt;/rec-number&gt;&lt;foreign-keys&gt;&lt;key app="EN" db-id="0r5varwfsszvfietvxfvp2sqaee5rtapzxss" timestamp="1655353144" guid="61fda2e0-c35e-4100-863f-93e537ce0258"&gt;47&lt;/key&gt;&lt;/foreign-keys&gt;&lt;ref-type name="Journal Article"&gt;17&lt;/ref-type&gt;&lt;contributors&gt;&lt;authors&gt;&lt;author&gt;Bărbuţă, Marinela&lt;/author&gt;&lt;author&gt;Harja, Maria&lt;/author&gt;&lt;author&gt;Baran, Irina&lt;/author&gt;&lt;/authors&gt;&lt;/contributors&gt;&lt;titles&gt;&lt;title&gt;Comparison of mechanical properties for polymer concrete with different types of filler&lt;/title&gt;&lt;secondary-title&gt;Journal of Materials in Civil Engineering&lt;/secondary-title&gt;&lt;/titles&gt;&lt;periodical&gt;&lt;full-title&gt;Journal of Materials in Civil Engineering&lt;/full-title&gt;&lt;/periodical&gt;&lt;pages&gt;696-701&lt;/pages&gt;&lt;volume&gt;22&lt;/volume&gt;&lt;number&gt;7&lt;/number&gt;&lt;dates&gt;&lt;year&gt;2010&lt;/year&gt;&lt;/dates&gt;&lt;isbn&gt;0899-1561&lt;/isbn&gt;&lt;urls&gt;&lt;/urls&gt;&lt;/record&gt;&lt;/Cite&gt;&lt;/EndNote&gt;</w:instrText>
      </w:r>
      <w:r w:rsidRPr="007E5CAE">
        <w:fldChar w:fldCharType="separate"/>
      </w:r>
      <w:r w:rsidRPr="007E5CAE">
        <w:rPr>
          <w:noProof/>
        </w:rPr>
        <w:t>(Bărbuţă, Harja, and Baran 2010)</w:t>
      </w:r>
      <w:r w:rsidRPr="007E5CAE">
        <w:fldChar w:fldCharType="end"/>
      </w:r>
      <w:r w:rsidRPr="007E5CAE">
        <w:t xml:space="preserve">. The applications of polymer concrete varied over time, covering building surfaces, repairing damaged structures like bridges, and using as precast components. The polymer concrete composites have superior mechanical strength, fast curing, and durability which reduced the need for maintenance repairs </w:t>
      </w:r>
      <w:r w:rsidRPr="007E5CAE">
        <w:fldChar w:fldCharType="begin"/>
      </w:r>
      <w:r w:rsidRPr="007E5CAE">
        <w:instrText xml:space="preserve"> ADDIN EN.CITE &lt;EndNote&gt;&lt;Cite&gt;&lt;Author&gt;Gorninski&lt;/Author&gt;&lt;Year&gt;2004&lt;/Year&gt;&lt;RecNum&gt;49&lt;/RecNum&gt;&lt;DisplayText&gt;(Gorninski, Dal Molin, and Kazmierczak 2004)&lt;/DisplayText&gt;&lt;record&gt;&lt;rec-number&gt;49&lt;/rec-number&gt;&lt;foreign-keys&gt;&lt;key app="EN" db-id="0r5varwfsszvfietvxfvp2sqaee5rtapzxss" timestamp="1655357820" guid="6fd17f09-cbe4-41a6-996f-5886eabc9cd8"&gt;49&lt;/key&gt;&lt;/foreign-keys&gt;&lt;ref-type name="Journal Article"&gt;17&lt;/ref-type&gt;&lt;contributors&gt;&lt;authors&gt;&lt;author&gt;Gorninski, Jane Proszek&lt;/author&gt;&lt;author&gt;Dal Molin, Denise C&lt;/author&gt;&lt;author&gt;Kazmierczak, Claudio S&lt;/author&gt;&lt;/authors&gt;&lt;/contributors&gt;&lt;titles&gt;&lt;title&gt;Study of the modulus of elasticity of polymer concrete compounds and comparative assessment of polymer concrete and portland cement concrete&lt;/title&gt;&lt;secondary-title&gt;Cement and concrete research&lt;/secondary-title&gt;&lt;/titles&gt;&lt;periodical&gt;&lt;full-title&gt;Cement and concrete research&lt;/full-title&gt;&lt;/periodical&gt;&lt;pages&gt;2091-2095&lt;/pages&gt;&lt;volume&gt;34&lt;/volume&gt;&lt;number&gt;11&lt;/number&gt;&lt;dates&gt;&lt;year&gt;2004&lt;/year&gt;&lt;/dates&gt;&lt;isbn&gt;0008-8846&lt;/isbn&gt;&lt;urls&gt;&lt;/urls&gt;&lt;/record&gt;&lt;/Cite&gt;&lt;/EndNote&gt;</w:instrText>
      </w:r>
      <w:r w:rsidRPr="007E5CAE">
        <w:fldChar w:fldCharType="separate"/>
      </w:r>
      <w:r w:rsidRPr="007E5CAE">
        <w:rPr>
          <w:noProof/>
        </w:rPr>
        <w:t>(Gorninski, Dal Molin, and Kazmierczak 2004)</w:t>
      </w:r>
      <w:r w:rsidRPr="007E5CAE">
        <w:fldChar w:fldCharType="end"/>
      </w:r>
      <w:r w:rsidRPr="007E5CAE">
        <w:t xml:space="preserve">.  The modern PolC is efficiently used in precast for buildings, bridge panels, hazardous waste containers, and machine bases </w:t>
      </w:r>
      <w:r w:rsidRPr="007E5CAE">
        <w:fldChar w:fldCharType="begin"/>
      </w:r>
      <w:r w:rsidRPr="007E5CAE">
        <w:instrText xml:space="preserve"> ADDIN EN.CITE &lt;EndNote&gt;&lt;Cite&gt;&lt;Author&gt;Abdel-Fattah&lt;/Author&gt;&lt;Year&gt;1999&lt;/Year&gt;&lt;RecNum&gt;48&lt;/RecNum&gt;&lt;DisplayText&gt;(Abdel-Fattah and El-Hawary 1999)&lt;/DisplayText&gt;&lt;record&gt;&lt;rec-number&gt;48&lt;/rec-number&gt;&lt;foreign-keys&gt;&lt;key app="EN" db-id="0r5varwfsszvfietvxfvp2sqaee5rtapzxss" timestamp="1655357563" guid="16833040-e6b2-418b-a290-c73fe05f7920"&gt;48&lt;/key&gt;&lt;/foreign-keys&gt;&lt;ref-type name="Journal Article"&gt;17&lt;/ref-type&gt;&lt;contributors&gt;&lt;authors&gt;&lt;author&gt;Abdel-Fattah, Hisham&lt;/author&gt;&lt;author&gt;El-Hawary, Moetaz M&lt;/author&gt;&lt;/authors&gt;&lt;/contributors&gt;&lt;titles&gt;&lt;title&gt;Flexural behavior of polymer concrete&lt;/title&gt;&lt;secondary-title&gt;Construction and Building Materials&lt;/secondary-title&gt;&lt;/titles&gt;&lt;periodical&gt;&lt;full-title&gt;Construction and Building Materials&lt;/full-title&gt;&lt;/periodical&gt;&lt;pages&gt;253-262&lt;/pages&gt;&lt;volume&gt;13&lt;/volume&gt;&lt;number&gt;5&lt;/number&gt;&lt;dates&gt;&lt;year&gt;1999&lt;/year&gt;&lt;/dates&gt;&lt;isbn&gt;0950-0618&lt;/isbn&gt;&lt;urls&gt;&lt;/urls&gt;&lt;/record&gt;&lt;/Cite&gt;&lt;/EndNote&gt;</w:instrText>
      </w:r>
      <w:r w:rsidRPr="007E5CAE">
        <w:fldChar w:fldCharType="separate"/>
      </w:r>
      <w:r w:rsidRPr="007E5CAE">
        <w:rPr>
          <w:noProof/>
        </w:rPr>
        <w:t>(Abdel-Fattah and El-Hawary 1999)</w:t>
      </w:r>
      <w:r w:rsidRPr="007E5CAE">
        <w:fldChar w:fldCharType="end"/>
      </w:r>
      <w:r w:rsidRPr="007E5CAE">
        <w:t xml:space="preserve">. The rapid setting property is an asset in the production process since the precast concrete can be placed and demolded in a couple of hours </w:t>
      </w:r>
      <w:r w:rsidRPr="007E5CAE">
        <w:fldChar w:fldCharType="begin"/>
      </w:r>
      <w:r w:rsidRPr="007E5CAE">
        <w:instrText xml:space="preserve"> ADDIN EN.CITE &lt;EndNote&gt;&lt;Cite&gt;&lt;Author&gt;Gorninski&lt;/Author&gt;&lt;Year&gt;2004&lt;/Year&gt;&lt;RecNum&gt;49&lt;/RecNum&gt;&lt;DisplayText&gt;(Gorninski, Dal Molin, and Kazmierczak 2004)&lt;/DisplayText&gt;&lt;record&gt;&lt;rec-number&gt;49&lt;/rec-number&gt;&lt;foreign-keys&gt;&lt;key app="EN" db-id="0r5varwfsszvfietvxfvp2sqaee5rtapzxss" timestamp="1655357820" guid="6fd17f09-cbe4-41a6-996f-5886eabc9cd8"&gt;49&lt;/key&gt;&lt;/foreign-keys&gt;&lt;ref-type name="Journal Article"&gt;17&lt;/ref-type&gt;&lt;contributors&gt;&lt;authors&gt;&lt;author&gt;Gorninski, Jane Proszek&lt;/author&gt;&lt;author&gt;Dal Molin, Denise C&lt;/author&gt;&lt;author&gt;Kazmierczak, Claudio S&lt;/author&gt;&lt;/authors&gt;&lt;/contributors&gt;&lt;titles&gt;&lt;title&gt;Study of the modulus of elasticity of polymer concrete compounds and comparative assessment of polymer concrete and portland cement concrete&lt;/title&gt;&lt;secondary-title&gt;Cement and concrete research&lt;/secondary-title&gt;&lt;/titles&gt;&lt;periodical&gt;&lt;full-title&gt;Cement and concrete research&lt;/full-title&gt;&lt;/periodical&gt;&lt;pages&gt;2091-2095&lt;/pages&gt;&lt;volume&gt;34&lt;/volume&gt;&lt;number&gt;11&lt;/number&gt;&lt;dates&gt;&lt;year&gt;2004&lt;/year&gt;&lt;/dates&gt;&lt;isbn&gt;0008-8846&lt;/isbn&gt;&lt;urls&gt;&lt;/urls&gt;&lt;/record&gt;&lt;/Cite&gt;&lt;/EndNote&gt;</w:instrText>
      </w:r>
      <w:r w:rsidRPr="007E5CAE">
        <w:fldChar w:fldCharType="separate"/>
      </w:r>
      <w:r w:rsidRPr="007E5CAE">
        <w:rPr>
          <w:noProof/>
        </w:rPr>
        <w:t>(Gorninski, Dal Molin, and Kazmierczak 2004)</w:t>
      </w:r>
      <w:r w:rsidRPr="007E5CAE">
        <w:fldChar w:fldCharType="end"/>
      </w:r>
      <w:r w:rsidRPr="007E5CAE">
        <w:t xml:space="preserve">. Simpler applications like coatings and repairs can be completed and have the structures ready for use within the same day. In comparison to Portland cement concrete, PolC has high corrosion resistance, and impermeability to water and salts </w:t>
      </w:r>
      <w:r w:rsidRPr="007E5CAE">
        <w:fldChar w:fldCharType="begin"/>
      </w:r>
      <w:r w:rsidRPr="007E5CAE">
        <w:instrText xml:space="preserve"> ADDIN EN.CITE &lt;EndNote&gt;&lt;Cite&gt;&lt;Author&gt;Abdel-Fattah&lt;/Author&gt;&lt;Year&gt;1999&lt;/Year&gt;&lt;RecNum&gt;48&lt;/RecNum&gt;&lt;DisplayText&gt;(Abdel-Fattah and El-Hawary 1999)&lt;/DisplayText&gt;&lt;record&gt;&lt;rec-number&gt;48&lt;/rec-number&gt;&lt;foreign-keys&gt;&lt;key app="EN" db-id="0r5varwfsszvfietvxfvp2sqaee5rtapzxss" timestamp="1655357563" guid="16833040-e6b2-418b-a290-c73fe05f7920"&gt;48&lt;/key&gt;&lt;/foreign-keys&gt;&lt;ref-type name="Journal Article"&gt;17&lt;/ref-type&gt;&lt;contributors&gt;&lt;authors&gt;&lt;author&gt;Abdel-Fattah, Hisham&lt;/author&gt;&lt;author&gt;El-Hawary, Moetaz M&lt;/author&gt;&lt;/authors&gt;&lt;/contributors&gt;&lt;titles&gt;&lt;title&gt;Flexural behavior of polymer concrete&lt;/title&gt;&lt;secondary-title&gt;Construction and Building Materials&lt;/secondary-title&gt;&lt;/titles&gt;&lt;periodical&gt;&lt;full-title&gt;Construction and Building Materials&lt;/full-title&gt;&lt;/periodical&gt;&lt;pages&gt;253-262&lt;/pages&gt;&lt;volume&gt;13&lt;/volume&gt;&lt;number&gt;5&lt;/number&gt;&lt;dates&gt;&lt;year&gt;1999&lt;/year&gt;&lt;/dates&gt;&lt;isbn&gt;0950-0618&lt;/isbn&gt;&lt;urls&gt;&lt;/urls&gt;&lt;/record&gt;&lt;/Cite&gt;&lt;/EndNote&gt;</w:instrText>
      </w:r>
      <w:r w:rsidRPr="007E5CAE">
        <w:fldChar w:fldCharType="separate"/>
      </w:r>
      <w:r w:rsidRPr="007E5CAE">
        <w:rPr>
          <w:noProof/>
        </w:rPr>
        <w:t>(Abdel-Fattah and El-Hawary 1999)</w:t>
      </w:r>
      <w:r w:rsidRPr="007E5CAE">
        <w:fldChar w:fldCharType="end"/>
      </w:r>
      <w:r w:rsidRPr="007E5CAE">
        <w:t xml:space="preserve">. Therefore, </w:t>
      </w:r>
      <w:r w:rsidRPr="007E5CAE">
        <w:lastRenderedPageBreak/>
        <w:t>it can be use in areas with high moisture content and under water structures. The flexural strength of different types of concrete varies due to their mix properties and additives. The P</w:t>
      </w:r>
      <w:r w:rsidR="008D319E">
        <w:t>ol</w:t>
      </w:r>
      <w:r w:rsidRPr="007E5CAE">
        <w:t xml:space="preserve">C flexural strength increased 5 to 10 times with textile reinforcement depending on the reinforcement location </w:t>
      </w:r>
      <w:r w:rsidRPr="007E5CAE">
        <w:fldChar w:fldCharType="begin"/>
      </w:r>
      <w:r w:rsidR="00062F4E">
        <w:instrText xml:space="preserve"> ADDIN EN.CITE &lt;EndNote&gt;&lt;Cite&gt;&lt;Author&gt;Murcia&lt;/Author&gt;&lt;Year&gt;2022&lt;/Year&gt;&lt;RecNum&gt;39&lt;/RecNum&gt;&lt;DisplayText&gt;(Murcia et al. 2022)&lt;/DisplayText&gt;&lt;record&gt;&lt;rec-number&gt;39&lt;/rec-number&gt;&lt;foreign-keys&gt;&lt;key app="EN" db-id="0r5varwfsszvfietvxfvp2sqaee5rtapzxss" timestamp="1655331116"&gt;39&lt;/key&gt;&lt;/foreign-keys&gt;&lt;ref-type name="Journal Article"&gt;17&lt;/ref-type&gt;&lt;contributors&gt;&lt;authors&gt;&lt;author&gt;Murcia, Daniel Heras&lt;/author&gt;&lt;author&gt;Çomak, Bekir&lt;/author&gt;&lt;author&gt;Soliman, Eslam&lt;/author&gt;&lt;author&gt;Reda Taha, Mahmoud M&lt;/author&gt;&lt;/authors&gt;&lt;/contributors&gt;&lt;titles&gt;&lt;title&gt;Flexural Behavior of a Novel Textile-Reinforced Polymer Concrete&lt;/title&gt;&lt;secondary-title&gt;Polymers&lt;/secondary-title&gt;&lt;/titles&gt;&lt;periodical&gt;&lt;full-title&gt;Polymers&lt;/full-title&gt;&lt;/periodical&gt;&lt;pages&gt;176&lt;/pages&gt;&lt;volume&gt;14&lt;/volume&gt;&lt;number&gt;1&lt;/number&gt;&lt;dates&gt;&lt;year&gt;2022&lt;/year&gt;&lt;/dates&gt;&lt;isbn&gt;2073-4360&lt;/isbn&gt;&lt;urls&gt;&lt;/urls&gt;&lt;/record&gt;&lt;/Cite&gt;&lt;/EndNote&gt;</w:instrText>
      </w:r>
      <w:r w:rsidRPr="007E5CAE">
        <w:fldChar w:fldCharType="separate"/>
      </w:r>
      <w:r w:rsidRPr="007E5CAE">
        <w:rPr>
          <w:noProof/>
        </w:rPr>
        <w:t>(Murcia et al. 2022)</w:t>
      </w:r>
      <w:r w:rsidRPr="007E5CAE">
        <w:fldChar w:fldCharType="end"/>
      </w:r>
      <w:r w:rsidRPr="007E5CAE">
        <w:t xml:space="preserve">. Reinforcing steel fibers increase the flexural strength of PolC by 40%, however, the longer fibers show better mechanical improvement  </w:t>
      </w:r>
      <w:r w:rsidRPr="007E5CAE">
        <w:fldChar w:fldCharType="begin"/>
      </w:r>
      <w:r w:rsidRPr="007E5CAE">
        <w:instrText xml:space="preserve"> ADDIN EN.CITE &lt;EndNote&gt;&lt;Cite&gt;&lt;Author&gt;Bedi&lt;/Author&gt;&lt;Year&gt;2014&lt;/Year&gt;&lt;RecNum&gt;62&lt;/RecNum&gt;&lt;DisplayText&gt;(Bedi, Chandra, and Singh 2014a)&lt;/DisplayText&gt;&lt;record&gt;&lt;rec-number&gt;62&lt;/rec-number&gt;&lt;foreign-keys&gt;&lt;key app="EN" db-id="0r5varwfsszvfietvxfvp2sqaee5rtapzxss" timestamp="1657007060" guid="968a7871-5b4a-49e0-a24a-d6a1e4293b46"&gt;62&lt;/key&gt;&lt;/foreign-keys&gt;&lt;ref-type name="Journal Article"&gt;17&lt;/ref-type&gt;&lt;contributors&gt;&lt;authors&gt;&lt;author&gt;Bedi, Raman&lt;/author&gt;&lt;author&gt;Chandra, Rakesh&lt;/author&gt;&lt;author&gt;Singh, S. P.&lt;/author&gt;&lt;/authors&gt;&lt;/contributors&gt;&lt;titles&gt;&lt;title&gt;Reviewing some properties of polymer concrete&lt;/title&gt;&lt;secondary-title&gt;Indian Concrete Journal&lt;/secondary-title&gt;&lt;/titles&gt;&lt;periodical&gt;&lt;full-title&gt;Indian Concrete Journal&lt;/full-title&gt;&lt;/periodical&gt;&lt;pages&gt;47-68&lt;/pages&gt;&lt;volume&gt;88&lt;/volume&gt;&lt;dates&gt;&lt;year&gt;2014&lt;/year&gt;&lt;pub-dates&gt;&lt;date&gt;08/01&lt;/date&gt;&lt;/pub-dates&gt;&lt;/dates&gt;&lt;urls&gt;&lt;/urls&gt;&lt;/record&gt;&lt;/Cite&gt;&lt;/EndNote&gt;</w:instrText>
      </w:r>
      <w:r w:rsidRPr="007E5CAE">
        <w:fldChar w:fldCharType="separate"/>
      </w:r>
      <w:r w:rsidRPr="007E5CAE">
        <w:rPr>
          <w:noProof/>
        </w:rPr>
        <w:t>(Bedi, Chandra, and Singh 2014a)</w:t>
      </w:r>
      <w:r w:rsidRPr="007E5CAE">
        <w:fldChar w:fldCharType="end"/>
      </w:r>
      <w:r w:rsidRPr="007E5CAE">
        <w:t xml:space="preserve">. </w:t>
      </w:r>
      <w:r w:rsidRPr="007E5CAE">
        <w:br w:type="page"/>
      </w:r>
    </w:p>
    <w:p w14:paraId="623D30C6" w14:textId="77777777" w:rsidR="00704D04" w:rsidRPr="007E5CAE" w:rsidRDefault="00704D04" w:rsidP="00704D04">
      <w:pPr>
        <w:pStyle w:val="Heading1"/>
      </w:pPr>
      <w:bookmarkStart w:id="33" w:name="_Toc121878024"/>
      <w:r w:rsidRPr="007E5CAE">
        <w:lastRenderedPageBreak/>
        <w:t>Materials and Methods</w:t>
      </w:r>
      <w:bookmarkEnd w:id="33"/>
    </w:p>
    <w:p w14:paraId="60850E0B" w14:textId="4E9DFC67" w:rsidR="00704D04" w:rsidRPr="007E5CAE" w:rsidRDefault="00704D04" w:rsidP="00704D04">
      <w:pPr>
        <w:spacing w:line="480" w:lineRule="auto"/>
      </w:pPr>
      <w:r w:rsidRPr="007E5CAE">
        <w:t xml:space="preserve">In this chapter, the experimental methodology and materials used in this study </w:t>
      </w:r>
      <w:r w:rsidR="00F02B2F">
        <w:t>are</w:t>
      </w:r>
      <w:r w:rsidRPr="007E5CAE">
        <w:t xml:space="preserve"> discussed.  The testing matrix, FRP fabrication, concrete mixing and casting, and the various test setups and testing methods are explained. </w:t>
      </w:r>
    </w:p>
    <w:p w14:paraId="6B78AE56" w14:textId="77777777" w:rsidR="00704D04" w:rsidRPr="007E5CAE" w:rsidRDefault="00704D04" w:rsidP="00704D04">
      <w:pPr>
        <w:pStyle w:val="Heading2"/>
        <w:spacing w:before="240" w:line="480" w:lineRule="auto"/>
      </w:pPr>
      <w:bookmarkStart w:id="34" w:name="_Toc121878025"/>
      <w:r w:rsidRPr="007E5CAE">
        <w:t>Test Matrix</w:t>
      </w:r>
      <w:bookmarkEnd w:id="34"/>
    </w:p>
    <w:p w14:paraId="0FC4FA21" w14:textId="68AC4E6F" w:rsidR="00704D04" w:rsidRPr="007E5CAE" w:rsidRDefault="00704D04" w:rsidP="00704D04">
      <w:pPr>
        <w:spacing w:line="480" w:lineRule="auto"/>
      </w:pPr>
      <w:r w:rsidRPr="007E5CAE">
        <w:t>A total of 24 beams with the dimensions</w:t>
      </w:r>
      <w:r w:rsidR="001226DE">
        <w:t xml:space="preserve"> 12 in by</w:t>
      </w:r>
      <w:r w:rsidRPr="007E5CAE">
        <w:t xml:space="preserve"> </w:t>
      </w:r>
      <w:r w:rsidR="00F02B2F">
        <w:t>2 in</w:t>
      </w:r>
      <w:r w:rsidR="001226DE">
        <w:t xml:space="preserve"> by 2 in</w:t>
      </w:r>
      <w:r w:rsidR="00F02B2F">
        <w:t xml:space="preserve"> </w:t>
      </w:r>
      <w:r w:rsidR="001226DE">
        <w:t>(</w:t>
      </w:r>
      <w:r w:rsidR="001226DE" w:rsidRPr="007E5CAE">
        <w:t xml:space="preserve">304.8 mm </w:t>
      </w:r>
      <w:r w:rsidRPr="007E5CAE">
        <w:t>by 50.8 mm by</w:t>
      </w:r>
      <w:r w:rsidR="001226DE">
        <w:t xml:space="preserve"> </w:t>
      </w:r>
      <w:r w:rsidR="001226DE" w:rsidRPr="007E5CAE">
        <w:t>50.8 mm</w:t>
      </w:r>
      <w:r w:rsidR="001226DE">
        <w:t xml:space="preserve">) </w:t>
      </w:r>
      <w:r w:rsidRPr="007E5CAE">
        <w:t xml:space="preserve">were tested in three-point bending for flexural behavior analysis. The beams were classified in two different types of concrete with four different types of reinforcement. The breakdown test matrix with descriptions is given in Table 4. The manufacturing of different types of reinforcement are described in the following sections. </w:t>
      </w:r>
    </w:p>
    <w:p w14:paraId="12BC7239" w14:textId="15B032F3" w:rsidR="00704D04" w:rsidRPr="007E5CAE" w:rsidRDefault="00704D04" w:rsidP="00704D04">
      <w:pPr>
        <w:pStyle w:val="Caption"/>
        <w:keepNext/>
        <w:rPr>
          <w:color w:val="auto"/>
          <w:sz w:val="24"/>
          <w:szCs w:val="24"/>
        </w:rPr>
      </w:pPr>
      <w:bookmarkStart w:id="35" w:name="_Toc121039861"/>
      <w:r w:rsidRPr="007E5CAE">
        <w:rPr>
          <w:color w:val="auto"/>
          <w:sz w:val="24"/>
          <w:szCs w:val="24"/>
        </w:rPr>
        <w:t xml:space="preserve">Table </w:t>
      </w:r>
      <w:r w:rsidRPr="007E5CAE">
        <w:rPr>
          <w:color w:val="auto"/>
          <w:sz w:val="24"/>
          <w:szCs w:val="24"/>
        </w:rPr>
        <w:fldChar w:fldCharType="begin"/>
      </w:r>
      <w:r w:rsidRPr="007E5CAE">
        <w:rPr>
          <w:color w:val="auto"/>
          <w:sz w:val="24"/>
          <w:szCs w:val="24"/>
        </w:rPr>
        <w:instrText xml:space="preserve"> SEQ Table \* ARABIC </w:instrText>
      </w:r>
      <w:r w:rsidRPr="007E5CAE">
        <w:rPr>
          <w:color w:val="auto"/>
          <w:sz w:val="24"/>
          <w:szCs w:val="24"/>
        </w:rPr>
        <w:fldChar w:fldCharType="separate"/>
      </w:r>
      <w:r w:rsidR="00F6127C">
        <w:rPr>
          <w:noProof/>
          <w:color w:val="auto"/>
          <w:sz w:val="24"/>
          <w:szCs w:val="24"/>
        </w:rPr>
        <w:t>4</w:t>
      </w:r>
      <w:r w:rsidRPr="007E5CAE">
        <w:rPr>
          <w:color w:val="auto"/>
          <w:sz w:val="24"/>
          <w:szCs w:val="24"/>
        </w:rPr>
        <w:fldChar w:fldCharType="end"/>
      </w:r>
      <w:r w:rsidRPr="007E5CAE">
        <w:rPr>
          <w:color w:val="auto"/>
          <w:sz w:val="24"/>
          <w:szCs w:val="24"/>
        </w:rPr>
        <w:t>: Test Matrix</w:t>
      </w:r>
      <w:bookmarkEnd w:id="35"/>
    </w:p>
    <w:p w14:paraId="6276AAF4" w14:textId="77777777" w:rsidR="00704D04" w:rsidRPr="007E5CAE" w:rsidRDefault="00704D04" w:rsidP="00704D04">
      <w:r w:rsidRPr="007E5CAE">
        <w:rPr>
          <w:vertAlign w:val="superscript"/>
        </w:rPr>
        <w:t>1</w:t>
      </w:r>
      <w:r w:rsidRPr="007E5CAE">
        <w:t xml:space="preserve">VAHT - Vacuum Assisted Hand-layup Technique, </w:t>
      </w:r>
      <w:r w:rsidRPr="007E5CAE">
        <w:rPr>
          <w:vertAlign w:val="superscript"/>
        </w:rPr>
        <w:t>2</w:t>
      </w:r>
      <w:r w:rsidRPr="007E5CAE">
        <w:t>GFRP – Glass Fiber Reinforced Polymers</w:t>
      </w:r>
    </w:p>
    <w:tbl>
      <w:tblPr>
        <w:tblW w:w="9156" w:type="dxa"/>
        <w:jc w:val="center"/>
        <w:tblLook w:val="04A0" w:firstRow="1" w:lastRow="0" w:firstColumn="1" w:lastColumn="0" w:noHBand="0" w:noVBand="1"/>
      </w:tblPr>
      <w:tblGrid>
        <w:gridCol w:w="2452"/>
        <w:gridCol w:w="896"/>
        <w:gridCol w:w="5870"/>
      </w:tblGrid>
      <w:tr w:rsidR="00704D04" w:rsidRPr="007E5CAE" w14:paraId="3B836677" w14:textId="77777777" w:rsidTr="00032FCE">
        <w:trPr>
          <w:trHeight w:val="238"/>
          <w:jc w:val="center"/>
        </w:trPr>
        <w:tc>
          <w:tcPr>
            <w:tcW w:w="2452" w:type="dxa"/>
            <w:tcBorders>
              <w:top w:val="single" w:sz="8" w:space="0" w:color="auto"/>
              <w:left w:val="single" w:sz="8" w:space="0" w:color="auto"/>
              <w:bottom w:val="nil"/>
              <w:right w:val="single" w:sz="4" w:space="0" w:color="auto"/>
            </w:tcBorders>
            <w:shd w:val="clear" w:color="auto" w:fill="auto"/>
            <w:noWrap/>
            <w:vAlign w:val="center"/>
            <w:hideMark/>
          </w:tcPr>
          <w:p w14:paraId="7D893FF5" w14:textId="77777777" w:rsidR="00704D04" w:rsidRPr="007E5CAE" w:rsidRDefault="00704D04" w:rsidP="00ED08E7">
            <w:pPr>
              <w:jc w:val="center"/>
              <w:rPr>
                <w:b/>
                <w:bCs/>
                <w:lang w:bidi="ar-SA"/>
              </w:rPr>
            </w:pPr>
            <w:r w:rsidRPr="007E5CAE">
              <w:rPr>
                <w:b/>
                <w:bCs/>
              </w:rPr>
              <w:t>Types of Concrete</w:t>
            </w:r>
          </w:p>
        </w:tc>
        <w:tc>
          <w:tcPr>
            <w:tcW w:w="834" w:type="dxa"/>
            <w:tcBorders>
              <w:top w:val="single" w:sz="8" w:space="0" w:color="auto"/>
              <w:left w:val="nil"/>
              <w:bottom w:val="nil"/>
              <w:right w:val="nil"/>
            </w:tcBorders>
            <w:shd w:val="clear" w:color="auto" w:fill="auto"/>
            <w:noWrap/>
            <w:vAlign w:val="center"/>
            <w:hideMark/>
          </w:tcPr>
          <w:p w14:paraId="15679ABC" w14:textId="1773BB86" w:rsidR="00704D04" w:rsidRPr="007E5CAE" w:rsidRDefault="00704D04" w:rsidP="00ED08E7">
            <w:pPr>
              <w:jc w:val="center"/>
              <w:rPr>
                <w:b/>
                <w:bCs/>
              </w:rPr>
            </w:pPr>
            <w:r w:rsidRPr="007E5CAE">
              <w:rPr>
                <w:b/>
                <w:bCs/>
              </w:rPr>
              <w:t>N</w:t>
            </w:r>
            <w:r w:rsidR="007C13EC">
              <w:rPr>
                <w:b/>
                <w:bCs/>
              </w:rPr>
              <w:t>o.</w:t>
            </w:r>
            <w:r w:rsidRPr="007E5CAE">
              <w:rPr>
                <w:b/>
                <w:bCs/>
              </w:rPr>
              <w:t xml:space="preserve"> of Beams</w:t>
            </w:r>
          </w:p>
        </w:tc>
        <w:tc>
          <w:tcPr>
            <w:tcW w:w="5870" w:type="dxa"/>
            <w:tcBorders>
              <w:top w:val="single" w:sz="8" w:space="0" w:color="auto"/>
              <w:left w:val="single" w:sz="4" w:space="0" w:color="auto"/>
              <w:bottom w:val="nil"/>
              <w:right w:val="single" w:sz="8" w:space="0" w:color="auto"/>
            </w:tcBorders>
            <w:shd w:val="clear" w:color="auto" w:fill="auto"/>
            <w:noWrap/>
            <w:vAlign w:val="center"/>
            <w:hideMark/>
          </w:tcPr>
          <w:p w14:paraId="42A7D42C" w14:textId="77777777" w:rsidR="00704D04" w:rsidRPr="007E5CAE" w:rsidRDefault="00704D04" w:rsidP="00ED08E7">
            <w:pPr>
              <w:jc w:val="center"/>
              <w:rPr>
                <w:b/>
                <w:bCs/>
              </w:rPr>
            </w:pPr>
            <w:r w:rsidRPr="007E5CAE">
              <w:rPr>
                <w:b/>
                <w:bCs/>
              </w:rPr>
              <w:t>Type of Reinforcement</w:t>
            </w:r>
          </w:p>
        </w:tc>
      </w:tr>
      <w:tr w:rsidR="00704D04" w:rsidRPr="007E5CAE" w14:paraId="3822EE51" w14:textId="77777777" w:rsidTr="00032FCE">
        <w:trPr>
          <w:trHeight w:val="238"/>
          <w:jc w:val="center"/>
        </w:trPr>
        <w:tc>
          <w:tcPr>
            <w:tcW w:w="2452"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3AFEABD6" w14:textId="77777777" w:rsidR="00704D04" w:rsidRPr="007E5CAE" w:rsidRDefault="00704D04" w:rsidP="00ED08E7">
            <w:pPr>
              <w:jc w:val="center"/>
            </w:pPr>
            <w:r w:rsidRPr="007E5CAE">
              <w:t>Portland Cement Concrete (PCC)</w:t>
            </w:r>
          </w:p>
        </w:tc>
        <w:tc>
          <w:tcPr>
            <w:tcW w:w="834" w:type="dxa"/>
            <w:tcBorders>
              <w:top w:val="single" w:sz="8" w:space="0" w:color="auto"/>
              <w:left w:val="nil"/>
              <w:bottom w:val="single" w:sz="4" w:space="0" w:color="auto"/>
              <w:right w:val="nil"/>
            </w:tcBorders>
            <w:shd w:val="clear" w:color="auto" w:fill="auto"/>
            <w:vAlign w:val="center"/>
            <w:hideMark/>
          </w:tcPr>
          <w:p w14:paraId="57130AF4" w14:textId="77777777" w:rsidR="00704D04" w:rsidRPr="007E5CAE" w:rsidRDefault="00704D04" w:rsidP="00ED08E7">
            <w:pPr>
              <w:jc w:val="center"/>
            </w:pPr>
            <w:r w:rsidRPr="007E5CAE">
              <w:t>3</w:t>
            </w:r>
          </w:p>
        </w:tc>
        <w:tc>
          <w:tcPr>
            <w:tcW w:w="5870" w:type="dxa"/>
            <w:tcBorders>
              <w:top w:val="single" w:sz="8" w:space="0" w:color="auto"/>
              <w:left w:val="single" w:sz="4" w:space="0" w:color="auto"/>
              <w:bottom w:val="single" w:sz="4" w:space="0" w:color="auto"/>
              <w:right w:val="single" w:sz="8" w:space="0" w:color="auto"/>
            </w:tcBorders>
            <w:shd w:val="clear" w:color="auto" w:fill="auto"/>
            <w:noWrap/>
            <w:hideMark/>
          </w:tcPr>
          <w:p w14:paraId="10982728" w14:textId="09F94341" w:rsidR="00704D04" w:rsidRPr="007E5CAE" w:rsidRDefault="00704D04" w:rsidP="00ED08E7">
            <w:r w:rsidRPr="007E5CAE">
              <w:t>Non-Reinforce</w:t>
            </w:r>
            <w:r w:rsidR="00F02B2F">
              <w:t>d</w:t>
            </w:r>
            <w:r w:rsidRPr="007E5CAE">
              <w:t xml:space="preserve"> </w:t>
            </w:r>
          </w:p>
        </w:tc>
      </w:tr>
      <w:tr w:rsidR="00704D04" w:rsidRPr="007E5CAE" w14:paraId="4818E192" w14:textId="77777777" w:rsidTr="00032FCE">
        <w:trPr>
          <w:trHeight w:val="238"/>
          <w:jc w:val="center"/>
        </w:trPr>
        <w:tc>
          <w:tcPr>
            <w:tcW w:w="2452" w:type="dxa"/>
            <w:vMerge/>
            <w:tcBorders>
              <w:top w:val="single" w:sz="8" w:space="0" w:color="auto"/>
              <w:left w:val="single" w:sz="8" w:space="0" w:color="auto"/>
              <w:bottom w:val="single" w:sz="8" w:space="0" w:color="000000"/>
              <w:right w:val="single" w:sz="4" w:space="0" w:color="auto"/>
            </w:tcBorders>
            <w:vAlign w:val="center"/>
            <w:hideMark/>
          </w:tcPr>
          <w:p w14:paraId="2F1D6987" w14:textId="77777777" w:rsidR="00704D04" w:rsidRPr="007E5CAE" w:rsidRDefault="00704D04" w:rsidP="00ED08E7"/>
        </w:tc>
        <w:tc>
          <w:tcPr>
            <w:tcW w:w="834" w:type="dxa"/>
            <w:tcBorders>
              <w:top w:val="single" w:sz="8" w:space="0" w:color="auto"/>
              <w:left w:val="nil"/>
              <w:bottom w:val="single" w:sz="4" w:space="0" w:color="auto"/>
              <w:right w:val="nil"/>
            </w:tcBorders>
            <w:shd w:val="clear" w:color="auto" w:fill="auto"/>
            <w:vAlign w:val="center"/>
            <w:hideMark/>
          </w:tcPr>
          <w:p w14:paraId="16661A31" w14:textId="77777777" w:rsidR="00704D04" w:rsidRPr="007E5CAE" w:rsidRDefault="00704D04" w:rsidP="00ED08E7">
            <w:pPr>
              <w:jc w:val="center"/>
            </w:pPr>
            <w:r w:rsidRPr="007E5CAE">
              <w:t>3</w:t>
            </w:r>
          </w:p>
        </w:tc>
        <w:tc>
          <w:tcPr>
            <w:tcW w:w="5870" w:type="dxa"/>
            <w:tcBorders>
              <w:top w:val="nil"/>
              <w:left w:val="single" w:sz="4" w:space="0" w:color="auto"/>
              <w:bottom w:val="single" w:sz="4" w:space="0" w:color="auto"/>
              <w:right w:val="single" w:sz="8" w:space="0" w:color="auto"/>
            </w:tcBorders>
            <w:shd w:val="clear" w:color="auto" w:fill="auto"/>
            <w:noWrap/>
            <w:hideMark/>
          </w:tcPr>
          <w:p w14:paraId="66077B7A" w14:textId="72076DAE" w:rsidR="00704D04" w:rsidRPr="007E5CAE" w:rsidRDefault="00704D04" w:rsidP="00ED08E7">
            <w:pPr>
              <w:rPr>
                <w:vertAlign w:val="superscript"/>
              </w:rPr>
            </w:pPr>
            <w:r w:rsidRPr="007E5CAE">
              <w:t>VAHT</w:t>
            </w:r>
            <w:r w:rsidRPr="007E5CAE">
              <w:rPr>
                <w:vertAlign w:val="superscript"/>
              </w:rPr>
              <w:t>1</w:t>
            </w:r>
            <w:r w:rsidRPr="007E5CAE">
              <w:t xml:space="preserve"> Unidirectional</w:t>
            </w:r>
            <w:r w:rsidR="007C13EC">
              <w:t xml:space="preserve"> </w:t>
            </w:r>
            <w:r w:rsidRPr="007E5CAE">
              <w:t>GFRP</w:t>
            </w:r>
            <w:r w:rsidRPr="007E5CAE">
              <w:rPr>
                <w:vertAlign w:val="superscript"/>
              </w:rPr>
              <w:t xml:space="preserve">2 </w:t>
            </w:r>
            <w:r w:rsidR="007C13EC">
              <w:t>(</w:t>
            </w:r>
            <w:r w:rsidRPr="007E5CAE">
              <w:t>High Strength)</w:t>
            </w:r>
          </w:p>
        </w:tc>
      </w:tr>
      <w:tr w:rsidR="00704D04" w:rsidRPr="007E5CAE" w14:paraId="35F6CE0E" w14:textId="77777777" w:rsidTr="00032FCE">
        <w:trPr>
          <w:trHeight w:val="238"/>
          <w:jc w:val="center"/>
        </w:trPr>
        <w:tc>
          <w:tcPr>
            <w:tcW w:w="2452" w:type="dxa"/>
            <w:vMerge/>
            <w:tcBorders>
              <w:top w:val="single" w:sz="8" w:space="0" w:color="auto"/>
              <w:left w:val="single" w:sz="8" w:space="0" w:color="auto"/>
              <w:bottom w:val="single" w:sz="8" w:space="0" w:color="000000"/>
              <w:right w:val="single" w:sz="4" w:space="0" w:color="auto"/>
            </w:tcBorders>
            <w:vAlign w:val="center"/>
            <w:hideMark/>
          </w:tcPr>
          <w:p w14:paraId="7D92673E" w14:textId="77777777" w:rsidR="00704D04" w:rsidRPr="007E5CAE" w:rsidRDefault="00704D04" w:rsidP="00ED08E7"/>
        </w:tc>
        <w:tc>
          <w:tcPr>
            <w:tcW w:w="834" w:type="dxa"/>
            <w:tcBorders>
              <w:top w:val="single" w:sz="8" w:space="0" w:color="auto"/>
              <w:left w:val="nil"/>
              <w:bottom w:val="single" w:sz="4" w:space="0" w:color="auto"/>
              <w:right w:val="nil"/>
            </w:tcBorders>
            <w:shd w:val="clear" w:color="auto" w:fill="auto"/>
            <w:vAlign w:val="center"/>
            <w:hideMark/>
          </w:tcPr>
          <w:p w14:paraId="748FA11E" w14:textId="77777777" w:rsidR="00704D04" w:rsidRPr="007E5CAE" w:rsidRDefault="00704D04" w:rsidP="00ED08E7">
            <w:pPr>
              <w:jc w:val="center"/>
            </w:pPr>
            <w:r w:rsidRPr="007E5CAE">
              <w:t>3</w:t>
            </w:r>
          </w:p>
        </w:tc>
        <w:tc>
          <w:tcPr>
            <w:tcW w:w="5870" w:type="dxa"/>
            <w:tcBorders>
              <w:top w:val="nil"/>
              <w:left w:val="single" w:sz="4" w:space="0" w:color="auto"/>
              <w:bottom w:val="single" w:sz="4" w:space="0" w:color="auto"/>
              <w:right w:val="single" w:sz="8" w:space="0" w:color="auto"/>
            </w:tcBorders>
            <w:shd w:val="clear" w:color="auto" w:fill="auto"/>
            <w:noWrap/>
            <w:hideMark/>
          </w:tcPr>
          <w:p w14:paraId="4524F5CF" w14:textId="7E40B86F" w:rsidR="00704D04" w:rsidRPr="007C13EC" w:rsidRDefault="00704D04" w:rsidP="00ED08E7">
            <w:pPr>
              <w:rPr>
                <w:vertAlign w:val="superscript"/>
              </w:rPr>
            </w:pPr>
            <w:r w:rsidRPr="007E5CAE">
              <w:t>3D Printed Unidirectional GFRP</w:t>
            </w:r>
            <w:r w:rsidRPr="007E5CAE">
              <w:rPr>
                <w:vertAlign w:val="superscript"/>
              </w:rPr>
              <w:t xml:space="preserve">2 </w:t>
            </w:r>
            <w:r w:rsidR="004E5ECC">
              <w:t>(H</w:t>
            </w:r>
            <w:r w:rsidRPr="007E5CAE">
              <w:t>igh Strength)</w:t>
            </w:r>
          </w:p>
        </w:tc>
      </w:tr>
      <w:tr w:rsidR="00704D04" w:rsidRPr="007E5CAE" w14:paraId="427B544E" w14:textId="77777777" w:rsidTr="00032FCE">
        <w:trPr>
          <w:trHeight w:val="238"/>
          <w:jc w:val="center"/>
        </w:trPr>
        <w:tc>
          <w:tcPr>
            <w:tcW w:w="2452" w:type="dxa"/>
            <w:vMerge/>
            <w:tcBorders>
              <w:top w:val="single" w:sz="8" w:space="0" w:color="auto"/>
              <w:left w:val="single" w:sz="8" w:space="0" w:color="auto"/>
              <w:bottom w:val="single" w:sz="8" w:space="0" w:color="000000"/>
              <w:right w:val="single" w:sz="4" w:space="0" w:color="auto"/>
            </w:tcBorders>
            <w:vAlign w:val="center"/>
            <w:hideMark/>
          </w:tcPr>
          <w:p w14:paraId="584BD057" w14:textId="77777777" w:rsidR="00704D04" w:rsidRPr="007E5CAE" w:rsidRDefault="00704D04" w:rsidP="00ED08E7"/>
        </w:tc>
        <w:tc>
          <w:tcPr>
            <w:tcW w:w="834" w:type="dxa"/>
            <w:tcBorders>
              <w:top w:val="single" w:sz="8" w:space="0" w:color="auto"/>
              <w:left w:val="nil"/>
              <w:bottom w:val="single" w:sz="4" w:space="0" w:color="auto"/>
              <w:right w:val="nil"/>
            </w:tcBorders>
            <w:shd w:val="clear" w:color="auto" w:fill="auto"/>
            <w:vAlign w:val="center"/>
            <w:hideMark/>
          </w:tcPr>
          <w:p w14:paraId="6F8490F7" w14:textId="77777777" w:rsidR="00704D04" w:rsidRPr="007E5CAE" w:rsidRDefault="00704D04" w:rsidP="00ED08E7">
            <w:pPr>
              <w:jc w:val="center"/>
            </w:pPr>
            <w:r w:rsidRPr="007E5CAE">
              <w:t>3</w:t>
            </w:r>
          </w:p>
        </w:tc>
        <w:tc>
          <w:tcPr>
            <w:tcW w:w="5870" w:type="dxa"/>
            <w:tcBorders>
              <w:top w:val="nil"/>
              <w:left w:val="single" w:sz="4" w:space="0" w:color="auto"/>
              <w:bottom w:val="single" w:sz="8" w:space="0" w:color="auto"/>
              <w:right w:val="single" w:sz="8" w:space="0" w:color="auto"/>
            </w:tcBorders>
            <w:shd w:val="clear" w:color="auto" w:fill="auto"/>
            <w:noWrap/>
            <w:hideMark/>
          </w:tcPr>
          <w:p w14:paraId="4BBA3B22" w14:textId="7FE50DE7" w:rsidR="00704D04" w:rsidRPr="007E5CAE" w:rsidRDefault="007C13EC" w:rsidP="00ED08E7">
            <w:r>
              <w:t>Multidirectional</w:t>
            </w:r>
            <w:r w:rsidRPr="007E5CAE">
              <w:t xml:space="preserve"> </w:t>
            </w:r>
            <w:r w:rsidR="00704D04" w:rsidRPr="007E5CAE">
              <w:t>3D Printed GFRP</w:t>
            </w:r>
            <w:r w:rsidR="00704D04" w:rsidRPr="007E5CAE">
              <w:rPr>
                <w:vertAlign w:val="superscript"/>
              </w:rPr>
              <w:t>2</w:t>
            </w:r>
            <w:r w:rsidR="00704D04" w:rsidRPr="007E5CAE">
              <w:t xml:space="preserve"> for Construction</w:t>
            </w:r>
          </w:p>
        </w:tc>
      </w:tr>
      <w:tr w:rsidR="00704D04" w:rsidRPr="007E5CAE" w14:paraId="6DB8AB3C" w14:textId="77777777" w:rsidTr="00032FCE">
        <w:trPr>
          <w:trHeight w:val="238"/>
          <w:jc w:val="center"/>
        </w:trPr>
        <w:tc>
          <w:tcPr>
            <w:tcW w:w="2452" w:type="dxa"/>
            <w:vMerge w:val="restart"/>
            <w:tcBorders>
              <w:top w:val="nil"/>
              <w:left w:val="single" w:sz="8" w:space="0" w:color="auto"/>
              <w:bottom w:val="single" w:sz="8" w:space="0" w:color="000000"/>
              <w:right w:val="single" w:sz="4" w:space="0" w:color="auto"/>
            </w:tcBorders>
            <w:shd w:val="clear" w:color="auto" w:fill="auto"/>
            <w:vAlign w:val="center"/>
            <w:hideMark/>
          </w:tcPr>
          <w:p w14:paraId="105DFCB8" w14:textId="77777777" w:rsidR="00704D04" w:rsidRPr="007E5CAE" w:rsidRDefault="00704D04" w:rsidP="00ED08E7">
            <w:pPr>
              <w:jc w:val="center"/>
            </w:pPr>
            <w:r w:rsidRPr="007E5CAE">
              <w:t>Polymer Concrete (PolC)</w:t>
            </w:r>
          </w:p>
        </w:tc>
        <w:tc>
          <w:tcPr>
            <w:tcW w:w="834" w:type="dxa"/>
            <w:tcBorders>
              <w:top w:val="single" w:sz="8" w:space="0" w:color="auto"/>
              <w:left w:val="nil"/>
              <w:bottom w:val="single" w:sz="4" w:space="0" w:color="auto"/>
              <w:right w:val="nil"/>
            </w:tcBorders>
            <w:shd w:val="clear" w:color="auto" w:fill="auto"/>
            <w:vAlign w:val="center"/>
            <w:hideMark/>
          </w:tcPr>
          <w:p w14:paraId="00B4E428" w14:textId="77777777" w:rsidR="00704D04" w:rsidRPr="007E5CAE" w:rsidRDefault="00704D04" w:rsidP="00ED08E7">
            <w:pPr>
              <w:jc w:val="center"/>
            </w:pPr>
            <w:r w:rsidRPr="007E5CAE">
              <w:t>3</w:t>
            </w:r>
          </w:p>
        </w:tc>
        <w:tc>
          <w:tcPr>
            <w:tcW w:w="5870" w:type="dxa"/>
            <w:tcBorders>
              <w:top w:val="nil"/>
              <w:left w:val="single" w:sz="4" w:space="0" w:color="auto"/>
              <w:bottom w:val="single" w:sz="4" w:space="0" w:color="auto"/>
              <w:right w:val="single" w:sz="8" w:space="0" w:color="auto"/>
            </w:tcBorders>
            <w:shd w:val="clear" w:color="auto" w:fill="auto"/>
            <w:noWrap/>
            <w:hideMark/>
          </w:tcPr>
          <w:p w14:paraId="36A186AF" w14:textId="1E71F44E" w:rsidR="00704D04" w:rsidRPr="007E5CAE" w:rsidRDefault="00704D04" w:rsidP="00ED08E7">
            <w:r w:rsidRPr="007E5CAE">
              <w:t>Non-Reinforce</w:t>
            </w:r>
            <w:r w:rsidR="00F02B2F">
              <w:t>d</w:t>
            </w:r>
          </w:p>
        </w:tc>
      </w:tr>
      <w:tr w:rsidR="00704D04" w:rsidRPr="007E5CAE" w14:paraId="19252FEE" w14:textId="77777777" w:rsidTr="00032FCE">
        <w:trPr>
          <w:trHeight w:val="238"/>
          <w:jc w:val="center"/>
        </w:trPr>
        <w:tc>
          <w:tcPr>
            <w:tcW w:w="2452" w:type="dxa"/>
            <w:vMerge/>
            <w:tcBorders>
              <w:top w:val="nil"/>
              <w:left w:val="single" w:sz="8" w:space="0" w:color="auto"/>
              <w:bottom w:val="single" w:sz="8" w:space="0" w:color="000000"/>
              <w:right w:val="single" w:sz="4" w:space="0" w:color="auto"/>
            </w:tcBorders>
            <w:vAlign w:val="center"/>
            <w:hideMark/>
          </w:tcPr>
          <w:p w14:paraId="608E02EC" w14:textId="77777777" w:rsidR="00704D04" w:rsidRPr="007E5CAE" w:rsidRDefault="00704D04" w:rsidP="00ED08E7"/>
        </w:tc>
        <w:tc>
          <w:tcPr>
            <w:tcW w:w="834" w:type="dxa"/>
            <w:tcBorders>
              <w:top w:val="single" w:sz="8" w:space="0" w:color="auto"/>
              <w:left w:val="nil"/>
              <w:bottom w:val="single" w:sz="4" w:space="0" w:color="auto"/>
              <w:right w:val="nil"/>
            </w:tcBorders>
            <w:shd w:val="clear" w:color="auto" w:fill="auto"/>
            <w:vAlign w:val="center"/>
            <w:hideMark/>
          </w:tcPr>
          <w:p w14:paraId="431307C1" w14:textId="77777777" w:rsidR="00704D04" w:rsidRPr="007E5CAE" w:rsidRDefault="00704D04" w:rsidP="00ED08E7">
            <w:pPr>
              <w:jc w:val="center"/>
            </w:pPr>
            <w:r w:rsidRPr="007E5CAE">
              <w:t>3</w:t>
            </w:r>
          </w:p>
        </w:tc>
        <w:tc>
          <w:tcPr>
            <w:tcW w:w="5870" w:type="dxa"/>
            <w:tcBorders>
              <w:top w:val="nil"/>
              <w:left w:val="single" w:sz="4" w:space="0" w:color="auto"/>
              <w:bottom w:val="single" w:sz="4" w:space="0" w:color="auto"/>
              <w:right w:val="single" w:sz="8" w:space="0" w:color="auto"/>
            </w:tcBorders>
            <w:shd w:val="clear" w:color="auto" w:fill="auto"/>
            <w:noWrap/>
            <w:hideMark/>
          </w:tcPr>
          <w:p w14:paraId="4C1D3FCB" w14:textId="0DEDF018" w:rsidR="00704D04" w:rsidRPr="007E5CAE" w:rsidRDefault="00704D04" w:rsidP="00ED08E7">
            <w:r w:rsidRPr="007E5CAE">
              <w:t>VAHT</w:t>
            </w:r>
            <w:r w:rsidRPr="007E5CAE">
              <w:rPr>
                <w:vertAlign w:val="superscript"/>
              </w:rPr>
              <w:t>1</w:t>
            </w:r>
            <w:r w:rsidRPr="007E5CAE">
              <w:t xml:space="preserve"> Unidirectional GFRP</w:t>
            </w:r>
            <w:r w:rsidRPr="007E5CAE">
              <w:rPr>
                <w:vertAlign w:val="superscript"/>
              </w:rPr>
              <w:t xml:space="preserve">2 </w:t>
            </w:r>
            <w:r w:rsidR="004E5ECC">
              <w:t>(H</w:t>
            </w:r>
            <w:r w:rsidR="004E5ECC" w:rsidRPr="007E5CAE">
              <w:t>igh Strength)</w:t>
            </w:r>
          </w:p>
        </w:tc>
      </w:tr>
      <w:tr w:rsidR="00704D04" w:rsidRPr="007E5CAE" w14:paraId="12513D79" w14:textId="77777777" w:rsidTr="00032FCE">
        <w:trPr>
          <w:trHeight w:val="238"/>
          <w:jc w:val="center"/>
        </w:trPr>
        <w:tc>
          <w:tcPr>
            <w:tcW w:w="2452" w:type="dxa"/>
            <w:vMerge/>
            <w:tcBorders>
              <w:top w:val="nil"/>
              <w:left w:val="single" w:sz="8" w:space="0" w:color="auto"/>
              <w:bottom w:val="single" w:sz="8" w:space="0" w:color="000000"/>
              <w:right w:val="single" w:sz="4" w:space="0" w:color="auto"/>
            </w:tcBorders>
            <w:vAlign w:val="center"/>
            <w:hideMark/>
          </w:tcPr>
          <w:p w14:paraId="42AC877E" w14:textId="77777777" w:rsidR="00704D04" w:rsidRPr="007E5CAE" w:rsidRDefault="00704D04" w:rsidP="00ED08E7"/>
        </w:tc>
        <w:tc>
          <w:tcPr>
            <w:tcW w:w="834" w:type="dxa"/>
            <w:tcBorders>
              <w:top w:val="single" w:sz="8" w:space="0" w:color="auto"/>
              <w:left w:val="nil"/>
              <w:bottom w:val="single" w:sz="4" w:space="0" w:color="auto"/>
              <w:right w:val="nil"/>
            </w:tcBorders>
            <w:shd w:val="clear" w:color="auto" w:fill="auto"/>
            <w:vAlign w:val="center"/>
            <w:hideMark/>
          </w:tcPr>
          <w:p w14:paraId="6FD6B1EE" w14:textId="77777777" w:rsidR="00704D04" w:rsidRPr="007E5CAE" w:rsidRDefault="00704D04" w:rsidP="00ED08E7">
            <w:pPr>
              <w:jc w:val="center"/>
            </w:pPr>
            <w:r w:rsidRPr="007E5CAE">
              <w:t>3</w:t>
            </w:r>
          </w:p>
        </w:tc>
        <w:tc>
          <w:tcPr>
            <w:tcW w:w="5870" w:type="dxa"/>
            <w:tcBorders>
              <w:top w:val="nil"/>
              <w:left w:val="single" w:sz="4" w:space="0" w:color="auto"/>
              <w:bottom w:val="single" w:sz="4" w:space="0" w:color="auto"/>
              <w:right w:val="single" w:sz="8" w:space="0" w:color="auto"/>
            </w:tcBorders>
            <w:shd w:val="clear" w:color="auto" w:fill="auto"/>
            <w:noWrap/>
            <w:hideMark/>
          </w:tcPr>
          <w:p w14:paraId="1A74EA67" w14:textId="08881677" w:rsidR="00704D04" w:rsidRPr="007E5CAE" w:rsidRDefault="00704D04" w:rsidP="00ED08E7">
            <w:r w:rsidRPr="007E5CAE">
              <w:t>3D Printed Unidirectional GFRP</w:t>
            </w:r>
            <w:r w:rsidRPr="007E5CAE">
              <w:rPr>
                <w:vertAlign w:val="superscript"/>
              </w:rPr>
              <w:t xml:space="preserve">2 </w:t>
            </w:r>
            <w:r w:rsidR="004E5ECC">
              <w:t>(H</w:t>
            </w:r>
            <w:r w:rsidR="004E5ECC" w:rsidRPr="007E5CAE">
              <w:t>igh Strength)</w:t>
            </w:r>
          </w:p>
        </w:tc>
      </w:tr>
      <w:tr w:rsidR="00704D04" w:rsidRPr="007E5CAE" w14:paraId="3F9F81B0" w14:textId="77777777" w:rsidTr="00032FCE">
        <w:trPr>
          <w:trHeight w:val="238"/>
          <w:jc w:val="center"/>
        </w:trPr>
        <w:tc>
          <w:tcPr>
            <w:tcW w:w="2452" w:type="dxa"/>
            <w:vMerge/>
            <w:tcBorders>
              <w:top w:val="nil"/>
              <w:left w:val="single" w:sz="8" w:space="0" w:color="auto"/>
              <w:bottom w:val="single" w:sz="8" w:space="0" w:color="000000"/>
              <w:right w:val="single" w:sz="4" w:space="0" w:color="auto"/>
            </w:tcBorders>
            <w:vAlign w:val="center"/>
            <w:hideMark/>
          </w:tcPr>
          <w:p w14:paraId="51B00C72" w14:textId="77777777" w:rsidR="00704D04" w:rsidRPr="007E5CAE" w:rsidRDefault="00704D04" w:rsidP="00ED08E7"/>
        </w:tc>
        <w:tc>
          <w:tcPr>
            <w:tcW w:w="834" w:type="dxa"/>
            <w:tcBorders>
              <w:top w:val="single" w:sz="8" w:space="0" w:color="auto"/>
              <w:left w:val="nil"/>
              <w:bottom w:val="single" w:sz="8" w:space="0" w:color="auto"/>
              <w:right w:val="nil"/>
            </w:tcBorders>
            <w:shd w:val="clear" w:color="auto" w:fill="auto"/>
            <w:vAlign w:val="center"/>
            <w:hideMark/>
          </w:tcPr>
          <w:p w14:paraId="69DA41CF" w14:textId="77777777" w:rsidR="00704D04" w:rsidRPr="007E5CAE" w:rsidRDefault="00704D04" w:rsidP="00ED08E7">
            <w:pPr>
              <w:jc w:val="center"/>
            </w:pPr>
            <w:r w:rsidRPr="007E5CAE">
              <w:t>3</w:t>
            </w:r>
          </w:p>
        </w:tc>
        <w:tc>
          <w:tcPr>
            <w:tcW w:w="5870" w:type="dxa"/>
            <w:tcBorders>
              <w:top w:val="nil"/>
              <w:left w:val="single" w:sz="4" w:space="0" w:color="auto"/>
              <w:bottom w:val="single" w:sz="8" w:space="0" w:color="auto"/>
              <w:right w:val="single" w:sz="8" w:space="0" w:color="auto"/>
            </w:tcBorders>
            <w:shd w:val="clear" w:color="auto" w:fill="auto"/>
            <w:noWrap/>
            <w:hideMark/>
          </w:tcPr>
          <w:p w14:paraId="751B9E94" w14:textId="42B3F750" w:rsidR="00704D04" w:rsidRPr="007E5CAE" w:rsidRDefault="007C13EC" w:rsidP="00ED08E7">
            <w:r>
              <w:t>M</w:t>
            </w:r>
            <w:r w:rsidR="00F10167">
              <w:t>ultidirectional 3D printed GFRP for construction</w:t>
            </w:r>
          </w:p>
        </w:tc>
      </w:tr>
    </w:tbl>
    <w:p w14:paraId="653F0265" w14:textId="2CD798A4" w:rsidR="00704D04" w:rsidRPr="007E5CAE" w:rsidRDefault="00704D04" w:rsidP="00704D04">
      <w:pPr>
        <w:spacing w:line="480" w:lineRule="auto"/>
      </w:pPr>
      <w:r w:rsidRPr="007E5CAE">
        <w:fldChar w:fldCharType="begin"/>
      </w:r>
      <w:r w:rsidRPr="007E5CAE">
        <w:instrText xml:space="preserve"> LINK </w:instrText>
      </w:r>
      <w:r w:rsidR="001E4B3D">
        <w:instrText xml:space="preserve">Excel.Sheet.12 "C:\\Users\\Haibah Jr Haibah\\Desktop\\GraphsAnalysis (version 1).xlsx" Sheet3!R11C7:R19C9 </w:instrText>
      </w:r>
      <w:r w:rsidRPr="007E5CAE">
        <w:instrText xml:space="preserve">\a \f 4 \h  \* MERGEFORMAT </w:instrText>
      </w:r>
      <w:r w:rsidRPr="007E5CAE">
        <w:fldChar w:fldCharType="separate"/>
      </w:r>
    </w:p>
    <w:p w14:paraId="3AA1E7F8" w14:textId="77777777" w:rsidR="00704D04" w:rsidRPr="007E5CAE" w:rsidRDefault="00704D04" w:rsidP="004E5ECC">
      <w:pPr>
        <w:pStyle w:val="Heading2"/>
        <w:spacing w:after="240"/>
      </w:pPr>
      <w:r w:rsidRPr="007E5CAE">
        <w:fldChar w:fldCharType="end"/>
      </w:r>
      <w:bookmarkStart w:id="36" w:name="_Toc121878026"/>
      <w:r w:rsidRPr="007E5CAE">
        <w:t>Vacuum Assisted Hand-layup Technique (VAHT) for Fabrication</w:t>
      </w:r>
      <w:bookmarkEnd w:id="36"/>
    </w:p>
    <w:p w14:paraId="704CD561" w14:textId="3D1A5C28" w:rsidR="00704D04" w:rsidRPr="007E5CAE" w:rsidRDefault="00704D04" w:rsidP="00704D04">
      <w:pPr>
        <w:spacing w:line="480" w:lineRule="auto"/>
      </w:pPr>
      <w:r w:rsidRPr="007E5CAE">
        <w:t xml:space="preserve">Composite processing can be divided into thermoset composite processing and thermoplastic composite processing based on the type of polymer used to bind the fibers. The thermoset resin or epoxy has high strength, modulus, durability, and demonstrates thermal and chemical resistance </w:t>
      </w:r>
      <w:r w:rsidRPr="007E5CAE">
        <w:fldChar w:fldCharType="begin"/>
      </w:r>
      <w:r w:rsidRPr="007E5CAE">
        <w:instrText xml:space="preserve"> ADDIN EN.CITE &lt;EndNote&gt;&lt;Cite&gt;&lt;Author&gt;Saba&lt;/Author&gt;&lt;Year&gt;2016&lt;/Year&gt;&lt;RecNum&gt;68&lt;/RecNum&gt;&lt;DisplayText&gt;(Saba et al. 2016)&lt;/DisplayText&gt;&lt;record&gt;&lt;rec-number&gt;68&lt;/rec-number&gt;&lt;foreign-keys&gt;&lt;key app="EN" db-id="0r5varwfsszvfietvxfvp2sqaee5rtapzxss" timestamp="1665887803" guid="aec179cc-278e-4cab-ab1a-df0dc779077e"&gt;68&lt;/key&gt;&lt;/foreign-keys&gt;&lt;ref-type name="Journal Article"&gt;17&lt;/ref-type&gt;&lt;contributors&gt;&lt;authors&gt;&lt;author&gt;Saba, Naheed&lt;/author&gt;&lt;author&gt;Jawaid, Mohammad&lt;/author&gt;&lt;author&gt;Alothman, Othman Y&lt;/author&gt;&lt;author&gt;Paridah, MT&lt;/author&gt;&lt;author&gt;Hassan, Azman&lt;/author&gt;&lt;/authors&gt;&lt;/contributors&gt;&lt;titles&gt;&lt;title&gt;Recent advances in epoxy resin, natural fiber-reinforced epoxy composites and their applications&lt;/title&gt;&lt;secondary-title&gt;Journal of Reinforced Plastics and Composites&lt;/secondary-title&gt;&lt;/titles&gt;&lt;periodical&gt;&lt;full-title&gt;Journal of Reinforced Plastics and Composites&lt;/full-title&gt;&lt;/periodical&gt;&lt;pages&gt;447-470&lt;/pages&gt;&lt;volume&gt;35&lt;/volume&gt;&lt;number&gt;6&lt;/number&gt;&lt;keywords&gt;&lt;keyword&gt;Natural fibers,epoxy resin,bio-composites,nanocomposites,applications&lt;/keyword&gt;&lt;/keywords&gt;&lt;dates&gt;&lt;year&gt;2016&lt;/year&gt;&lt;/dates&gt;&lt;urls&gt;&lt;related-urls&gt;&lt;url&gt;https://journals.sagepub.com/doi/abs/10.1177/0731684415618459&lt;/url&gt;&lt;/related-urls&gt;&lt;/urls&gt;&lt;electronic-resource-num&gt;10.1177/0731684415618459&lt;/electronic-resource-num&gt;&lt;/record&gt;&lt;/Cite&gt;&lt;/EndNote&gt;</w:instrText>
      </w:r>
      <w:r w:rsidRPr="007E5CAE">
        <w:fldChar w:fldCharType="separate"/>
      </w:r>
      <w:r w:rsidRPr="007E5CAE">
        <w:rPr>
          <w:noProof/>
        </w:rPr>
        <w:t>(Saba et al. 2016)</w:t>
      </w:r>
      <w:r w:rsidRPr="007E5CAE">
        <w:fldChar w:fldCharType="end"/>
      </w:r>
      <w:r w:rsidRPr="007E5CAE">
        <w:t>. As a result of its chemical composition, the thermoset composites cannot be reversed, reformed or reshaped after the polymerization process is completed</w:t>
      </w:r>
      <w:r w:rsidRPr="007E5CAE">
        <w:fldChar w:fldCharType="begin"/>
      </w:r>
      <w:r w:rsidRPr="007E5CAE">
        <w:instrText xml:space="preserve"> ADDIN EN.CITE &lt;EndNote&gt;&lt;Cite&gt;&lt;Author&gt;Saba&lt;/Author&gt;&lt;Year&gt;2016&lt;/Year&gt;&lt;RecNum&gt;68&lt;/RecNum&gt;&lt;DisplayText&gt;(Saba et al. 2016)&lt;/DisplayText&gt;&lt;record&gt;&lt;rec-number&gt;68&lt;/rec-number&gt;&lt;foreign-keys&gt;&lt;key app="EN" db-id="0r5varwfsszvfietvxfvp2sqaee5rtapzxss" timestamp="1665887803" guid="aec179cc-278e-4cab-ab1a-df0dc779077e"&gt;68&lt;/key&gt;&lt;/foreign-keys&gt;&lt;ref-type name="Journal Article"&gt;17&lt;/ref-type&gt;&lt;contributors&gt;&lt;authors&gt;&lt;author&gt;Saba, Naheed&lt;/author&gt;&lt;author&gt;Jawaid, Mohammad&lt;/author&gt;&lt;author&gt;Alothman, Othman Y&lt;/author&gt;&lt;author&gt;Paridah, MT&lt;/author&gt;&lt;author&gt;Hassan, Azman&lt;/author&gt;&lt;/authors&gt;&lt;/contributors&gt;&lt;titles&gt;&lt;title&gt;Recent advances in epoxy resin, natural fiber-reinforced epoxy composites and their applications&lt;/title&gt;&lt;secondary-title&gt;Journal of Reinforced Plastics and Composites&lt;/secondary-title&gt;&lt;/titles&gt;&lt;periodical&gt;&lt;full-title&gt;Journal of Reinforced Plastics and Composites&lt;/full-title&gt;&lt;/periodical&gt;&lt;pages&gt;447-470&lt;/pages&gt;&lt;volume&gt;35&lt;/volume&gt;&lt;number&gt;6&lt;/number&gt;&lt;keywords&gt;&lt;keyword&gt;Natural fibers,epoxy resin,bio-composites,nanocomposites,applications&lt;/keyword&gt;&lt;/keywords&gt;&lt;dates&gt;&lt;year&gt;2016&lt;/year&gt;&lt;/dates&gt;&lt;urls&gt;&lt;related-urls&gt;&lt;url&gt;https://journals.sagepub.com/doi/abs/10.1177/0731684415618459&lt;/url&gt;&lt;/related-urls&gt;&lt;/urls&gt;&lt;electronic-resource-num&gt;10.1177/0731684415618459&lt;/electronic-resource-num&gt;&lt;/record&gt;&lt;/Cite&gt;&lt;/EndNote&gt;</w:instrText>
      </w:r>
      <w:r w:rsidRPr="007E5CAE">
        <w:fldChar w:fldCharType="separate"/>
      </w:r>
      <w:r w:rsidRPr="007E5CAE">
        <w:rPr>
          <w:noProof/>
        </w:rPr>
        <w:t>(Saba et al. 2016)</w:t>
      </w:r>
      <w:r w:rsidRPr="007E5CAE">
        <w:fldChar w:fldCharType="end"/>
      </w:r>
      <w:r w:rsidRPr="007E5CAE">
        <w:t xml:space="preserve"> </w:t>
      </w:r>
      <w:r w:rsidRPr="007E5CAE">
        <w:lastRenderedPageBreak/>
        <w:fldChar w:fldCharType="begin"/>
      </w:r>
      <w:r w:rsidRPr="007E5CAE">
        <w:instrText xml:space="preserve"> ADDIN EN.CITE &lt;EndNote&gt;&lt;Cite&gt;&lt;Author&gt;Asim&lt;/Author&gt;&lt;Year&gt;2017&lt;/Year&gt;&lt;RecNum&gt;70&lt;/RecNum&gt;&lt;DisplayText&gt;(Asim et al. 2017)&lt;/DisplayText&gt;&lt;record&gt;&lt;rec-number&gt;70&lt;/rec-number&gt;&lt;foreign-keys&gt;&lt;key app="EN" db-id="0r5varwfsszvfietvxfvp2sqaee5rtapzxss" timestamp="1665889036" guid="3c4b26f3-c563-44d7-9daf-b74b0b1e485e"&gt;70&lt;/key&gt;&lt;/foreign-keys&gt;&lt;ref-type name="Book Section"&gt;5&lt;/ref-type&gt;&lt;contributors&gt;&lt;authors&gt;&lt;author&gt;Asim, Mohammad&lt;/author&gt;&lt;author&gt;Jawaid, Mohammad&lt;/author&gt;&lt;author&gt;Saba, Naheed&lt;/author&gt;&lt;author&gt;Ramengmawii,&lt;/author&gt;&lt;author&gt;Nasir, Mohammad&lt;/author&gt;&lt;author&gt;Sultan, Mohamed Thariq Hameed&lt;/author&gt;&lt;/authors&gt;&lt;secondary-authors&gt;&lt;author&gt;Thakur, Vijay Kumar&lt;/author&gt;&lt;author&gt;Thakur, Manju Kumari&lt;/author&gt;&lt;author&gt;Gupta, Raju Kumar&lt;/author&gt;&lt;/secondary-authors&gt;&lt;/contributors&gt;&lt;titles&gt;&lt;title&gt;1 - Processing of hybrid polymer composites—a review&lt;/title&gt;&lt;secondary-title&gt;Hybrid Polymer Composite Materials&lt;/secondary-title&gt;&lt;/titles&gt;&lt;pages&gt;1-22&lt;/pages&gt;&lt;keywords&gt;&lt;keyword&gt;Thermosets&lt;/keyword&gt;&lt;keyword&gt;thermoplastics&lt;/keyword&gt;&lt;keyword&gt;natural fibers&lt;/keyword&gt;&lt;keyword&gt;synthetic fibers&lt;/keyword&gt;&lt;keyword&gt;processing techniques&lt;/keyword&gt;&lt;keyword&gt;hybrid composites&lt;/keyword&gt;&lt;/keywords&gt;&lt;dates&gt;&lt;year&gt;2017&lt;/year&gt;&lt;pub-dates&gt;&lt;date&gt;2017/01/01/&lt;/date&gt;&lt;/pub-dates&gt;&lt;/dates&gt;&lt;publisher&gt;Woodhead Publishing&lt;/publisher&gt;&lt;isbn&gt;978-0-08-100789-1&lt;/isbn&gt;&lt;urls&gt;&lt;related-urls&gt;&lt;url&gt;https://www.sciencedirect.com/science/article/pii/B9780081007891000010&lt;/url&gt;&lt;/related-urls&gt;&lt;/urls&gt;&lt;electronic-resource-num&gt;https://doi.org/10.1016/B978-0-08-100789-1.00001-0&lt;/electronic-resource-num&gt;&lt;/record&gt;&lt;/Cite&gt;&lt;/EndNote&gt;</w:instrText>
      </w:r>
      <w:r w:rsidRPr="007E5CAE">
        <w:fldChar w:fldCharType="separate"/>
      </w:r>
      <w:r w:rsidRPr="007E5CAE">
        <w:rPr>
          <w:noProof/>
        </w:rPr>
        <w:t>(Asim et al. 2017)</w:t>
      </w:r>
      <w:r w:rsidRPr="007E5CAE">
        <w:fldChar w:fldCharType="end"/>
      </w:r>
      <w:r w:rsidRPr="007E5CAE">
        <w:t xml:space="preserve">. The most common processing methods for thermoset composites are hand lay-up, filament winding, compression mold, pultrusion, and injection molding </w:t>
      </w:r>
      <w:r w:rsidRPr="007E5CAE">
        <w:fldChar w:fldCharType="begin"/>
      </w:r>
      <w:r w:rsidRPr="007E5CAE">
        <w:instrText xml:space="preserve"> ADDIN EN.CITE &lt;EndNote&gt;&lt;Cite&gt;&lt;Author&gt;Asim&lt;/Author&gt;&lt;Year&gt;2017&lt;/Year&gt;&lt;RecNum&gt;70&lt;/RecNum&gt;&lt;DisplayText&gt;(Asim et al. 2017)&lt;/DisplayText&gt;&lt;record&gt;&lt;rec-number&gt;70&lt;/rec-number&gt;&lt;foreign-keys&gt;&lt;key app="EN" db-id="0r5varwfsszvfietvxfvp2sqaee5rtapzxss" timestamp="1665889036" guid="3c4b26f3-c563-44d7-9daf-b74b0b1e485e"&gt;70&lt;/key&gt;&lt;/foreign-keys&gt;&lt;ref-type name="Book Section"&gt;5&lt;/ref-type&gt;&lt;contributors&gt;&lt;authors&gt;&lt;author&gt;Asim, Mohammad&lt;/author&gt;&lt;author&gt;Jawaid, Mohammad&lt;/author&gt;&lt;author&gt;Saba, Naheed&lt;/author&gt;&lt;author&gt;Ramengmawii,&lt;/author&gt;&lt;author&gt;Nasir, Mohammad&lt;/author&gt;&lt;author&gt;Sultan, Mohamed Thariq Hameed&lt;/author&gt;&lt;/authors&gt;&lt;secondary-authors&gt;&lt;author&gt;Thakur, Vijay Kumar&lt;/author&gt;&lt;author&gt;Thakur, Manju Kumari&lt;/author&gt;&lt;author&gt;Gupta, Raju Kumar&lt;/author&gt;&lt;/secondary-authors&gt;&lt;/contributors&gt;&lt;titles&gt;&lt;title&gt;1 - Processing of hybrid polymer composites—a review&lt;/title&gt;&lt;secondary-title&gt;Hybrid Polymer Composite Materials&lt;/secondary-title&gt;&lt;/titles&gt;&lt;pages&gt;1-22&lt;/pages&gt;&lt;keywords&gt;&lt;keyword&gt;Thermosets&lt;/keyword&gt;&lt;keyword&gt;thermoplastics&lt;/keyword&gt;&lt;keyword&gt;natural fibers&lt;/keyword&gt;&lt;keyword&gt;synthetic fibers&lt;/keyword&gt;&lt;keyword&gt;processing techniques&lt;/keyword&gt;&lt;keyword&gt;hybrid composites&lt;/keyword&gt;&lt;/keywords&gt;&lt;dates&gt;&lt;year&gt;2017&lt;/year&gt;&lt;pub-dates&gt;&lt;date&gt;2017/01/01/&lt;/date&gt;&lt;/pub-dates&gt;&lt;/dates&gt;&lt;publisher&gt;Woodhead Publishing&lt;/publisher&gt;&lt;isbn&gt;978-0-08-100789-1&lt;/isbn&gt;&lt;urls&gt;&lt;related-urls&gt;&lt;url&gt;https://www.sciencedirect.com/science/article/pii/B9780081007891000010&lt;/url&gt;&lt;/related-urls&gt;&lt;/urls&gt;&lt;electronic-resource-num&gt;https://doi.org/10.1016/B978-0-08-100789-1.00001-0&lt;/electronic-resource-num&gt;&lt;/record&gt;&lt;/Cite&gt;&lt;/EndNote&gt;</w:instrText>
      </w:r>
      <w:r w:rsidRPr="007E5CAE">
        <w:fldChar w:fldCharType="separate"/>
      </w:r>
      <w:r w:rsidRPr="007E5CAE">
        <w:rPr>
          <w:noProof/>
        </w:rPr>
        <w:t>(Asim et al. 2017)</w:t>
      </w:r>
      <w:r w:rsidRPr="007E5CAE">
        <w:fldChar w:fldCharType="end"/>
      </w:r>
      <w:r w:rsidRPr="007E5CAE">
        <w:t xml:space="preserve">, </w:t>
      </w:r>
      <w:r w:rsidR="001226DE">
        <w:t>the</w:t>
      </w:r>
      <w:r w:rsidRPr="007E5CAE">
        <w:t xml:space="preserve"> vacuum assisted hand lay-up technique (VAHT) was used to cast unidirectional GFRP.  </w:t>
      </w:r>
    </w:p>
    <w:p w14:paraId="4EA2E498" w14:textId="5819358D" w:rsidR="00704D04" w:rsidRPr="007E5CAE" w:rsidRDefault="00704D04" w:rsidP="00704D04">
      <w:pPr>
        <w:spacing w:line="480" w:lineRule="auto"/>
      </w:pPr>
      <w:r w:rsidRPr="007E5CAE">
        <w:t xml:space="preserve">Casting VAHT GFRP can be considered two major parts, material preparation and fabrication. In this study, the breather cloth, porous plastic peel ply, and peel ply were cut into </w:t>
      </w:r>
      <w:r w:rsidR="001226DE">
        <w:t>21 in by 21 in (</w:t>
      </w:r>
      <w:r w:rsidRPr="007E5CAE">
        <w:t>533.4 mm by 533.4 mm</w:t>
      </w:r>
      <w:r w:rsidR="001226DE">
        <w:t>)</w:t>
      </w:r>
      <w:r w:rsidRPr="007E5CAE">
        <w:t xml:space="preserve"> dimension, where the release film was </w:t>
      </w:r>
      <w:r w:rsidR="001226DE">
        <w:t>23 in by 23 in (</w:t>
      </w:r>
      <w:r w:rsidRPr="007E5CAE">
        <w:t>584.2 mm by 584.2 mm</w:t>
      </w:r>
      <w:r w:rsidR="001226DE">
        <w:t>)</w:t>
      </w:r>
      <w:r w:rsidRPr="007E5CAE">
        <w:t xml:space="preserve"> and the </w:t>
      </w:r>
      <w:r w:rsidR="001226DE">
        <w:t>0.04 in (</w:t>
      </w:r>
      <w:r w:rsidRPr="007E5CAE">
        <w:t>1 mm</w:t>
      </w:r>
      <w:r w:rsidR="001226DE">
        <w:t>)</w:t>
      </w:r>
      <w:r w:rsidRPr="007E5CAE">
        <w:t xml:space="preserve"> thick unidirectional glass fiber was </w:t>
      </w:r>
      <w:r w:rsidR="001226DE">
        <w:t>20 in by 20 in (</w:t>
      </w:r>
      <w:r w:rsidRPr="007E5CAE">
        <w:t>508 mm by 508 mm</w:t>
      </w:r>
      <w:r w:rsidR="001226DE">
        <w:t>)</w:t>
      </w:r>
      <w:r w:rsidRPr="007E5CAE">
        <w:t xml:space="preserve">. </w:t>
      </w:r>
    </w:p>
    <w:p w14:paraId="5A288CE2" w14:textId="67DCF3D1" w:rsidR="00704D04" w:rsidRPr="007E5CAE" w:rsidRDefault="00704D04" w:rsidP="00704D04">
      <w:pPr>
        <w:spacing w:line="480" w:lineRule="auto"/>
      </w:pPr>
      <w:r w:rsidRPr="007E5CAE">
        <w:t xml:space="preserve">A steel plate of </w:t>
      </w:r>
      <w:r w:rsidR="00E97713">
        <w:t>24 in by 24 in (</w:t>
      </w:r>
      <w:r w:rsidRPr="007E5CAE">
        <w:t>609.6 mm by 609.6 mm</w:t>
      </w:r>
      <w:r w:rsidR="00E97713">
        <w:t>)</w:t>
      </w:r>
      <w:r w:rsidRPr="007E5CAE">
        <w:t xml:space="preserve"> was taped on a table with a flat surface to ensure that casting surface is leveled and reduce deficiencies. The plate was covered with the release film and taped down </w:t>
      </w:r>
      <w:r w:rsidR="007B0C3A">
        <w:t>to</w:t>
      </w:r>
      <w:r w:rsidRPr="007E5CAE">
        <w:t xml:space="preserve"> the table to prevent movement. </w:t>
      </w:r>
    </w:p>
    <w:p w14:paraId="60B1A8FE" w14:textId="238D4908" w:rsidR="00704D04" w:rsidRPr="007E5CAE" w:rsidRDefault="00704D04" w:rsidP="00704D04">
      <w:pPr>
        <w:spacing w:line="480" w:lineRule="auto"/>
      </w:pPr>
      <w:r w:rsidRPr="007E5CAE">
        <w:t>TYFO</w:t>
      </w:r>
      <w:r w:rsidRPr="007E5CAE">
        <w:rPr>
          <w:vertAlign w:val="superscript"/>
        </w:rPr>
        <w:t>®</w:t>
      </w:r>
      <w:r w:rsidRPr="007E5CAE">
        <w:t xml:space="preserve"> S Saturant Epoxy 100 parts of Component A and 42 parts of Component B by volume were used. 150 mL of component A and 63 mL of component B was measured out and the two components were mixed </w:t>
      </w:r>
      <w:r w:rsidR="007B0C3A">
        <w:t xml:space="preserve">with mixing sticks </w:t>
      </w:r>
      <w:r w:rsidRPr="007E5CAE">
        <w:t xml:space="preserve">at least for 30 seconds to create a homogenous mix prior to casting. The peel ply was then placed on the release film and small amount of the epoxy mix was applied which creates adhesion and prevents the pieces from sliding off. </w:t>
      </w:r>
      <w:r w:rsidR="007B0C3A">
        <w:t xml:space="preserve">The </w:t>
      </w:r>
      <w:r w:rsidRPr="007E5CAE">
        <w:t xml:space="preserve">GFRP layer was laid, and </w:t>
      </w:r>
      <w:r w:rsidR="007B0C3A">
        <w:t xml:space="preserve">an </w:t>
      </w:r>
      <w:r w:rsidRPr="007E5CAE">
        <w:t xml:space="preserve">adequate amount of the epoxy resin was added. A hand roller was used to evenly distribute the epoxy and fully </w:t>
      </w:r>
      <w:r w:rsidR="007D3B79">
        <w:t>seep in</w:t>
      </w:r>
      <w:r w:rsidRPr="007E5CAE">
        <w:t xml:space="preserve"> the GFRP fiber. Subsequently, the VAHT GFRP layers are placed in th</w:t>
      </w:r>
      <w:r w:rsidR="007B0C3A">
        <w:t>e</w:t>
      </w:r>
      <w:r w:rsidRPr="007E5CAE">
        <w:t xml:space="preserve"> sequence shown in Figure </w:t>
      </w:r>
      <w:r w:rsidR="000762BF">
        <w:t>9</w:t>
      </w:r>
      <w:r w:rsidRPr="007E5CAE">
        <w:t xml:space="preserve">. </w:t>
      </w:r>
    </w:p>
    <w:p w14:paraId="1AAD11E2" w14:textId="77777777" w:rsidR="00704D04" w:rsidRPr="007E5CAE" w:rsidRDefault="00704D04" w:rsidP="00704D04">
      <w:pPr>
        <w:pStyle w:val="ListParagraph"/>
        <w:keepNext/>
        <w:spacing w:line="480" w:lineRule="auto"/>
        <w:ind w:left="360"/>
        <w:jc w:val="center"/>
      </w:pPr>
      <w:r w:rsidRPr="007E5CAE">
        <w:rPr>
          <w:noProof/>
        </w:rPr>
        <w:lastRenderedPageBreak/>
        <w:drawing>
          <wp:inline distT="0" distB="0" distL="0" distR="0" wp14:anchorId="582D7B42" wp14:editId="63DE7774">
            <wp:extent cx="5136210" cy="1606163"/>
            <wp:effectExtent l="0" t="0" r="7620" b="0"/>
            <wp:docPr id="21" name="Picture 2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background pattern&#10;&#10;Description automatically generated"/>
                    <pic:cNvPicPr/>
                  </pic:nvPicPr>
                  <pic:blipFill>
                    <a:blip r:embed="rId21"/>
                    <a:stretch>
                      <a:fillRect/>
                    </a:stretch>
                  </pic:blipFill>
                  <pic:spPr>
                    <a:xfrm>
                      <a:off x="0" y="0"/>
                      <a:ext cx="5217537" cy="1631595"/>
                    </a:xfrm>
                    <a:prstGeom prst="rect">
                      <a:avLst/>
                    </a:prstGeom>
                  </pic:spPr>
                </pic:pic>
              </a:graphicData>
            </a:graphic>
          </wp:inline>
        </w:drawing>
      </w:r>
    </w:p>
    <w:p w14:paraId="7C93DD5F" w14:textId="3BD6CA40" w:rsidR="00704D04" w:rsidRPr="007E5CAE" w:rsidRDefault="00704D04" w:rsidP="00704D04">
      <w:pPr>
        <w:pStyle w:val="Caption"/>
        <w:spacing w:line="480" w:lineRule="auto"/>
        <w:rPr>
          <w:color w:val="auto"/>
          <w:sz w:val="24"/>
          <w:szCs w:val="24"/>
        </w:rPr>
      </w:pPr>
      <w:bookmarkStart w:id="37" w:name="_Toc121217143"/>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10</w:t>
      </w:r>
      <w:r w:rsidRPr="007E5CAE">
        <w:rPr>
          <w:color w:val="auto"/>
          <w:sz w:val="24"/>
          <w:szCs w:val="24"/>
        </w:rPr>
        <w:fldChar w:fldCharType="end"/>
      </w:r>
      <w:r w:rsidRPr="007E5CAE">
        <w:rPr>
          <w:color w:val="auto"/>
          <w:sz w:val="24"/>
          <w:szCs w:val="24"/>
        </w:rPr>
        <w:t>: Schematic representation of VAHT layers</w:t>
      </w:r>
      <w:bookmarkEnd w:id="37"/>
    </w:p>
    <w:p w14:paraId="4FA07049" w14:textId="3728A531" w:rsidR="00704D04" w:rsidRPr="007E5CAE" w:rsidRDefault="00704D04" w:rsidP="00704D04">
      <w:pPr>
        <w:spacing w:line="480" w:lineRule="auto"/>
      </w:pPr>
      <w:r w:rsidRPr="007E5CAE">
        <w:t>Failure to fully saturate the fiber creates inconsistency and reduces the strength of the material. Similarly, oversaturating the material affects the composite mechanical properties and contribute</w:t>
      </w:r>
      <w:r w:rsidR="007B0C3A">
        <w:t>s to</w:t>
      </w:r>
      <w:r w:rsidRPr="007E5CAE">
        <w:t xml:space="preserve"> inconsistent fiber volume fraction. Therefore, </w:t>
      </w:r>
      <w:r w:rsidR="007B0C3A">
        <w:t>a</w:t>
      </w:r>
      <w:r w:rsidRPr="007E5CAE">
        <w:t xml:space="preserve"> vacuum pump was connected to the setup to suction out the excess matrix as shown in Figure </w:t>
      </w:r>
      <w:r w:rsidR="000762BF">
        <w:t>10</w:t>
      </w:r>
      <w:r w:rsidRPr="007E5CAE">
        <w:t xml:space="preserve"> and ran for minimum six hours. </w:t>
      </w:r>
    </w:p>
    <w:p w14:paraId="59007437" w14:textId="68029C48" w:rsidR="00704D04" w:rsidRDefault="00704D04" w:rsidP="00431635">
      <w:pPr>
        <w:pStyle w:val="ListParagraph"/>
        <w:keepNext/>
        <w:ind w:left="360"/>
        <w:jc w:val="center"/>
      </w:pPr>
      <w:r w:rsidRPr="007E5CAE">
        <w:rPr>
          <w:noProof/>
        </w:rPr>
        <w:drawing>
          <wp:inline distT="0" distB="0" distL="0" distR="0" wp14:anchorId="68998D3B" wp14:editId="65CC0672">
            <wp:extent cx="3664258" cy="1622295"/>
            <wp:effectExtent l="0" t="0" r="0" b="0"/>
            <wp:docPr id="5" name="Picture 5" descr="A robot on a table&#10;&#10;Description automatically generated with low confidence">
              <a:extLst xmlns:a="http://schemas.openxmlformats.org/drawingml/2006/main">
                <a:ext uri="{FF2B5EF4-FFF2-40B4-BE49-F238E27FC236}">
                  <a16:creationId xmlns:a16="http://schemas.microsoft.com/office/drawing/2014/main" id="{42EE03C4-4092-18E2-C44C-BAA0982A90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robot on a table&#10;&#10;Description automatically generated with low confidence">
                      <a:extLst>
                        <a:ext uri="{FF2B5EF4-FFF2-40B4-BE49-F238E27FC236}">
                          <a16:creationId xmlns:a16="http://schemas.microsoft.com/office/drawing/2014/main" id="{42EE03C4-4092-18E2-C44C-BAA0982A9032}"/>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79434" cy="1629014"/>
                    </a:xfrm>
                    <a:prstGeom prst="rect">
                      <a:avLst/>
                    </a:prstGeom>
                  </pic:spPr>
                </pic:pic>
              </a:graphicData>
            </a:graphic>
          </wp:inline>
        </w:drawing>
      </w:r>
    </w:p>
    <w:p w14:paraId="47325DA2" w14:textId="6CA2F44F" w:rsidR="00431635" w:rsidRDefault="00431635" w:rsidP="00431635">
      <w:pPr>
        <w:pStyle w:val="ListParagraph"/>
        <w:keepNext/>
        <w:ind w:left="360"/>
        <w:jc w:val="center"/>
      </w:pPr>
      <w:r>
        <w:t>(a)</w:t>
      </w:r>
    </w:p>
    <w:p w14:paraId="42835CA1" w14:textId="77777777" w:rsidR="00431635" w:rsidRPr="007E5CAE" w:rsidRDefault="00431635" w:rsidP="00431635">
      <w:pPr>
        <w:pStyle w:val="ListParagraph"/>
        <w:keepNext/>
        <w:ind w:left="360"/>
        <w:jc w:val="center"/>
      </w:pPr>
    </w:p>
    <w:p w14:paraId="1FADFD31" w14:textId="34FFF216" w:rsidR="00431635" w:rsidRDefault="00431635" w:rsidP="00431635">
      <w:pPr>
        <w:pStyle w:val="Caption"/>
        <w:rPr>
          <w:color w:val="auto"/>
          <w:sz w:val="24"/>
          <w:szCs w:val="24"/>
        </w:rPr>
      </w:pPr>
      <w:r w:rsidRPr="007E5CAE">
        <w:rPr>
          <w:noProof/>
        </w:rPr>
        <w:drawing>
          <wp:inline distT="0" distB="0" distL="0" distR="0" wp14:anchorId="6BC08C40" wp14:editId="46BA30D6">
            <wp:extent cx="3690039" cy="338809"/>
            <wp:effectExtent l="0" t="0" r="5715" b="4445"/>
            <wp:docPr id="131" name="Picture 6" descr="A picture containing text&#10;&#10;Description automatically generated">
              <a:extLst xmlns:a="http://schemas.openxmlformats.org/drawingml/2006/main">
                <a:ext uri="{FF2B5EF4-FFF2-40B4-BE49-F238E27FC236}">
                  <a16:creationId xmlns:a16="http://schemas.microsoft.com/office/drawing/2014/main" id="{B8938CCC-D32C-593D-3364-7D3B6B1C0E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icture containing text&#10;&#10;Description automatically generated">
                      <a:extLst>
                        <a:ext uri="{FF2B5EF4-FFF2-40B4-BE49-F238E27FC236}">
                          <a16:creationId xmlns:a16="http://schemas.microsoft.com/office/drawing/2014/main" id="{B8938CCC-D32C-593D-3364-7D3B6B1C0E88}"/>
                        </a:ext>
                      </a:extLst>
                    </pic:cNvPr>
                    <pic:cNvPicPr>
                      <a:picLocks noChangeAspect="1"/>
                    </pic:cNvPicPr>
                  </pic:nvPicPr>
                  <pic:blipFill rotWithShape="1">
                    <a:blip r:embed="rId23">
                      <a:extLst>
                        <a:ext uri="{28A0092B-C50C-407E-A947-70E740481C1C}">
                          <a14:useLocalDpi xmlns:a14="http://schemas.microsoft.com/office/drawing/2010/main" val="0"/>
                        </a:ext>
                      </a:extLst>
                    </a:blip>
                    <a:srcRect t="18282" b="15763"/>
                    <a:stretch/>
                  </pic:blipFill>
                  <pic:spPr>
                    <a:xfrm>
                      <a:off x="0" y="0"/>
                      <a:ext cx="3838140" cy="352407"/>
                    </a:xfrm>
                    <a:prstGeom prst="rect">
                      <a:avLst/>
                    </a:prstGeom>
                  </pic:spPr>
                </pic:pic>
              </a:graphicData>
            </a:graphic>
          </wp:inline>
        </w:drawing>
      </w:r>
    </w:p>
    <w:p w14:paraId="59F7056A" w14:textId="57EBF182" w:rsidR="00431635" w:rsidRDefault="00431635" w:rsidP="00431635">
      <w:pPr>
        <w:jc w:val="center"/>
      </w:pPr>
      <w:r>
        <w:t>(b)</w:t>
      </w:r>
    </w:p>
    <w:p w14:paraId="119CFD58" w14:textId="77777777" w:rsidR="00431635" w:rsidRPr="00431635" w:rsidRDefault="00431635" w:rsidP="00431635">
      <w:pPr>
        <w:jc w:val="center"/>
      </w:pPr>
    </w:p>
    <w:p w14:paraId="119660CE" w14:textId="3EF0BDA7" w:rsidR="00431635" w:rsidRPr="007E5CAE" w:rsidRDefault="00704D04" w:rsidP="00431635">
      <w:pPr>
        <w:pStyle w:val="Caption"/>
        <w:rPr>
          <w:color w:val="auto"/>
          <w:sz w:val="24"/>
          <w:szCs w:val="24"/>
        </w:rPr>
      </w:pPr>
      <w:bookmarkStart w:id="38" w:name="_Toc121217144"/>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11</w:t>
      </w:r>
      <w:r w:rsidRPr="007E5CAE">
        <w:rPr>
          <w:color w:val="auto"/>
          <w:sz w:val="24"/>
          <w:szCs w:val="24"/>
        </w:rPr>
        <w:fldChar w:fldCharType="end"/>
      </w:r>
      <w:r w:rsidRPr="007E5CAE">
        <w:rPr>
          <w:color w:val="auto"/>
          <w:sz w:val="24"/>
          <w:szCs w:val="24"/>
        </w:rPr>
        <w:t xml:space="preserve">: </w:t>
      </w:r>
      <w:r w:rsidR="00431635">
        <w:rPr>
          <w:color w:val="auto"/>
          <w:sz w:val="24"/>
          <w:szCs w:val="24"/>
        </w:rPr>
        <w:t xml:space="preserve">(a) </w:t>
      </w:r>
      <w:r w:rsidRPr="007E5CAE">
        <w:rPr>
          <w:color w:val="auto"/>
          <w:sz w:val="24"/>
          <w:szCs w:val="24"/>
        </w:rPr>
        <w:t>VAHT setup</w:t>
      </w:r>
      <w:r w:rsidR="00431635">
        <w:rPr>
          <w:color w:val="auto"/>
          <w:sz w:val="24"/>
          <w:szCs w:val="24"/>
        </w:rPr>
        <w:t xml:space="preserve"> (b) </w:t>
      </w:r>
      <w:r w:rsidR="00431635" w:rsidRPr="007E5CAE">
        <w:t>VAHT Unidirectional GFRP (High Strength)</w:t>
      </w:r>
      <w:bookmarkEnd w:id="38"/>
    </w:p>
    <w:p w14:paraId="017737B4" w14:textId="510C82CC" w:rsidR="00704D04" w:rsidRPr="007E5CAE" w:rsidRDefault="00704D04" w:rsidP="00704D04">
      <w:pPr>
        <w:pStyle w:val="Caption"/>
        <w:spacing w:line="480" w:lineRule="auto"/>
        <w:rPr>
          <w:color w:val="auto"/>
          <w:sz w:val="24"/>
          <w:szCs w:val="24"/>
        </w:rPr>
      </w:pPr>
    </w:p>
    <w:p w14:paraId="74EE4703" w14:textId="377C9B60" w:rsidR="00704D04" w:rsidRPr="007E5CAE" w:rsidRDefault="00704D04" w:rsidP="00431635">
      <w:pPr>
        <w:spacing w:line="480" w:lineRule="auto"/>
      </w:pPr>
      <w:r w:rsidRPr="007E5CAE">
        <w:t xml:space="preserve">To fabricate the conventional VAHT GFRP, </w:t>
      </w:r>
      <w:r w:rsidR="00B80419">
        <w:t>20 in by 20 in by 0.04 in (</w:t>
      </w:r>
      <w:r w:rsidRPr="007E5CAE">
        <w:t>508 mm by 508 mm by 1 mm</w:t>
      </w:r>
      <w:r w:rsidR="00B80419">
        <w:t>)</w:t>
      </w:r>
      <w:r w:rsidRPr="007E5CAE">
        <w:t xml:space="preserve"> was casted following the process described in the methods. The plate was air cured for 24 hours and heat cured another 48 hours. At the end of the curing process, the plate was sliced into the reinforcement size </w:t>
      </w:r>
      <w:r w:rsidR="00B80419">
        <w:t>12.6 in by 0.6 in by 0.04 in (</w:t>
      </w:r>
      <w:r w:rsidRPr="007E5CAE">
        <w:t>320 mm by 15 mm by 1 mm</w:t>
      </w:r>
      <w:r w:rsidR="00B80419">
        <w:t>)</w:t>
      </w:r>
      <w:r w:rsidRPr="007E5CAE">
        <w:t xml:space="preserve"> along the fiber </w:t>
      </w:r>
      <w:r w:rsidRPr="007E5CAE">
        <w:lastRenderedPageBreak/>
        <w:t>direction, as shown in Figure 1</w:t>
      </w:r>
      <w:r w:rsidR="000762BF">
        <w:t>0</w:t>
      </w:r>
      <w:r w:rsidRPr="007E5CAE">
        <w:t xml:space="preserve"> (</w:t>
      </w:r>
      <w:r w:rsidR="000762BF">
        <w:t>b</w:t>
      </w:r>
      <w:r w:rsidRPr="007E5CAE">
        <w:t>). These unidirectional VAHT coupons were later utilized as concrete reinforcemen</w:t>
      </w:r>
      <w:r w:rsidR="00DD64BD">
        <w:t>t</w:t>
      </w:r>
      <w:r w:rsidRPr="007E5CAE">
        <w:t>.</w:t>
      </w:r>
    </w:p>
    <w:p w14:paraId="1D8577EA" w14:textId="77777777" w:rsidR="00704D04" w:rsidRPr="007E5CAE" w:rsidRDefault="00704D04" w:rsidP="00704D04">
      <w:pPr>
        <w:pStyle w:val="Heading2"/>
        <w:spacing w:before="240" w:line="480" w:lineRule="auto"/>
      </w:pPr>
      <w:bookmarkStart w:id="39" w:name="_Toc121878027"/>
      <w:r w:rsidRPr="007E5CAE">
        <w:t>3D Printing Method for Fabrication</w:t>
      </w:r>
      <w:bookmarkEnd w:id="39"/>
    </w:p>
    <w:p w14:paraId="2456063B" w14:textId="5DDF13AA" w:rsidR="00704D04" w:rsidRPr="007E5CAE" w:rsidRDefault="00704D04" w:rsidP="00704D04">
      <w:pPr>
        <w:spacing w:line="480" w:lineRule="auto"/>
      </w:pPr>
      <w:r w:rsidRPr="007E5CAE">
        <w:t>Thermoplastic polymers are gaining popularity for their high toughness and post curing processing possibilit</w:t>
      </w:r>
      <w:r w:rsidR="007B0C3A">
        <w:t>ies</w:t>
      </w:r>
      <w:r w:rsidRPr="007E5CAE">
        <w:t xml:space="preserve"> </w:t>
      </w:r>
      <w:r w:rsidRPr="007E5CAE">
        <w:fldChar w:fldCharType="begin"/>
      </w:r>
      <w:r w:rsidRPr="007E5CAE">
        <w:instrText xml:space="preserve"> ADDIN EN.CITE &lt;EndNote&gt;&lt;Cite&gt;&lt;Author&gt;Balasubramanian&lt;/Author&gt;&lt;Year&gt;2014&lt;/Year&gt;&lt;RecNum&gt;71&lt;/RecNum&gt;&lt;DisplayText&gt;(Balasubramanian 2014)&lt;/DisplayText&gt;&lt;record&gt;&lt;rec-number&gt;71&lt;/rec-number&gt;&lt;foreign-keys&gt;&lt;key app="EN" db-id="0r5varwfsszvfietvxfvp2sqaee5rtapzxss" timestamp="1665894241" guid="5034cc0b-f70e-4e1a-9abd-d74688c90929"&gt;71&lt;/key&gt;&lt;/foreign-keys&gt;&lt;ref-type name="Book"&gt;6&lt;/ref-type&gt;&lt;contributors&gt;&lt;authors&gt;&lt;author&gt;Balasubramanian, M&lt;/author&gt;&lt;/authors&gt;&lt;/contributors&gt;&lt;titles&gt;&lt;title&gt;Composite materials and processing&lt;/title&gt;&lt;/titles&gt;&lt;dates&gt;&lt;year&gt;2014&lt;/year&gt;&lt;/dates&gt;&lt;publisher&gt;CRC press Boca Raton&lt;/publisher&gt;&lt;isbn&gt;1439880549&lt;/isbn&gt;&lt;urls&gt;&lt;/urls&gt;&lt;/record&gt;&lt;/Cite&gt;&lt;/EndNote&gt;</w:instrText>
      </w:r>
      <w:r w:rsidRPr="007E5CAE">
        <w:fldChar w:fldCharType="separate"/>
      </w:r>
      <w:r w:rsidRPr="007E5CAE">
        <w:rPr>
          <w:noProof/>
        </w:rPr>
        <w:t>(Balasubramanian 2014)</w:t>
      </w:r>
      <w:r w:rsidRPr="007E5CAE">
        <w:fldChar w:fldCharType="end"/>
      </w:r>
      <w:r w:rsidRPr="007E5CAE">
        <w:t xml:space="preserve">. 3D Printing uses thermoplastic composite processing, and this study used a thermoplastic nylon filament. The GFRP coupons were designed using CAD software and Eiger 3D Printing software to determine the specific angles the GFRP was casted. </w:t>
      </w:r>
      <w:r w:rsidR="007B0C3A">
        <w:t xml:space="preserve">A </w:t>
      </w:r>
      <w:proofErr w:type="spellStart"/>
      <w:r w:rsidRPr="007E5CAE">
        <w:t>Markfo</w:t>
      </w:r>
      <w:r w:rsidR="007B0C3A">
        <w:t>rg</w:t>
      </w:r>
      <w:r w:rsidRPr="007E5CAE">
        <w:t>ed</w:t>
      </w:r>
      <w:proofErr w:type="spellEnd"/>
      <w:r w:rsidRPr="007E5CAE">
        <w:t xml:space="preserve">® 3D printer (shown in Figure </w:t>
      </w:r>
      <w:r w:rsidR="000762BF">
        <w:t>11</w:t>
      </w:r>
      <w:r w:rsidRPr="007E5CAE">
        <w:t xml:space="preserve"> </w:t>
      </w:r>
      <w:r w:rsidRPr="007B0C3A">
        <w:t>(</w:t>
      </w:r>
      <w:r w:rsidR="007B0C3A" w:rsidRPr="007B0C3A">
        <w:t>a</w:t>
      </w:r>
      <w:r w:rsidRPr="007B0C3A">
        <w:t xml:space="preserve">)) was used to print with continuous glass fiber and thermoplastic nylon filament as shown in Figure </w:t>
      </w:r>
      <w:r w:rsidR="000762BF" w:rsidRPr="007B0C3A">
        <w:t>11</w:t>
      </w:r>
      <w:r w:rsidRPr="007B0C3A">
        <w:t xml:space="preserve"> (</w:t>
      </w:r>
      <w:r w:rsidR="007B0C3A" w:rsidRPr="007B0C3A">
        <w:t>b</w:t>
      </w:r>
      <w:r w:rsidRPr="007B0C3A">
        <w:t>).</w:t>
      </w:r>
      <w:r w:rsidRPr="007E5CAE">
        <w:t xml:space="preserve"> </w:t>
      </w:r>
    </w:p>
    <w:p w14:paraId="1339BE15" w14:textId="1EF598A6" w:rsidR="00704D04" w:rsidRPr="007E5CAE" w:rsidRDefault="007B0C3A" w:rsidP="00704D04">
      <w:pPr>
        <w:pStyle w:val="ListParagraph"/>
        <w:keepNext/>
        <w:spacing w:line="480" w:lineRule="auto"/>
        <w:ind w:left="360"/>
        <w:jc w:val="center"/>
      </w:pPr>
      <w:r w:rsidRPr="007B0C3A">
        <w:rPr>
          <w:noProof/>
        </w:rPr>
        <w:drawing>
          <wp:inline distT="0" distB="0" distL="0" distR="0" wp14:anchorId="4EEDE9E7" wp14:editId="7B694966">
            <wp:extent cx="3894993" cy="4351601"/>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908598" cy="4366801"/>
                    </a:xfrm>
                    <a:prstGeom prst="rect">
                      <a:avLst/>
                    </a:prstGeom>
                  </pic:spPr>
                </pic:pic>
              </a:graphicData>
            </a:graphic>
          </wp:inline>
        </w:drawing>
      </w:r>
    </w:p>
    <w:p w14:paraId="293DEB65" w14:textId="3B580B7E" w:rsidR="00704D04" w:rsidRPr="007E5CAE" w:rsidRDefault="00704D04" w:rsidP="00704D04">
      <w:pPr>
        <w:pStyle w:val="Caption"/>
        <w:spacing w:line="480" w:lineRule="auto"/>
        <w:rPr>
          <w:color w:val="auto"/>
          <w:sz w:val="24"/>
          <w:szCs w:val="24"/>
        </w:rPr>
      </w:pPr>
      <w:bookmarkStart w:id="40" w:name="_Toc121217145"/>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12</w:t>
      </w:r>
      <w:r w:rsidRPr="007E5CAE">
        <w:rPr>
          <w:color w:val="auto"/>
          <w:sz w:val="24"/>
          <w:szCs w:val="24"/>
        </w:rPr>
        <w:fldChar w:fldCharType="end"/>
      </w:r>
      <w:r w:rsidRPr="007E5CAE">
        <w:rPr>
          <w:color w:val="auto"/>
          <w:sz w:val="24"/>
          <w:szCs w:val="24"/>
        </w:rPr>
        <w:t xml:space="preserve">: (a) </w:t>
      </w:r>
      <w:proofErr w:type="spellStart"/>
      <w:r w:rsidR="007B0C3A" w:rsidRPr="007E5CAE">
        <w:rPr>
          <w:color w:val="auto"/>
          <w:sz w:val="24"/>
          <w:szCs w:val="24"/>
        </w:rPr>
        <w:t>Markfo</w:t>
      </w:r>
      <w:r w:rsidR="007B0C3A">
        <w:rPr>
          <w:color w:val="auto"/>
          <w:sz w:val="24"/>
          <w:szCs w:val="24"/>
        </w:rPr>
        <w:t>rg</w:t>
      </w:r>
      <w:r w:rsidR="007B0C3A" w:rsidRPr="007E5CAE">
        <w:rPr>
          <w:color w:val="auto"/>
          <w:sz w:val="24"/>
          <w:szCs w:val="24"/>
        </w:rPr>
        <w:t>ed</w:t>
      </w:r>
      <w:proofErr w:type="spellEnd"/>
      <w:r w:rsidR="007B0C3A" w:rsidRPr="007E5CAE">
        <w:rPr>
          <w:color w:val="auto"/>
          <w:sz w:val="24"/>
          <w:szCs w:val="24"/>
        </w:rPr>
        <w:t xml:space="preserve"> 3D Printer </w:t>
      </w:r>
      <w:r w:rsidRPr="007E5CAE">
        <w:rPr>
          <w:color w:val="auto"/>
          <w:sz w:val="24"/>
          <w:szCs w:val="24"/>
        </w:rPr>
        <w:t xml:space="preserve">(b) </w:t>
      </w:r>
      <w:r w:rsidR="007B0C3A" w:rsidRPr="007E5CAE">
        <w:rPr>
          <w:color w:val="auto"/>
          <w:sz w:val="24"/>
          <w:szCs w:val="24"/>
        </w:rPr>
        <w:t>3D Printer Setup</w:t>
      </w:r>
      <w:bookmarkEnd w:id="40"/>
    </w:p>
    <w:p w14:paraId="477C4B45" w14:textId="04688743" w:rsidR="00704D04" w:rsidRPr="007E5CAE" w:rsidRDefault="00704D04" w:rsidP="00704D04">
      <w:pPr>
        <w:spacing w:line="480" w:lineRule="auto"/>
      </w:pPr>
      <w:r w:rsidRPr="007E5CAE">
        <w:lastRenderedPageBreak/>
        <w:t xml:space="preserve">For this study, two different 3D printed GFRP reinforcements </w:t>
      </w:r>
      <w:r w:rsidR="00B508C3">
        <w:t>were</w:t>
      </w:r>
      <w:r w:rsidRPr="007E5CAE">
        <w:t xml:space="preserve"> investigated: a) unidirectional 3D printed GFRP and b) multidirectional 3D printed GFRP. The unidirectional 3D printed GFRP with dimensions</w:t>
      </w:r>
      <w:r w:rsidR="00503E1B">
        <w:t xml:space="preserve"> 12.6 in by 0.6 in by 0.04 in</w:t>
      </w:r>
      <w:r w:rsidRPr="007E5CAE">
        <w:t xml:space="preserve"> </w:t>
      </w:r>
      <w:r w:rsidR="00503E1B">
        <w:t>(</w:t>
      </w:r>
      <w:r w:rsidRPr="007E5CAE">
        <w:t>320 mm by 5 mm by 1 mm</w:t>
      </w:r>
      <w:r w:rsidR="00503E1B">
        <w:t>)</w:t>
      </w:r>
      <w:r w:rsidRPr="007E5CAE">
        <w:t xml:space="preserve"> was printed w</w:t>
      </w:r>
      <w:r w:rsidR="00B508C3">
        <w:t>ith</w:t>
      </w:r>
      <w:r w:rsidRPr="007E5CAE">
        <w:t xml:space="preserve"> all the fibers </w:t>
      </w:r>
      <w:r w:rsidR="00B508C3">
        <w:t>in the</w:t>
      </w:r>
      <w:r w:rsidRPr="007E5CAE">
        <w:t xml:space="preserve"> 0° direction</w:t>
      </w:r>
      <w:r w:rsidR="00B508C3">
        <w:t xml:space="preserve"> from the horizontal</w:t>
      </w:r>
      <w:r w:rsidRPr="007E5CAE">
        <w:t xml:space="preserve"> </w:t>
      </w:r>
      <w:r w:rsidR="00B508C3">
        <w:t xml:space="preserve">plane </w:t>
      </w:r>
      <w:r w:rsidRPr="007E5CAE">
        <w:t xml:space="preserve">as shown in Figure 12. </w:t>
      </w:r>
    </w:p>
    <w:p w14:paraId="06607E25" w14:textId="3714AD18" w:rsidR="00704D04" w:rsidRDefault="00704D04" w:rsidP="00165C34">
      <w:pPr>
        <w:keepNext/>
        <w:jc w:val="center"/>
      </w:pPr>
      <w:r w:rsidRPr="007E5CAE">
        <w:rPr>
          <w:noProof/>
        </w:rPr>
        <w:drawing>
          <wp:inline distT="0" distB="0" distL="0" distR="0" wp14:anchorId="32F584A2" wp14:editId="38CAB974">
            <wp:extent cx="5617029" cy="615713"/>
            <wp:effectExtent l="0" t="0" r="317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691455" cy="623871"/>
                    </a:xfrm>
                    <a:prstGeom prst="rect">
                      <a:avLst/>
                    </a:prstGeom>
                  </pic:spPr>
                </pic:pic>
              </a:graphicData>
            </a:graphic>
          </wp:inline>
        </w:drawing>
      </w:r>
    </w:p>
    <w:p w14:paraId="2F413BE6" w14:textId="1F014CF3" w:rsidR="001521BB" w:rsidRPr="007E5CAE" w:rsidRDefault="001521BB" w:rsidP="00704D04">
      <w:pPr>
        <w:keepNext/>
        <w:jc w:val="center"/>
      </w:pPr>
      <w:r>
        <w:t>(a)</w:t>
      </w:r>
    </w:p>
    <w:p w14:paraId="0CD2DE87" w14:textId="77777777" w:rsidR="001521BB" w:rsidRDefault="001521BB" w:rsidP="00704D04">
      <w:pPr>
        <w:pStyle w:val="Caption"/>
        <w:rPr>
          <w:color w:val="auto"/>
          <w:sz w:val="24"/>
          <w:szCs w:val="24"/>
        </w:rPr>
      </w:pPr>
    </w:p>
    <w:p w14:paraId="47505435" w14:textId="4FDC0DBB" w:rsidR="001521BB" w:rsidRDefault="00EA2DC2" w:rsidP="00165C34">
      <w:pPr>
        <w:pStyle w:val="Caption"/>
        <w:rPr>
          <w:color w:val="auto"/>
          <w:sz w:val="24"/>
          <w:szCs w:val="24"/>
        </w:rPr>
      </w:pPr>
      <w:r w:rsidRPr="00EA2DC2">
        <w:rPr>
          <w:noProof/>
          <w:color w:val="auto"/>
          <w:sz w:val="24"/>
          <w:szCs w:val="24"/>
        </w:rPr>
        <w:drawing>
          <wp:inline distT="0" distB="0" distL="0" distR="0" wp14:anchorId="4807AE94" wp14:editId="13E849B7">
            <wp:extent cx="394592" cy="5097278"/>
            <wp:effectExtent l="0" t="8255" r="0" b="0"/>
            <wp:docPr id="26" name="Picture 25" descr="A picture containing green&#10;&#10;Description automatically generated">
              <a:extLst xmlns:a="http://schemas.openxmlformats.org/drawingml/2006/main">
                <a:ext uri="{FF2B5EF4-FFF2-40B4-BE49-F238E27FC236}">
                  <a16:creationId xmlns:a16="http://schemas.microsoft.com/office/drawing/2014/main" id="{9A4E0628-6AC1-AE9F-FF86-273CBE1720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descr="A picture containing green&#10;&#10;Description automatically generated">
                      <a:extLst>
                        <a:ext uri="{FF2B5EF4-FFF2-40B4-BE49-F238E27FC236}">
                          <a16:creationId xmlns:a16="http://schemas.microsoft.com/office/drawing/2014/main" id="{9A4E0628-6AC1-AE9F-FF86-273CBE172080}"/>
                        </a:ext>
                      </a:extLst>
                    </pic:cNvPr>
                    <pic:cNvPicPr>
                      <a:picLocks noChangeAspect="1"/>
                    </pic:cNvPicPr>
                  </pic:nvPicPr>
                  <pic:blipFill rotWithShape="1">
                    <a:blip r:embed="rId26" cstate="print">
                      <a:extLst>
                        <a:ext uri="{28A0092B-C50C-407E-A947-70E740481C1C}">
                          <a14:useLocalDpi xmlns:a14="http://schemas.microsoft.com/office/drawing/2010/main" val="0"/>
                        </a:ext>
                      </a:extLst>
                    </a:blip>
                    <a:srcRect l="37200" t="1225" r="36807" b="1225"/>
                    <a:stretch/>
                  </pic:blipFill>
                  <pic:spPr>
                    <a:xfrm rot="5400000">
                      <a:off x="0" y="0"/>
                      <a:ext cx="400872" cy="5178403"/>
                    </a:xfrm>
                    <a:prstGeom prst="rect">
                      <a:avLst/>
                    </a:prstGeom>
                  </pic:spPr>
                </pic:pic>
              </a:graphicData>
            </a:graphic>
          </wp:inline>
        </w:drawing>
      </w:r>
    </w:p>
    <w:p w14:paraId="4A5AA895" w14:textId="3F9CAFAB" w:rsidR="001521BB" w:rsidRPr="001521BB" w:rsidRDefault="001521BB" w:rsidP="00704D04">
      <w:pPr>
        <w:pStyle w:val="Caption"/>
        <w:rPr>
          <w:b w:val="0"/>
          <w:bCs/>
          <w:i w:val="0"/>
          <w:iCs w:val="0"/>
          <w:color w:val="auto"/>
          <w:sz w:val="24"/>
          <w:szCs w:val="24"/>
        </w:rPr>
      </w:pPr>
      <w:r>
        <w:rPr>
          <w:b w:val="0"/>
          <w:bCs/>
          <w:i w:val="0"/>
          <w:iCs w:val="0"/>
          <w:color w:val="auto"/>
          <w:sz w:val="24"/>
          <w:szCs w:val="24"/>
        </w:rPr>
        <w:t>(b)</w:t>
      </w:r>
    </w:p>
    <w:p w14:paraId="3ED41062" w14:textId="0912B43E" w:rsidR="00704D04" w:rsidRPr="007E5CAE" w:rsidRDefault="00704D04" w:rsidP="00871466">
      <w:pPr>
        <w:pStyle w:val="Caption"/>
        <w:spacing w:line="480" w:lineRule="auto"/>
        <w:rPr>
          <w:color w:val="auto"/>
          <w:sz w:val="24"/>
          <w:szCs w:val="24"/>
        </w:rPr>
      </w:pPr>
      <w:bookmarkStart w:id="41" w:name="_Toc121217146"/>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13</w:t>
      </w:r>
      <w:r w:rsidRPr="007E5CAE">
        <w:rPr>
          <w:color w:val="auto"/>
          <w:sz w:val="24"/>
          <w:szCs w:val="24"/>
        </w:rPr>
        <w:fldChar w:fldCharType="end"/>
      </w:r>
      <w:r w:rsidR="001521BB">
        <w:rPr>
          <w:color w:val="auto"/>
          <w:sz w:val="24"/>
          <w:szCs w:val="24"/>
        </w:rPr>
        <w:t>: (a)</w:t>
      </w:r>
      <w:r w:rsidRPr="007E5CAE">
        <w:t xml:space="preserve"> 3D printed Unidirectional GFRP</w:t>
      </w:r>
      <w:r w:rsidR="00EA2DC2">
        <w:t xml:space="preserve"> Schematic</w:t>
      </w:r>
      <w:r w:rsidR="00B508C3">
        <w:t xml:space="preserve"> and</w:t>
      </w:r>
      <w:r w:rsidR="00EA2DC2">
        <w:t xml:space="preserve"> </w:t>
      </w:r>
      <w:r w:rsidR="001521BB">
        <w:rPr>
          <w:color w:val="auto"/>
          <w:sz w:val="24"/>
          <w:szCs w:val="24"/>
        </w:rPr>
        <w:t>(b)</w:t>
      </w:r>
      <w:r w:rsidR="001521BB" w:rsidRPr="007E5CAE">
        <w:t xml:space="preserve"> 3D printed </w:t>
      </w:r>
      <w:r w:rsidR="00EA2DC2">
        <w:t xml:space="preserve">unidirectional coupon </w:t>
      </w:r>
      <w:r w:rsidR="001521BB" w:rsidRPr="007E5CAE">
        <w:t xml:space="preserve">GFRP </w:t>
      </w:r>
      <w:r w:rsidRPr="007E5CAE">
        <w:t>(High Strength)</w:t>
      </w:r>
      <w:bookmarkEnd w:id="41"/>
    </w:p>
    <w:p w14:paraId="68854941" w14:textId="49B047B3" w:rsidR="00704D04" w:rsidRDefault="00704D04" w:rsidP="00871466">
      <w:pPr>
        <w:spacing w:line="480" w:lineRule="auto"/>
      </w:pPr>
      <w:r w:rsidRPr="007E5CAE">
        <w:t>The multidirectional FRP composite that represents the FRP for construction was made up of 7 fully de-bonded layers as opposed to one continuous layer. The design was systematical where the first layer (red) contained one floor sub-layer of onyx</w:t>
      </w:r>
      <w:r w:rsidR="00B508C3">
        <w:t xml:space="preserve"> which is a fusion of engineering nylon and chopped carbon fibers </w:t>
      </w:r>
      <w:r w:rsidR="00B508C3">
        <w:fldChar w:fldCharType="begin"/>
      </w:r>
      <w:r w:rsidR="00B508C3">
        <w:instrText xml:space="preserve"> ADDIN EN.CITE &lt;EndNote&gt;&lt;Cite ExcludeAuth="1" ExcludeYear="1"&gt;&lt;RecNum&gt;44&lt;/RecNum&gt;&lt;DisplayText&gt;(&amp;quot;Introducing Our New Markforged Material: Onyx&amp;quot;)&lt;/DisplayText&gt;&lt;record&gt;&lt;rec-number&gt;44&lt;/rec-number&gt;&lt;foreign-keys&gt;&lt;key app="EN" db-id="0r5varwfsszvfietvxfvp2sqaee5rtapzxss" timestamp="1670108821"&gt;44&lt;/key&gt;&lt;/foreign-keys&gt;&lt;ref-type name="Blog"&gt;56&lt;/ref-type&gt;&lt;contributors&gt;&lt;/contributors&gt;&lt;titles&gt;&lt;title&gt;Introducing Our New Markforged Material: Onyx&lt;/title&gt;&lt;secondary-title&gt;Markforged &lt;/secondary-title&gt;&lt;/titles&gt;&lt;volume&gt;2022&lt;/volume&gt;&lt;number&gt;12/03/2022&lt;/number&gt;&lt;dates&gt;&lt;/dates&gt;&lt;pub-location&gt;Markforged &lt;/pub-location&gt;&lt;urls&gt;&lt;related-urls&gt;&lt;url&gt;https://markforged.com/resources/blog/introducing-our-new-markforged-material-onyx&lt;/url&gt;&lt;/related-urls&gt;&lt;/urls&gt;&lt;/record&gt;&lt;/Cite&gt;&lt;/EndNote&gt;</w:instrText>
      </w:r>
      <w:r w:rsidR="00B508C3">
        <w:fldChar w:fldCharType="separate"/>
      </w:r>
      <w:r w:rsidR="00B508C3">
        <w:rPr>
          <w:noProof/>
        </w:rPr>
        <w:t>("Introducing Our New Markforged Material: Onyx")</w:t>
      </w:r>
      <w:r w:rsidR="00B508C3">
        <w:fldChar w:fldCharType="end"/>
      </w:r>
      <w:r w:rsidR="00B508C3">
        <w:t xml:space="preserve"> </w:t>
      </w:r>
      <w:r w:rsidRPr="007E5CAE">
        <w:t xml:space="preserve">followed by four sub-layers of ±30° followed other four sub-layers of ±24° and roof sub-layer of onyx. The second layer (yellow) contained 8 sub-layers of ±24° with a </w:t>
      </w:r>
      <w:r w:rsidR="00416BCF">
        <w:t>base nylon layer ‘floor layer’ and cover layer ‘</w:t>
      </w:r>
      <w:r w:rsidR="00416BCF" w:rsidRPr="007E5CAE">
        <w:t>roof</w:t>
      </w:r>
      <w:r w:rsidR="00416BCF">
        <w:t xml:space="preserve"> layer’</w:t>
      </w:r>
      <w:r w:rsidR="00416BCF" w:rsidRPr="007E5CAE">
        <w:t xml:space="preserve"> </w:t>
      </w:r>
      <w:r w:rsidR="00416BCF">
        <w:t xml:space="preserve">of </w:t>
      </w:r>
      <w:r w:rsidR="00416BCF" w:rsidRPr="007E5CAE">
        <w:t>onyx</w:t>
      </w:r>
      <w:r w:rsidRPr="007E5CAE">
        <w:t xml:space="preserve">. The third layer (black) had two sub-layers of ±24° followed by two sub-layers of ±12° with a </w:t>
      </w:r>
      <w:r w:rsidR="00416BCF">
        <w:t>base nylon layer ‘floor layer’ and cover layer ‘</w:t>
      </w:r>
      <w:r w:rsidR="00416BCF" w:rsidRPr="007E5CAE">
        <w:t>roof</w:t>
      </w:r>
      <w:r w:rsidR="00416BCF">
        <w:t xml:space="preserve"> layer’</w:t>
      </w:r>
      <w:r w:rsidR="00416BCF" w:rsidRPr="007E5CAE">
        <w:t xml:space="preserve"> </w:t>
      </w:r>
      <w:r w:rsidR="00416BCF">
        <w:t xml:space="preserve">of </w:t>
      </w:r>
      <w:r w:rsidR="00416BCF" w:rsidRPr="007E5CAE">
        <w:t>onyx</w:t>
      </w:r>
      <w:r w:rsidRPr="007E5CAE">
        <w:t xml:space="preserve"> as well. Lastly, the fourth (white) and middle layer had 8 sub-layers of ±12° with a </w:t>
      </w:r>
      <w:bookmarkStart w:id="42" w:name="_Hlk121040011"/>
      <w:r w:rsidR="00B508C3">
        <w:t>base nylon layer ‘floor layer’ and cover layer</w:t>
      </w:r>
      <w:r w:rsidR="00416BCF">
        <w:t xml:space="preserve"> ‘</w:t>
      </w:r>
      <w:r w:rsidRPr="007E5CAE">
        <w:t>roof</w:t>
      </w:r>
      <w:r w:rsidR="00416BCF">
        <w:t xml:space="preserve"> layer’</w:t>
      </w:r>
      <w:r w:rsidRPr="007E5CAE">
        <w:t xml:space="preserve"> </w:t>
      </w:r>
      <w:r w:rsidR="00416BCF">
        <w:t xml:space="preserve">of </w:t>
      </w:r>
      <w:r w:rsidRPr="007E5CAE">
        <w:t>onyx</w:t>
      </w:r>
      <w:bookmarkEnd w:id="42"/>
      <w:r w:rsidRPr="007E5CAE">
        <w:t>. The symmetrical design and fiber orientations for the design is shown in Figure 13 (a) and (b).</w:t>
      </w:r>
    </w:p>
    <w:p w14:paraId="5295AB2C" w14:textId="52D49FF5" w:rsidR="00871466" w:rsidRDefault="00871466" w:rsidP="00871466">
      <w:pPr>
        <w:spacing w:line="480" w:lineRule="auto"/>
      </w:pPr>
    </w:p>
    <w:p w14:paraId="42096633" w14:textId="7DA29774" w:rsidR="00871466" w:rsidRDefault="00871466" w:rsidP="00871466">
      <w:pPr>
        <w:spacing w:line="480" w:lineRule="auto"/>
      </w:pPr>
    </w:p>
    <w:p w14:paraId="619930AE" w14:textId="77777777" w:rsidR="00871466" w:rsidRPr="007E5CAE" w:rsidRDefault="00871466" w:rsidP="00871466">
      <w:pPr>
        <w:spacing w:line="480" w:lineRule="auto"/>
      </w:pPr>
    </w:p>
    <w:p w14:paraId="5C5831A8" w14:textId="4B2516A2" w:rsidR="00704D04" w:rsidRPr="007E5CAE" w:rsidRDefault="00676F05" w:rsidP="001521BB">
      <w:pPr>
        <w:jc w:val="center"/>
      </w:pPr>
      <w:r w:rsidRPr="00676F05">
        <w:rPr>
          <w:noProof/>
        </w:rPr>
        <w:drawing>
          <wp:inline distT="0" distB="0" distL="0" distR="0" wp14:anchorId="68E212B3" wp14:editId="6BBC7947">
            <wp:extent cx="5767754" cy="1122740"/>
            <wp:effectExtent l="0" t="0" r="4445" b="1270"/>
            <wp:docPr id="10" name="Picture 1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diagram&#10;&#10;Description automatically generated"/>
                    <pic:cNvPicPr/>
                  </pic:nvPicPr>
                  <pic:blipFill>
                    <a:blip r:embed="rId27"/>
                    <a:stretch>
                      <a:fillRect/>
                    </a:stretch>
                  </pic:blipFill>
                  <pic:spPr>
                    <a:xfrm>
                      <a:off x="0" y="0"/>
                      <a:ext cx="5779786" cy="1125082"/>
                    </a:xfrm>
                    <a:prstGeom prst="rect">
                      <a:avLst/>
                    </a:prstGeom>
                  </pic:spPr>
                </pic:pic>
              </a:graphicData>
            </a:graphic>
          </wp:inline>
        </w:drawing>
      </w:r>
    </w:p>
    <w:p w14:paraId="3E75DB37" w14:textId="77777777" w:rsidR="00704D04" w:rsidRPr="007E5CAE" w:rsidRDefault="00704D04" w:rsidP="001521BB">
      <w:pPr>
        <w:jc w:val="center"/>
      </w:pPr>
      <w:r w:rsidRPr="007E5CAE">
        <w:t>(a)</w:t>
      </w:r>
    </w:p>
    <w:p w14:paraId="4A679702" w14:textId="77777777" w:rsidR="00704D04" w:rsidRPr="007E5CAE" w:rsidRDefault="00704D04" w:rsidP="001521BB">
      <w:pPr>
        <w:keepNext/>
        <w:jc w:val="center"/>
      </w:pPr>
      <w:r w:rsidRPr="007E5CAE">
        <w:rPr>
          <w:noProof/>
        </w:rPr>
        <w:drawing>
          <wp:inline distT="0" distB="0" distL="0" distR="0" wp14:anchorId="02B83C05" wp14:editId="00C63862">
            <wp:extent cx="5196254" cy="1315162"/>
            <wp:effectExtent l="0" t="0" r="4445" b="0"/>
            <wp:docPr id="94" name="Picture 9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Graphical user interface&#10;&#10;Description automatically generated"/>
                    <pic:cNvPicPr/>
                  </pic:nvPicPr>
                  <pic:blipFill>
                    <a:blip r:embed="rId28"/>
                    <a:stretch>
                      <a:fillRect/>
                    </a:stretch>
                  </pic:blipFill>
                  <pic:spPr>
                    <a:xfrm>
                      <a:off x="0" y="0"/>
                      <a:ext cx="5224960" cy="1322427"/>
                    </a:xfrm>
                    <a:prstGeom prst="rect">
                      <a:avLst/>
                    </a:prstGeom>
                  </pic:spPr>
                </pic:pic>
              </a:graphicData>
            </a:graphic>
          </wp:inline>
        </w:drawing>
      </w:r>
    </w:p>
    <w:p w14:paraId="03191341" w14:textId="77777777" w:rsidR="00704D04" w:rsidRPr="007E5CAE" w:rsidRDefault="00704D04" w:rsidP="001521BB">
      <w:pPr>
        <w:keepNext/>
        <w:jc w:val="center"/>
      </w:pPr>
      <w:r w:rsidRPr="007E5CAE">
        <w:t>(b)</w:t>
      </w:r>
    </w:p>
    <w:p w14:paraId="74044AD3" w14:textId="3F94A499" w:rsidR="00704D04" w:rsidRPr="007E5CAE" w:rsidRDefault="00704D04" w:rsidP="001521BB">
      <w:pPr>
        <w:pStyle w:val="Caption"/>
        <w:spacing w:line="480" w:lineRule="auto"/>
        <w:rPr>
          <w:color w:val="auto"/>
          <w:sz w:val="24"/>
          <w:szCs w:val="24"/>
        </w:rPr>
      </w:pPr>
      <w:bookmarkStart w:id="43" w:name="_Toc121217147"/>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14</w:t>
      </w:r>
      <w:r w:rsidRPr="007E5CAE">
        <w:rPr>
          <w:color w:val="auto"/>
          <w:sz w:val="24"/>
          <w:szCs w:val="24"/>
        </w:rPr>
        <w:fldChar w:fldCharType="end"/>
      </w:r>
      <w:r w:rsidRPr="007E5CAE">
        <w:rPr>
          <w:color w:val="auto"/>
          <w:sz w:val="24"/>
          <w:szCs w:val="24"/>
        </w:rPr>
        <w:t>: (a) The multidirectional 3D printed design (b) Orientations of the layers</w:t>
      </w:r>
      <w:bookmarkEnd w:id="43"/>
    </w:p>
    <w:p w14:paraId="63B772EB" w14:textId="7B64FAA1" w:rsidR="00704D04" w:rsidRDefault="00704D04" w:rsidP="001521BB">
      <w:pPr>
        <w:spacing w:line="480" w:lineRule="auto"/>
      </w:pPr>
      <w:r w:rsidRPr="007E5CAE">
        <w:t xml:space="preserve">The layers of the multidirectional design were then carefully combined in the correct order and bonded together </w:t>
      </w:r>
      <w:r w:rsidR="000F06A9">
        <w:t xml:space="preserve">for </w:t>
      </w:r>
      <w:r w:rsidR="00676F05">
        <w:t>2.0 in (</w:t>
      </w:r>
      <w:r w:rsidRPr="007E5CAE">
        <w:t>50</w:t>
      </w:r>
      <w:r w:rsidR="00676F05">
        <w:t>.8</w:t>
      </w:r>
      <w:r w:rsidRPr="007E5CAE">
        <w:t xml:space="preserve"> mm</w:t>
      </w:r>
      <w:r w:rsidR="00676F05">
        <w:t>)</w:t>
      </w:r>
      <w:r w:rsidRPr="007E5CAE">
        <w:t xml:space="preserve"> </w:t>
      </w:r>
      <w:r w:rsidR="000F06A9">
        <w:t>from</w:t>
      </w:r>
      <w:r w:rsidRPr="007E5CAE">
        <w:t xml:space="preserve"> each end. TYFO</w:t>
      </w:r>
      <w:r w:rsidRPr="007E5CAE">
        <w:rPr>
          <w:vertAlign w:val="superscript"/>
        </w:rPr>
        <w:t>®</w:t>
      </w:r>
      <w:r w:rsidRPr="007E5CAE">
        <w:t xml:space="preserve"> S Saturant Epoxy was used to bond the end of the specimens. The dimensions of the completed ductile design were</w:t>
      </w:r>
      <w:r w:rsidR="00676F05">
        <w:t xml:space="preserve"> 12.6 in by 0.24 in</w:t>
      </w:r>
      <w:r w:rsidRPr="007E5CAE">
        <w:t xml:space="preserve"> </w:t>
      </w:r>
      <w:r w:rsidR="00676F05">
        <w:t>(</w:t>
      </w:r>
      <w:r w:rsidR="00676F05" w:rsidRPr="007E5CAE">
        <w:t>320</w:t>
      </w:r>
      <w:r w:rsidR="00676F05">
        <w:t xml:space="preserve"> </w:t>
      </w:r>
      <w:r w:rsidRPr="007E5CAE">
        <w:t xml:space="preserve">mm by </w:t>
      </w:r>
      <w:r w:rsidR="00676F05" w:rsidRPr="007E5CAE">
        <w:t xml:space="preserve">6.2 </w:t>
      </w:r>
      <w:r w:rsidRPr="007E5CAE">
        <w:t>mm</w:t>
      </w:r>
      <w:r w:rsidR="00676F05">
        <w:t>)</w:t>
      </w:r>
      <w:r w:rsidRPr="007E5CAE">
        <w:t xml:space="preserve"> as shown in  </w:t>
      </w:r>
      <w:r w:rsidR="000F06A9">
        <w:t>F</w:t>
      </w:r>
      <w:r w:rsidRPr="007E5CAE">
        <w:t xml:space="preserve">igure </w:t>
      </w:r>
      <w:r w:rsidR="000F06A9">
        <w:t>13</w:t>
      </w:r>
      <w:r w:rsidRPr="007E5CAE">
        <w:t>.</w:t>
      </w:r>
      <w:r w:rsidR="000762BF">
        <w:t xml:space="preserve"> The </w:t>
      </w:r>
      <w:r w:rsidR="000F06A9">
        <w:t xml:space="preserve">completed </w:t>
      </w:r>
      <w:r w:rsidR="000762BF">
        <w:t xml:space="preserve">3D printed multidirectional GFRP is shown in Figure 14. </w:t>
      </w:r>
    </w:p>
    <w:p w14:paraId="673908A1" w14:textId="77777777" w:rsidR="00BC76FB" w:rsidRDefault="00EA2DC2" w:rsidP="00BC76FB">
      <w:pPr>
        <w:keepNext/>
        <w:spacing w:line="480" w:lineRule="auto"/>
        <w:jc w:val="center"/>
      </w:pPr>
      <w:r>
        <w:rPr>
          <w:noProof/>
        </w:rPr>
        <w:drawing>
          <wp:inline distT="0" distB="0" distL="0" distR="0" wp14:anchorId="1F648510" wp14:editId="47737650">
            <wp:extent cx="658752" cy="5022015"/>
            <wp:effectExtent l="0" t="9842" r="0" b="0"/>
            <wp:docPr id="140" name="Picture 14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A picture containing tex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rot="5400000">
                      <a:off x="0" y="0"/>
                      <a:ext cx="686785" cy="5235725"/>
                    </a:xfrm>
                    <a:prstGeom prst="rect">
                      <a:avLst/>
                    </a:prstGeom>
                  </pic:spPr>
                </pic:pic>
              </a:graphicData>
            </a:graphic>
          </wp:inline>
        </w:drawing>
      </w:r>
    </w:p>
    <w:p w14:paraId="3277639B" w14:textId="33F3A648" w:rsidR="00EA2DC2" w:rsidRDefault="00BC76FB" w:rsidP="00BC76FB">
      <w:pPr>
        <w:pStyle w:val="Caption"/>
      </w:pPr>
      <w:bookmarkStart w:id="44" w:name="_Toc121217148"/>
      <w:r>
        <w:t xml:space="preserve">Figure </w:t>
      </w:r>
      <w:fldSimple w:instr=" SEQ Figure \* ARABIC ">
        <w:r w:rsidR="00F6127C">
          <w:rPr>
            <w:noProof/>
          </w:rPr>
          <w:t>15</w:t>
        </w:r>
      </w:fldSimple>
      <w:r>
        <w:t xml:space="preserve"> :</w:t>
      </w:r>
      <w:r w:rsidRPr="00BC76FB">
        <w:t xml:space="preserve"> </w:t>
      </w:r>
      <w:r w:rsidRPr="007E5CAE">
        <w:t xml:space="preserve">3D printed </w:t>
      </w:r>
      <w:r>
        <w:t xml:space="preserve">multidirectional coupon </w:t>
      </w:r>
      <w:r w:rsidRPr="007E5CAE">
        <w:t>GFRP (High Strength)</w:t>
      </w:r>
      <w:bookmarkEnd w:id="44"/>
    </w:p>
    <w:p w14:paraId="4C7BC086" w14:textId="77777777" w:rsidR="005F4571" w:rsidRPr="005F4571" w:rsidRDefault="005F4571" w:rsidP="005F4571"/>
    <w:p w14:paraId="0FC0924B" w14:textId="77777777" w:rsidR="00704D04" w:rsidRPr="007E5CAE" w:rsidRDefault="00704D04" w:rsidP="00704D04">
      <w:pPr>
        <w:pStyle w:val="Heading2"/>
        <w:spacing w:before="240" w:line="480" w:lineRule="auto"/>
      </w:pPr>
      <w:bookmarkStart w:id="45" w:name="_Toc116217989"/>
      <w:bookmarkStart w:id="46" w:name="_Toc121878028"/>
      <w:r w:rsidRPr="007E5CAE">
        <w:t>Volume Fraction</w:t>
      </w:r>
      <w:bookmarkEnd w:id="45"/>
      <w:r w:rsidRPr="007E5CAE">
        <w:t xml:space="preserve"> Test</w:t>
      </w:r>
      <w:bookmarkEnd w:id="46"/>
    </w:p>
    <w:p w14:paraId="69B8F074" w14:textId="6F96D81A" w:rsidR="00704D04" w:rsidRPr="007E5CAE" w:rsidRDefault="00704D04" w:rsidP="00704D04">
      <w:pPr>
        <w:pStyle w:val="NormalWeb"/>
        <w:spacing w:line="480" w:lineRule="auto"/>
      </w:pPr>
      <w:r w:rsidRPr="007E5CAE">
        <w:t xml:space="preserve">Fiber reinforced polymers have two main components: the fiber, and the matrix. The volume of fiber in a composite plays a significant role and </w:t>
      </w:r>
      <w:r w:rsidR="000F06A9">
        <w:t>a</w:t>
      </w:r>
      <w:r w:rsidRPr="007E5CAE">
        <w:t xml:space="preserve">ffects the mechanical properties of the composite. </w:t>
      </w:r>
      <w:r w:rsidR="000F06A9">
        <w:lastRenderedPageBreak/>
        <w:t>A</w:t>
      </w:r>
      <w:r w:rsidRPr="007E5CAE">
        <w:t xml:space="preserve"> higher fiber to matrix ratio </w:t>
      </w:r>
      <w:r w:rsidR="000F06A9">
        <w:t>correspond</w:t>
      </w:r>
      <w:r w:rsidRPr="007E5CAE">
        <w:t xml:space="preserve">s to higher strength for those particular materials </w:t>
      </w:r>
      <w:r w:rsidRPr="007E5CAE">
        <w:fldChar w:fldCharType="begin"/>
      </w:r>
      <w:r w:rsidRPr="007E5CAE">
        <w:instrText xml:space="preserve"> ADDIN EN.CITE &lt;EndNote&gt;&lt;Cite&gt;&lt;Author&gt;You&lt;/Author&gt;&lt;Year&gt;2015&lt;/Year&gt;&lt;RecNum&gt;72&lt;/RecNum&gt;&lt;DisplayText&gt;(You et al. 2015)&lt;/DisplayText&gt;&lt;record&gt;&lt;rec-number&gt;72&lt;/rec-number&gt;&lt;foreign-keys&gt;&lt;key app="EN" db-id="0r5varwfsszvfietvxfvp2sqaee5rtapzxss" timestamp="1665921215" guid="09846490-c92a-4bf6-8fd0-ceef813667b0"&gt;72&lt;/key&gt;&lt;/foreign-keys&gt;&lt;ref-type name="Journal Article"&gt;17&lt;/ref-type&gt;&lt;contributors&gt;&lt;authors&gt;&lt;author&gt;You, Young-Jun&lt;/author&gt;&lt;author&gt;Kim, Jang-Ho Jay&lt;/author&gt;&lt;author&gt;Kim, Sung-Jae&lt;/author&gt;&lt;author&gt;Park, Young-Hwan&lt;/author&gt;&lt;/authors&gt;&lt;/contributors&gt;&lt;titles&gt;&lt;title&gt;Methods to enhance the guaranteed tensile strength of GFRP rebar to 900MPa with general fiber volume fraction&lt;/title&gt;&lt;secondary-title&gt;Construction and Building Materials&lt;/secondary-title&gt;&lt;/titles&gt;&lt;periodical&gt;&lt;full-title&gt;Construction and Building Materials&lt;/full-title&gt;&lt;/periodical&gt;&lt;pages&gt;54-62&lt;/pages&gt;&lt;volume&gt;75&lt;/volume&gt;&lt;keywords&gt;&lt;keyword&gt;GFRP rebar&lt;/keyword&gt;&lt;keyword&gt;E-glass fiber&lt;/keyword&gt;&lt;keyword&gt;Pultrusion&lt;/keyword&gt;&lt;keyword&gt;Braidtrusion&lt;/keyword&gt;&lt;keyword&gt;Fiber tensioning&lt;/keyword&gt;&lt;/keywords&gt;&lt;dates&gt;&lt;year&gt;2015&lt;/year&gt;&lt;pub-dates&gt;&lt;date&gt;2015/01/30/&lt;/date&gt;&lt;/pub-dates&gt;&lt;/dates&gt;&lt;isbn&gt;0950-0618&lt;/isbn&gt;&lt;urls&gt;&lt;related-urls&gt;&lt;url&gt;https://www.sciencedirect.com/science/article/pii/S095006181401215X&lt;/url&gt;&lt;/related-urls&gt;&lt;/urls&gt;&lt;electronic-resource-num&gt;https://doi.org/10.1016/j.conbuildmat.2014.10.047&lt;/electronic-resource-num&gt;&lt;/record&gt;&lt;/Cite&gt;&lt;/EndNote&gt;</w:instrText>
      </w:r>
      <w:r w:rsidRPr="007E5CAE">
        <w:fldChar w:fldCharType="separate"/>
      </w:r>
      <w:r w:rsidRPr="007E5CAE">
        <w:rPr>
          <w:noProof/>
        </w:rPr>
        <w:t>(You et al. 2015)</w:t>
      </w:r>
      <w:r w:rsidRPr="007E5CAE">
        <w:fldChar w:fldCharType="end"/>
      </w:r>
      <w:r w:rsidRPr="007E5CAE">
        <w:t xml:space="preserve">. </w:t>
      </w:r>
    </w:p>
    <w:p w14:paraId="76ED8E98" w14:textId="0253EE10" w:rsidR="00704D04" w:rsidRPr="007E5CAE" w:rsidRDefault="00704D04" w:rsidP="00704D04">
      <w:pPr>
        <w:pStyle w:val="NormalWeb"/>
        <w:spacing w:line="480" w:lineRule="auto"/>
      </w:pPr>
      <w:r w:rsidRPr="007E5CAE">
        <w:t>The GFR</w:t>
      </w:r>
      <w:r w:rsidR="00963668">
        <w:t>P</w:t>
      </w:r>
      <w:r w:rsidRPr="007E5CAE">
        <w:t xml:space="preserve"> VAHT and the 3D printed GFRP used in the study composites have different fiber to matrix ratio</w:t>
      </w:r>
      <w:r w:rsidR="000F06A9">
        <w:t>s which was</w:t>
      </w:r>
      <w:r w:rsidRPr="007E5CAE">
        <w:t xml:space="preserve"> predicted </w:t>
      </w:r>
      <w:r w:rsidR="000F06A9">
        <w:t>to</w:t>
      </w:r>
      <w:r w:rsidRPr="007E5CAE">
        <w:t xml:space="preserve"> impact the mechanical properties of the reinforcement. The volume fraction was determined in accordance with ASTM D3171 Procedure G </w:t>
      </w:r>
      <w:r w:rsidRPr="007E5CAE">
        <w:fldChar w:fldCharType="begin"/>
      </w:r>
      <w:r w:rsidRPr="007E5CAE">
        <w:instrText xml:space="preserve"> ADDIN EN.CITE &lt;EndNote&gt;&lt;Cite&gt;&lt;Year&gt;2015&lt;/Year&gt;&lt;RecNum&gt;83&lt;/RecNum&gt;&lt;DisplayText&gt;(&amp;apos;D3171 Standard Test Methods for Constituent Content of Composite Materials&amp;apos;  2015)&lt;/DisplayText&gt;&lt;record&gt;&lt;rec-number&gt;83&lt;/rec-number&gt;&lt;foreign-keys&gt;&lt;key app="EN" db-id="0r5varwfsszvfietvxfvp2sqaee5rtapzxss" timestamp="1667714002" guid="45697af0-0c1f-4102-8fa1-29b4eb829eef"&gt;83&lt;/key&gt;&lt;/foreign-keys&gt;&lt;ref-type name="Journal Article"&gt;17&lt;/ref-type&gt;&lt;contributors&gt;&lt;/contributors&gt;&lt;titles&gt;&lt;title&gt;D3171 Standard Test Methods for Constituent Content of Composite Materials&lt;/title&gt;&lt;/titles&gt;&lt;dates&gt;&lt;year&gt;2015&lt;/year&gt;&lt;/dates&gt;&lt;urls&gt;&lt;/urls&gt;&lt;electronic-resource-num&gt;10.1520/D3171-15&lt;/electronic-resource-num&gt;&lt;/record&gt;&lt;/Cite&gt;&lt;/EndNote&gt;</w:instrText>
      </w:r>
      <w:r w:rsidRPr="007E5CAE">
        <w:fldChar w:fldCharType="separate"/>
      </w:r>
      <w:r w:rsidRPr="007E5CAE">
        <w:rPr>
          <w:noProof/>
        </w:rPr>
        <w:t>('D3171 Standard Test Methods for Constituent Content of Composite Materials'  2015)</w:t>
      </w:r>
      <w:r w:rsidRPr="007E5CAE">
        <w:fldChar w:fldCharType="end"/>
      </w:r>
      <w:r w:rsidRPr="007E5CAE">
        <w:t xml:space="preserve"> to burn off the matrix with a furnace. The fiber volume fraction was determined using the following equations: </w:t>
      </w:r>
    </w:p>
    <w:tbl>
      <w:tblPr>
        <w:tblW w:w="4809" w:type="pct"/>
        <w:jc w:val="center"/>
        <w:tblCellMar>
          <w:left w:w="0" w:type="dxa"/>
          <w:right w:w="0" w:type="dxa"/>
        </w:tblCellMar>
        <w:tblLook w:val="04A0" w:firstRow="1" w:lastRow="0" w:firstColumn="1" w:lastColumn="0" w:noHBand="0" w:noVBand="1"/>
      </w:tblPr>
      <w:tblGrid>
        <w:gridCol w:w="4553"/>
        <w:gridCol w:w="3405"/>
        <w:gridCol w:w="1044"/>
      </w:tblGrid>
      <w:tr w:rsidR="00704D04" w:rsidRPr="007E5CAE" w14:paraId="39C0203E" w14:textId="77777777" w:rsidTr="00ED08E7">
        <w:trPr>
          <w:trHeight w:val="515"/>
          <w:jc w:val="center"/>
        </w:trPr>
        <w:tc>
          <w:tcPr>
            <w:tcW w:w="2529" w:type="pct"/>
            <w:vAlign w:val="center"/>
          </w:tcPr>
          <w:p w14:paraId="1284521C" w14:textId="77777777" w:rsidR="00704D04" w:rsidRPr="007E5CAE" w:rsidRDefault="00704D04" w:rsidP="00ED08E7">
            <w:pPr>
              <w:spacing w:line="480" w:lineRule="auto"/>
              <w:ind w:left="1980" w:right="236"/>
              <w:rPr>
                <w:i/>
                <w:lang w:bidi="en-US"/>
              </w:rPr>
            </w:pPr>
            <w:r w:rsidRPr="007E5CAE">
              <w:rPr>
                <w:i/>
                <w:lang w:bidi="en-US"/>
              </w:rPr>
              <w:t>Fiber Volume Fraction</w:t>
            </w:r>
          </w:p>
        </w:tc>
        <w:tc>
          <w:tcPr>
            <w:tcW w:w="1891" w:type="pct"/>
            <w:vAlign w:val="center"/>
          </w:tcPr>
          <w:p w14:paraId="794EBD6E" w14:textId="77777777" w:rsidR="00704D04" w:rsidRPr="007E5CAE" w:rsidRDefault="00000000" w:rsidP="00ED08E7">
            <w:pPr>
              <w:spacing w:line="480" w:lineRule="auto"/>
              <w:rPr>
                <w:i/>
                <w:lang w:bidi="en-US"/>
              </w:rPr>
            </w:pPr>
            <m:oMathPara>
              <m:oMathParaPr>
                <m:jc m:val="left"/>
              </m:oMathParaPr>
              <m:oMath>
                <m:sSub>
                  <m:sSubPr>
                    <m:ctrlPr>
                      <w:rPr>
                        <w:rFonts w:ascii="Cambria Math" w:hAnsi="Cambria Math"/>
                        <w:i/>
                      </w:rPr>
                    </m:ctrlPr>
                  </m:sSubPr>
                  <m:e>
                    <m:r>
                      <w:rPr>
                        <w:rFonts w:ascii="Cambria Math" w:hAnsi="Cambria Math"/>
                      </w:rPr>
                      <m:t>V</m:t>
                    </m:r>
                  </m:e>
                  <m:sub>
                    <m:r>
                      <w:rPr>
                        <w:rFonts w:ascii="Cambria Math" w:hAnsi="Cambria Math"/>
                      </w:rPr>
                      <m:t>r</m:t>
                    </m:r>
                  </m:sub>
                </m:sSub>
                <m:r>
                  <w:rPr>
                    <w:rFonts w:ascii="Cambria Math" w:hAnsi="Cambria Math"/>
                  </w:rPr>
                  <m:t>=</m:t>
                </m:r>
                <m:d>
                  <m:dPr>
                    <m:begChr m:val="["/>
                    <m:endChr m:val="]"/>
                    <m:ctrlPr>
                      <w:rPr>
                        <w:rFonts w:ascii="Cambria Math" w:hAnsi="Cambria Math"/>
                        <w:i/>
                        <w:iCs/>
                      </w:rPr>
                    </m:ctrlPr>
                  </m:dPr>
                  <m:e>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f</m:t>
                            </m:r>
                          </m:sub>
                        </m:sSub>
                      </m:num>
                      <m:den>
                        <m:sSub>
                          <m:sSubPr>
                            <m:ctrlPr>
                              <w:rPr>
                                <w:rFonts w:ascii="Cambria Math" w:hAnsi="Cambria Math"/>
                                <w:i/>
                              </w:rPr>
                            </m:ctrlPr>
                          </m:sSubPr>
                          <m:e>
                            <m:r>
                              <w:rPr>
                                <w:rFonts w:ascii="Cambria Math" w:hAnsi="Cambria Math"/>
                              </w:rPr>
                              <m:t>M</m:t>
                            </m:r>
                          </m:e>
                          <m:sub>
                            <m:r>
                              <w:rPr>
                                <w:rFonts w:ascii="Cambria Math" w:hAnsi="Cambria Math"/>
                              </w:rPr>
                              <m:t>i</m:t>
                            </m:r>
                          </m:sub>
                        </m:sSub>
                      </m:den>
                    </m:f>
                  </m:e>
                </m:d>
                <m:r>
                  <w:rPr>
                    <w:rFonts w:ascii="Cambria Math" w:hAnsi="Cambria Math"/>
                  </w:rPr>
                  <m:t>×</m:t>
                </m:r>
                <m:d>
                  <m:dPr>
                    <m:begChr m:val="["/>
                    <m:endChr m:val="]"/>
                    <m:ctrlPr>
                      <w:rPr>
                        <w:rFonts w:ascii="Cambria Math" w:hAnsi="Cambria Math"/>
                        <w:i/>
                        <w:iCs/>
                      </w:rPr>
                    </m:ctrlPr>
                  </m:dPr>
                  <m:e>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r</m:t>
                            </m:r>
                          </m:sub>
                        </m:sSub>
                      </m:num>
                      <m:den>
                        <m:sSub>
                          <m:sSubPr>
                            <m:ctrlPr>
                              <w:rPr>
                                <w:rFonts w:ascii="Cambria Math" w:hAnsi="Cambria Math"/>
                                <w:i/>
                              </w:rPr>
                            </m:ctrlPr>
                          </m:sSubPr>
                          <m:e>
                            <m:r>
                              <w:rPr>
                                <w:rFonts w:ascii="Cambria Math" w:hAnsi="Cambria Math"/>
                              </w:rPr>
                              <m:t>ρ</m:t>
                            </m:r>
                          </m:e>
                          <m:sub>
                            <m:r>
                              <w:rPr>
                                <w:rFonts w:ascii="Cambria Math" w:hAnsi="Cambria Math"/>
                              </w:rPr>
                              <m:t>c</m:t>
                            </m:r>
                          </m:sub>
                        </m:sSub>
                      </m:den>
                    </m:f>
                  </m:e>
                </m:d>
                <m:r>
                  <w:rPr>
                    <w:rFonts w:ascii="Cambria Math" w:hAnsi="Cambria Math"/>
                  </w:rPr>
                  <m:t>×</m:t>
                </m:r>
                <m:d>
                  <m:dPr>
                    <m:begChr m:val="["/>
                    <m:endChr m:val="]"/>
                    <m:ctrlPr>
                      <w:rPr>
                        <w:rFonts w:ascii="Cambria Math" w:hAnsi="Cambria Math"/>
                        <w:i/>
                        <w:iCs/>
                      </w:rPr>
                    </m:ctrlPr>
                  </m:dPr>
                  <m:e>
                    <m:r>
                      <w:rPr>
                        <w:rFonts w:ascii="Cambria Math" w:hAnsi="Cambria Math"/>
                      </w:rPr>
                      <m:t>100</m:t>
                    </m:r>
                  </m:e>
                </m:d>
              </m:oMath>
            </m:oMathPara>
          </w:p>
        </w:tc>
        <w:tc>
          <w:tcPr>
            <w:tcW w:w="580" w:type="pct"/>
            <w:vAlign w:val="center"/>
          </w:tcPr>
          <w:p w14:paraId="5CC62D2E" w14:textId="77777777" w:rsidR="00704D04" w:rsidRPr="007E5CAE" w:rsidRDefault="00704D04" w:rsidP="00BC76FB">
            <w:pPr>
              <w:pStyle w:val="Caption"/>
              <w:keepNext/>
              <w:spacing w:line="480" w:lineRule="auto"/>
              <w:jc w:val="left"/>
              <w:rPr>
                <w:i w:val="0"/>
                <w:color w:val="auto"/>
                <w:sz w:val="24"/>
                <w:szCs w:val="24"/>
                <w:lang w:bidi="en-US"/>
              </w:rPr>
            </w:pPr>
            <w:r w:rsidRPr="007E5CAE">
              <w:rPr>
                <w:i w:val="0"/>
                <w:color w:val="auto"/>
                <w:sz w:val="24"/>
                <w:szCs w:val="24"/>
                <w:lang w:bidi="en-US"/>
              </w:rPr>
              <w:t>(2)</w:t>
            </w:r>
          </w:p>
        </w:tc>
      </w:tr>
    </w:tbl>
    <w:p w14:paraId="1AA1BEE5" w14:textId="77777777" w:rsidR="00704D04" w:rsidRPr="007E5CAE" w:rsidRDefault="00704D04" w:rsidP="00704D04">
      <w:pPr>
        <w:autoSpaceDE w:val="0"/>
        <w:autoSpaceDN w:val="0"/>
        <w:adjustRightInd w:val="0"/>
        <w:spacing w:line="480" w:lineRule="auto"/>
      </w:pPr>
      <w:r w:rsidRPr="007E5CAE">
        <w:t xml:space="preserve">Where </w:t>
      </w:r>
      <m:oMath>
        <m:sSub>
          <m:sSubPr>
            <m:ctrlPr>
              <w:rPr>
                <w:rFonts w:ascii="Cambria Math" w:hAnsi="Cambria Math"/>
                <w:i/>
              </w:rPr>
            </m:ctrlPr>
          </m:sSubPr>
          <m:e>
            <m:r>
              <w:rPr>
                <w:rFonts w:ascii="Cambria Math" w:hAnsi="Cambria Math"/>
              </w:rPr>
              <m:t>M</m:t>
            </m:r>
          </m:e>
          <m:sub>
            <m:r>
              <w:rPr>
                <w:rFonts w:ascii="Cambria Math" w:hAnsi="Cambria Math"/>
              </w:rPr>
              <m:t>i</m:t>
            </m:r>
          </m:sub>
        </m:sSub>
      </m:oMath>
      <w:r w:rsidRPr="007E5CAE">
        <w:rPr>
          <w:i/>
          <w:iCs/>
        </w:rPr>
        <w:t xml:space="preserve"> </w:t>
      </w:r>
      <w:r w:rsidRPr="007E5CAE">
        <w:t xml:space="preserve">= initial mass of the composite specimen before digestion or combustion, g, </w:t>
      </w:r>
      <m:oMath>
        <m:sSub>
          <m:sSubPr>
            <m:ctrlPr>
              <w:rPr>
                <w:rFonts w:ascii="Cambria Math" w:hAnsi="Cambria Math"/>
                <w:i/>
              </w:rPr>
            </m:ctrlPr>
          </m:sSubPr>
          <m:e>
            <m:r>
              <w:rPr>
                <w:rFonts w:ascii="Cambria Math" w:hAnsi="Cambria Math"/>
              </w:rPr>
              <m:t>M</m:t>
            </m:r>
          </m:e>
          <m:sub>
            <m:r>
              <w:rPr>
                <w:rFonts w:ascii="Cambria Math" w:hAnsi="Cambria Math"/>
              </w:rPr>
              <m:t>f</m:t>
            </m:r>
          </m:sub>
        </m:sSub>
      </m:oMath>
      <w:r w:rsidRPr="007E5CAE">
        <w:rPr>
          <w:i/>
          <w:iCs/>
        </w:rPr>
        <w:t xml:space="preserve"> </w:t>
      </w:r>
      <w:r w:rsidRPr="007E5CAE">
        <w:t xml:space="preserve">= final mass of the composite specimen after digestion or combustion, g, </w:t>
      </w:r>
      <m:oMath>
        <m:sSub>
          <m:sSubPr>
            <m:ctrlPr>
              <w:rPr>
                <w:rFonts w:ascii="Cambria Math" w:hAnsi="Cambria Math"/>
                <w:i/>
              </w:rPr>
            </m:ctrlPr>
          </m:sSubPr>
          <m:e>
            <m:r>
              <w:rPr>
                <w:rFonts w:ascii="Cambria Math" w:hAnsi="Cambria Math"/>
              </w:rPr>
              <m:t>ρ</m:t>
            </m:r>
          </m:e>
          <m:sub>
            <m:r>
              <w:rPr>
                <w:rFonts w:ascii="Cambria Math" w:hAnsi="Cambria Math"/>
              </w:rPr>
              <m:t>r</m:t>
            </m:r>
          </m:sub>
        </m:sSub>
      </m:oMath>
      <w:r w:rsidRPr="007E5CAE">
        <w:rPr>
          <w:i/>
          <w:iCs/>
        </w:rPr>
        <w:t xml:space="preserve"> </w:t>
      </w:r>
      <w:r w:rsidRPr="007E5CAE">
        <w:t>= density of the reinforcement, g/cm</w:t>
      </w:r>
      <w:r w:rsidRPr="007E5CAE">
        <w:rPr>
          <w:vertAlign w:val="superscript"/>
        </w:rPr>
        <w:t>3</w:t>
      </w:r>
      <w:r w:rsidRPr="007E5CAE">
        <w:t xml:space="preserve"> and  </w:t>
      </w:r>
      <m:oMath>
        <m:sSub>
          <m:sSubPr>
            <m:ctrlPr>
              <w:rPr>
                <w:rFonts w:ascii="Cambria Math" w:hAnsi="Cambria Math"/>
                <w:i/>
              </w:rPr>
            </m:ctrlPr>
          </m:sSubPr>
          <m:e>
            <m:r>
              <w:rPr>
                <w:rFonts w:ascii="Cambria Math" w:hAnsi="Cambria Math"/>
              </w:rPr>
              <m:t>ρ</m:t>
            </m:r>
          </m:e>
          <m:sub>
            <m:r>
              <w:rPr>
                <w:rFonts w:ascii="Cambria Math" w:hAnsi="Cambria Math"/>
              </w:rPr>
              <m:t>c</m:t>
            </m:r>
          </m:sub>
        </m:sSub>
      </m:oMath>
      <w:r w:rsidRPr="007E5CAE">
        <w:rPr>
          <w:i/>
          <w:iCs/>
        </w:rPr>
        <w:t xml:space="preserve"> </w:t>
      </w:r>
      <w:r w:rsidRPr="007E5CAE">
        <w:t>= density of the specimen, g/cm</w:t>
      </w:r>
      <w:r w:rsidRPr="007E5CAE">
        <w:rPr>
          <w:vertAlign w:val="superscript"/>
        </w:rPr>
        <w:t>3</w:t>
      </w:r>
      <w:r w:rsidRPr="007E5CAE">
        <w:t>.</w:t>
      </w:r>
    </w:p>
    <w:tbl>
      <w:tblPr>
        <w:tblW w:w="4809" w:type="pct"/>
        <w:jc w:val="center"/>
        <w:tblCellMar>
          <w:left w:w="0" w:type="dxa"/>
          <w:right w:w="0" w:type="dxa"/>
        </w:tblCellMar>
        <w:tblLook w:val="04A0" w:firstRow="1" w:lastRow="0" w:firstColumn="1" w:lastColumn="0" w:noHBand="0" w:noVBand="1"/>
      </w:tblPr>
      <w:tblGrid>
        <w:gridCol w:w="4553"/>
        <w:gridCol w:w="3405"/>
        <w:gridCol w:w="1044"/>
      </w:tblGrid>
      <w:tr w:rsidR="00704D04" w:rsidRPr="007E5CAE" w14:paraId="02A99FB1" w14:textId="77777777" w:rsidTr="00ED08E7">
        <w:trPr>
          <w:trHeight w:val="515"/>
          <w:jc w:val="center"/>
        </w:trPr>
        <w:tc>
          <w:tcPr>
            <w:tcW w:w="2529" w:type="pct"/>
            <w:vAlign w:val="center"/>
          </w:tcPr>
          <w:p w14:paraId="4A251EE6" w14:textId="77777777" w:rsidR="00704D04" w:rsidRPr="007E5CAE" w:rsidRDefault="00704D04" w:rsidP="00ED08E7">
            <w:pPr>
              <w:spacing w:line="480" w:lineRule="auto"/>
              <w:ind w:left="2250" w:right="236"/>
              <w:rPr>
                <w:i/>
                <w:lang w:bidi="en-US"/>
              </w:rPr>
            </w:pPr>
            <w:r w:rsidRPr="007E5CAE">
              <w:rPr>
                <w:i/>
                <w:lang w:bidi="en-US"/>
              </w:rPr>
              <w:t>Specimen Density</w:t>
            </w:r>
          </w:p>
        </w:tc>
        <w:tc>
          <w:tcPr>
            <w:tcW w:w="1891" w:type="pct"/>
            <w:vAlign w:val="center"/>
          </w:tcPr>
          <w:p w14:paraId="0D1F30E1" w14:textId="77777777" w:rsidR="00704D04" w:rsidRPr="007E5CAE" w:rsidRDefault="00000000" w:rsidP="00ED08E7">
            <w:pPr>
              <w:spacing w:line="480" w:lineRule="auto"/>
              <w:rPr>
                <w:i/>
                <w:lang w:bidi="en-US"/>
              </w:rPr>
            </w:pPr>
            <m:oMathPara>
              <m:oMathParaPr>
                <m:jc m:val="left"/>
              </m:oMathParaPr>
              <m:oMath>
                <m:sSub>
                  <m:sSubPr>
                    <m:ctrlPr>
                      <w:rPr>
                        <w:rFonts w:ascii="Cambria Math" w:hAnsi="Cambria Math"/>
                        <w:i/>
                      </w:rPr>
                    </m:ctrlPr>
                  </m:sSubPr>
                  <m:e>
                    <m:r>
                      <w:rPr>
                        <w:rFonts w:ascii="Cambria Math" w:hAnsi="Cambria Math"/>
                      </w:rPr>
                      <m:t>ρ</m:t>
                    </m:r>
                  </m:e>
                  <m:sub>
                    <m:r>
                      <w:rPr>
                        <w:rFonts w:ascii="Cambria Math" w:hAnsi="Cambria Math"/>
                      </w:rPr>
                      <m:t>c</m:t>
                    </m:r>
                  </m:sub>
                </m:sSub>
                <m:r>
                  <w:rPr>
                    <w:rFonts w:ascii="Cambria Math" w:hAnsi="Cambria Math"/>
                  </w:rPr>
                  <m:t>=</m:t>
                </m:r>
                <m:d>
                  <m:dPr>
                    <m:begChr m:val="["/>
                    <m:endChr m:val="]"/>
                    <m:ctrlPr>
                      <w:rPr>
                        <w:rFonts w:ascii="Cambria Math" w:hAnsi="Cambria Math"/>
                        <w:i/>
                        <w:iCs/>
                      </w:rPr>
                    </m:ctrlPr>
                  </m:dPr>
                  <m:e>
                    <m:f>
                      <m:fPr>
                        <m:ctrlPr>
                          <w:rPr>
                            <w:rFonts w:ascii="Cambria Math" w:hAnsi="Cambria Math"/>
                            <w:i/>
                          </w:rPr>
                        </m:ctrlPr>
                      </m:fPr>
                      <m:num>
                        <m:r>
                          <w:rPr>
                            <w:rFonts w:ascii="Cambria Math" w:hAnsi="Cambria Math"/>
                          </w:rPr>
                          <m:t>M</m:t>
                        </m:r>
                      </m:num>
                      <m:den>
                        <m:r>
                          <w:rPr>
                            <w:rFonts w:ascii="Cambria Math" w:hAnsi="Cambria Math"/>
                          </w:rPr>
                          <m:t>A×h×</m:t>
                        </m:r>
                        <m:r>
                          <w:rPr>
                            <w:rFonts w:ascii="Cambria Math" w:hAnsi="Cambria Math"/>
                          </w:rPr>
                          <m:t>1000</m:t>
                        </m:r>
                      </m:den>
                    </m:f>
                  </m:e>
                </m:d>
              </m:oMath>
            </m:oMathPara>
          </w:p>
        </w:tc>
        <w:tc>
          <w:tcPr>
            <w:tcW w:w="580" w:type="pct"/>
            <w:vAlign w:val="center"/>
          </w:tcPr>
          <w:p w14:paraId="00A2DA9E" w14:textId="77777777" w:rsidR="00704D04" w:rsidRPr="007E5CAE" w:rsidRDefault="00704D04" w:rsidP="00BC76FB">
            <w:pPr>
              <w:pStyle w:val="Caption"/>
              <w:keepNext/>
              <w:spacing w:line="480" w:lineRule="auto"/>
              <w:jc w:val="left"/>
              <w:rPr>
                <w:i w:val="0"/>
                <w:color w:val="auto"/>
                <w:sz w:val="24"/>
                <w:szCs w:val="24"/>
                <w:lang w:bidi="en-US"/>
              </w:rPr>
            </w:pPr>
            <w:r w:rsidRPr="007E5CAE">
              <w:rPr>
                <w:i w:val="0"/>
                <w:color w:val="auto"/>
                <w:sz w:val="24"/>
                <w:szCs w:val="24"/>
                <w:lang w:bidi="en-US"/>
              </w:rPr>
              <w:t>(3)</w:t>
            </w:r>
          </w:p>
        </w:tc>
      </w:tr>
    </w:tbl>
    <w:p w14:paraId="405FF6EF" w14:textId="1CB8E648" w:rsidR="00704D04" w:rsidRPr="007E5CAE" w:rsidRDefault="00704D04" w:rsidP="00704D04">
      <w:pPr>
        <w:autoSpaceDE w:val="0"/>
        <w:autoSpaceDN w:val="0"/>
        <w:adjustRightInd w:val="0"/>
        <w:spacing w:line="480" w:lineRule="auto"/>
      </w:pPr>
      <w:r w:rsidRPr="007E5CAE">
        <w:t xml:space="preserve">Where </w:t>
      </w:r>
      <w:r w:rsidRPr="007E5CAE">
        <w:rPr>
          <w:i/>
          <w:iCs/>
        </w:rPr>
        <w:t xml:space="preserve">M </w:t>
      </w:r>
      <w:r w:rsidRPr="007E5CAE">
        <w:t xml:space="preserve">= mass of the specimen, g; </w:t>
      </w:r>
      <w:r w:rsidRPr="007E5CAE">
        <w:rPr>
          <w:i/>
          <w:iCs/>
        </w:rPr>
        <w:t xml:space="preserve">A </w:t>
      </w:r>
      <w:r w:rsidRPr="007E5CAE">
        <w:t xml:space="preserve">= </w:t>
      </w:r>
      <w:r w:rsidR="000F06A9">
        <w:t xml:space="preserve">cross-sectional </w:t>
      </w:r>
      <w:r w:rsidRPr="007E5CAE">
        <w:t>area of the specimen, m</w:t>
      </w:r>
      <w:r w:rsidRPr="007E5CAE">
        <w:rPr>
          <w:vertAlign w:val="superscript"/>
        </w:rPr>
        <w:t>2</w:t>
      </w:r>
      <w:r w:rsidRPr="007E5CAE">
        <w:t xml:space="preserve">; and </w:t>
      </w:r>
      <w:r w:rsidRPr="007E5CAE">
        <w:rPr>
          <w:i/>
          <w:iCs/>
        </w:rPr>
        <w:t xml:space="preserve">h </w:t>
      </w:r>
      <w:r w:rsidRPr="007E5CAE">
        <w:t>= thickness of the specimen, mm.</w:t>
      </w:r>
    </w:p>
    <w:p w14:paraId="3C91058D" w14:textId="0472A803" w:rsidR="00704D04" w:rsidRPr="007E5CAE" w:rsidRDefault="000F06A9" w:rsidP="00704D04">
      <w:pPr>
        <w:pStyle w:val="NormalWeb"/>
        <w:spacing w:line="480" w:lineRule="auto"/>
      </w:pPr>
      <w:r>
        <w:t xml:space="preserve">A </w:t>
      </w:r>
      <w:r w:rsidR="00704D04" w:rsidRPr="007E5CAE">
        <w:t xml:space="preserve">Compact Split Tube Furnace with Vacuum Flanges </w:t>
      </w:r>
      <w:r>
        <w:t>and</w:t>
      </w:r>
      <w:r w:rsidR="00704D04" w:rsidRPr="007E5CAE">
        <w:t xml:space="preserve"> maximum temperature of 1200 °C was used to combust the matrix of the GFRP. Three specimens of VAHT GFRP and three specimens of 3D Printed GFRP with the dimension </w:t>
      </w:r>
      <w:r w:rsidR="006C5A45">
        <w:t>1.2 in by 1.2 in by 0.06 in (</w:t>
      </w:r>
      <w:r w:rsidR="00704D04" w:rsidRPr="007E5CAE">
        <w:t>30 mm by 30 mm by 1 mm</w:t>
      </w:r>
      <w:r w:rsidR="006C5A45">
        <w:t>)</w:t>
      </w:r>
      <w:r w:rsidR="00704D04" w:rsidRPr="007E5CAE">
        <w:t xml:space="preserve"> shown in Figure </w:t>
      </w:r>
      <w:r w:rsidR="00A86CC5">
        <w:t>15</w:t>
      </w:r>
      <w:r w:rsidR="00704D04" w:rsidRPr="007E5CAE">
        <w:t xml:space="preserve"> were used. </w:t>
      </w:r>
      <w:r w:rsidR="00DC01DD">
        <w:t xml:space="preserve">The </w:t>
      </w:r>
      <w:r w:rsidR="00DC01DD" w:rsidRPr="007E5CAE">
        <w:t>3D Printed</w:t>
      </w:r>
      <w:r w:rsidR="00DC01DD">
        <w:t xml:space="preserve"> multidirectional GFRP fiber volume was not determined since it has different thickness than the unidirectional specimens.  </w:t>
      </w:r>
    </w:p>
    <w:p w14:paraId="228ED1D5" w14:textId="07444FD9" w:rsidR="00704D04" w:rsidRPr="007E5CAE" w:rsidRDefault="006C5A45" w:rsidP="00704D04">
      <w:pPr>
        <w:pStyle w:val="NormalWeb"/>
        <w:keepNext/>
        <w:spacing w:line="480" w:lineRule="auto"/>
        <w:jc w:val="center"/>
      </w:pPr>
      <w:r w:rsidRPr="006C5A45">
        <w:rPr>
          <w:noProof/>
        </w:rPr>
        <w:lastRenderedPageBreak/>
        <w:drawing>
          <wp:inline distT="0" distB="0" distL="0" distR="0" wp14:anchorId="62B7F126" wp14:editId="3B22AD24">
            <wp:extent cx="4290646" cy="210360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312861" cy="2114499"/>
                    </a:xfrm>
                    <a:prstGeom prst="rect">
                      <a:avLst/>
                    </a:prstGeom>
                  </pic:spPr>
                </pic:pic>
              </a:graphicData>
            </a:graphic>
          </wp:inline>
        </w:drawing>
      </w:r>
    </w:p>
    <w:p w14:paraId="5C14A986" w14:textId="72C8977B" w:rsidR="00704D04" w:rsidRPr="007E5CAE" w:rsidRDefault="00704D04" w:rsidP="00704D04">
      <w:pPr>
        <w:pStyle w:val="Caption"/>
        <w:spacing w:line="480" w:lineRule="auto"/>
        <w:rPr>
          <w:color w:val="auto"/>
          <w:sz w:val="24"/>
          <w:szCs w:val="24"/>
        </w:rPr>
      </w:pPr>
      <w:bookmarkStart w:id="47" w:name="_Toc121217149"/>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16</w:t>
      </w:r>
      <w:r w:rsidRPr="007E5CAE">
        <w:rPr>
          <w:color w:val="auto"/>
          <w:sz w:val="24"/>
          <w:szCs w:val="24"/>
        </w:rPr>
        <w:fldChar w:fldCharType="end"/>
      </w:r>
      <w:r w:rsidRPr="007E5CAE">
        <w:rPr>
          <w:color w:val="auto"/>
          <w:sz w:val="24"/>
          <w:szCs w:val="24"/>
        </w:rPr>
        <w:t xml:space="preserve">: </w:t>
      </w:r>
      <w:r w:rsidR="00BC76FB" w:rsidRPr="007E5CAE">
        <w:rPr>
          <w:color w:val="auto"/>
          <w:sz w:val="24"/>
          <w:szCs w:val="24"/>
        </w:rPr>
        <w:t>(a)</w:t>
      </w:r>
      <w:r w:rsidR="00BC76FB">
        <w:rPr>
          <w:color w:val="auto"/>
          <w:sz w:val="24"/>
          <w:szCs w:val="24"/>
        </w:rPr>
        <w:t xml:space="preserve"> </w:t>
      </w:r>
      <w:r w:rsidRPr="007E5CAE">
        <w:rPr>
          <w:color w:val="auto"/>
          <w:sz w:val="24"/>
          <w:szCs w:val="24"/>
        </w:rPr>
        <w:t xml:space="preserve">VAHT </w:t>
      </w:r>
      <w:r w:rsidR="00BC76FB">
        <w:rPr>
          <w:color w:val="auto"/>
          <w:sz w:val="24"/>
          <w:szCs w:val="24"/>
        </w:rPr>
        <w:t xml:space="preserve">unidirectional GFRP and </w:t>
      </w:r>
      <w:r w:rsidRPr="007E5CAE">
        <w:rPr>
          <w:color w:val="auto"/>
          <w:sz w:val="24"/>
          <w:szCs w:val="24"/>
        </w:rPr>
        <w:t xml:space="preserve"> (b) 3D Printed </w:t>
      </w:r>
      <w:r w:rsidR="00BC76FB">
        <w:rPr>
          <w:color w:val="auto"/>
          <w:sz w:val="24"/>
          <w:szCs w:val="24"/>
        </w:rPr>
        <w:t>unidirectional GFRP</w:t>
      </w:r>
      <w:bookmarkEnd w:id="47"/>
      <w:r w:rsidR="00BC76FB">
        <w:rPr>
          <w:color w:val="auto"/>
          <w:sz w:val="24"/>
          <w:szCs w:val="24"/>
        </w:rPr>
        <w:t xml:space="preserve"> </w:t>
      </w:r>
    </w:p>
    <w:p w14:paraId="1FB86F05" w14:textId="37CD318B" w:rsidR="00704D04" w:rsidRPr="007E5CAE" w:rsidRDefault="00704D04" w:rsidP="00704D04">
      <w:pPr>
        <w:pStyle w:val="NormalWeb"/>
        <w:spacing w:line="480" w:lineRule="auto"/>
      </w:pPr>
      <w:r w:rsidRPr="007E5CAE">
        <w:t>For the VAHT GFRP, TYFO</w:t>
      </w:r>
      <w:r w:rsidRPr="007E5CAE">
        <w:rPr>
          <w:vertAlign w:val="superscript"/>
        </w:rPr>
        <w:t>®</w:t>
      </w:r>
      <w:r w:rsidRPr="007E5CAE">
        <w:t xml:space="preserve"> S Saturant Epoxy was used and TYFO</w:t>
      </w:r>
      <w:r w:rsidRPr="007E5CAE">
        <w:rPr>
          <w:vertAlign w:val="superscript"/>
        </w:rPr>
        <w:t>®</w:t>
      </w:r>
      <w:r w:rsidRPr="007E5CAE">
        <w:t xml:space="preserve"> SHE -51A glass fiber. According to FYFE specifications, the densities of the fiber, component A, component B, and Mixed were listed </w:t>
      </w:r>
      <w:r w:rsidR="000F06A9">
        <w:t xml:space="preserve">as </w:t>
      </w:r>
      <w:r w:rsidRPr="007E5CAE">
        <w:t>2.55 g/cm</w:t>
      </w:r>
      <w:r w:rsidRPr="007E5CAE">
        <w:rPr>
          <w:vertAlign w:val="superscript"/>
        </w:rPr>
        <w:t>3</w:t>
      </w:r>
      <w:r w:rsidRPr="007E5CAE">
        <w:t>, 1.16 g/cm</w:t>
      </w:r>
      <w:r w:rsidRPr="007E5CAE">
        <w:rPr>
          <w:vertAlign w:val="superscript"/>
        </w:rPr>
        <w:t>3</w:t>
      </w:r>
      <w:r w:rsidRPr="007E5CAE">
        <w:t>, 0.95 g/cm</w:t>
      </w:r>
      <w:r w:rsidRPr="007E5CAE">
        <w:rPr>
          <w:vertAlign w:val="superscript"/>
        </w:rPr>
        <w:t>3</w:t>
      </w:r>
      <w:r w:rsidRPr="007E5CAE">
        <w:t>, 1.11 g/cm</w:t>
      </w:r>
      <w:r w:rsidRPr="007E5CAE">
        <w:rPr>
          <w:vertAlign w:val="superscript"/>
        </w:rPr>
        <w:t>3</w:t>
      </w:r>
      <w:r w:rsidRPr="007E5CAE">
        <w:t>,</w:t>
      </w:r>
      <w:r w:rsidRPr="007E5CAE">
        <w:rPr>
          <w:vertAlign w:val="superscript"/>
        </w:rPr>
        <w:t xml:space="preserve"> </w:t>
      </w:r>
      <w:r w:rsidRPr="007E5CAE">
        <w:t>respectively.</w:t>
      </w:r>
    </w:p>
    <w:p w14:paraId="0187D788" w14:textId="0BC92E9F" w:rsidR="00704D04" w:rsidRPr="007E5CAE" w:rsidRDefault="00704D04" w:rsidP="00704D04">
      <w:pPr>
        <w:pStyle w:val="NormalWeb"/>
        <w:spacing w:line="480" w:lineRule="auto"/>
      </w:pPr>
      <w:r w:rsidRPr="007E5CAE">
        <w:t xml:space="preserve">Similarly, the 3D printed GFRP densities can be found in the specification sheets </w:t>
      </w:r>
      <w:r w:rsidR="00DE78E1">
        <w:t xml:space="preserve">from </w:t>
      </w:r>
      <w:proofErr w:type="spellStart"/>
      <w:r w:rsidRPr="007E5CAE">
        <w:t>Markfo</w:t>
      </w:r>
      <w:r w:rsidR="00DE78E1">
        <w:t>rg</w:t>
      </w:r>
      <w:r w:rsidRPr="007E5CAE">
        <w:t>ed</w:t>
      </w:r>
      <w:proofErr w:type="spellEnd"/>
      <w:r w:rsidRPr="007E5CAE">
        <w:t>® and are listed as follows: the continuous fiber and the onyx have densities of 1.5 g/cm</w:t>
      </w:r>
      <w:r w:rsidRPr="007E5CAE">
        <w:rPr>
          <w:vertAlign w:val="superscript"/>
        </w:rPr>
        <w:t>3</w:t>
      </w:r>
      <w:r w:rsidRPr="007E5CAE">
        <w:t xml:space="preserve"> and 1.2 g/cm</w:t>
      </w:r>
      <w:r w:rsidRPr="007E5CAE">
        <w:rPr>
          <w:vertAlign w:val="superscript"/>
        </w:rPr>
        <w:t>3</w:t>
      </w:r>
      <w:r w:rsidRPr="007E5CAE">
        <w:t xml:space="preserve">. The continuous fiber </w:t>
      </w:r>
      <w:r w:rsidR="00DE78E1">
        <w:t>for</w:t>
      </w:r>
      <w:r w:rsidRPr="007E5CAE">
        <w:t xml:space="preserve"> the Markfogred printers contain</w:t>
      </w:r>
      <w:r w:rsidR="00DE78E1">
        <w:t>s</w:t>
      </w:r>
      <w:r w:rsidRPr="007E5CAE">
        <w:t xml:space="preserve"> both the thermoplastic </w:t>
      </w:r>
      <w:r w:rsidR="00DE78E1">
        <w:t>nylon</w:t>
      </w:r>
      <w:r w:rsidRPr="007E5CAE">
        <w:t xml:space="preserve"> and the glass fibers. However, the specifications do not state the density of the glass fiber itself. </w:t>
      </w:r>
      <w:r w:rsidR="00EA414E">
        <w:t>G</w:t>
      </w:r>
      <w:r w:rsidRPr="007E5CAE">
        <w:t>lass fibers have a medium density of 2.5 g/cm</w:t>
      </w:r>
      <w:r w:rsidRPr="007E5CAE">
        <w:rPr>
          <w:vertAlign w:val="superscript"/>
        </w:rPr>
        <w:t>3</w:t>
      </w:r>
      <w:r w:rsidRPr="007E5CAE">
        <w:t xml:space="preserve"> </w:t>
      </w:r>
      <w:r w:rsidR="00EA414E">
        <w:t xml:space="preserve">and the medium density was chosen </w:t>
      </w:r>
      <w:r w:rsidRPr="007E5CAE">
        <w:t xml:space="preserve">to calculate the volume fraction. </w:t>
      </w:r>
    </w:p>
    <w:p w14:paraId="53641F2C" w14:textId="77777777" w:rsidR="00704D04" w:rsidRPr="007E5CAE" w:rsidRDefault="00704D04" w:rsidP="00704D04">
      <w:pPr>
        <w:pStyle w:val="Heading2"/>
        <w:spacing w:before="240" w:line="480" w:lineRule="auto"/>
      </w:pPr>
      <w:bookmarkStart w:id="48" w:name="_Toc121878029"/>
      <w:r w:rsidRPr="007E5CAE">
        <w:t>Tensile Testing Method</w:t>
      </w:r>
      <w:bookmarkEnd w:id="48"/>
    </w:p>
    <w:p w14:paraId="430CBF9D" w14:textId="35B0CCB4" w:rsidR="00704D04" w:rsidRPr="007E5CAE" w:rsidRDefault="00704D04" w:rsidP="00704D04">
      <w:pPr>
        <w:spacing w:line="480" w:lineRule="auto"/>
      </w:pPr>
      <w:r w:rsidRPr="007E5CAE">
        <w:t xml:space="preserve">A tensile test was conducted to determine the tensile strength, the </w:t>
      </w:r>
      <w:r w:rsidR="00DE78E1">
        <w:t>strain</w:t>
      </w:r>
      <w:r w:rsidR="00DE78E1" w:rsidRPr="007E5CAE">
        <w:t>, and Young’s Modulus</w:t>
      </w:r>
      <w:r w:rsidRPr="007E5CAE">
        <w:t xml:space="preserve"> of the material. </w:t>
      </w:r>
      <w:r w:rsidR="00AB0F55">
        <w:t>Three</w:t>
      </w:r>
      <w:r w:rsidRPr="007E5CAE">
        <w:t xml:space="preserve"> VAHT GFRP specimens of </w:t>
      </w:r>
      <w:r w:rsidR="000A0482">
        <w:t>9.5 in by 1.0 in (</w:t>
      </w:r>
      <w:r w:rsidRPr="007E5CAE">
        <w:t>2</w:t>
      </w:r>
      <w:r w:rsidR="000A0482">
        <w:t>42</w:t>
      </w:r>
      <w:r w:rsidRPr="007E5CAE">
        <w:t xml:space="preserve"> mm by 2</w:t>
      </w:r>
      <w:r w:rsidR="000A0482">
        <w:t>5.</w:t>
      </w:r>
      <w:r w:rsidRPr="007E5CAE">
        <w:t>4 mm</w:t>
      </w:r>
      <w:r w:rsidR="000A0482">
        <w:t>)</w:t>
      </w:r>
      <w:r w:rsidRPr="007E5CAE">
        <w:t xml:space="preserve"> were tabbed with </w:t>
      </w:r>
      <w:r w:rsidR="00EA414E">
        <w:t xml:space="preserve">1.5 in by 1 in (38.1mm by 25.4mm) </w:t>
      </w:r>
      <w:r w:rsidRPr="007E5CAE">
        <w:t xml:space="preserve">45° bidirectional carbon fiber reinforced polymer, </w:t>
      </w:r>
      <w:r w:rsidRPr="007E5CAE">
        <w:lastRenderedPageBreak/>
        <w:t>(CFRP) as shown in Figure 1</w:t>
      </w:r>
      <w:r w:rsidR="00E3043B">
        <w:t>6</w:t>
      </w:r>
      <w:r w:rsidRPr="007E5CAE">
        <w:t xml:space="preserve">. Using the CFRP tabs increased the strength of the ends and reduced the risk of grip failure. </w:t>
      </w:r>
    </w:p>
    <w:p w14:paraId="5B1FCD2A" w14:textId="06CF0098" w:rsidR="00704D04" w:rsidRPr="007E5CAE" w:rsidRDefault="00704D04" w:rsidP="00704D04">
      <w:pPr>
        <w:spacing w:line="480" w:lineRule="auto"/>
      </w:pPr>
      <w:r w:rsidRPr="007E5CAE">
        <w:t xml:space="preserve">The coupons were then tested on an MTS 810 Frame, shown in Figure 16 with 55-kip capacity at a consistent rate of 1 mm/min in accordance with ASTM D3039 </w:t>
      </w:r>
      <w:r w:rsidRPr="007E5CAE">
        <w:fldChar w:fldCharType="begin"/>
      </w:r>
      <w:r w:rsidRPr="007E5CAE">
        <w:instrText xml:space="preserve"> ADDIN EN.CITE &lt;EndNote&gt;&lt;Cite&gt;&lt;Year&gt;2017&lt;/Year&gt;&lt;RecNum&gt;86&lt;/RecNum&gt;&lt;DisplayText&gt;(&amp;apos;D3039/D3039M Standard Test Method for Tensile Properties of Polymer Matrix Composite Materials&amp;apos;  2017)&lt;/DisplayText&gt;&lt;record&gt;&lt;rec-number&gt;86&lt;/rec-number&gt;&lt;foreign-keys&gt;&lt;key app="EN" db-id="0r5varwfsszvfietvxfvp2sqaee5rtapzxss" timestamp="1667714247" guid="1a58d803-59f8-4eea-a0f7-34ed19e7377a"&gt;86&lt;/key&gt;&lt;/foreign-keys&gt;&lt;ref-type name="Journal Article"&gt;17&lt;/ref-type&gt;&lt;contributors&gt;&lt;/contributors&gt;&lt;titles&gt;&lt;title&gt;D3039/D3039M Standard Test Method for Tensile Properties of Polymer Matrix Composite Materials&lt;/title&gt;&lt;/titles&gt;&lt;dates&gt;&lt;year&gt;2017&lt;/year&gt;&lt;/dates&gt;&lt;urls&gt;&lt;/urls&gt;&lt;electronic-resource-num&gt;10.1520/D3039_D3039M-17&lt;/electronic-resource-num&gt;&lt;/record&gt;&lt;/Cite&gt;&lt;/EndNote&gt;</w:instrText>
      </w:r>
      <w:r w:rsidRPr="007E5CAE">
        <w:fldChar w:fldCharType="separate"/>
      </w:r>
      <w:r w:rsidRPr="007E5CAE">
        <w:rPr>
          <w:noProof/>
        </w:rPr>
        <w:t>('D3039/D3039M Standard Test Method for Tensile Properties of Polymer Matrix Composite Materials'  2017)</w:t>
      </w:r>
      <w:r w:rsidRPr="007E5CAE">
        <w:fldChar w:fldCharType="end"/>
      </w:r>
      <w:r w:rsidRPr="007E5CAE">
        <w:t>. Strain gauge extensometer with a gauge length of 1 inch</w:t>
      </w:r>
      <w:r w:rsidR="009A7F93">
        <w:t xml:space="preserve"> (25.4 mm)</w:t>
      </w:r>
      <w:r w:rsidRPr="007E5CAE">
        <w:t xml:space="preserve"> was placed at the center of the specimens to measure the strain in the coupons as shown in Figure 16. The tensile strength was determined with equation (4)</w:t>
      </w:r>
    </w:p>
    <w:tbl>
      <w:tblPr>
        <w:tblW w:w="4809" w:type="pct"/>
        <w:jc w:val="center"/>
        <w:tblCellMar>
          <w:left w:w="0" w:type="dxa"/>
          <w:right w:w="0" w:type="dxa"/>
        </w:tblCellMar>
        <w:tblLook w:val="04A0" w:firstRow="1" w:lastRow="0" w:firstColumn="1" w:lastColumn="0" w:noHBand="0" w:noVBand="1"/>
      </w:tblPr>
      <w:tblGrid>
        <w:gridCol w:w="4553"/>
        <w:gridCol w:w="3405"/>
        <w:gridCol w:w="1044"/>
      </w:tblGrid>
      <w:tr w:rsidR="00704D04" w:rsidRPr="007E5CAE" w14:paraId="6EFD8A32" w14:textId="77777777" w:rsidTr="00ED08E7">
        <w:trPr>
          <w:trHeight w:val="515"/>
          <w:jc w:val="center"/>
        </w:trPr>
        <w:tc>
          <w:tcPr>
            <w:tcW w:w="2529" w:type="pct"/>
            <w:vAlign w:val="center"/>
          </w:tcPr>
          <w:p w14:paraId="6E0EAA02" w14:textId="77777777" w:rsidR="00704D04" w:rsidRPr="007E5CAE" w:rsidRDefault="00704D04" w:rsidP="00ED08E7">
            <w:pPr>
              <w:spacing w:line="480" w:lineRule="auto"/>
              <w:ind w:left="2250" w:right="236"/>
              <w:rPr>
                <w:i/>
                <w:lang w:bidi="en-US"/>
              </w:rPr>
            </w:pPr>
          </w:p>
        </w:tc>
        <w:tc>
          <w:tcPr>
            <w:tcW w:w="1891" w:type="pct"/>
            <w:vAlign w:val="center"/>
          </w:tcPr>
          <w:p w14:paraId="439D0231" w14:textId="77777777" w:rsidR="00704D04" w:rsidRPr="007E5CAE" w:rsidRDefault="00000000" w:rsidP="00ED08E7">
            <w:pPr>
              <w:spacing w:line="480" w:lineRule="auto"/>
              <w:rPr>
                <w:i/>
                <w:lang w:bidi="en-US"/>
              </w:rPr>
            </w:pPr>
            <m:oMathPara>
              <m:oMathParaPr>
                <m:jc m:val="left"/>
              </m:oMathParaPr>
              <m:oMath>
                <m:sSub>
                  <m:sSubPr>
                    <m:ctrlPr>
                      <w:rPr>
                        <w:rFonts w:ascii="Cambria Math" w:hAnsi="Cambria Math"/>
                        <w:i/>
                      </w:rPr>
                    </m:ctrlPr>
                  </m:sSubPr>
                  <m:e>
                    <m:r>
                      <w:rPr>
                        <w:rFonts w:ascii="Cambria Math" w:hAnsi="Cambria Math"/>
                      </w:rPr>
                      <m:t>σ</m:t>
                    </m:r>
                  </m:e>
                  <m:sub>
                    <m:r>
                      <w:rPr>
                        <w:rFonts w:ascii="Cambria Math" w:hAnsi="Cambria Math"/>
                      </w:rPr>
                      <m:t>c</m:t>
                    </m:r>
                  </m:sub>
                </m:sSub>
                <m:r>
                  <w:rPr>
                    <w:rFonts w:ascii="Cambria Math" w:hAnsi="Cambria Math"/>
                  </w:rPr>
                  <m:t>=</m:t>
                </m:r>
                <m:d>
                  <m:dPr>
                    <m:begChr m:val="["/>
                    <m:endChr m:val="]"/>
                    <m:ctrlPr>
                      <w:rPr>
                        <w:rFonts w:ascii="Cambria Math" w:hAnsi="Cambria Math"/>
                        <w:i/>
                        <w:iCs/>
                      </w:rPr>
                    </m:ctrlPr>
                  </m:dPr>
                  <m:e>
                    <m:f>
                      <m:fPr>
                        <m:ctrlPr>
                          <w:rPr>
                            <w:rFonts w:ascii="Cambria Math" w:hAnsi="Cambria Math"/>
                            <w:i/>
                          </w:rPr>
                        </m:ctrlPr>
                      </m:fPr>
                      <m:num>
                        <m:r>
                          <w:rPr>
                            <w:rFonts w:ascii="Cambria Math" w:hAnsi="Cambria Math"/>
                          </w:rPr>
                          <m:t>P</m:t>
                        </m:r>
                      </m:num>
                      <m:den>
                        <m:r>
                          <w:rPr>
                            <w:rFonts w:ascii="Cambria Math" w:hAnsi="Cambria Math"/>
                          </w:rPr>
                          <m:t>A</m:t>
                        </m:r>
                      </m:den>
                    </m:f>
                  </m:e>
                </m:d>
              </m:oMath>
            </m:oMathPara>
          </w:p>
        </w:tc>
        <w:tc>
          <w:tcPr>
            <w:tcW w:w="580" w:type="pct"/>
            <w:vAlign w:val="center"/>
          </w:tcPr>
          <w:p w14:paraId="7969E831" w14:textId="77777777" w:rsidR="00704D04" w:rsidRPr="007E5CAE" w:rsidRDefault="00704D04" w:rsidP="00ED08E7">
            <w:pPr>
              <w:pStyle w:val="Caption"/>
              <w:keepNext/>
              <w:spacing w:line="480" w:lineRule="auto"/>
              <w:jc w:val="both"/>
              <w:rPr>
                <w:i w:val="0"/>
                <w:color w:val="auto"/>
                <w:sz w:val="24"/>
                <w:szCs w:val="24"/>
                <w:lang w:bidi="en-US"/>
              </w:rPr>
            </w:pPr>
            <w:r w:rsidRPr="007E5CAE">
              <w:rPr>
                <w:i w:val="0"/>
                <w:color w:val="auto"/>
                <w:sz w:val="24"/>
                <w:szCs w:val="24"/>
                <w:lang w:bidi="en-US"/>
              </w:rPr>
              <w:t>(4)</w:t>
            </w:r>
          </w:p>
        </w:tc>
      </w:tr>
    </w:tbl>
    <w:p w14:paraId="45CC8C8D" w14:textId="08F871E3" w:rsidR="00704D04" w:rsidRPr="007E5CAE" w:rsidRDefault="00704D04" w:rsidP="00704D04">
      <w:pPr>
        <w:autoSpaceDE w:val="0"/>
        <w:autoSpaceDN w:val="0"/>
        <w:adjustRightInd w:val="0"/>
        <w:spacing w:line="480" w:lineRule="auto"/>
      </w:pPr>
      <w:r w:rsidRPr="007E5CAE">
        <w:t xml:space="preserve">Where </w:t>
      </w:r>
      <m:oMath>
        <m:sSub>
          <m:sSubPr>
            <m:ctrlPr>
              <w:rPr>
                <w:rFonts w:ascii="Cambria Math" w:hAnsi="Cambria Math"/>
                <w:i/>
              </w:rPr>
            </m:ctrlPr>
          </m:sSubPr>
          <m:e>
            <m:r>
              <w:rPr>
                <w:rFonts w:ascii="Cambria Math" w:hAnsi="Cambria Math"/>
              </w:rPr>
              <m:t>σ</m:t>
            </m:r>
          </m:e>
          <m:sub>
            <m:r>
              <w:rPr>
                <w:rFonts w:ascii="Cambria Math" w:hAnsi="Cambria Math"/>
              </w:rPr>
              <m:t>c</m:t>
            </m:r>
          </m:sub>
        </m:sSub>
      </m:oMath>
      <w:r w:rsidRPr="007E5CAE">
        <w:rPr>
          <w:i/>
          <w:iCs/>
        </w:rPr>
        <w:t xml:space="preserve"> </w:t>
      </w:r>
      <w:r w:rsidRPr="007E5CAE">
        <w:t xml:space="preserve">= stress of the specimen, g; </w:t>
      </w:r>
      <w:r w:rsidRPr="007E5CAE">
        <w:rPr>
          <w:i/>
          <w:iCs/>
        </w:rPr>
        <w:t xml:space="preserve">A </w:t>
      </w:r>
      <w:r w:rsidRPr="007E5CAE">
        <w:t xml:space="preserve">= </w:t>
      </w:r>
      <w:r w:rsidR="00DE78E1">
        <w:t xml:space="preserve">cross-sectional </w:t>
      </w:r>
      <w:r w:rsidRPr="007E5CAE">
        <w:t>area of the specimen, m</w:t>
      </w:r>
      <w:r w:rsidRPr="007E5CAE">
        <w:rPr>
          <w:vertAlign w:val="superscript"/>
        </w:rPr>
        <w:t>2</w:t>
      </w:r>
      <w:r w:rsidRPr="007E5CAE">
        <w:t xml:space="preserve">; and </w:t>
      </w:r>
      <w:r w:rsidRPr="007E5CAE">
        <w:rPr>
          <w:i/>
          <w:iCs/>
        </w:rPr>
        <w:t xml:space="preserve">P </w:t>
      </w:r>
      <w:r w:rsidRPr="007E5CAE">
        <w:t xml:space="preserve">= the load applied, N. </w:t>
      </w:r>
    </w:p>
    <w:p w14:paraId="5338D87C" w14:textId="5A92241A" w:rsidR="00704D04" w:rsidRPr="007E5CAE" w:rsidRDefault="00704D04" w:rsidP="00704D04">
      <w:pPr>
        <w:spacing w:line="480" w:lineRule="auto"/>
      </w:pPr>
      <w:r w:rsidRPr="007E5CAE">
        <w:t xml:space="preserve">The </w:t>
      </w:r>
      <w:r w:rsidR="00C423AF">
        <w:t>multidirectional</w:t>
      </w:r>
      <w:r w:rsidRPr="007E5CAE">
        <w:t xml:space="preserve"> 3D printed GFRP specimens tensile testing was conducted similarly in a previous study</w:t>
      </w:r>
      <w:r w:rsidR="00DE78E1">
        <w:t xml:space="preserve"> in the literature review</w:t>
      </w:r>
      <w:r w:rsidRPr="007E5CAE">
        <w:t xml:space="preserve">. The </w:t>
      </w:r>
      <w:r w:rsidR="0060256F">
        <w:t>data of the study conducted at the University of New Mexico</w:t>
      </w:r>
      <w:r w:rsidRPr="007E5CAE">
        <w:t xml:space="preserve"> was available, and</w:t>
      </w:r>
      <w:r w:rsidR="0060256F">
        <w:t xml:space="preserve"> </w:t>
      </w:r>
      <w:r w:rsidR="00EA414E">
        <w:t xml:space="preserve">with consent from the author’s that data was used in this study instead of repeating the same experiment. </w:t>
      </w:r>
      <w:r w:rsidRPr="007E5CAE">
        <w:t xml:space="preserve"> </w:t>
      </w:r>
    </w:p>
    <w:p w14:paraId="46D5F007" w14:textId="77777777" w:rsidR="00704D04" w:rsidRPr="007E5CAE" w:rsidRDefault="00704D04" w:rsidP="00704D04">
      <w:pPr>
        <w:keepNext/>
        <w:spacing w:line="480" w:lineRule="auto"/>
        <w:jc w:val="center"/>
      </w:pPr>
      <w:r w:rsidRPr="007E5CAE">
        <w:rPr>
          <w:noProof/>
        </w:rPr>
        <w:lastRenderedPageBreak/>
        <mc:AlternateContent>
          <mc:Choice Requires="wpg">
            <w:drawing>
              <wp:anchor distT="0" distB="0" distL="114300" distR="114300" simplePos="0" relativeHeight="251659264" behindDoc="0" locked="0" layoutInCell="1" allowOverlap="1" wp14:anchorId="4F9B20EF" wp14:editId="0D4B44F9">
                <wp:simplePos x="0" y="0"/>
                <wp:positionH relativeFrom="column">
                  <wp:posOffset>1475105</wp:posOffset>
                </wp:positionH>
                <wp:positionV relativeFrom="paragraph">
                  <wp:posOffset>9144000</wp:posOffset>
                </wp:positionV>
                <wp:extent cx="1682115" cy="2440940"/>
                <wp:effectExtent l="0" t="0" r="0" b="0"/>
                <wp:wrapNone/>
                <wp:docPr id="8" name="Group 21"/>
                <wp:cNvGraphicFramePr/>
                <a:graphic xmlns:a="http://schemas.openxmlformats.org/drawingml/2006/main">
                  <a:graphicData uri="http://schemas.microsoft.com/office/word/2010/wordprocessingGroup">
                    <wpg:wgp>
                      <wpg:cNvGrpSpPr/>
                      <wpg:grpSpPr>
                        <a:xfrm>
                          <a:off x="0" y="0"/>
                          <a:ext cx="1682115" cy="2440940"/>
                          <a:chOff x="0" y="0"/>
                          <a:chExt cx="2009003" cy="2849050"/>
                        </a:xfrm>
                      </wpg:grpSpPr>
                      <wps:wsp>
                        <wps:cNvPr id="13" name="Rectangle 13"/>
                        <wps:cNvSpPr/>
                        <wps:spPr>
                          <a:xfrm rot="10800000">
                            <a:off x="235187" y="0"/>
                            <a:ext cx="117707" cy="2671178"/>
                          </a:xfrm>
                          <a:prstGeom prst="rect">
                            <a:avLst/>
                          </a:prstGeom>
                          <a:blipFill>
                            <a:blip r:embed="rId31"/>
                            <a:tile tx="0" ty="0" sx="100000" sy="100000" flip="none" algn="tl"/>
                          </a:blip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 name="Rectangle 14"/>
                        <wps:cNvSpPr/>
                        <wps:spPr>
                          <a:xfrm rot="10800000">
                            <a:off x="0" y="2080887"/>
                            <a:ext cx="2009003" cy="768163"/>
                          </a:xfrm>
                          <a:prstGeom prst="rect">
                            <a:avLst/>
                          </a:prstGeom>
                          <a:solidFill>
                            <a:schemeClr val="bg2">
                              <a:lumMod val="25000"/>
                            </a:schemeClr>
                          </a:solidFill>
                          <a:ln>
                            <a:noFill/>
                          </a:ln>
                          <a:effectLst>
                            <a:softEdge rad="12700"/>
                          </a:effectLst>
                        </wps:spPr>
                        <wps:style>
                          <a:lnRef idx="1">
                            <a:schemeClr val="dk1"/>
                          </a:lnRef>
                          <a:fillRef idx="2">
                            <a:schemeClr val="dk1"/>
                          </a:fillRef>
                          <a:effectRef idx="1">
                            <a:schemeClr val="dk1"/>
                          </a:effectRef>
                          <a:fontRef idx="minor">
                            <a:schemeClr val="dk1"/>
                          </a:fontRef>
                        </wps:style>
                        <wps:bodyPr rtlCol="0" anchor="ctr"/>
                      </wps:wsp>
                      <wpg:grpSp>
                        <wpg:cNvPr id="15" name="Group 15"/>
                        <wpg:cNvGrpSpPr/>
                        <wpg:grpSpPr>
                          <a:xfrm>
                            <a:off x="915371" y="513116"/>
                            <a:ext cx="158952" cy="1407985"/>
                            <a:chOff x="915369" y="513116"/>
                            <a:chExt cx="583662" cy="4107504"/>
                          </a:xfrm>
                        </wpg:grpSpPr>
                        <wpg:grpSp>
                          <wpg:cNvPr id="16" name="Group 16"/>
                          <wpg:cNvGrpSpPr/>
                          <wpg:grpSpPr>
                            <a:xfrm>
                              <a:off x="915371" y="513116"/>
                              <a:ext cx="583660" cy="1337552"/>
                              <a:chOff x="915370" y="513116"/>
                              <a:chExt cx="544750" cy="1512650"/>
                            </a:xfrm>
                          </wpg:grpSpPr>
                          <wps:wsp>
                            <wps:cNvPr id="17" name="Rectangle 17"/>
                            <wps:cNvSpPr/>
                            <wps:spPr>
                              <a:xfrm>
                                <a:off x="1075875" y="513116"/>
                                <a:ext cx="223737" cy="86089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 name="Flowchart: Manual Input 18"/>
                            <wps:cNvSpPr/>
                            <wps:spPr>
                              <a:xfrm rot="10800000">
                                <a:off x="1236384" y="1398333"/>
                                <a:ext cx="223736" cy="627433"/>
                              </a:xfrm>
                              <a:prstGeom prst="flowChartManualInput">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 name="Flowchart: Manual Input 25"/>
                            <wps:cNvSpPr/>
                            <wps:spPr>
                              <a:xfrm rot="10800000" flipH="1">
                                <a:off x="915372" y="1398333"/>
                                <a:ext cx="223736" cy="627433"/>
                              </a:xfrm>
                              <a:prstGeom prst="flowChartManualInput">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 name="Rectangle: Rounded Corners 27"/>
                            <wps:cNvSpPr/>
                            <wps:spPr>
                              <a:xfrm>
                                <a:off x="915370" y="989772"/>
                                <a:ext cx="544749" cy="593387"/>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29" name="Group 29"/>
                          <wpg:cNvGrpSpPr/>
                          <wpg:grpSpPr>
                            <a:xfrm rot="10800000">
                              <a:off x="915369" y="3283068"/>
                              <a:ext cx="583660" cy="1337552"/>
                              <a:chOff x="915370" y="3283068"/>
                              <a:chExt cx="544750" cy="1512650"/>
                            </a:xfrm>
                          </wpg:grpSpPr>
                          <wps:wsp>
                            <wps:cNvPr id="33" name="Rectangle 33"/>
                            <wps:cNvSpPr/>
                            <wps:spPr>
                              <a:xfrm>
                                <a:off x="1075875" y="3283068"/>
                                <a:ext cx="223737" cy="86089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 name="Flowchart: Manual Input 35"/>
                            <wps:cNvSpPr/>
                            <wps:spPr>
                              <a:xfrm rot="10800000">
                                <a:off x="1236384" y="4168285"/>
                                <a:ext cx="223736" cy="627433"/>
                              </a:xfrm>
                              <a:prstGeom prst="flowChartManualInput">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 name="Flowchart: Manual Input 37"/>
                            <wps:cNvSpPr/>
                            <wps:spPr>
                              <a:xfrm rot="10800000" flipH="1">
                                <a:off x="915372" y="4168285"/>
                                <a:ext cx="223736" cy="627433"/>
                              </a:xfrm>
                              <a:prstGeom prst="flowChartManualInput">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 name="Rectangle: Rounded Corners 38"/>
                            <wps:cNvSpPr/>
                            <wps:spPr>
                              <a:xfrm>
                                <a:off x="915370" y="3759724"/>
                                <a:ext cx="544749" cy="593387"/>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9" name="Rectangle 39"/>
                          <wps:cNvSpPr/>
                          <wps:spPr>
                            <a:xfrm>
                              <a:off x="1155086" y="1459295"/>
                              <a:ext cx="104223" cy="2215146"/>
                            </a:xfrm>
                            <a:prstGeom prst="rect">
                              <a:avLst/>
                            </a:prstGeom>
                          </wps:spPr>
                          <wps:style>
                            <a:lnRef idx="2">
                              <a:schemeClr val="dk1">
                                <a:shade val="50000"/>
                              </a:schemeClr>
                            </a:lnRef>
                            <a:fillRef idx="1">
                              <a:schemeClr val="dk1"/>
                            </a:fillRef>
                            <a:effectRef idx="0">
                              <a:schemeClr val="dk1"/>
                            </a:effectRef>
                            <a:fontRef idx="minor">
                              <a:schemeClr val="lt1"/>
                            </a:fontRef>
                          </wps:style>
                          <wps:bodyPr rtlCol="0" anchor="ctr"/>
                        </wps:wsp>
                      </wpg:grpSp>
                      <wps:wsp>
                        <wps:cNvPr id="40" name="Rectangle: Rounded Corners 40"/>
                        <wps:cNvSpPr/>
                        <wps:spPr>
                          <a:xfrm>
                            <a:off x="866094" y="1840629"/>
                            <a:ext cx="229117" cy="240258"/>
                          </a:xfrm>
                          <a:prstGeom prst="round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 name="Rectangle: Rounded Corners 41"/>
                        <wps:cNvSpPr/>
                        <wps:spPr>
                          <a:xfrm rot="10800000">
                            <a:off x="235186" y="200260"/>
                            <a:ext cx="1514593" cy="134891"/>
                          </a:xfrm>
                          <a:prstGeom prst="round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 name="Rectangle: Rounded Corners 42"/>
                        <wps:cNvSpPr/>
                        <wps:spPr>
                          <a:xfrm>
                            <a:off x="527423" y="290427"/>
                            <a:ext cx="950825" cy="297917"/>
                          </a:xfrm>
                          <a:prstGeom prst="roundRect">
                            <a:avLst/>
                          </a:prstGeom>
                          <a:solidFill>
                            <a:schemeClr val="tx1">
                              <a:lumMod val="75000"/>
                              <a:lumOff val="25000"/>
                            </a:schemeClr>
                          </a:solidFill>
                          <a:ln>
                            <a:noFill/>
                          </a:ln>
                        </wps:spPr>
                        <wps:style>
                          <a:lnRef idx="1">
                            <a:schemeClr val="dk1"/>
                          </a:lnRef>
                          <a:fillRef idx="3">
                            <a:schemeClr val="dk1"/>
                          </a:fillRef>
                          <a:effectRef idx="2">
                            <a:schemeClr val="dk1"/>
                          </a:effectRef>
                          <a:fontRef idx="minor">
                            <a:schemeClr val="lt1"/>
                          </a:fontRef>
                        </wps:style>
                        <wps:bodyPr rtlCol="0" anchor="ctr"/>
                      </wps:wsp>
                      <wps:wsp>
                        <wps:cNvPr id="43" name="Rectangle: Rounded Corners 43"/>
                        <wps:cNvSpPr/>
                        <wps:spPr>
                          <a:xfrm>
                            <a:off x="737675" y="2000995"/>
                            <a:ext cx="506947" cy="159788"/>
                          </a:xfrm>
                          <a:prstGeom prst="roundRect">
                            <a:avLst/>
                          </a:prstGeom>
                          <a:solidFill>
                            <a:schemeClr val="bg2">
                              <a:lumMod val="25000"/>
                            </a:schemeClr>
                          </a:solidFill>
                          <a:ln>
                            <a:noFill/>
                          </a:ln>
                        </wps:spPr>
                        <wps:style>
                          <a:lnRef idx="1">
                            <a:schemeClr val="dk1"/>
                          </a:lnRef>
                          <a:fillRef idx="2">
                            <a:schemeClr val="dk1"/>
                          </a:fillRef>
                          <a:effectRef idx="1">
                            <a:schemeClr val="dk1"/>
                          </a:effectRef>
                          <a:fontRef idx="minor">
                            <a:schemeClr val="dk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601AF4FF" id="Group 21" o:spid="_x0000_s1026" style="position:absolute;margin-left:116.15pt;margin-top:10in;width:132.45pt;height:192.2pt;z-index:251659264;mso-width-relative:margin;mso-height-relative:margin" coordsize="20090,284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">
                <v:rect id="Rectangle 13" o:spid="_x0000_s1027" style="position:absolute;left:2351;width:1177;height:2671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" strokecolor="#1f3763 [1604]" strokeweight="1pt">
                  <v:fill r:id="rId32" o:title="" recolor="t" rotate="t" type="tile"/>
                </v:rect>
                <v:rect id="Rectangle 14" o:spid="_x0000_s1028" style="position:absolute;top:20808;width:20090;height:768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" fillcolor="#393737 [814]" stroked="f" strokeweight=".5pt"/>
                <v:group id="Group 15" o:spid="_x0000_s1029" style="position:absolute;left:9153;top:5131;width:1590;height:14080" coordorigin="9153,5131" coordsize="5836,4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6" o:spid="_x0000_s1030" style="position:absolute;left:9153;top:5131;width:5837;height:13375" coordorigin="9153,5131" coordsize="5447,15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17" o:spid="_x0000_s1031" style="position:absolute;left:10758;top:5131;width:2238;height:8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" fillcolor="#4472c4 [3204]" strokecolor="#1f3763 [1604]" strokeweight="1pt"/>
                    <v:shapetype id="_x0000_t118" coordsize="21600,21600" o:spt="118" path="m,4292l21600,r,21600l,21600xe">
                      <v:stroke joinstyle="miter"/>
                      <v:path gradientshapeok="t" o:connecttype="custom" o:connectlocs="10800,2146;0,10800;10800,21600;21600,10800" textboxrect="0,4291,21600,21600"/>
                    </v:shapetype>
                    <v:shape id="Flowchart: Manual Input 18" o:spid="_x0000_s1032" type="#_x0000_t118" style="position:absolute;left:12363;top:13983;width:2238;height:627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" fillcolor="#4472c4 [3204]" strokecolor="#1f3763 [1604]" strokeweight="1pt"/>
                    <v:shape id="Flowchart: Manual Input 25" o:spid="_x0000_s1033" type="#_x0000_t118" style="position:absolute;left:9153;top:13983;width:2238;height:6274;rotation:1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" fillcolor="#4472c4 [3204]" strokecolor="#1f3763 [1604]" strokeweight="1pt"/>
                    <v:roundrect id="Rectangle: Rounded Corners 27" o:spid="_x0000_s1034" style="position:absolute;left:9153;top:9897;width:5448;height:59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" fillcolor="#4472c4 [3204]" strokecolor="#1f3763 [1604]" strokeweight="1pt">
                      <v:stroke joinstyle="miter"/>
                    </v:roundrect>
                  </v:group>
                  <v:group id="Group 29" o:spid="_x0000_s1035" style="position:absolute;left:9153;top:32830;width:5837;height:13376;rotation:180" coordorigin="9153,32830" coordsize="5447,15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">
                    <v:rect id="Rectangle 33" o:spid="_x0000_s1036" style="position:absolute;left:10758;top:32830;width:2238;height:8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" fillcolor="#4472c4 [3204]" strokecolor="#1f3763 [1604]" strokeweight="1pt"/>
                    <v:shape id="Flowchart: Manual Input 35" o:spid="_x0000_s1037" type="#_x0000_t118" style="position:absolute;left:12363;top:41682;width:2238;height:627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" fillcolor="#4472c4 [3204]" strokecolor="#1f3763 [1604]" strokeweight="1pt"/>
                    <v:shape id="Flowchart: Manual Input 37" o:spid="_x0000_s1038" type="#_x0000_t118" style="position:absolute;left:9153;top:41682;width:2238;height:6275;rotation:1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" fillcolor="#4472c4 [3204]" strokecolor="#1f3763 [1604]" strokeweight="1pt"/>
                    <v:roundrect id="Rectangle: Rounded Corners 38" o:spid="_x0000_s1039" style="position:absolute;left:9153;top:37597;width:5448;height:59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" fillcolor="#4472c4 [3204]" strokecolor="#1f3763 [1604]" strokeweight="1pt">
                      <v:stroke joinstyle="miter"/>
                    </v:roundrect>
                  </v:group>
                  <v:rect id="Rectangle 39" o:spid="_x0000_s1040" style="position:absolute;left:11550;top:14592;width:1043;height:2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" fillcolor="black [3200]" strokecolor="black [1600]" strokeweight="1pt"/>
                </v:group>
                <v:roundrect id="Rectangle: Rounded Corners 40" o:spid="_x0000_s1041" style="position:absolute;left:8660;top:18406;width:2292;height:24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" fillcolor="#404040 [2429]" stroked="f" strokeweight="1pt">
                  <v:stroke joinstyle="miter"/>
                </v:roundrect>
                <v:roundrect id="Rectangle: Rounded Corners 41" o:spid="_x0000_s1042" style="position:absolute;left:2351;top:2002;width:15146;height:1349;rotation:1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" fillcolor="#404040 [2429]" stroked="f" strokeweight="1pt">
                  <v:stroke joinstyle="miter"/>
                </v:roundrect>
                <v:roundrect id="Rectangle: Rounded Corners 42" o:spid="_x0000_s1043" style="position:absolute;left:5274;top:2904;width:9508;height:29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" fillcolor="#404040 [2429]" stroked="f" strokeweight=".5pt">
                  <v:stroke joinstyle="miter"/>
                </v:roundrect>
                <v:roundrect id="Rectangle: Rounded Corners 43" o:spid="_x0000_s1044" style="position:absolute;left:7376;top:20009;width:5070;height:15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" fillcolor="#393737 [814]" stroked="f" strokeweight=".5pt">
                  <v:stroke joinstyle="miter"/>
                </v:roundrect>
              </v:group>
            </w:pict>
          </mc:Fallback>
        </mc:AlternateContent>
      </w:r>
      <w:r w:rsidRPr="007E5CAE">
        <w:rPr>
          <w:noProof/>
        </w:rPr>
        <w:drawing>
          <wp:inline distT="0" distB="0" distL="0" distR="0" wp14:anchorId="1BA1B743" wp14:editId="7226E001">
            <wp:extent cx="2884975" cy="3077308"/>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954929" cy="3151926"/>
                    </a:xfrm>
                    <a:prstGeom prst="rect">
                      <a:avLst/>
                    </a:prstGeom>
                  </pic:spPr>
                </pic:pic>
              </a:graphicData>
            </a:graphic>
          </wp:inline>
        </w:drawing>
      </w:r>
    </w:p>
    <w:p w14:paraId="1866145D" w14:textId="5A7DFC40" w:rsidR="00704D04" w:rsidRPr="007E5CAE" w:rsidRDefault="00704D04" w:rsidP="00704D04">
      <w:pPr>
        <w:pStyle w:val="Caption"/>
        <w:spacing w:line="480" w:lineRule="auto"/>
        <w:rPr>
          <w:color w:val="auto"/>
          <w:sz w:val="24"/>
          <w:szCs w:val="24"/>
        </w:rPr>
      </w:pPr>
      <w:bookmarkStart w:id="49" w:name="_Toc121217150"/>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17</w:t>
      </w:r>
      <w:r w:rsidRPr="007E5CAE">
        <w:rPr>
          <w:color w:val="auto"/>
          <w:sz w:val="24"/>
          <w:szCs w:val="24"/>
        </w:rPr>
        <w:fldChar w:fldCharType="end"/>
      </w:r>
      <w:r w:rsidRPr="007E5CAE">
        <w:rPr>
          <w:color w:val="auto"/>
          <w:sz w:val="24"/>
          <w:szCs w:val="24"/>
        </w:rPr>
        <w:t xml:space="preserve">:  Tensile Testing Setup </w:t>
      </w:r>
      <w:r w:rsidR="00342120">
        <w:rPr>
          <w:color w:val="auto"/>
          <w:sz w:val="24"/>
          <w:szCs w:val="24"/>
        </w:rPr>
        <w:t>showing a VAHT unidirectional GFRP</w:t>
      </w:r>
      <w:bookmarkEnd w:id="49"/>
      <w:r w:rsidR="00342120">
        <w:rPr>
          <w:color w:val="auto"/>
          <w:sz w:val="24"/>
          <w:szCs w:val="24"/>
        </w:rPr>
        <w:t xml:space="preserve"> </w:t>
      </w:r>
    </w:p>
    <w:p w14:paraId="1F27E2C4" w14:textId="5108FB9F" w:rsidR="00704D04" w:rsidRPr="007E5CAE" w:rsidRDefault="00704D04" w:rsidP="00704D04">
      <w:pPr>
        <w:pStyle w:val="Heading2"/>
        <w:spacing w:before="240" w:line="480" w:lineRule="auto"/>
      </w:pPr>
      <w:bookmarkStart w:id="50" w:name="_Toc121878030"/>
      <w:r w:rsidRPr="007E5CAE">
        <w:t>Portland Cement Concrete</w:t>
      </w:r>
      <w:bookmarkEnd w:id="50"/>
      <w:r w:rsidRPr="007E5CAE">
        <w:t xml:space="preserve"> </w:t>
      </w:r>
    </w:p>
    <w:p w14:paraId="49A18730" w14:textId="2D9DB105" w:rsidR="00871466" w:rsidRPr="007E5CAE" w:rsidRDefault="00704D04" w:rsidP="00704D04">
      <w:pPr>
        <w:spacing w:line="480" w:lineRule="auto"/>
      </w:pPr>
      <w:r w:rsidRPr="007E5CAE">
        <w:t xml:space="preserve">The Portland cement concrete contain type I/II Portland cement, water, fine aggregate, and superplasticizer. The materials </w:t>
      </w:r>
      <w:r w:rsidR="001B391A">
        <w:t>were</w:t>
      </w:r>
      <w:r w:rsidRPr="007E5CAE">
        <w:t xml:space="preserve"> mixed in the proportions stated on Table </w:t>
      </w:r>
      <w:r w:rsidR="00B52DFD">
        <w:t>5</w:t>
      </w:r>
      <w:r w:rsidRPr="007E5CAE">
        <w:t xml:space="preserve"> with a water  to cement ratio of 0.3. </w:t>
      </w:r>
      <w:proofErr w:type="spellStart"/>
      <w:r w:rsidRPr="007E5CAE">
        <w:t>MasterGlenium</w:t>
      </w:r>
      <w:proofErr w:type="spellEnd"/>
      <w:r w:rsidRPr="007E5CAE">
        <w:t xml:space="preserve"> 7920 superplasticizer was used in this study, 738 cc per 100 kg</w:t>
      </w:r>
      <w:r w:rsidR="001B391A">
        <w:t xml:space="preserve"> of cementitious material</w:t>
      </w:r>
      <w:r w:rsidRPr="007E5CAE">
        <w:t xml:space="preserve"> which is with the recommended dosage of 130 cc to 780 cc per 100 kg for cementitious materials. </w:t>
      </w:r>
    </w:p>
    <w:p w14:paraId="62219741" w14:textId="57D3C07A" w:rsidR="00704D04" w:rsidRPr="007E5CAE" w:rsidRDefault="00704D04" w:rsidP="00704D04">
      <w:pPr>
        <w:pStyle w:val="Caption"/>
        <w:keepNext/>
        <w:rPr>
          <w:color w:val="auto"/>
          <w:sz w:val="24"/>
          <w:szCs w:val="24"/>
        </w:rPr>
      </w:pPr>
      <w:bookmarkStart w:id="51" w:name="_Toc121039862"/>
      <w:r w:rsidRPr="007E5CAE">
        <w:rPr>
          <w:color w:val="auto"/>
          <w:sz w:val="24"/>
          <w:szCs w:val="24"/>
        </w:rPr>
        <w:t xml:space="preserve">Table </w:t>
      </w:r>
      <w:r w:rsidRPr="007E5CAE">
        <w:rPr>
          <w:color w:val="auto"/>
          <w:sz w:val="24"/>
          <w:szCs w:val="24"/>
        </w:rPr>
        <w:fldChar w:fldCharType="begin"/>
      </w:r>
      <w:r w:rsidRPr="007E5CAE">
        <w:rPr>
          <w:color w:val="auto"/>
          <w:sz w:val="24"/>
          <w:szCs w:val="24"/>
        </w:rPr>
        <w:instrText xml:space="preserve"> SEQ Table \* ARABIC </w:instrText>
      </w:r>
      <w:r w:rsidRPr="007E5CAE">
        <w:rPr>
          <w:color w:val="auto"/>
          <w:sz w:val="24"/>
          <w:szCs w:val="24"/>
        </w:rPr>
        <w:fldChar w:fldCharType="separate"/>
      </w:r>
      <w:r w:rsidR="00F6127C">
        <w:rPr>
          <w:noProof/>
          <w:color w:val="auto"/>
          <w:sz w:val="24"/>
          <w:szCs w:val="24"/>
        </w:rPr>
        <w:t>5</w:t>
      </w:r>
      <w:r w:rsidRPr="007E5CAE">
        <w:rPr>
          <w:color w:val="auto"/>
          <w:sz w:val="24"/>
          <w:szCs w:val="24"/>
        </w:rPr>
        <w:fldChar w:fldCharType="end"/>
      </w:r>
      <w:r w:rsidRPr="007E5CAE">
        <w:rPr>
          <w:color w:val="auto"/>
          <w:sz w:val="24"/>
          <w:szCs w:val="24"/>
        </w:rPr>
        <w:t>: PCC material</w:t>
      </w:r>
      <w:bookmarkEnd w:id="51"/>
    </w:p>
    <w:tbl>
      <w:tblPr>
        <w:tblW w:w="7159" w:type="dxa"/>
        <w:jc w:val="center"/>
        <w:tblLook w:val="04A0" w:firstRow="1" w:lastRow="0" w:firstColumn="1" w:lastColumn="0" w:noHBand="0" w:noVBand="1"/>
      </w:tblPr>
      <w:tblGrid>
        <w:gridCol w:w="3815"/>
        <w:gridCol w:w="1870"/>
        <w:gridCol w:w="1474"/>
      </w:tblGrid>
      <w:tr w:rsidR="00704D04" w:rsidRPr="007E5CAE" w14:paraId="7EC8E1B0" w14:textId="77777777" w:rsidTr="00ED08E7">
        <w:trPr>
          <w:trHeight w:val="332"/>
          <w:jc w:val="center"/>
        </w:trPr>
        <w:tc>
          <w:tcPr>
            <w:tcW w:w="3815" w:type="dxa"/>
            <w:tcBorders>
              <w:top w:val="single" w:sz="4" w:space="0" w:color="auto"/>
              <w:left w:val="single" w:sz="4" w:space="0" w:color="auto"/>
              <w:bottom w:val="single" w:sz="4" w:space="0" w:color="auto"/>
              <w:right w:val="nil"/>
            </w:tcBorders>
            <w:shd w:val="clear" w:color="auto" w:fill="auto"/>
            <w:noWrap/>
            <w:vAlign w:val="bottom"/>
            <w:hideMark/>
          </w:tcPr>
          <w:p w14:paraId="3DB493A5" w14:textId="77777777" w:rsidR="00704D04" w:rsidRPr="007E5CAE" w:rsidRDefault="00704D04" w:rsidP="00ED08E7">
            <w:pPr>
              <w:jc w:val="center"/>
              <w:rPr>
                <w:b/>
                <w:bCs/>
              </w:rPr>
            </w:pPr>
            <w:r w:rsidRPr="007E5CAE">
              <w:rPr>
                <w:b/>
                <w:bCs/>
              </w:rPr>
              <w:t>Material</w:t>
            </w:r>
          </w:p>
        </w:tc>
        <w:tc>
          <w:tcPr>
            <w:tcW w:w="1870" w:type="dxa"/>
            <w:tcBorders>
              <w:top w:val="single" w:sz="4" w:space="0" w:color="auto"/>
              <w:left w:val="nil"/>
              <w:bottom w:val="single" w:sz="4" w:space="0" w:color="auto"/>
              <w:right w:val="nil"/>
            </w:tcBorders>
            <w:shd w:val="clear" w:color="auto" w:fill="auto"/>
            <w:noWrap/>
            <w:vAlign w:val="bottom"/>
            <w:hideMark/>
          </w:tcPr>
          <w:p w14:paraId="53910485" w14:textId="77777777" w:rsidR="00704D04" w:rsidRPr="007E5CAE" w:rsidRDefault="00704D04" w:rsidP="00ED08E7">
            <w:pPr>
              <w:jc w:val="center"/>
              <w:rPr>
                <w:b/>
                <w:bCs/>
              </w:rPr>
            </w:pPr>
            <w:r w:rsidRPr="007E5CAE">
              <w:rPr>
                <w:b/>
                <w:bCs/>
              </w:rPr>
              <w:t>Units</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14:paraId="7D674B83" w14:textId="77777777" w:rsidR="00704D04" w:rsidRPr="007E5CAE" w:rsidRDefault="00704D04" w:rsidP="00ED08E7">
            <w:pPr>
              <w:jc w:val="center"/>
              <w:rPr>
                <w:b/>
                <w:bCs/>
              </w:rPr>
            </w:pPr>
            <w:r w:rsidRPr="007E5CAE">
              <w:rPr>
                <w:b/>
                <w:bCs/>
              </w:rPr>
              <w:t>PCC</w:t>
            </w:r>
          </w:p>
        </w:tc>
      </w:tr>
      <w:tr w:rsidR="00704D04" w:rsidRPr="007E5CAE" w14:paraId="3CC533D2" w14:textId="77777777" w:rsidTr="00ED08E7">
        <w:trPr>
          <w:trHeight w:val="332"/>
          <w:jc w:val="center"/>
        </w:trPr>
        <w:tc>
          <w:tcPr>
            <w:tcW w:w="3815" w:type="dxa"/>
            <w:tcBorders>
              <w:top w:val="nil"/>
              <w:left w:val="single" w:sz="4" w:space="0" w:color="auto"/>
              <w:bottom w:val="nil"/>
              <w:right w:val="nil"/>
            </w:tcBorders>
            <w:shd w:val="clear" w:color="auto" w:fill="auto"/>
            <w:noWrap/>
            <w:vAlign w:val="bottom"/>
            <w:hideMark/>
          </w:tcPr>
          <w:p w14:paraId="7B871BF0" w14:textId="77777777" w:rsidR="00704D04" w:rsidRPr="007E5CAE" w:rsidRDefault="00704D04" w:rsidP="00ED08E7">
            <w:r w:rsidRPr="007E5CAE">
              <w:t>Superplasticizer</w:t>
            </w:r>
          </w:p>
        </w:tc>
        <w:tc>
          <w:tcPr>
            <w:tcW w:w="1870" w:type="dxa"/>
            <w:vMerge w:val="restart"/>
            <w:tcBorders>
              <w:top w:val="nil"/>
              <w:left w:val="nil"/>
              <w:bottom w:val="single" w:sz="8" w:space="0" w:color="000000"/>
              <w:right w:val="nil"/>
            </w:tcBorders>
            <w:shd w:val="clear" w:color="auto" w:fill="auto"/>
            <w:noWrap/>
            <w:vAlign w:val="center"/>
            <w:hideMark/>
          </w:tcPr>
          <w:p w14:paraId="0947C1E6" w14:textId="77777777" w:rsidR="00704D04" w:rsidRPr="007E5CAE" w:rsidRDefault="00000000" w:rsidP="00ED08E7">
            <w:pPr>
              <w:jc w:val="center"/>
            </w:pPr>
            <m:oMathPara>
              <m:oMath>
                <m:f>
                  <m:fPr>
                    <m:ctrlPr>
                      <w:rPr>
                        <w:rFonts w:ascii="Cambria Math" w:hAnsi="Cambria Math"/>
                        <w:i/>
                      </w:rPr>
                    </m:ctrlPr>
                  </m:fPr>
                  <m:num>
                    <m:r>
                      <w:rPr>
                        <w:rFonts w:ascii="Cambria Math" w:hAnsi="Cambria Math"/>
                      </w:rPr>
                      <m:t>kg</m:t>
                    </m:r>
                  </m:num>
                  <m:den>
                    <m:sSup>
                      <m:sSupPr>
                        <m:ctrlPr>
                          <w:rPr>
                            <w:rFonts w:ascii="Cambria Math" w:hAnsi="Cambria Math"/>
                            <w:i/>
                          </w:rPr>
                        </m:ctrlPr>
                      </m:sSupPr>
                      <m:e>
                        <m:r>
                          <w:rPr>
                            <w:rFonts w:ascii="Cambria Math" w:hAnsi="Cambria Math"/>
                          </w:rPr>
                          <m:t>m</m:t>
                        </m:r>
                      </m:e>
                      <m:sup>
                        <m:r>
                          <w:rPr>
                            <w:rFonts w:ascii="Cambria Math" w:hAnsi="Cambria Math"/>
                          </w:rPr>
                          <m:t>3</m:t>
                        </m:r>
                      </m:sup>
                    </m:sSup>
                  </m:den>
                </m:f>
              </m:oMath>
            </m:oMathPara>
          </w:p>
        </w:tc>
        <w:tc>
          <w:tcPr>
            <w:tcW w:w="1474" w:type="dxa"/>
            <w:tcBorders>
              <w:top w:val="nil"/>
              <w:left w:val="nil"/>
              <w:bottom w:val="nil"/>
              <w:right w:val="single" w:sz="4" w:space="0" w:color="auto"/>
            </w:tcBorders>
            <w:shd w:val="clear" w:color="auto" w:fill="auto"/>
            <w:noWrap/>
            <w:vAlign w:val="bottom"/>
            <w:hideMark/>
          </w:tcPr>
          <w:p w14:paraId="20E643D6" w14:textId="7CF09AE3" w:rsidR="00704D04" w:rsidRPr="007E5CAE" w:rsidRDefault="007D3B79" w:rsidP="00ED08E7">
            <w:pPr>
              <w:jc w:val="center"/>
            </w:pPr>
            <w:r>
              <w:t>9.1</w:t>
            </w:r>
          </w:p>
        </w:tc>
      </w:tr>
      <w:tr w:rsidR="00704D04" w:rsidRPr="007E5CAE" w14:paraId="1683E1A7" w14:textId="77777777" w:rsidTr="00ED08E7">
        <w:trPr>
          <w:trHeight w:val="332"/>
          <w:jc w:val="center"/>
        </w:trPr>
        <w:tc>
          <w:tcPr>
            <w:tcW w:w="3815" w:type="dxa"/>
            <w:tcBorders>
              <w:top w:val="nil"/>
              <w:left w:val="single" w:sz="4" w:space="0" w:color="auto"/>
              <w:bottom w:val="nil"/>
              <w:right w:val="nil"/>
            </w:tcBorders>
            <w:shd w:val="clear" w:color="auto" w:fill="auto"/>
            <w:noWrap/>
            <w:vAlign w:val="bottom"/>
            <w:hideMark/>
          </w:tcPr>
          <w:p w14:paraId="7461D946" w14:textId="77777777" w:rsidR="00704D04" w:rsidRPr="007E5CAE" w:rsidRDefault="00704D04" w:rsidP="00ED08E7">
            <w:r w:rsidRPr="007E5CAE">
              <w:t>Water</w:t>
            </w:r>
          </w:p>
        </w:tc>
        <w:tc>
          <w:tcPr>
            <w:tcW w:w="1870" w:type="dxa"/>
            <w:vMerge/>
            <w:tcBorders>
              <w:top w:val="nil"/>
              <w:left w:val="nil"/>
              <w:bottom w:val="single" w:sz="8" w:space="0" w:color="000000"/>
              <w:right w:val="nil"/>
            </w:tcBorders>
            <w:vAlign w:val="center"/>
            <w:hideMark/>
          </w:tcPr>
          <w:p w14:paraId="68D95866" w14:textId="77777777" w:rsidR="00704D04" w:rsidRPr="007E5CAE" w:rsidRDefault="00704D04" w:rsidP="00ED08E7">
            <w:pPr>
              <w:jc w:val="center"/>
            </w:pPr>
          </w:p>
        </w:tc>
        <w:tc>
          <w:tcPr>
            <w:tcW w:w="1474" w:type="dxa"/>
            <w:tcBorders>
              <w:top w:val="nil"/>
              <w:left w:val="nil"/>
              <w:bottom w:val="nil"/>
              <w:right w:val="single" w:sz="4" w:space="0" w:color="auto"/>
            </w:tcBorders>
            <w:shd w:val="clear" w:color="auto" w:fill="auto"/>
            <w:noWrap/>
            <w:vAlign w:val="bottom"/>
            <w:hideMark/>
          </w:tcPr>
          <w:p w14:paraId="75213890" w14:textId="3A206BB8" w:rsidR="00704D04" w:rsidRPr="007E5CAE" w:rsidRDefault="007D3B79" w:rsidP="00ED08E7">
            <w:pPr>
              <w:jc w:val="center"/>
            </w:pPr>
            <w:r>
              <w:t>352.7</w:t>
            </w:r>
          </w:p>
        </w:tc>
      </w:tr>
      <w:tr w:rsidR="00704D04" w:rsidRPr="007E5CAE" w14:paraId="0E302671" w14:textId="77777777" w:rsidTr="00ED08E7">
        <w:trPr>
          <w:trHeight w:val="332"/>
          <w:jc w:val="center"/>
        </w:trPr>
        <w:tc>
          <w:tcPr>
            <w:tcW w:w="3815" w:type="dxa"/>
            <w:tcBorders>
              <w:top w:val="nil"/>
              <w:left w:val="single" w:sz="4" w:space="0" w:color="auto"/>
              <w:bottom w:val="nil"/>
              <w:right w:val="nil"/>
            </w:tcBorders>
            <w:shd w:val="clear" w:color="auto" w:fill="auto"/>
            <w:noWrap/>
            <w:vAlign w:val="bottom"/>
            <w:hideMark/>
          </w:tcPr>
          <w:p w14:paraId="5C748887" w14:textId="77777777" w:rsidR="00704D04" w:rsidRPr="007E5CAE" w:rsidRDefault="00704D04" w:rsidP="00ED08E7">
            <w:r w:rsidRPr="007E5CAE">
              <w:t>Portland Cement</w:t>
            </w:r>
          </w:p>
        </w:tc>
        <w:tc>
          <w:tcPr>
            <w:tcW w:w="1870" w:type="dxa"/>
            <w:vMerge/>
            <w:tcBorders>
              <w:top w:val="nil"/>
              <w:left w:val="nil"/>
              <w:bottom w:val="single" w:sz="8" w:space="0" w:color="000000"/>
              <w:right w:val="nil"/>
            </w:tcBorders>
            <w:vAlign w:val="center"/>
            <w:hideMark/>
          </w:tcPr>
          <w:p w14:paraId="7DA67A1B" w14:textId="77777777" w:rsidR="00704D04" w:rsidRPr="007E5CAE" w:rsidRDefault="00704D04" w:rsidP="00ED08E7">
            <w:pPr>
              <w:jc w:val="center"/>
            </w:pPr>
          </w:p>
        </w:tc>
        <w:tc>
          <w:tcPr>
            <w:tcW w:w="1474" w:type="dxa"/>
            <w:tcBorders>
              <w:top w:val="nil"/>
              <w:left w:val="nil"/>
              <w:bottom w:val="nil"/>
              <w:right w:val="single" w:sz="4" w:space="0" w:color="auto"/>
            </w:tcBorders>
            <w:shd w:val="clear" w:color="auto" w:fill="auto"/>
            <w:noWrap/>
            <w:vAlign w:val="bottom"/>
            <w:hideMark/>
          </w:tcPr>
          <w:p w14:paraId="76A7608E" w14:textId="4A33CD56" w:rsidR="00704D04" w:rsidRPr="007E5CAE" w:rsidRDefault="007D3B79" w:rsidP="00ED08E7">
            <w:pPr>
              <w:jc w:val="center"/>
            </w:pPr>
            <w:r>
              <w:t>1175.3</w:t>
            </w:r>
          </w:p>
        </w:tc>
      </w:tr>
      <w:tr w:rsidR="00704D04" w:rsidRPr="007E5CAE" w14:paraId="6FE43C2C" w14:textId="77777777" w:rsidTr="00ED08E7">
        <w:trPr>
          <w:trHeight w:val="332"/>
          <w:jc w:val="center"/>
        </w:trPr>
        <w:tc>
          <w:tcPr>
            <w:tcW w:w="3815" w:type="dxa"/>
            <w:tcBorders>
              <w:top w:val="nil"/>
              <w:left w:val="single" w:sz="4" w:space="0" w:color="auto"/>
              <w:bottom w:val="single" w:sz="4" w:space="0" w:color="auto"/>
              <w:right w:val="nil"/>
            </w:tcBorders>
            <w:shd w:val="clear" w:color="auto" w:fill="auto"/>
            <w:noWrap/>
            <w:vAlign w:val="bottom"/>
            <w:hideMark/>
          </w:tcPr>
          <w:p w14:paraId="683F8475" w14:textId="77777777" w:rsidR="00704D04" w:rsidRPr="007E5CAE" w:rsidRDefault="00704D04" w:rsidP="00ED08E7">
            <w:r w:rsidRPr="007E5CAE">
              <w:t>Aggregate</w:t>
            </w:r>
          </w:p>
        </w:tc>
        <w:tc>
          <w:tcPr>
            <w:tcW w:w="1870" w:type="dxa"/>
            <w:vMerge/>
            <w:tcBorders>
              <w:top w:val="nil"/>
              <w:left w:val="nil"/>
              <w:bottom w:val="single" w:sz="4" w:space="0" w:color="auto"/>
              <w:right w:val="nil"/>
            </w:tcBorders>
            <w:vAlign w:val="center"/>
            <w:hideMark/>
          </w:tcPr>
          <w:p w14:paraId="67C95A50" w14:textId="77777777" w:rsidR="00704D04" w:rsidRPr="007E5CAE" w:rsidRDefault="00704D04" w:rsidP="00ED08E7">
            <w:pPr>
              <w:jc w:val="center"/>
            </w:pPr>
          </w:p>
        </w:tc>
        <w:tc>
          <w:tcPr>
            <w:tcW w:w="1474" w:type="dxa"/>
            <w:tcBorders>
              <w:top w:val="nil"/>
              <w:left w:val="nil"/>
              <w:bottom w:val="single" w:sz="4" w:space="0" w:color="auto"/>
              <w:right w:val="single" w:sz="4" w:space="0" w:color="auto"/>
            </w:tcBorders>
            <w:shd w:val="clear" w:color="auto" w:fill="auto"/>
            <w:noWrap/>
            <w:vAlign w:val="bottom"/>
            <w:hideMark/>
          </w:tcPr>
          <w:p w14:paraId="329A98CA" w14:textId="145998B0" w:rsidR="00704D04" w:rsidRPr="007E5CAE" w:rsidRDefault="007D3B79" w:rsidP="00ED08E7">
            <w:pPr>
              <w:jc w:val="center"/>
            </w:pPr>
            <w:r>
              <w:t>2350.6</w:t>
            </w:r>
          </w:p>
        </w:tc>
      </w:tr>
    </w:tbl>
    <w:p w14:paraId="21E54611" w14:textId="604B3892" w:rsidR="00704D04" w:rsidRPr="007E5CAE" w:rsidRDefault="00704D04" w:rsidP="00704D04">
      <w:pPr>
        <w:spacing w:before="240" w:line="480" w:lineRule="auto"/>
      </w:pPr>
      <w:r w:rsidRPr="007E5CAE">
        <w:t xml:space="preserve">The nominal maximum size of the fine aggregate used in this mix </w:t>
      </w:r>
      <w:r w:rsidR="001B391A">
        <w:t>was</w:t>
      </w:r>
      <w:r w:rsidRPr="007E5CAE">
        <w:t xml:space="preserve"> 2.36 mm for both the Portland cement concrete and polymer concrete. The well-graded fine aggregate </w:t>
      </w:r>
      <w:r w:rsidR="001B391A">
        <w:t>wa</w:t>
      </w:r>
      <w:r w:rsidRPr="007E5CAE">
        <w:t xml:space="preserve">s selected in </w:t>
      </w:r>
      <w:r w:rsidRPr="007E5CAE">
        <w:lastRenderedPageBreak/>
        <w:t>regard to the specimen’s small size. Figure 1</w:t>
      </w:r>
      <w:r w:rsidR="00B52DFD">
        <w:t>7</w:t>
      </w:r>
      <w:r w:rsidRPr="007E5CAE">
        <w:t xml:space="preserve"> shows the size distribution of the fine aggregate for Portland cement concrete. </w:t>
      </w:r>
    </w:p>
    <w:p w14:paraId="73BDCB2C" w14:textId="77777777" w:rsidR="00704D04" w:rsidRPr="007E5CAE" w:rsidRDefault="00704D04" w:rsidP="00704D04">
      <w:pPr>
        <w:keepNext/>
        <w:spacing w:line="480" w:lineRule="auto"/>
        <w:jc w:val="center"/>
      </w:pPr>
      <w:r w:rsidRPr="007E5CAE">
        <w:rPr>
          <w:noProof/>
        </w:rPr>
        <w:drawing>
          <wp:inline distT="0" distB="0" distL="0" distR="0" wp14:anchorId="7270B182" wp14:editId="0883C328">
            <wp:extent cx="4457700" cy="2586443"/>
            <wp:effectExtent l="0" t="0" r="0" b="4445"/>
            <wp:docPr id="6" name="Picture 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497002" cy="2609247"/>
                    </a:xfrm>
                    <a:prstGeom prst="rect">
                      <a:avLst/>
                    </a:prstGeom>
                    <a:noFill/>
                  </pic:spPr>
                </pic:pic>
              </a:graphicData>
            </a:graphic>
          </wp:inline>
        </w:drawing>
      </w:r>
    </w:p>
    <w:p w14:paraId="53283E62" w14:textId="05C8DF3C" w:rsidR="00704D04" w:rsidRPr="007E5CAE" w:rsidRDefault="00704D04" w:rsidP="00704D04">
      <w:pPr>
        <w:pStyle w:val="Caption"/>
        <w:spacing w:line="480" w:lineRule="auto"/>
        <w:rPr>
          <w:color w:val="auto"/>
          <w:sz w:val="24"/>
          <w:szCs w:val="24"/>
        </w:rPr>
      </w:pPr>
      <w:bookmarkStart w:id="52" w:name="_Toc121217151"/>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18</w:t>
      </w:r>
      <w:r w:rsidRPr="007E5CAE">
        <w:rPr>
          <w:color w:val="auto"/>
          <w:sz w:val="24"/>
          <w:szCs w:val="24"/>
        </w:rPr>
        <w:fldChar w:fldCharType="end"/>
      </w:r>
      <w:r w:rsidRPr="007E5CAE">
        <w:rPr>
          <w:color w:val="auto"/>
          <w:sz w:val="24"/>
          <w:szCs w:val="24"/>
        </w:rPr>
        <w:t>: Fine aggregate for Portland cement concrete</w:t>
      </w:r>
      <w:bookmarkEnd w:id="52"/>
    </w:p>
    <w:p w14:paraId="49EE28EA" w14:textId="2C1F1531" w:rsidR="00704D04" w:rsidRPr="007E5CAE" w:rsidRDefault="00704D04" w:rsidP="00704D04">
      <w:pPr>
        <w:spacing w:line="480" w:lineRule="auto"/>
      </w:pPr>
      <w:r w:rsidRPr="007E5CAE">
        <w:t xml:space="preserve">The superplasticizer was added to the water and mixed well </w:t>
      </w:r>
      <w:r w:rsidR="001B391A">
        <w:t xml:space="preserve">by hand </w:t>
      </w:r>
      <w:r w:rsidRPr="007E5CAE">
        <w:t xml:space="preserve">prior to the casting process. Dry materials were placed in the mixer then mixed together to improve the material distribution. </w:t>
      </w:r>
      <w:r w:rsidR="001B391A">
        <w:t>The w</w:t>
      </w:r>
      <w:r w:rsidRPr="007E5CAE">
        <w:t xml:space="preserve">ater and superplasticizer mix </w:t>
      </w:r>
      <w:r w:rsidR="001B391A" w:rsidRPr="007E5CAE">
        <w:t>were</w:t>
      </w:r>
      <w:r w:rsidRPr="007E5CAE">
        <w:t xml:space="preserve"> then added </w:t>
      </w:r>
      <w:proofErr w:type="gramStart"/>
      <w:r w:rsidRPr="007E5CAE">
        <w:t>incrementally</w:t>
      </w:r>
      <w:proofErr w:type="gramEnd"/>
      <w:r w:rsidRPr="007E5CAE">
        <w:t xml:space="preserve"> and </w:t>
      </w:r>
      <w:r w:rsidR="001B391A">
        <w:t>the</w:t>
      </w:r>
      <w:r w:rsidRPr="007E5CAE">
        <w:t xml:space="preserve"> mixing</w:t>
      </w:r>
      <w:r w:rsidR="001B391A">
        <w:t xml:space="preserve"> continued</w:t>
      </w:r>
      <w:r w:rsidRPr="007E5CAE">
        <w:t xml:space="preserve"> for 3-5 minutes. </w:t>
      </w:r>
    </w:p>
    <w:p w14:paraId="50A487C0" w14:textId="77777777" w:rsidR="00704D04" w:rsidRPr="007E5CAE" w:rsidRDefault="00704D04" w:rsidP="00704D04">
      <w:pPr>
        <w:keepNext/>
        <w:spacing w:line="480" w:lineRule="auto"/>
        <w:jc w:val="center"/>
      </w:pPr>
      <w:r w:rsidRPr="007E5CAE">
        <w:rPr>
          <w:noProof/>
        </w:rPr>
        <w:drawing>
          <wp:inline distT="0" distB="0" distL="0" distR="0" wp14:anchorId="62150F92" wp14:editId="3CA6E904">
            <wp:extent cx="5020407" cy="2087545"/>
            <wp:effectExtent l="0" t="0" r="8890" b="825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058016" cy="2103183"/>
                    </a:xfrm>
                    <a:prstGeom prst="rect">
                      <a:avLst/>
                    </a:prstGeom>
                  </pic:spPr>
                </pic:pic>
              </a:graphicData>
            </a:graphic>
          </wp:inline>
        </w:drawing>
      </w:r>
    </w:p>
    <w:p w14:paraId="52F8BC6C" w14:textId="262957CB" w:rsidR="00704D04" w:rsidRPr="007E5CAE" w:rsidRDefault="00704D04" w:rsidP="00704D04">
      <w:pPr>
        <w:pStyle w:val="Caption"/>
        <w:rPr>
          <w:color w:val="auto"/>
          <w:sz w:val="24"/>
          <w:szCs w:val="24"/>
        </w:rPr>
      </w:pPr>
      <w:bookmarkStart w:id="53" w:name="_Toc121217152"/>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19</w:t>
      </w:r>
      <w:r w:rsidRPr="007E5CAE">
        <w:rPr>
          <w:color w:val="auto"/>
          <w:sz w:val="24"/>
          <w:szCs w:val="24"/>
        </w:rPr>
        <w:fldChar w:fldCharType="end"/>
      </w:r>
      <w:r w:rsidRPr="007E5CAE">
        <w:rPr>
          <w:color w:val="auto"/>
          <w:sz w:val="24"/>
          <w:szCs w:val="24"/>
        </w:rPr>
        <w:t>: Portland cement concrete mixing process</w:t>
      </w:r>
      <w:bookmarkEnd w:id="53"/>
    </w:p>
    <w:p w14:paraId="199AE099" w14:textId="77777777" w:rsidR="00B52DFD" w:rsidRDefault="00B52DFD" w:rsidP="00704D04">
      <w:pPr>
        <w:spacing w:line="480" w:lineRule="auto"/>
      </w:pPr>
    </w:p>
    <w:p w14:paraId="2B6155C0" w14:textId="3A924CD8" w:rsidR="00704D04" w:rsidRPr="007E5CAE" w:rsidRDefault="00704D04" w:rsidP="00704D04">
      <w:pPr>
        <w:spacing w:line="480" w:lineRule="auto"/>
      </w:pPr>
      <w:r w:rsidRPr="007E5CAE">
        <w:lastRenderedPageBreak/>
        <w:t xml:space="preserve">The concrete was casted following the ASTM C192 </w:t>
      </w:r>
      <w:r w:rsidRPr="007E5CAE">
        <w:fldChar w:fldCharType="begin"/>
      </w:r>
      <w:r w:rsidRPr="007E5CAE">
        <w:instrText xml:space="preserve"> ADDIN EN.CITE &lt;EndNote&gt;&lt;Cite&gt;&lt;Year&gt;2018&lt;/Year&gt;&lt;RecNum&gt;87&lt;/RecNum&gt;&lt;DisplayText&gt;(&amp;apos;C192/C192M Standard Practice for Making and Curing Concrete Test Specimens in the Laboratory&amp;apos;  2018)&lt;/DisplayText&gt;&lt;record&gt;&lt;rec-number&gt;87&lt;/rec-number&gt;&lt;foreign-keys&gt;&lt;key app="EN" db-id="0r5varwfsszvfietvxfvp2sqaee5rtapzxss" timestamp="1667714547" guid="b62f9ec4-2aab-4689-bf47-14ffb2f60e3a"&gt;87&lt;/key&gt;&lt;/foreign-keys&gt;&lt;ref-type name="Journal Article"&gt;17&lt;/ref-type&gt;&lt;contributors&gt;&lt;/contributors&gt;&lt;titles&gt;&lt;title&gt;C192/C192M Standard Practice for Making and Curing Concrete Test Specimens in the Laboratory&lt;/title&gt;&lt;/titles&gt;&lt;dates&gt;&lt;year&gt;2018&lt;/year&gt;&lt;/dates&gt;&lt;urls&gt;&lt;/urls&gt;&lt;electronic-resource-num&gt;10.1520/C0192_C0192M-18&lt;/electronic-resource-num&gt;&lt;/record&gt;&lt;/Cite&gt;&lt;/EndNote&gt;</w:instrText>
      </w:r>
      <w:r w:rsidRPr="007E5CAE">
        <w:fldChar w:fldCharType="separate"/>
      </w:r>
      <w:r w:rsidRPr="007E5CAE">
        <w:rPr>
          <w:noProof/>
        </w:rPr>
        <w:t>('C192/C192M Standard Practice for Making and Curing Concrete Test Specimens in the Laboratory'  2018)</w:t>
      </w:r>
      <w:r w:rsidRPr="007E5CAE">
        <w:fldChar w:fldCharType="end"/>
      </w:r>
      <w:r w:rsidRPr="007E5CAE">
        <w:t xml:space="preserve"> procedure and the specimens were placed in a climate-controlled room at 22 °C to cure. After 24 hours, the specimens were demolded and submerged in water continuing to cure for the following 14 days. </w:t>
      </w:r>
    </w:p>
    <w:p w14:paraId="50236A69" w14:textId="3F7CD437" w:rsidR="00704D04" w:rsidRPr="007E5CAE" w:rsidRDefault="00704D04" w:rsidP="00704D04">
      <w:pPr>
        <w:pStyle w:val="Heading2"/>
        <w:spacing w:before="240" w:line="480" w:lineRule="auto"/>
      </w:pPr>
      <w:bookmarkStart w:id="54" w:name="_Toc121878031"/>
      <w:r w:rsidRPr="007E5CAE">
        <w:t>Polymer Concrete</w:t>
      </w:r>
      <w:bookmarkEnd w:id="54"/>
      <w:r w:rsidRPr="007E5CAE">
        <w:t xml:space="preserve"> </w:t>
      </w:r>
    </w:p>
    <w:p w14:paraId="79B618CE" w14:textId="582641EA" w:rsidR="00704D04" w:rsidRPr="007E5CAE" w:rsidRDefault="00704D04" w:rsidP="00704D04">
      <w:pPr>
        <w:spacing w:line="480" w:lineRule="auto"/>
      </w:pPr>
      <w:r w:rsidRPr="007E5CAE">
        <w:t>The primary components of the polymer concrete (PolC) used in this design mix were T-17 Polymer Concrete Liquid Component and T-17 Polymer Concrete Powder Component (</w:t>
      </w:r>
      <w:proofErr w:type="spellStart"/>
      <w:r w:rsidRPr="007E5CAE">
        <w:t>Transpo</w:t>
      </w:r>
      <w:proofErr w:type="spellEnd"/>
      <w:r w:rsidRPr="007E5CAE">
        <w:t xml:space="preserve"> Industries). The mix design ratio of T-17 Liquid T-17 Powder component in this study is 1:8, respectively </w:t>
      </w:r>
      <w:r w:rsidR="000D0245">
        <w:t xml:space="preserve">shown in Table 6 </w:t>
      </w:r>
      <w:r w:rsidRPr="007E5CAE">
        <w:fldChar w:fldCharType="begin"/>
      </w:r>
      <w:r w:rsidR="00062F4E">
        <w:instrText xml:space="preserve"> ADDIN EN.CITE &lt;EndNote&gt;&lt;Cite&gt;&lt;Author&gt;Murcia&lt;/Author&gt;&lt;Year&gt;2022&lt;/Year&gt;&lt;RecNum&gt;39&lt;/RecNum&gt;&lt;DisplayText&gt;(Murcia et al. 2022)&lt;/DisplayText&gt;&lt;record&gt;&lt;rec-number&gt;39&lt;/rec-number&gt;&lt;foreign-keys&gt;&lt;key app="EN" db-id="0r5varwfsszvfietvxfvp2sqaee5rtapzxss" timestamp="1655331116"&gt;39&lt;/key&gt;&lt;/foreign-keys&gt;&lt;ref-type name="Journal Article"&gt;17&lt;/ref-type&gt;&lt;contributors&gt;&lt;authors&gt;&lt;author&gt;Murcia, Daniel Heras&lt;/author&gt;&lt;author&gt;Çomak, Bekir&lt;/author&gt;&lt;author&gt;Soliman, Eslam&lt;/author&gt;&lt;author&gt;Reda Taha, Mahmoud M&lt;/author&gt;&lt;/authors&gt;&lt;/contributors&gt;&lt;titles&gt;&lt;title&gt;Flexural Behavior of a Novel Textile-Reinforced Polymer Concrete&lt;/title&gt;&lt;secondary-title&gt;Polymers&lt;/secondary-title&gt;&lt;/titles&gt;&lt;periodical&gt;&lt;full-title&gt;Polymers&lt;/full-title&gt;&lt;/periodical&gt;&lt;pages&gt;176&lt;/pages&gt;&lt;volume&gt;14&lt;/volume&gt;&lt;number&gt;1&lt;/number&gt;&lt;dates&gt;&lt;year&gt;2022&lt;/year&gt;&lt;/dates&gt;&lt;isbn&gt;2073-4360&lt;/isbn&gt;&lt;urls&gt;&lt;/urls&gt;&lt;/record&gt;&lt;/Cite&gt;&lt;/EndNote&gt;</w:instrText>
      </w:r>
      <w:r w:rsidRPr="007E5CAE">
        <w:fldChar w:fldCharType="separate"/>
      </w:r>
      <w:r w:rsidRPr="007E5CAE">
        <w:rPr>
          <w:noProof/>
        </w:rPr>
        <w:t>(Murcia et al. 2022)</w:t>
      </w:r>
      <w:r w:rsidRPr="007E5CAE">
        <w:fldChar w:fldCharType="end"/>
      </w:r>
      <w:r w:rsidRPr="007E5CAE">
        <w:t>. The specimens for this study are relatively small; hence, only fine aggregate with nominal maximum size of 2.36 mm w</w:t>
      </w:r>
      <w:r w:rsidR="000D0245">
        <w:t>as</w:t>
      </w:r>
      <w:r w:rsidRPr="007E5CAE">
        <w:t xml:space="preserve"> used for the concrete mix.</w:t>
      </w:r>
    </w:p>
    <w:p w14:paraId="59E28ECB" w14:textId="77777777" w:rsidR="00704D04" w:rsidRPr="007E5CAE" w:rsidRDefault="00704D04" w:rsidP="00704D04">
      <w:pPr>
        <w:keepNext/>
        <w:spacing w:line="480" w:lineRule="auto"/>
        <w:jc w:val="center"/>
      </w:pPr>
      <w:r w:rsidRPr="007E5CAE">
        <w:rPr>
          <w:noProof/>
        </w:rPr>
        <w:drawing>
          <wp:inline distT="0" distB="0" distL="0" distR="0" wp14:anchorId="61C6D716" wp14:editId="5CB360D1">
            <wp:extent cx="5266593" cy="2333824"/>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6">
                      <a:extLst>
                        <a:ext uri="{28A0092B-C50C-407E-A947-70E740481C1C}">
                          <a14:useLocalDpi xmlns:a14="http://schemas.microsoft.com/office/drawing/2010/main" val="0"/>
                        </a:ext>
                      </a:extLst>
                    </a:blip>
                    <a:stretch>
                      <a:fillRect/>
                    </a:stretch>
                  </pic:blipFill>
                  <pic:spPr>
                    <a:xfrm>
                      <a:off x="0" y="0"/>
                      <a:ext cx="5326782" cy="2360496"/>
                    </a:xfrm>
                    <a:prstGeom prst="rect">
                      <a:avLst/>
                    </a:prstGeom>
                  </pic:spPr>
                </pic:pic>
              </a:graphicData>
            </a:graphic>
          </wp:inline>
        </w:drawing>
      </w:r>
    </w:p>
    <w:p w14:paraId="638CFA9B" w14:textId="66193B43" w:rsidR="00704D04" w:rsidRPr="007E5CAE" w:rsidRDefault="00704D04" w:rsidP="00704D04">
      <w:pPr>
        <w:pStyle w:val="Caption"/>
        <w:spacing w:line="480" w:lineRule="auto"/>
        <w:rPr>
          <w:color w:val="auto"/>
          <w:sz w:val="24"/>
          <w:szCs w:val="24"/>
        </w:rPr>
      </w:pPr>
      <w:bookmarkStart w:id="55" w:name="_Toc121217153"/>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20</w:t>
      </w:r>
      <w:r w:rsidRPr="007E5CAE">
        <w:rPr>
          <w:color w:val="auto"/>
          <w:sz w:val="24"/>
          <w:szCs w:val="24"/>
        </w:rPr>
        <w:fldChar w:fldCharType="end"/>
      </w:r>
      <w:r w:rsidRPr="007E5CAE">
        <w:rPr>
          <w:color w:val="auto"/>
          <w:sz w:val="24"/>
          <w:szCs w:val="24"/>
        </w:rPr>
        <w:t>: Polymer concrete mixing process</w:t>
      </w:r>
      <w:bookmarkEnd w:id="55"/>
    </w:p>
    <w:p w14:paraId="3276E5A0" w14:textId="559C7FE3" w:rsidR="00704D04" w:rsidRPr="007E5CAE" w:rsidRDefault="00704D04" w:rsidP="00704D04">
      <w:pPr>
        <w:spacing w:line="480" w:lineRule="auto"/>
      </w:pPr>
      <w:r w:rsidRPr="007E5CAE">
        <w:t>The composite was mixed for 3 minutes using a mechanical drill with mixing paddle and a bucket until a homogenous mixture was obtained</w:t>
      </w:r>
      <w:r w:rsidR="000D0245">
        <w:t xml:space="preserve"> shown in Figure 19</w:t>
      </w:r>
      <w:r w:rsidRPr="007E5CAE">
        <w:t xml:space="preserve">. Since polymer concrete is rapid setting material, the concrete specimens were cast within 3-5 minutes to avoid material hardening. </w:t>
      </w:r>
      <w:r w:rsidRPr="007E5CAE">
        <w:lastRenderedPageBreak/>
        <w:t xml:space="preserve">The cast beams </w:t>
      </w:r>
      <w:r w:rsidR="000D0245">
        <w:t xml:space="preserve">were </w:t>
      </w:r>
      <w:r w:rsidRPr="007E5CAE">
        <w:t xml:space="preserve">cured for 24 hours before demolding them and </w:t>
      </w:r>
      <w:r w:rsidR="000D0245">
        <w:t xml:space="preserve">for </w:t>
      </w:r>
      <w:r w:rsidRPr="007E5CAE">
        <w:t>7-day</w:t>
      </w:r>
      <w:r w:rsidR="000D0245">
        <w:t>s</w:t>
      </w:r>
      <w:r w:rsidRPr="007E5CAE">
        <w:t xml:space="preserve"> in room conditions prior to testing. </w:t>
      </w:r>
    </w:p>
    <w:p w14:paraId="1653F262" w14:textId="3D57A0BF" w:rsidR="00704D04" w:rsidRPr="007E5CAE" w:rsidRDefault="00704D04" w:rsidP="00704D04">
      <w:pPr>
        <w:pStyle w:val="Caption"/>
        <w:keepNext/>
        <w:spacing w:before="240" w:line="480" w:lineRule="auto"/>
        <w:rPr>
          <w:color w:val="auto"/>
          <w:sz w:val="24"/>
          <w:szCs w:val="24"/>
        </w:rPr>
      </w:pPr>
      <w:bookmarkStart w:id="56" w:name="_Toc121039863"/>
      <w:r w:rsidRPr="007E5CAE">
        <w:rPr>
          <w:color w:val="auto"/>
          <w:sz w:val="24"/>
          <w:szCs w:val="24"/>
        </w:rPr>
        <w:t xml:space="preserve">Table </w:t>
      </w:r>
      <w:r w:rsidRPr="007E5CAE">
        <w:rPr>
          <w:color w:val="auto"/>
          <w:sz w:val="24"/>
          <w:szCs w:val="24"/>
        </w:rPr>
        <w:fldChar w:fldCharType="begin"/>
      </w:r>
      <w:r w:rsidRPr="007E5CAE">
        <w:rPr>
          <w:color w:val="auto"/>
          <w:sz w:val="24"/>
          <w:szCs w:val="24"/>
        </w:rPr>
        <w:instrText xml:space="preserve"> SEQ Table \* ARABIC </w:instrText>
      </w:r>
      <w:r w:rsidRPr="007E5CAE">
        <w:rPr>
          <w:color w:val="auto"/>
          <w:sz w:val="24"/>
          <w:szCs w:val="24"/>
        </w:rPr>
        <w:fldChar w:fldCharType="separate"/>
      </w:r>
      <w:r w:rsidR="00F6127C">
        <w:rPr>
          <w:noProof/>
          <w:color w:val="auto"/>
          <w:sz w:val="24"/>
          <w:szCs w:val="24"/>
        </w:rPr>
        <w:t>6</w:t>
      </w:r>
      <w:r w:rsidRPr="007E5CAE">
        <w:rPr>
          <w:color w:val="auto"/>
          <w:sz w:val="24"/>
          <w:szCs w:val="24"/>
        </w:rPr>
        <w:fldChar w:fldCharType="end"/>
      </w:r>
      <w:r w:rsidRPr="007E5CAE">
        <w:rPr>
          <w:color w:val="auto"/>
          <w:sz w:val="24"/>
          <w:szCs w:val="24"/>
        </w:rPr>
        <w:t xml:space="preserve"> : Polymer concrete (PolC) mix design  </w:t>
      </w:r>
      <w:r w:rsidRPr="007E5CAE">
        <w:rPr>
          <w:color w:val="auto"/>
          <w:sz w:val="24"/>
          <w:szCs w:val="24"/>
        </w:rPr>
        <w:fldChar w:fldCharType="begin"/>
      </w:r>
      <w:r w:rsidR="00062F4E">
        <w:rPr>
          <w:color w:val="auto"/>
          <w:sz w:val="24"/>
          <w:szCs w:val="24"/>
        </w:rPr>
        <w:instrText xml:space="preserve"> ADDIN EN.CITE &lt;EndNote&gt;&lt;Cite&gt;&lt;Author&gt;Murcia&lt;/Author&gt;&lt;Year&gt;2022&lt;/Year&gt;&lt;RecNum&gt;39&lt;/RecNum&gt;&lt;DisplayText&gt;(Murcia et al. 2022)&lt;/DisplayText&gt;&lt;record&gt;&lt;rec-number&gt;39&lt;/rec-number&gt;&lt;foreign-keys&gt;&lt;key app="EN" db-id="0r5varwfsszvfietvxfvp2sqaee5rtapzxss" timestamp="1655331116"&gt;39&lt;/key&gt;&lt;/foreign-keys&gt;&lt;ref-type name="Journal Article"&gt;17&lt;/ref-type&gt;&lt;contributors&gt;&lt;authors&gt;&lt;author&gt;Murcia, Daniel Heras&lt;/author&gt;&lt;author&gt;Çomak, Bekir&lt;/author&gt;&lt;author&gt;Soliman, Eslam&lt;/author&gt;&lt;author&gt;Reda Taha, Mahmoud M&lt;/author&gt;&lt;/authors&gt;&lt;/contributors&gt;&lt;titles&gt;&lt;title&gt;Flexural Behavior of a Novel Textile-Reinforced Polymer Concrete&lt;/title&gt;&lt;secondary-title&gt;Polymers&lt;/secondary-title&gt;&lt;/titles&gt;&lt;periodical&gt;&lt;full-title&gt;Polymers&lt;/full-title&gt;&lt;/periodical&gt;&lt;pages&gt;176&lt;/pages&gt;&lt;volume&gt;14&lt;/volume&gt;&lt;number&gt;1&lt;/number&gt;&lt;dates&gt;&lt;year&gt;2022&lt;/year&gt;&lt;/dates&gt;&lt;isbn&gt;2073-4360&lt;/isbn&gt;&lt;urls&gt;&lt;/urls&gt;&lt;/record&gt;&lt;/Cite&gt;&lt;/EndNote&gt;</w:instrText>
      </w:r>
      <w:r w:rsidRPr="007E5CAE">
        <w:rPr>
          <w:color w:val="auto"/>
          <w:sz w:val="24"/>
          <w:szCs w:val="24"/>
        </w:rPr>
        <w:fldChar w:fldCharType="separate"/>
      </w:r>
      <w:r w:rsidRPr="007E5CAE">
        <w:rPr>
          <w:noProof/>
          <w:color w:val="auto"/>
          <w:sz w:val="24"/>
          <w:szCs w:val="24"/>
        </w:rPr>
        <w:t>(Murcia et al. 2022)</w:t>
      </w:r>
      <w:bookmarkEnd w:id="56"/>
      <w:r w:rsidRPr="007E5CAE">
        <w:rPr>
          <w:color w:val="auto"/>
          <w:sz w:val="24"/>
          <w:szCs w:val="24"/>
        </w:rPr>
        <w:fldChar w:fldCharType="end"/>
      </w:r>
    </w:p>
    <w:tbl>
      <w:tblPr>
        <w:tblW w:w="4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1267"/>
        <w:gridCol w:w="999"/>
      </w:tblGrid>
      <w:tr w:rsidR="00704D04" w:rsidRPr="007E5CAE" w14:paraId="6FB3097A" w14:textId="77777777" w:rsidTr="00216CB8">
        <w:trPr>
          <w:trHeight w:val="208"/>
          <w:jc w:val="center"/>
        </w:trPr>
        <w:tc>
          <w:tcPr>
            <w:tcW w:w="2587" w:type="dxa"/>
            <w:shd w:val="clear" w:color="auto" w:fill="auto"/>
            <w:noWrap/>
            <w:vAlign w:val="bottom"/>
            <w:hideMark/>
          </w:tcPr>
          <w:p w14:paraId="188938ED" w14:textId="446A994F" w:rsidR="00704D04" w:rsidRPr="007E5CAE" w:rsidRDefault="00704D04" w:rsidP="00ED08E7">
            <w:pPr>
              <w:rPr>
                <w:b/>
                <w:bCs/>
              </w:rPr>
            </w:pPr>
            <w:r w:rsidRPr="007E5CAE">
              <w:rPr>
                <w:b/>
                <w:bCs/>
              </w:rPr>
              <w:t>Material</w:t>
            </w:r>
          </w:p>
        </w:tc>
        <w:tc>
          <w:tcPr>
            <w:tcW w:w="1267" w:type="dxa"/>
            <w:shd w:val="clear" w:color="auto" w:fill="auto"/>
            <w:noWrap/>
            <w:vAlign w:val="bottom"/>
            <w:hideMark/>
          </w:tcPr>
          <w:p w14:paraId="7F7B19D6" w14:textId="48883C52" w:rsidR="00704D04" w:rsidRPr="007E5CAE" w:rsidRDefault="00704D04" w:rsidP="00ED08E7">
            <w:pPr>
              <w:rPr>
                <w:b/>
                <w:bCs/>
              </w:rPr>
            </w:pPr>
            <w:r w:rsidRPr="007E5CAE">
              <w:rPr>
                <w:b/>
                <w:bCs/>
              </w:rPr>
              <w:t>Units</w:t>
            </w:r>
          </w:p>
        </w:tc>
        <w:tc>
          <w:tcPr>
            <w:tcW w:w="999" w:type="dxa"/>
            <w:shd w:val="clear" w:color="auto" w:fill="auto"/>
            <w:noWrap/>
            <w:vAlign w:val="bottom"/>
            <w:hideMark/>
          </w:tcPr>
          <w:p w14:paraId="4A490E36" w14:textId="2D7F00B7" w:rsidR="00704D04" w:rsidRPr="007E5CAE" w:rsidRDefault="00704D04" w:rsidP="00ED08E7">
            <w:pPr>
              <w:rPr>
                <w:b/>
                <w:bCs/>
              </w:rPr>
            </w:pPr>
            <w:r w:rsidRPr="007E5CAE">
              <w:rPr>
                <w:b/>
                <w:bCs/>
              </w:rPr>
              <w:t>PC</w:t>
            </w:r>
          </w:p>
        </w:tc>
      </w:tr>
      <w:tr w:rsidR="00704D04" w:rsidRPr="007E5CAE" w14:paraId="2C2F2700" w14:textId="77777777" w:rsidTr="00216CB8">
        <w:trPr>
          <w:trHeight w:val="266"/>
          <w:jc w:val="center"/>
        </w:trPr>
        <w:tc>
          <w:tcPr>
            <w:tcW w:w="2587" w:type="dxa"/>
            <w:shd w:val="clear" w:color="auto" w:fill="auto"/>
            <w:noWrap/>
            <w:vAlign w:val="bottom"/>
            <w:hideMark/>
          </w:tcPr>
          <w:p w14:paraId="309EF3DC" w14:textId="77777777" w:rsidR="00704D04" w:rsidRPr="007E5CAE" w:rsidRDefault="00704D04" w:rsidP="00ED08E7">
            <w:r w:rsidRPr="007E5CAE">
              <w:t>Aggregate</w:t>
            </w:r>
          </w:p>
        </w:tc>
        <w:tc>
          <w:tcPr>
            <w:tcW w:w="1267" w:type="dxa"/>
            <w:vMerge w:val="restart"/>
            <w:vAlign w:val="center"/>
            <w:hideMark/>
          </w:tcPr>
          <w:p w14:paraId="5CFE1E3B" w14:textId="77777777" w:rsidR="00704D04" w:rsidRPr="007E5CAE" w:rsidRDefault="00000000" w:rsidP="00ED08E7">
            <m:oMathPara>
              <m:oMath>
                <m:f>
                  <m:fPr>
                    <m:ctrlPr>
                      <w:rPr>
                        <w:rFonts w:ascii="Cambria Math" w:hAnsi="Cambria Math"/>
                        <w:i/>
                      </w:rPr>
                    </m:ctrlPr>
                  </m:fPr>
                  <m:num>
                    <m:r>
                      <w:rPr>
                        <w:rFonts w:ascii="Cambria Math" w:hAnsi="Cambria Math"/>
                      </w:rPr>
                      <m:t>kg</m:t>
                    </m:r>
                  </m:num>
                  <m:den>
                    <m:sSup>
                      <m:sSupPr>
                        <m:ctrlPr>
                          <w:rPr>
                            <w:rFonts w:ascii="Cambria Math" w:hAnsi="Cambria Math"/>
                            <w:i/>
                          </w:rPr>
                        </m:ctrlPr>
                      </m:sSupPr>
                      <m:e>
                        <m:r>
                          <w:rPr>
                            <w:rFonts w:ascii="Cambria Math" w:hAnsi="Cambria Math"/>
                          </w:rPr>
                          <m:t>m</m:t>
                        </m:r>
                      </m:e>
                      <m:sup>
                        <m:r>
                          <w:rPr>
                            <w:rFonts w:ascii="Cambria Math" w:hAnsi="Cambria Math"/>
                          </w:rPr>
                          <m:t>3</m:t>
                        </m:r>
                      </m:sup>
                    </m:sSup>
                  </m:den>
                </m:f>
              </m:oMath>
            </m:oMathPara>
          </w:p>
        </w:tc>
        <w:tc>
          <w:tcPr>
            <w:tcW w:w="999" w:type="dxa"/>
            <w:shd w:val="clear" w:color="auto" w:fill="auto"/>
            <w:noWrap/>
            <w:vAlign w:val="bottom"/>
            <w:hideMark/>
          </w:tcPr>
          <w:p w14:paraId="1BDA9913" w14:textId="77777777" w:rsidR="00704D04" w:rsidRPr="007E5CAE" w:rsidRDefault="00704D04" w:rsidP="00ED08E7">
            <w:r w:rsidRPr="007E5CAE">
              <w:t>2002</w:t>
            </w:r>
          </w:p>
        </w:tc>
      </w:tr>
      <w:tr w:rsidR="00704D04" w:rsidRPr="007E5CAE" w14:paraId="0EFBAEA4" w14:textId="77777777" w:rsidTr="00216CB8">
        <w:trPr>
          <w:trHeight w:val="218"/>
          <w:jc w:val="center"/>
        </w:trPr>
        <w:tc>
          <w:tcPr>
            <w:tcW w:w="2587" w:type="dxa"/>
            <w:shd w:val="clear" w:color="auto" w:fill="auto"/>
            <w:noWrap/>
            <w:vAlign w:val="bottom"/>
            <w:hideMark/>
          </w:tcPr>
          <w:p w14:paraId="27F7EE36" w14:textId="77777777" w:rsidR="00704D04" w:rsidRPr="007E5CAE" w:rsidRDefault="00704D04" w:rsidP="00ED08E7">
            <w:r w:rsidRPr="007E5CAE">
              <w:t>Polymer Resin</w:t>
            </w:r>
          </w:p>
        </w:tc>
        <w:tc>
          <w:tcPr>
            <w:tcW w:w="1267" w:type="dxa"/>
            <w:vMerge/>
            <w:vAlign w:val="center"/>
            <w:hideMark/>
          </w:tcPr>
          <w:p w14:paraId="6D7A64D5" w14:textId="77777777" w:rsidR="00704D04" w:rsidRPr="007E5CAE" w:rsidRDefault="00704D04" w:rsidP="00ED08E7"/>
        </w:tc>
        <w:tc>
          <w:tcPr>
            <w:tcW w:w="999" w:type="dxa"/>
            <w:shd w:val="clear" w:color="auto" w:fill="auto"/>
            <w:noWrap/>
            <w:vAlign w:val="bottom"/>
            <w:hideMark/>
          </w:tcPr>
          <w:p w14:paraId="0B7B29B5" w14:textId="77777777" w:rsidR="00704D04" w:rsidRPr="007E5CAE" w:rsidRDefault="00704D04" w:rsidP="00ED08E7">
            <w:r w:rsidRPr="007E5CAE">
              <w:t>251</w:t>
            </w:r>
          </w:p>
        </w:tc>
      </w:tr>
    </w:tbl>
    <w:p w14:paraId="686791A8" w14:textId="77777777" w:rsidR="00704D04" w:rsidRPr="007E5CAE" w:rsidRDefault="00704D04" w:rsidP="00704D04">
      <w:pPr>
        <w:spacing w:line="480" w:lineRule="auto"/>
        <w:rPr>
          <w:rFonts w:eastAsiaTheme="minorEastAsia"/>
          <w:i/>
        </w:rPr>
      </w:pPr>
    </w:p>
    <w:p w14:paraId="684BD031" w14:textId="77777777" w:rsidR="00704D04" w:rsidRPr="007E5CAE" w:rsidRDefault="00704D04" w:rsidP="00704D04">
      <w:pPr>
        <w:pStyle w:val="Heading2"/>
        <w:spacing w:line="480" w:lineRule="auto"/>
      </w:pPr>
      <w:bookmarkStart w:id="57" w:name="_Toc121878032"/>
      <w:r w:rsidRPr="007E5CAE">
        <w:t>Compressive Strength Test method</w:t>
      </w:r>
      <w:bookmarkEnd w:id="57"/>
    </w:p>
    <w:p w14:paraId="3F7ED2CC" w14:textId="52B40CD2" w:rsidR="00704D04" w:rsidRPr="007E5CAE" w:rsidRDefault="00704D04" w:rsidP="00704D04">
      <w:pPr>
        <w:spacing w:line="480" w:lineRule="auto"/>
      </w:pPr>
      <w:r w:rsidRPr="007E5CAE">
        <w:t xml:space="preserve">Determining the compressive strength of concrete shows the quality of the material and its strength to withstand compressive forces. In this study, cylinders of </w:t>
      </w:r>
      <w:r w:rsidR="00C05AD0">
        <w:t>4 in by 8 in (</w:t>
      </w:r>
      <w:r w:rsidRPr="007E5CAE">
        <w:t>101.6 mm by 203.2 mm</w:t>
      </w:r>
      <w:r w:rsidR="00C05AD0">
        <w:t>)</w:t>
      </w:r>
      <w:r w:rsidRPr="007E5CAE">
        <w:t xml:space="preserve"> </w:t>
      </w:r>
      <w:r w:rsidR="000D0245">
        <w:t>we</w:t>
      </w:r>
      <w:r w:rsidRPr="007E5CAE">
        <w:t>re used to conduct the compressive strength of P</w:t>
      </w:r>
      <w:r w:rsidR="000D0245">
        <w:t>C</w:t>
      </w:r>
      <w:r w:rsidRPr="007E5CAE">
        <w:t xml:space="preserve">C following ASTM C39-17b </w:t>
      </w:r>
      <w:r w:rsidRPr="007E5CAE">
        <w:fldChar w:fldCharType="begin"/>
      </w:r>
      <w:r w:rsidRPr="007E5CAE">
        <w:instrText xml:space="preserve"> ADDIN EN.CITE &lt;EndNote&gt;&lt;Cite&gt;&lt;Year&gt;2018&lt;/Year&gt;&lt;RecNum&gt;57&lt;/RecNum&gt;&lt;DisplayText&gt;(&amp;quot;C39/C39M Standard Test Method for Compressive Strength of Cylindrical Concrete Specimens&amp;quot;  2018)&lt;/DisplayText&gt;&lt;record&gt;&lt;rec-number&gt;57&lt;/rec-number&gt;&lt;foreign-keys&gt;&lt;key app="EN" db-id="0r5varwfsszvfietvxfvp2sqaee5rtapzxss" timestamp="1656129738" guid="a62f7222-f7b9-4dec-9731-cedcdca027e0"&gt;57&lt;/key&gt;&lt;/foreign-keys&gt;&lt;ref-type name="Generic"&gt;13&lt;/ref-type&gt;&lt;contributors&gt;&lt;/contributors&gt;&lt;titles&gt;&lt;title&gt;C39/C39M Standard Test Method for Compressive Strength of Cylindrical Concrete Specimens&lt;/title&gt;&lt;/titles&gt;&lt;dates&gt;&lt;year&gt;2018&lt;/year&gt;&lt;/dates&gt;&lt;urls&gt;&lt;/urls&gt;&lt;electronic-resource-num&gt;10.1520/C0039_C0039M-18&lt;/electronic-resource-num&gt;&lt;/record&gt;&lt;/Cite&gt;&lt;/EndNote&gt;</w:instrText>
      </w:r>
      <w:r w:rsidRPr="007E5CAE">
        <w:fldChar w:fldCharType="separate"/>
      </w:r>
      <w:r w:rsidRPr="007E5CAE">
        <w:rPr>
          <w:noProof/>
        </w:rPr>
        <w:t>("C39/C39M Standard Test Method for Compressive Strength of Cylindrical Concrete Specimens"  2018)</w:t>
      </w:r>
      <w:r w:rsidRPr="007E5CAE">
        <w:fldChar w:fldCharType="end"/>
      </w:r>
      <w:r w:rsidRPr="007E5CAE">
        <w:t xml:space="preserve"> and PolC following ASTM C579 </w:t>
      </w:r>
      <w:r w:rsidRPr="007E5CAE">
        <w:fldChar w:fldCharType="begin"/>
      </w:r>
      <w:r w:rsidRPr="007E5CAE">
        <w:instrText xml:space="preserve"> ADDIN EN.CITE &lt;EndNote&gt;&lt;Cite ExcludeAuth="1"&gt;&lt;Year&gt;2018&lt;/Year&gt;&lt;RecNum&gt;67&lt;/RecNum&gt;&lt;DisplayText&gt;(&amp;quot;C579 Standard Test Methods for Compressive Strength of Chemical-Resistant Mortars, Grouts, Monolithic Surfacings, and Polymer Concretes&amp;quot;  2018)&lt;/DisplayText&gt;&lt;record&gt;&lt;rec-number&gt;67&lt;/rec-number&gt;&lt;foreign-keys&gt;&lt;key app="EN" db-id="0r5varwfsszvfietvxfvp2sqaee5rtapzxss" timestamp="1660123629" guid="dee13f80-85b9-4429-a44d-8c9aaaee18ed"&gt;67&lt;/key&gt;&lt;/foreign-keys&gt;&lt;ref-type name="Generic"&gt;13&lt;/ref-type&gt;&lt;contributors&gt;&lt;/contributors&gt;&lt;titles&gt;&lt;title&gt;C579 Standard Test Methods for Compressive Strength of Chemical-Resistant Mortars, Grouts, Monolithic Surfacings, and Polymer Concretes&lt;/title&gt;&lt;/titles&gt;&lt;dates&gt;&lt;year&gt;2018&lt;/year&gt;&lt;/dates&gt;&lt;urls&gt;&lt;/urls&gt;&lt;electronic-resource-num&gt;10.1520/C0579-18&lt;/electronic-resource-num&gt;&lt;/record&gt;&lt;/Cite&gt;&lt;/EndNote&gt;</w:instrText>
      </w:r>
      <w:r w:rsidRPr="007E5CAE">
        <w:fldChar w:fldCharType="separate"/>
      </w:r>
      <w:r w:rsidRPr="007E5CAE">
        <w:rPr>
          <w:noProof/>
        </w:rPr>
        <w:t>("C579 Standard Test Methods for Compressive Strength of Chemical-Resistant Mortars, Grouts, Monolithic Surfacings, and Polymer Concretes"  2018)</w:t>
      </w:r>
      <w:r w:rsidRPr="007E5CAE">
        <w:fldChar w:fldCharType="end"/>
      </w:r>
      <w:r w:rsidRPr="007E5CAE">
        <w:t xml:space="preserve">. The cylinders are tested using Forney L.P. Standard Frame (F) compression testing machine with a capacity of 1500 </w:t>
      </w:r>
      <w:proofErr w:type="spellStart"/>
      <w:r w:rsidRPr="007E5CAE">
        <w:t>kN</w:t>
      </w:r>
      <w:proofErr w:type="spellEnd"/>
      <w:r w:rsidRPr="007E5CAE">
        <w:t>, Figure 2</w:t>
      </w:r>
      <w:r w:rsidR="00B52DFD">
        <w:t>0</w:t>
      </w:r>
      <w:r w:rsidRPr="007E5CAE">
        <w:t>.</w:t>
      </w:r>
    </w:p>
    <w:p w14:paraId="401351C5" w14:textId="4DBE9528" w:rsidR="00654746" w:rsidRDefault="000D0245" w:rsidP="00654746">
      <w:pPr>
        <w:keepNext/>
        <w:spacing w:line="480" w:lineRule="auto"/>
        <w:jc w:val="center"/>
      </w:pPr>
      <w:r w:rsidRPr="000D0245">
        <w:rPr>
          <w:noProof/>
        </w:rPr>
        <w:drawing>
          <wp:inline distT="0" distB="0" distL="0" distR="0" wp14:anchorId="236CF64D" wp14:editId="1C359E82">
            <wp:extent cx="1943100" cy="2449996"/>
            <wp:effectExtent l="0" t="0" r="0" b="7620"/>
            <wp:docPr id="53" name="Picture 53" descr="A picture containing text,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picture containing text, tool&#10;&#10;Description automatically generated"/>
                    <pic:cNvPicPr/>
                  </pic:nvPicPr>
                  <pic:blipFill>
                    <a:blip r:embed="rId37"/>
                    <a:stretch>
                      <a:fillRect/>
                    </a:stretch>
                  </pic:blipFill>
                  <pic:spPr>
                    <a:xfrm>
                      <a:off x="0" y="0"/>
                      <a:ext cx="1948459" cy="2456752"/>
                    </a:xfrm>
                    <a:prstGeom prst="rect">
                      <a:avLst/>
                    </a:prstGeom>
                  </pic:spPr>
                </pic:pic>
              </a:graphicData>
            </a:graphic>
          </wp:inline>
        </w:drawing>
      </w:r>
    </w:p>
    <w:p w14:paraId="7F69C4A1" w14:textId="3C9E192A" w:rsidR="00704D04" w:rsidRDefault="00654746" w:rsidP="00654746">
      <w:pPr>
        <w:pStyle w:val="Caption"/>
        <w:rPr>
          <w:color w:val="auto"/>
          <w:sz w:val="24"/>
          <w:szCs w:val="24"/>
        </w:rPr>
      </w:pPr>
      <w:bookmarkStart w:id="58" w:name="_Toc121217154"/>
      <w:r>
        <w:t xml:space="preserve">Figure </w:t>
      </w:r>
      <w:fldSimple w:instr=" SEQ Figure \* ARABIC ">
        <w:r w:rsidR="00F6127C">
          <w:rPr>
            <w:noProof/>
          </w:rPr>
          <w:t>21</w:t>
        </w:r>
      </w:fldSimple>
      <w:r>
        <w:t>:</w:t>
      </w:r>
      <w:r w:rsidRPr="00654746">
        <w:rPr>
          <w:color w:val="auto"/>
          <w:sz w:val="24"/>
          <w:szCs w:val="24"/>
        </w:rPr>
        <w:t xml:space="preserve"> </w:t>
      </w:r>
      <w:r w:rsidRPr="007E5CAE">
        <w:rPr>
          <w:color w:val="auto"/>
          <w:sz w:val="24"/>
          <w:szCs w:val="24"/>
        </w:rPr>
        <w:t>Compression Testing Machine Schematic</w:t>
      </w:r>
      <w:bookmarkEnd w:id="58"/>
    </w:p>
    <w:p w14:paraId="12FFE49E" w14:textId="77777777" w:rsidR="00654746" w:rsidRPr="00654746" w:rsidRDefault="00654746" w:rsidP="00654746"/>
    <w:p w14:paraId="585EE263" w14:textId="06509914" w:rsidR="00704D04" w:rsidRPr="007E5CAE" w:rsidRDefault="00704D04" w:rsidP="00704D04">
      <w:pPr>
        <w:spacing w:line="480" w:lineRule="auto"/>
      </w:pPr>
      <w:r w:rsidRPr="007E5CAE">
        <w:t xml:space="preserve">After 14 days of </w:t>
      </w:r>
      <w:r w:rsidRPr="00216CB8">
        <w:t xml:space="preserve">water curing, the  PCC specimens were tested at a loading ramp rate of 35 psi/sec (0.24 MPa/sec) following ASTM C39-17b </w:t>
      </w:r>
      <w:r w:rsidR="000D0245" w:rsidRPr="00216CB8">
        <w:fldChar w:fldCharType="begin"/>
      </w:r>
      <w:r w:rsidR="00216CB8">
        <w:instrText xml:space="preserve"> ADDIN EN.CITE &lt;EndNote&gt;&lt;Cite&gt;&lt;Year&gt;2018&lt;/Year&gt;&lt;RecNum&gt;57&lt;/RecNum&gt;&lt;DisplayText&gt;(&amp;quot;C39/C39M Standard Test Method for Compressive Strength of Cylindrical Concrete Specimens&amp;quot;  2018)&lt;/DisplayText&gt;&lt;record&gt;&lt;rec-number&gt;57&lt;/rec-number&gt;&lt;foreign-keys&gt;&lt;key app="EN" db-id="0r5varwfsszvfietvxfvp2sqaee5rtapzxss" timestamp="1656129738" guid="a62f7222-f7b9-4dec-9731-cedcdca027e0"&gt;57&lt;/key&gt;&lt;/foreign-keys&gt;&lt;ref-type name="Generic"&gt;13&lt;/ref-type&gt;&lt;contributors&gt;&lt;/contributors&gt;&lt;titles&gt;&lt;title&gt;C39/C39M Standard Test Method for Compressive Strength of Cylindrical Concrete Specimens&lt;/title&gt;&lt;/titles&gt;&lt;dates&gt;&lt;year&gt;2018&lt;/year&gt;&lt;/dates&gt;&lt;urls&gt;&lt;/urls&gt;&lt;electronic-resource-num&gt;10.1520/C0039_C0039M-18&lt;/electronic-resource-num&gt;&lt;/record&gt;&lt;/Cite&gt;&lt;/EndNote&gt;</w:instrText>
      </w:r>
      <w:r w:rsidR="000D0245" w:rsidRPr="00216CB8">
        <w:fldChar w:fldCharType="separate"/>
      </w:r>
      <w:r w:rsidR="00216CB8">
        <w:rPr>
          <w:noProof/>
        </w:rPr>
        <w:t>("C39/C39M Standard Test Method for Compressive Strength of Cylindrical Concrete Specimens"  2018)</w:t>
      </w:r>
      <w:r w:rsidR="000D0245" w:rsidRPr="00216CB8">
        <w:fldChar w:fldCharType="end"/>
      </w:r>
      <w:r w:rsidR="000D0245" w:rsidRPr="00216CB8">
        <w:t xml:space="preserve"> </w:t>
      </w:r>
      <w:r w:rsidRPr="00216CB8">
        <w:t xml:space="preserve">and 100 psi/sec (0.7 MPa/sec) for PolC specimens after 7 days of curing in agreement with ASTM C579 </w:t>
      </w:r>
      <w:r w:rsidRPr="00216CB8">
        <w:fldChar w:fldCharType="begin"/>
      </w:r>
      <w:r w:rsidR="00216CB8">
        <w:instrText xml:space="preserve"> ADDIN EN.CITE &lt;EndNote&gt;&lt;Cite&gt;&lt;Year&gt;2018&lt;/Year&gt;&lt;RecNum&gt;67&lt;/RecNum&gt;&lt;DisplayText&gt;(&amp;quot;C579 Standard Test Methods for Compressive Strength of Chemical-Resistant Mortars, Grouts, Monolithic Surfacings, and Polymer Concretes&amp;quot;  2018)&lt;/DisplayText&gt;&lt;record&gt;&lt;rec-number&gt;67&lt;/rec-number&gt;&lt;foreign-keys&gt;&lt;key app="EN" db-id="0r5varwfsszvfietvxfvp2sqaee5rtapzxss" timestamp="1660123629" guid="dee13f80-85b9-4429-a44d-8c9aaaee18ed"&gt;67&lt;/key&gt;&lt;/foreign-keys&gt;&lt;ref-type name="Generic"&gt;13&lt;/ref-type&gt;&lt;contributors&gt;&lt;/contributors&gt;&lt;titles&gt;&lt;title&gt;C579 Standard Test Methods for Compressive Strength of Chemical-Resistant Mortars, Grouts, Monolithic Surfacings, and Polymer Concretes&lt;/title&gt;&lt;/titles&gt;&lt;dates&gt;&lt;year&gt;2018&lt;/year&gt;&lt;/dates&gt;&lt;urls&gt;&lt;/urls&gt;&lt;electronic-resource-num&gt;10.1520/C0579-18&lt;/electronic-resource-num&gt;&lt;/record&gt;&lt;/Cite&gt;&lt;/EndNote&gt;</w:instrText>
      </w:r>
      <w:r w:rsidRPr="00216CB8">
        <w:fldChar w:fldCharType="separate"/>
      </w:r>
      <w:r w:rsidR="00216CB8">
        <w:rPr>
          <w:noProof/>
        </w:rPr>
        <w:t>("C579 Standard Test Methods for Compressive Strength of Chemical-Resistant Mortars, Grouts, Monolithic Surfacings, and Polymer Concretes"  2018)</w:t>
      </w:r>
      <w:r w:rsidRPr="00216CB8">
        <w:fldChar w:fldCharType="end"/>
      </w:r>
      <w:r w:rsidRPr="00216CB8">
        <w:t>.  To ensure equal load distribution, silicon</w:t>
      </w:r>
      <w:r w:rsidR="00392512" w:rsidRPr="00216CB8">
        <w:t xml:space="preserve">e </w:t>
      </w:r>
      <w:r w:rsidRPr="00216CB8">
        <w:t xml:space="preserve">caps </w:t>
      </w:r>
      <w:r w:rsidR="00392512" w:rsidRPr="00216CB8">
        <w:t>we</w:t>
      </w:r>
      <w:r w:rsidRPr="00216CB8">
        <w:t xml:space="preserve">re used on the cylinders, and the peak load of each cylinder </w:t>
      </w:r>
      <w:r w:rsidR="00392512" w:rsidRPr="00216CB8">
        <w:t>wa</w:t>
      </w:r>
      <w:r w:rsidRPr="00216CB8">
        <w:t>s recorded. The compressive strength equation below from the ASTM C39/C39M-20</w:t>
      </w:r>
      <w:r w:rsidR="00C05AD0" w:rsidRPr="00216CB8">
        <w:t xml:space="preserve"> </w:t>
      </w:r>
      <w:r w:rsidRPr="00216CB8">
        <w:fldChar w:fldCharType="begin"/>
      </w:r>
      <w:r w:rsidR="00216CB8">
        <w:instrText xml:space="preserve"> ADDIN EN.CITE &lt;EndNote&gt;&lt;Cite&gt;&lt;Year&gt;2018&lt;/Year&gt;&lt;RecNum&gt;57&lt;/RecNum&gt;&lt;DisplayText&gt;(&amp;quot;C39/C39M Standard Test Method for Compressive Strength of Cylindrical Concrete Specimens&amp;quot;  2018)&lt;/DisplayText&gt;&lt;record&gt;&lt;rec-number&gt;57&lt;/rec-number&gt;&lt;foreign-keys&gt;&lt;key app="EN" db-id="0r5varwfsszvfietvxfvp2sqaee5rtapzxss" timestamp="1656129738" guid="a62f7222-f7b9-4dec-9731-cedcdca027e0"&gt;57&lt;/key&gt;&lt;/foreign-keys&gt;&lt;ref-type name="Generic"&gt;13&lt;/ref-type&gt;&lt;contributors&gt;&lt;/contributors&gt;&lt;titles&gt;&lt;title&gt;C39/C39M Standard Test Method for Compressive Strength of Cylindrical Concrete Specimens&lt;/title&gt;&lt;/titles&gt;&lt;dates&gt;&lt;year&gt;2018&lt;/year&gt;&lt;/dates&gt;&lt;urls&gt;&lt;/urls&gt;&lt;electronic-resource-num&gt;10.1520/C0039_C0039M-18&lt;/electronic-resource-num&gt;&lt;/record&gt;&lt;/Cite&gt;&lt;/EndNote&gt;</w:instrText>
      </w:r>
      <w:r w:rsidRPr="00216CB8">
        <w:fldChar w:fldCharType="separate"/>
      </w:r>
      <w:r w:rsidR="00216CB8">
        <w:rPr>
          <w:noProof/>
        </w:rPr>
        <w:t>("C39/C39M Standard Test Method for Compressive Strength of Cylindrical Concrete Specimens"  2018)</w:t>
      </w:r>
      <w:r w:rsidRPr="00216CB8">
        <w:fldChar w:fldCharType="end"/>
      </w:r>
      <w:r w:rsidRPr="007E5CAE">
        <w:t xml:space="preserve"> </w:t>
      </w:r>
      <w:r w:rsidR="00392512">
        <w:t>wa</w:t>
      </w:r>
      <w:r w:rsidRPr="007E5CAE">
        <w:t xml:space="preserve">s utilized to calculate the maximum compressive strength </w:t>
      </w:r>
      <w:r w:rsidRPr="007E5CAE">
        <w:fldChar w:fldCharType="begin"/>
      </w:r>
      <w:r w:rsidR="00216CB8">
        <w:instrText xml:space="preserve"> ADDIN EN.CITE &lt;EndNote&gt;&lt;Cite ExcludeAuth="1"&gt;&lt;Year&gt;2018&lt;/Year&gt;&lt;RecNum&gt;57&lt;/RecNum&gt;&lt;DisplayText&gt;(&amp;quot;C39/C39M Standard Test Method for Compressive Strength of Cylindrical Concrete Specimens&amp;quot;  2018)&lt;/DisplayText&gt;&lt;record&gt;&lt;rec-number&gt;57&lt;/rec-number&gt;&lt;foreign-keys&gt;&lt;key app="EN" db-id="0r5varwfsszvfietvxfvp2sqaee5rtapzxss" timestamp="1656129738" guid="a62f7222-f7b9-4dec-9731-cedcdca027e0"&gt;57&lt;/key&gt;&lt;/foreign-keys&gt;&lt;ref-type name="Generic"&gt;13&lt;/ref-type&gt;&lt;contributors&gt;&lt;/contributors&gt;&lt;titles&gt;&lt;title&gt;C39/C39M Standard Test Method for Compressive Strength of Cylindrical Concrete Specimens&lt;/title&gt;&lt;/titles&gt;&lt;dates&gt;&lt;year&gt;2018&lt;/year&gt;&lt;/dates&gt;&lt;urls&gt;&lt;/urls&gt;&lt;electronic-resource-num&gt;10.1520/C0039_C0039M-18&lt;/electronic-resource-num&gt;&lt;/record&gt;&lt;/Cite&gt;&lt;/EndNote&gt;</w:instrText>
      </w:r>
      <w:r w:rsidRPr="007E5CAE">
        <w:fldChar w:fldCharType="separate"/>
      </w:r>
      <w:r w:rsidR="00216CB8">
        <w:rPr>
          <w:noProof/>
        </w:rPr>
        <w:t>("C39/C39M Standard Test Method for Compressive Strength of Cylindrical Concrete Specimens"  2018)</w:t>
      </w:r>
      <w:r w:rsidRPr="007E5CAE">
        <w:fldChar w:fldCharType="end"/>
      </w:r>
      <w:r w:rsidRPr="007E5CAE">
        <w:t xml:space="preserve">. </w:t>
      </w:r>
    </w:p>
    <w:tbl>
      <w:tblPr>
        <w:tblW w:w="4684" w:type="pct"/>
        <w:jc w:val="center"/>
        <w:tblCellMar>
          <w:left w:w="0" w:type="dxa"/>
          <w:right w:w="0" w:type="dxa"/>
        </w:tblCellMar>
        <w:tblLook w:val="04A0" w:firstRow="1" w:lastRow="0" w:firstColumn="1" w:lastColumn="0" w:noHBand="0" w:noVBand="1"/>
      </w:tblPr>
      <w:tblGrid>
        <w:gridCol w:w="4320"/>
        <w:gridCol w:w="3405"/>
        <w:gridCol w:w="1043"/>
      </w:tblGrid>
      <w:tr w:rsidR="00704D04" w:rsidRPr="007E5CAE" w14:paraId="755F09FC" w14:textId="77777777" w:rsidTr="00ED08E7">
        <w:trPr>
          <w:trHeight w:val="515"/>
          <w:jc w:val="center"/>
        </w:trPr>
        <w:tc>
          <w:tcPr>
            <w:tcW w:w="2463" w:type="pct"/>
            <w:vAlign w:val="center"/>
          </w:tcPr>
          <w:p w14:paraId="4B1FC8D4" w14:textId="77777777" w:rsidR="00704D04" w:rsidRPr="007E5CAE" w:rsidRDefault="00704D04" w:rsidP="00ED08E7">
            <w:pPr>
              <w:spacing w:line="480" w:lineRule="auto"/>
              <w:ind w:left="1890"/>
              <w:rPr>
                <w:i/>
                <w:lang w:bidi="en-US"/>
              </w:rPr>
            </w:pPr>
            <w:r w:rsidRPr="007E5CAE">
              <w:rPr>
                <w:i/>
                <w:lang w:bidi="en-US"/>
              </w:rPr>
              <w:t xml:space="preserve">Compression Strength </w:t>
            </w:r>
          </w:p>
        </w:tc>
        <w:tc>
          <w:tcPr>
            <w:tcW w:w="1941" w:type="pct"/>
            <w:vAlign w:val="center"/>
          </w:tcPr>
          <w:p w14:paraId="1D685731" w14:textId="77777777" w:rsidR="00704D04" w:rsidRPr="007E5CAE" w:rsidRDefault="00000000" w:rsidP="00ED08E7">
            <w:pPr>
              <w:spacing w:line="480" w:lineRule="auto"/>
              <w:ind w:firstLine="360"/>
              <w:rPr>
                <w:i/>
                <w:lang w:bidi="en-US"/>
              </w:rPr>
            </w:pPr>
            <m:oMathPara>
              <m:oMathParaPr>
                <m:jc m:val="left"/>
              </m:oMathParaPr>
              <m:oMath>
                <m:sSub>
                  <m:sSubPr>
                    <m:ctrlPr>
                      <w:rPr>
                        <w:rFonts w:ascii="Cambria Math" w:hAnsi="Cambria Math"/>
                        <w:i/>
                      </w:rPr>
                    </m:ctrlPr>
                  </m:sSubPr>
                  <m:e>
                    <m:r>
                      <w:rPr>
                        <w:rFonts w:ascii="Cambria Math" w:hAnsi="Cambria Math"/>
                      </w:rPr>
                      <m:t>f</m:t>
                    </m:r>
                  </m:e>
                  <m:sub>
                    <m:r>
                      <w:rPr>
                        <w:rFonts w:ascii="Cambria Math" w:hAnsi="Cambria Math"/>
                      </w:rPr>
                      <m:t>c</m:t>
                    </m:r>
                  </m:sub>
                </m:sSub>
                <m:r>
                  <w:rPr>
                    <w:rFonts w:ascii="Cambria Math" w:hAnsi="Cambria Math"/>
                  </w:rPr>
                  <m:t>=</m:t>
                </m:r>
                <m:f>
                  <m:fPr>
                    <m:ctrlPr>
                      <w:rPr>
                        <w:rFonts w:ascii="Cambria Math" w:hAnsi="Cambria Math"/>
                        <w:i/>
                      </w:rPr>
                    </m:ctrlPr>
                  </m:fPr>
                  <m:num>
                    <m:r>
                      <w:rPr>
                        <w:rFonts w:ascii="Cambria Math" w:hAnsi="Cambria Math"/>
                      </w:rPr>
                      <m:t xml:space="preserve">4 </m:t>
                    </m:r>
                    <m:sSub>
                      <m:sSubPr>
                        <m:ctrlPr>
                          <w:rPr>
                            <w:rFonts w:ascii="Cambria Math" w:hAnsi="Cambria Math"/>
                            <w:i/>
                          </w:rPr>
                        </m:ctrlPr>
                      </m:sSubPr>
                      <m:e>
                        <m:r>
                          <w:rPr>
                            <w:rFonts w:ascii="Cambria Math" w:hAnsi="Cambria Math"/>
                          </w:rPr>
                          <m:t>P</m:t>
                        </m:r>
                      </m:e>
                      <m:sub>
                        <m:r>
                          <w:rPr>
                            <w:rFonts w:ascii="Cambria Math" w:hAnsi="Cambria Math"/>
                          </w:rPr>
                          <m:t>max</m:t>
                        </m:r>
                      </m:sub>
                    </m:sSub>
                  </m:num>
                  <m:den>
                    <m:r>
                      <w:rPr>
                        <w:rFonts w:ascii="Cambria Math" w:hAnsi="Cambria Math"/>
                      </w:rPr>
                      <m:t>π</m:t>
                    </m:r>
                    <m:sSup>
                      <m:sSupPr>
                        <m:ctrlPr>
                          <w:rPr>
                            <w:rFonts w:ascii="Cambria Math" w:hAnsi="Cambria Math"/>
                            <w:i/>
                          </w:rPr>
                        </m:ctrlPr>
                      </m:sSupPr>
                      <m:e>
                        <m:r>
                          <w:rPr>
                            <w:rFonts w:ascii="Cambria Math" w:hAnsi="Cambria Math"/>
                          </w:rPr>
                          <m:t>D</m:t>
                        </m:r>
                      </m:e>
                      <m:sup>
                        <m:r>
                          <w:rPr>
                            <w:rFonts w:ascii="Cambria Math" w:hAnsi="Cambria Math"/>
                          </w:rPr>
                          <m:t>2</m:t>
                        </m:r>
                      </m:sup>
                    </m:sSup>
                  </m:den>
                </m:f>
              </m:oMath>
            </m:oMathPara>
          </w:p>
        </w:tc>
        <w:tc>
          <w:tcPr>
            <w:tcW w:w="595" w:type="pct"/>
            <w:vAlign w:val="center"/>
          </w:tcPr>
          <w:p w14:paraId="46E5B50A" w14:textId="77777777" w:rsidR="00704D04" w:rsidRPr="007E5CAE" w:rsidRDefault="00704D04" w:rsidP="00ED08E7">
            <w:pPr>
              <w:pStyle w:val="Caption"/>
              <w:keepNext/>
              <w:spacing w:line="480" w:lineRule="auto"/>
              <w:jc w:val="both"/>
              <w:rPr>
                <w:i w:val="0"/>
                <w:color w:val="auto"/>
                <w:sz w:val="24"/>
                <w:szCs w:val="24"/>
                <w:lang w:bidi="en-US"/>
              </w:rPr>
            </w:pPr>
            <w:r w:rsidRPr="007E5CAE">
              <w:rPr>
                <w:i w:val="0"/>
                <w:color w:val="auto"/>
                <w:sz w:val="24"/>
                <w:szCs w:val="24"/>
                <w:lang w:bidi="en-US"/>
              </w:rPr>
              <w:t>(5)</w:t>
            </w:r>
          </w:p>
        </w:tc>
      </w:tr>
    </w:tbl>
    <w:p w14:paraId="5A0F0214" w14:textId="786D98DF" w:rsidR="00704D04" w:rsidRPr="007E5CAE" w:rsidRDefault="00704D04" w:rsidP="00704D04">
      <w:pPr>
        <w:spacing w:line="480" w:lineRule="auto"/>
      </w:pPr>
      <w:r w:rsidRPr="007E5CAE">
        <w:t xml:space="preserve">Where </w:t>
      </w:r>
      <w:r w:rsidRPr="007E5CAE">
        <w:rPr>
          <w:i/>
          <w:iCs/>
        </w:rPr>
        <w:t>f</w:t>
      </w:r>
      <w:r w:rsidRPr="007E5CAE">
        <w:rPr>
          <w:i/>
          <w:iCs/>
          <w:vertAlign w:val="subscript"/>
        </w:rPr>
        <w:t xml:space="preserve">c </w:t>
      </w:r>
      <w:r w:rsidRPr="007E5CAE">
        <w:t xml:space="preserve">is the compressive strength , </w:t>
      </w:r>
      <w:r w:rsidRPr="007E5CAE">
        <w:rPr>
          <w:i/>
          <w:iCs/>
        </w:rPr>
        <w:t>P</w:t>
      </w:r>
      <w:r w:rsidRPr="007E5CAE">
        <w:rPr>
          <w:i/>
          <w:iCs/>
          <w:vertAlign w:val="subscript"/>
        </w:rPr>
        <w:t xml:space="preserve">max </w:t>
      </w:r>
      <w:r w:rsidRPr="007E5CAE">
        <w:t xml:space="preserve">is the maximum load, and </w:t>
      </w:r>
      <w:r w:rsidRPr="007E5CAE">
        <w:rPr>
          <w:i/>
          <w:iCs/>
        </w:rPr>
        <w:t xml:space="preserve">D </w:t>
      </w:r>
      <w:r w:rsidRPr="007E5CAE">
        <w:t xml:space="preserve">is the average </w:t>
      </w:r>
      <w:r w:rsidR="00392512">
        <w:t xml:space="preserve">measured </w:t>
      </w:r>
      <w:r w:rsidRPr="007E5CAE">
        <w:t xml:space="preserve">diameter of cylinders.  </w:t>
      </w:r>
    </w:p>
    <w:p w14:paraId="0CCFAB16" w14:textId="77777777" w:rsidR="00704D04" w:rsidRPr="007E5CAE" w:rsidRDefault="00704D04" w:rsidP="00704D04">
      <w:pPr>
        <w:pStyle w:val="Heading2"/>
        <w:spacing w:before="240" w:line="480" w:lineRule="auto"/>
      </w:pPr>
      <w:bookmarkStart w:id="59" w:name="_Toc121878033"/>
      <w:r w:rsidRPr="007E5CAE">
        <w:t>Modulus of Rupture Test Method</w:t>
      </w:r>
      <w:bookmarkEnd w:id="59"/>
    </w:p>
    <w:p w14:paraId="15E31B19" w14:textId="21423D01" w:rsidR="00704D04" w:rsidRPr="007E5CAE" w:rsidRDefault="00704D04" w:rsidP="00704D04">
      <w:pPr>
        <w:spacing w:line="480" w:lineRule="auto"/>
      </w:pPr>
      <w:r w:rsidRPr="007E5CAE">
        <w:t>Modulus of rupture test</w:t>
      </w:r>
      <w:r w:rsidR="00392512">
        <w:t>s</w:t>
      </w:r>
      <w:r w:rsidRPr="007E5CAE">
        <w:t xml:space="preserve"> were performed on </w:t>
      </w:r>
      <w:r w:rsidR="000A0482">
        <w:t>12</w:t>
      </w:r>
      <w:r w:rsidRPr="007E5CAE">
        <w:t xml:space="preserve"> in. by 3 in. by </w:t>
      </w:r>
      <w:r w:rsidR="000A0482">
        <w:t>3</w:t>
      </w:r>
      <w:r w:rsidRPr="007E5CAE">
        <w:t xml:space="preserve"> in. (</w:t>
      </w:r>
      <w:r w:rsidR="000A0482">
        <w:t>304.8</w:t>
      </w:r>
      <w:r w:rsidRPr="007E5CAE">
        <w:t xml:space="preserve"> mm by 76.2 mm by </w:t>
      </w:r>
      <w:r w:rsidR="000A0482" w:rsidRPr="007E5CAE">
        <w:t>76.2</w:t>
      </w:r>
      <w:r w:rsidR="000A0482">
        <w:t xml:space="preserve"> </w:t>
      </w:r>
      <w:r w:rsidRPr="007E5CAE">
        <w:t>mm) beams using four-point bending test as shown in Figure 2</w:t>
      </w:r>
      <w:r w:rsidR="00E3043B">
        <w:t>1</w:t>
      </w:r>
      <w:r w:rsidRPr="007E5CAE">
        <w:t xml:space="preserve">. </w:t>
      </w:r>
    </w:p>
    <w:p w14:paraId="43637182" w14:textId="77777777" w:rsidR="00E3043B" w:rsidRDefault="00704D04" w:rsidP="00E3043B">
      <w:pPr>
        <w:keepNext/>
        <w:spacing w:line="480" w:lineRule="auto"/>
        <w:jc w:val="center"/>
      </w:pPr>
      <w:r w:rsidRPr="007E5CAE">
        <w:rPr>
          <w:noProof/>
        </w:rPr>
        <w:lastRenderedPageBreak/>
        <w:drawing>
          <wp:inline distT="0" distB="0" distL="0" distR="0" wp14:anchorId="5CBE37F6" wp14:editId="0875C6F7">
            <wp:extent cx="4713514" cy="2000223"/>
            <wp:effectExtent l="0" t="0" r="0" b="635"/>
            <wp:docPr id="9" name="Picture 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10;&#10;Description automatically generated"/>
                    <pic:cNvPicPr/>
                  </pic:nvPicPr>
                  <pic:blipFill>
                    <a:blip r:embed="rId38"/>
                    <a:stretch>
                      <a:fillRect/>
                    </a:stretch>
                  </pic:blipFill>
                  <pic:spPr>
                    <a:xfrm>
                      <a:off x="0" y="0"/>
                      <a:ext cx="4825958" cy="2047940"/>
                    </a:xfrm>
                    <a:prstGeom prst="rect">
                      <a:avLst/>
                    </a:prstGeom>
                  </pic:spPr>
                </pic:pic>
              </a:graphicData>
            </a:graphic>
          </wp:inline>
        </w:drawing>
      </w:r>
    </w:p>
    <w:p w14:paraId="44935916" w14:textId="5483CF37" w:rsidR="00704D04" w:rsidRPr="007E5CAE" w:rsidRDefault="00E3043B" w:rsidP="00E3043B">
      <w:pPr>
        <w:pStyle w:val="Caption"/>
      </w:pPr>
      <w:bookmarkStart w:id="60" w:name="_Toc121217155"/>
      <w:r>
        <w:t xml:space="preserve">Figure </w:t>
      </w:r>
      <w:fldSimple w:instr=" SEQ Figure \* ARABIC ">
        <w:r w:rsidR="00F6127C">
          <w:rPr>
            <w:noProof/>
          </w:rPr>
          <w:t>22</w:t>
        </w:r>
      </w:fldSimple>
      <w:r>
        <w:t>:</w:t>
      </w:r>
      <w:r w:rsidRPr="00E3043B">
        <w:rPr>
          <w:color w:val="auto"/>
          <w:sz w:val="24"/>
          <w:szCs w:val="24"/>
        </w:rPr>
        <w:t xml:space="preserve"> </w:t>
      </w:r>
      <w:r w:rsidRPr="007E5CAE">
        <w:rPr>
          <w:color w:val="auto"/>
          <w:sz w:val="24"/>
          <w:szCs w:val="24"/>
        </w:rPr>
        <w:t xml:space="preserve">Schematic representation of </w:t>
      </w:r>
      <w:r w:rsidR="00392512">
        <w:rPr>
          <w:color w:val="auto"/>
          <w:sz w:val="24"/>
          <w:szCs w:val="24"/>
        </w:rPr>
        <w:t>f</w:t>
      </w:r>
      <w:r w:rsidRPr="007E5CAE">
        <w:rPr>
          <w:color w:val="auto"/>
          <w:sz w:val="24"/>
          <w:szCs w:val="24"/>
        </w:rPr>
        <w:t>our-point bending setup</w:t>
      </w:r>
      <w:bookmarkEnd w:id="60"/>
    </w:p>
    <w:p w14:paraId="76CA13C5" w14:textId="77777777" w:rsidR="00E3043B" w:rsidRDefault="00E3043B" w:rsidP="00704D04">
      <w:pPr>
        <w:spacing w:line="480" w:lineRule="auto"/>
      </w:pPr>
    </w:p>
    <w:p w14:paraId="5BE87AD1" w14:textId="3D839FC8" w:rsidR="00704D04" w:rsidRPr="007E5CAE" w:rsidRDefault="00704D04" w:rsidP="00704D04">
      <w:pPr>
        <w:spacing w:line="480" w:lineRule="auto"/>
      </w:pPr>
      <w:r w:rsidRPr="007E5CAE">
        <w:t xml:space="preserve">Similar to </w:t>
      </w:r>
      <w:r w:rsidR="00392512">
        <w:t xml:space="preserve">the </w:t>
      </w:r>
      <w:r w:rsidRPr="007E5CAE">
        <w:t xml:space="preserve">compression test, the Forney compression machine was used to test beams after 14 and 7 days of curing, respectively, in accordance with the ASTM C78 </w:t>
      </w:r>
      <w:r w:rsidRPr="007E5CAE">
        <w:fldChar w:fldCharType="begin"/>
      </w:r>
      <w:r w:rsidRPr="007E5CAE">
        <w:instrText xml:space="preserve"> ADDIN EN.CITE &lt;EndNote&gt;&lt;Cite&gt;&lt;Year&gt;2018&lt;/Year&gt;&lt;RecNum&gt;59&lt;/RecNum&gt;&lt;DisplayText&gt;(&amp;quot;C78/C78M Standard Test Method for Flexural Strength of Concrete (Using Simple Beam with Third-Point Loading)&amp;quot;  2018)&lt;/DisplayText&gt;&lt;record&gt;&lt;rec-number&gt;59&lt;/rec-number&gt;&lt;foreign-keys&gt;&lt;key app="EN" db-id="0r5varwfsszvfietvxfvp2sqaee5rtapzxss" timestamp="1656909989" guid="d274e555-daed-4d79-9bf6-ed1b8d184eb5"&gt;59&lt;/key&gt;&lt;/foreign-keys&gt;&lt;ref-type name="Generic"&gt;13&lt;/ref-type&gt;&lt;contributors&gt;&lt;/contributors&gt;&lt;titles&gt;&lt;title&gt;C78/C78M Standard Test Method for Flexural Strength of Concrete (Using Simple Beam with Third-Point Loading)&lt;/title&gt;&lt;/titles&gt;&lt;dates&gt;&lt;year&gt;2018&lt;/year&gt;&lt;/dates&gt;&lt;urls&gt;&lt;/urls&gt;&lt;electronic-resource-num&gt;10.1520/C0078_C0078M-18&lt;/electronic-resource-num&gt;&lt;/record&gt;&lt;/Cite&gt;&lt;/EndNote&gt;</w:instrText>
      </w:r>
      <w:r w:rsidRPr="007E5CAE">
        <w:fldChar w:fldCharType="separate"/>
      </w:r>
      <w:r w:rsidRPr="007E5CAE">
        <w:rPr>
          <w:noProof/>
        </w:rPr>
        <w:t>("C78/C78M Standard Test Method for Flexural Strength of Concrete (Using Simple Beam with Third-Point Loading)"  2018)</w:t>
      </w:r>
      <w:r w:rsidRPr="007E5CAE">
        <w:fldChar w:fldCharType="end"/>
      </w:r>
      <w:r w:rsidRPr="007E5CAE">
        <w:t xml:space="preserve"> for P</w:t>
      </w:r>
      <w:r w:rsidR="00392512">
        <w:t>C</w:t>
      </w:r>
      <w:r w:rsidRPr="007E5CAE">
        <w:t xml:space="preserve">C and ASTM C580 </w:t>
      </w:r>
      <w:r w:rsidRPr="007E5CAE">
        <w:fldChar w:fldCharType="begin"/>
      </w:r>
      <w:r w:rsidRPr="007E5CAE">
        <w:instrText xml:space="preserve"> ADDIN EN.CITE &lt;EndNote&gt;&lt;Cite&gt;&lt;Year&gt;2018&lt;/Year&gt;&lt;RecNum&gt;56&lt;/RecNum&gt;&lt;DisplayText&gt;(&amp;quot;C580 Standard Test Method for Flexural Strength and Modulus of Elasticity of Chemical-Resistant Mortars, Grouts, Monolithic Surfacings, and Polymer Concretes&amp;quot;  2018)&lt;/DisplayText&gt;&lt;record&gt;&lt;rec-number&gt;56&lt;/rec-number&gt;&lt;foreign-keys&gt;&lt;key app="EN" db-id="0r5varwfsszvfietvxfvp2sqaee5rtapzxss" timestamp="1656128855" guid="da6999ec-7783-483f-9305-c4edcbd32ef7"&gt;56&lt;/key&gt;&lt;/foreign-keys&gt;&lt;ref-type name="Generic"&gt;13&lt;/ref-type&gt;&lt;contributors&gt;&lt;/contributors&gt;&lt;titles&gt;&lt;title&gt;C580 Standard Test Method for Flexural Strength and Modulus of Elasticity of Chemical-Resistant Mortars, Grouts, Monolithic Surfacings, and Polymer Concretes&lt;/title&gt;&lt;/titles&gt;&lt;dates&gt;&lt;year&gt;2018&lt;/year&gt;&lt;/dates&gt;&lt;urls&gt;&lt;/urls&gt;&lt;electronic-resource-num&gt;10.1520/C0580-18&lt;/electronic-resource-num&gt;&lt;/record&gt;&lt;/Cite&gt;&lt;/EndNote&gt;</w:instrText>
      </w:r>
      <w:r w:rsidRPr="007E5CAE">
        <w:fldChar w:fldCharType="separate"/>
      </w:r>
      <w:r w:rsidRPr="007E5CAE">
        <w:rPr>
          <w:noProof/>
        </w:rPr>
        <w:t>("C580 Standard Test Method for Flexural Strength and Modulus of Elasticity of Chemical-Resistant Mortars, Grouts, Monolithic Surfacings, and Polymer Concretes"  2018)</w:t>
      </w:r>
      <w:r w:rsidRPr="007E5CAE">
        <w:fldChar w:fldCharType="end"/>
      </w:r>
      <w:r w:rsidRPr="007E5CAE">
        <w:t xml:space="preserve"> for PolC. The specimen is loaded at ramp rate of 2.083 psi/sec for PCC and 3 psi/sec (0.0207 MPa/sec) for PolC. </w:t>
      </w:r>
      <w:r w:rsidR="00392512">
        <w:t>For f</w:t>
      </w:r>
      <w:r w:rsidRPr="007E5CAE">
        <w:t>ailures within the middle third of the span length, the modulus of rupture is computed using equation</w:t>
      </w:r>
      <w:r w:rsidR="00392512">
        <w:t xml:space="preserve"> 6</w:t>
      </w:r>
      <w:r w:rsidRPr="007E5CAE">
        <w:t xml:space="preserve"> </w:t>
      </w:r>
      <w:r w:rsidRPr="007E5CAE">
        <w:fldChar w:fldCharType="begin"/>
      </w:r>
      <w:r w:rsidRPr="007E5CAE">
        <w:instrText xml:space="preserve"> ADDIN EN.CITE &lt;EndNote&gt;&lt;Cite&gt;&lt;Year&gt;2018&lt;/Year&gt;&lt;RecNum&gt;59&lt;/RecNum&gt;&lt;DisplayText&gt;(&amp;quot;C78/C78M Standard Test Method for Flexural Strength of Concrete (Using Simple Beam with Third-Point Loading)&amp;quot;  2018)&lt;/DisplayText&gt;&lt;record&gt;&lt;rec-number&gt;59&lt;/rec-number&gt;&lt;foreign-keys&gt;&lt;key app="EN" db-id="0r5varwfsszvfietvxfvp2sqaee5rtapzxss" timestamp="1656909989" guid="d274e555-daed-4d79-9bf6-ed1b8d184eb5"&gt;59&lt;/key&gt;&lt;/foreign-keys&gt;&lt;ref-type name="Generic"&gt;13&lt;/ref-type&gt;&lt;contributors&gt;&lt;/contributors&gt;&lt;titles&gt;&lt;title&gt;C78/C78M Standard Test Method for Flexural Strength of Concrete (Using Simple Beam with Third-Point Loading)&lt;/title&gt;&lt;/titles&gt;&lt;dates&gt;&lt;year&gt;2018&lt;/year&gt;&lt;/dates&gt;&lt;urls&gt;&lt;/urls&gt;&lt;electronic-resource-num&gt;10.1520/C0078_C0078M-18&lt;/electronic-resource-num&gt;&lt;/record&gt;&lt;/Cite&gt;&lt;/EndNote&gt;</w:instrText>
      </w:r>
      <w:r w:rsidRPr="007E5CAE">
        <w:fldChar w:fldCharType="separate"/>
      </w:r>
      <w:r w:rsidRPr="007E5CAE">
        <w:rPr>
          <w:noProof/>
        </w:rPr>
        <w:t>("C78/C78M Standard Test Method for Flexural Strength of Concrete (Using Simple Beam with Third-Point Loading)"  2018)</w:t>
      </w:r>
      <w:r w:rsidRPr="007E5CAE">
        <w:fldChar w:fldCharType="end"/>
      </w:r>
      <w:r w:rsidRPr="007E5CAE">
        <w:t xml:space="preserve">. </w:t>
      </w:r>
    </w:p>
    <w:tbl>
      <w:tblPr>
        <w:tblW w:w="4809" w:type="pct"/>
        <w:jc w:val="center"/>
        <w:tblCellMar>
          <w:left w:w="0" w:type="dxa"/>
          <w:right w:w="0" w:type="dxa"/>
        </w:tblCellMar>
        <w:tblLook w:val="04A0" w:firstRow="1" w:lastRow="0" w:firstColumn="1" w:lastColumn="0" w:noHBand="0" w:noVBand="1"/>
      </w:tblPr>
      <w:tblGrid>
        <w:gridCol w:w="4553"/>
        <w:gridCol w:w="3405"/>
        <w:gridCol w:w="1044"/>
      </w:tblGrid>
      <w:tr w:rsidR="00704D04" w:rsidRPr="007E5CAE" w14:paraId="7E375B2C" w14:textId="77777777" w:rsidTr="00ED08E7">
        <w:trPr>
          <w:trHeight w:val="515"/>
          <w:jc w:val="center"/>
        </w:trPr>
        <w:tc>
          <w:tcPr>
            <w:tcW w:w="2529" w:type="pct"/>
            <w:vAlign w:val="center"/>
          </w:tcPr>
          <w:p w14:paraId="00BC9B11" w14:textId="77777777" w:rsidR="00704D04" w:rsidRPr="007E5CAE" w:rsidRDefault="00704D04" w:rsidP="00ED08E7">
            <w:pPr>
              <w:spacing w:line="480" w:lineRule="auto"/>
              <w:ind w:left="2340"/>
              <w:rPr>
                <w:i/>
                <w:lang w:bidi="en-US"/>
              </w:rPr>
            </w:pPr>
            <w:r w:rsidRPr="007E5CAE">
              <w:rPr>
                <w:i/>
                <w:lang w:bidi="en-US"/>
              </w:rPr>
              <w:t xml:space="preserve">Modulus of Rupture, </w:t>
            </w:r>
          </w:p>
        </w:tc>
        <w:tc>
          <w:tcPr>
            <w:tcW w:w="1891" w:type="pct"/>
            <w:vAlign w:val="center"/>
          </w:tcPr>
          <w:p w14:paraId="5E95874F" w14:textId="77777777" w:rsidR="00704D04" w:rsidRPr="007E5CAE" w:rsidRDefault="00704D04" w:rsidP="00ED08E7">
            <w:pPr>
              <w:spacing w:line="480" w:lineRule="auto"/>
              <w:rPr>
                <w:lang w:bidi="en-US"/>
              </w:rPr>
            </w:pPr>
            <m:oMathPara>
              <m:oMathParaPr>
                <m:jc m:val="left"/>
              </m:oMathParaPr>
              <m:oMath>
                <m:r>
                  <w:rPr>
                    <w:rFonts w:ascii="Cambria Math" w:hAnsi="Cambria Math"/>
                  </w:rPr>
                  <m:t>MOR=</m:t>
                </m:r>
                <m:f>
                  <m:fPr>
                    <m:ctrlPr>
                      <w:rPr>
                        <w:rFonts w:ascii="Cambria Math" w:hAnsi="Cambria Math"/>
                      </w:rPr>
                    </m:ctrlPr>
                  </m:fPr>
                  <m:num>
                    <m:r>
                      <w:rPr>
                        <w:rFonts w:ascii="Cambria Math" w:hAnsi="Cambria Math"/>
                      </w:rPr>
                      <m:t>PL</m:t>
                    </m:r>
                  </m:num>
                  <m:den>
                    <m:r>
                      <w:rPr>
                        <w:rFonts w:ascii="Cambria Math" w:hAnsi="Cambria Math"/>
                      </w:rPr>
                      <m:t>b</m:t>
                    </m:r>
                    <m:sSup>
                      <m:sSupPr>
                        <m:ctrlPr>
                          <w:rPr>
                            <w:rFonts w:ascii="Cambria Math" w:hAnsi="Cambria Math"/>
                          </w:rPr>
                        </m:ctrlPr>
                      </m:sSupPr>
                      <m:e>
                        <m:r>
                          <w:rPr>
                            <w:rFonts w:ascii="Cambria Math" w:hAnsi="Cambria Math"/>
                          </w:rPr>
                          <m:t>h</m:t>
                        </m:r>
                      </m:e>
                      <m:sup>
                        <m:r>
                          <m:rPr>
                            <m:sty m:val="p"/>
                          </m:rPr>
                          <w:rPr>
                            <w:rFonts w:ascii="Cambria Math" w:hAnsi="Cambria Math"/>
                          </w:rPr>
                          <m:t>2</m:t>
                        </m:r>
                      </m:sup>
                    </m:sSup>
                  </m:den>
                </m:f>
              </m:oMath>
            </m:oMathPara>
          </w:p>
        </w:tc>
        <w:tc>
          <w:tcPr>
            <w:tcW w:w="580" w:type="pct"/>
            <w:vAlign w:val="center"/>
          </w:tcPr>
          <w:p w14:paraId="2974BB04" w14:textId="77777777" w:rsidR="00704D04" w:rsidRPr="007E5CAE" w:rsidRDefault="00704D04" w:rsidP="00ED08E7">
            <w:pPr>
              <w:pStyle w:val="Caption"/>
              <w:keepNext/>
              <w:spacing w:line="480" w:lineRule="auto"/>
              <w:jc w:val="both"/>
              <w:rPr>
                <w:i w:val="0"/>
                <w:iCs w:val="0"/>
                <w:color w:val="auto"/>
                <w:sz w:val="24"/>
                <w:szCs w:val="24"/>
                <w:lang w:bidi="en-US"/>
              </w:rPr>
            </w:pPr>
            <w:r w:rsidRPr="007E5CAE">
              <w:rPr>
                <w:i w:val="0"/>
                <w:iCs w:val="0"/>
                <w:color w:val="auto"/>
                <w:sz w:val="24"/>
                <w:szCs w:val="24"/>
                <w:lang w:bidi="en-US"/>
              </w:rPr>
              <w:t>(6)</w:t>
            </w:r>
          </w:p>
        </w:tc>
      </w:tr>
    </w:tbl>
    <w:p w14:paraId="2CB19535" w14:textId="77777777" w:rsidR="00704D04" w:rsidRPr="007E5CAE" w:rsidRDefault="00704D04" w:rsidP="00704D04">
      <w:pPr>
        <w:spacing w:line="480" w:lineRule="auto"/>
      </w:pPr>
      <w:r w:rsidRPr="007E5CAE">
        <w:t>Where MO</w:t>
      </w:r>
      <w:r w:rsidRPr="007E5CAE">
        <w:rPr>
          <w:i/>
          <w:iCs/>
        </w:rPr>
        <w:t>R</w:t>
      </w:r>
      <w:r w:rsidRPr="007E5CAE">
        <w:rPr>
          <w:i/>
          <w:iCs/>
          <w:vertAlign w:val="subscript"/>
        </w:rPr>
        <w:t xml:space="preserve"> </w:t>
      </w:r>
      <w:r w:rsidRPr="007E5CAE">
        <w:t xml:space="preserve">is the modulus of rupture, </w:t>
      </w:r>
      <w:r w:rsidRPr="007E5CAE">
        <w:rPr>
          <w:i/>
          <w:iCs/>
        </w:rPr>
        <w:t>P</w:t>
      </w:r>
      <w:r w:rsidRPr="007E5CAE">
        <w:rPr>
          <w:i/>
          <w:iCs/>
          <w:vertAlign w:val="subscript"/>
        </w:rPr>
        <w:t xml:space="preserve"> </w:t>
      </w:r>
      <w:r w:rsidRPr="007E5CAE">
        <w:t xml:space="preserve">is the maximum load, </w:t>
      </w:r>
      <w:r w:rsidRPr="007E5CAE">
        <w:rPr>
          <w:i/>
          <w:iCs/>
        </w:rPr>
        <w:t xml:space="preserve">L </w:t>
      </w:r>
      <w:r w:rsidRPr="007E5CAE">
        <w:t xml:space="preserve">is the span length, </w:t>
      </w:r>
      <w:r w:rsidRPr="007E5CAE">
        <w:rPr>
          <w:i/>
          <w:iCs/>
        </w:rPr>
        <w:t xml:space="preserve">b </w:t>
      </w:r>
      <w:r w:rsidRPr="007E5CAE">
        <w:t xml:space="preserve">is width, and </w:t>
      </w:r>
      <w:r w:rsidRPr="007E5CAE">
        <w:rPr>
          <w:i/>
          <w:iCs/>
        </w:rPr>
        <w:t xml:space="preserve">h </w:t>
      </w:r>
      <w:r w:rsidRPr="007E5CAE">
        <w:t>is depth of the beams.</w:t>
      </w:r>
    </w:p>
    <w:p w14:paraId="33B5CD39" w14:textId="77777777" w:rsidR="00704D04" w:rsidRPr="007E5CAE" w:rsidRDefault="00704D04" w:rsidP="00704D04">
      <w:pPr>
        <w:pStyle w:val="Heading2"/>
        <w:spacing w:before="240" w:line="480" w:lineRule="auto"/>
      </w:pPr>
      <w:bookmarkStart w:id="61" w:name="_Toc121878034"/>
      <w:r w:rsidRPr="007E5CAE">
        <w:t>Flexural Strength Test Method</w:t>
      </w:r>
      <w:bookmarkEnd w:id="61"/>
    </w:p>
    <w:p w14:paraId="608EDBAC" w14:textId="5959FAC4" w:rsidR="00704D04" w:rsidRPr="007E5CAE" w:rsidRDefault="00704D04" w:rsidP="00704D04">
      <w:pPr>
        <w:spacing w:line="480" w:lineRule="auto"/>
      </w:pPr>
      <w:bookmarkStart w:id="62" w:name="_Hlk108539577"/>
      <w:r w:rsidRPr="007E5CAE">
        <w:t>In this study, there was a size limitation because the 3D printe</w:t>
      </w:r>
      <w:r w:rsidR="00392512">
        <w:t>r</w:t>
      </w:r>
      <w:r w:rsidRPr="007E5CAE">
        <w:t xml:space="preserve"> used could print reinforcements with maximum length of</w:t>
      </w:r>
      <w:r w:rsidR="000A0482">
        <w:t xml:space="preserve"> 12.6 in</w:t>
      </w:r>
      <w:r w:rsidRPr="007E5CAE">
        <w:t xml:space="preserve"> </w:t>
      </w:r>
      <w:r w:rsidR="000A0482">
        <w:t>(</w:t>
      </w:r>
      <w:r w:rsidRPr="007E5CAE">
        <w:t>320 mm</w:t>
      </w:r>
      <w:r w:rsidR="000A0482">
        <w:t>)</w:t>
      </w:r>
      <w:r w:rsidRPr="007E5CAE">
        <w:t xml:space="preserve">, therefore, appropriate molds was designed and </w:t>
      </w:r>
      <w:r w:rsidRPr="007E5CAE">
        <w:lastRenderedPageBreak/>
        <w:t xml:space="preserve">fabricated. The dimensions of the beams were determined using ACI 318-19 to confirm normal beams requirements </w:t>
      </w:r>
      <w:r w:rsidR="00392512">
        <w:t>we</w:t>
      </w:r>
      <w:r w:rsidRPr="007E5CAE">
        <w:t xml:space="preserve">re met. In chapter 9 section 9.1.1, the ACI 318-19 defines deep beam </w:t>
      </w:r>
      <w:r w:rsidR="00392512">
        <w:t xml:space="preserve">where the clear span should not exceed four times of the overall depth of the beam as </w:t>
      </w:r>
      <w:r w:rsidRPr="007E5CAE">
        <w:t xml:space="preserve">shown in Figure 22. </w:t>
      </w:r>
    </w:p>
    <w:p w14:paraId="6B0B1F2D" w14:textId="77777777" w:rsidR="00E3043B" w:rsidRDefault="00704D04" w:rsidP="00E3043B">
      <w:pPr>
        <w:keepNext/>
        <w:spacing w:line="480" w:lineRule="auto"/>
        <w:jc w:val="center"/>
      </w:pPr>
      <w:r w:rsidRPr="007E5CAE">
        <w:rPr>
          <w:noProof/>
        </w:rPr>
        <w:drawing>
          <wp:inline distT="0" distB="0" distL="0" distR="0" wp14:anchorId="295EA91B" wp14:editId="2F8A2D34">
            <wp:extent cx="4698991" cy="2600076"/>
            <wp:effectExtent l="0" t="0" r="6985" b="0"/>
            <wp:docPr id="133" name="Picture 133"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 description available."/>
                    <pic:cNvPicPr>
                      <a:picLocks noChangeAspect="1" noChangeArrowheads="1"/>
                    </pic:cNvPicPr>
                  </pic:nvPicPr>
                  <pic:blipFill rotWithShape="1">
                    <a:blip r:embed="rId39">
                      <a:extLst>
                        <a:ext uri="{28A0092B-C50C-407E-A947-70E740481C1C}">
                          <a14:useLocalDpi xmlns:a14="http://schemas.microsoft.com/office/drawing/2010/main" val="0"/>
                        </a:ext>
                      </a:extLst>
                    </a:blip>
                    <a:srcRect b="3536"/>
                    <a:stretch/>
                  </pic:blipFill>
                  <pic:spPr bwMode="auto">
                    <a:xfrm>
                      <a:off x="0" y="0"/>
                      <a:ext cx="4725862" cy="2614944"/>
                    </a:xfrm>
                    <a:prstGeom prst="rect">
                      <a:avLst/>
                    </a:prstGeom>
                    <a:noFill/>
                    <a:ln>
                      <a:noFill/>
                    </a:ln>
                    <a:extLst>
                      <a:ext uri="{53640926-AAD7-44D8-BBD7-CCE9431645EC}">
                        <a14:shadowObscured xmlns:a14="http://schemas.microsoft.com/office/drawing/2010/main"/>
                      </a:ext>
                    </a:extLst>
                  </pic:spPr>
                </pic:pic>
              </a:graphicData>
            </a:graphic>
          </wp:inline>
        </w:drawing>
      </w:r>
    </w:p>
    <w:p w14:paraId="638E38C3" w14:textId="37A7AAC2" w:rsidR="00704D04" w:rsidRPr="007E5CAE" w:rsidRDefault="00E3043B" w:rsidP="00E3043B">
      <w:pPr>
        <w:pStyle w:val="Caption"/>
      </w:pPr>
      <w:bookmarkStart w:id="63" w:name="_Toc121217156"/>
      <w:r>
        <w:t xml:space="preserve">Figure </w:t>
      </w:r>
      <w:fldSimple w:instr=" SEQ Figure \* ARABIC ">
        <w:r w:rsidR="00F6127C">
          <w:rPr>
            <w:noProof/>
          </w:rPr>
          <w:t>23</w:t>
        </w:r>
      </w:fldSimple>
      <w:r>
        <w:t xml:space="preserve">: </w:t>
      </w:r>
      <w:r w:rsidRPr="007E5CAE">
        <w:rPr>
          <w:color w:val="auto"/>
          <w:sz w:val="24"/>
          <w:szCs w:val="24"/>
        </w:rPr>
        <w:t xml:space="preserve">ACI 318-19  deep beam requirements </w:t>
      </w:r>
      <w:r w:rsidRPr="007E5CAE">
        <w:rPr>
          <w:color w:val="auto"/>
          <w:sz w:val="24"/>
          <w:szCs w:val="24"/>
        </w:rPr>
        <w:fldChar w:fldCharType="begin"/>
      </w:r>
      <w:r w:rsidRPr="007E5CAE">
        <w:rPr>
          <w:color w:val="auto"/>
          <w:sz w:val="24"/>
          <w:szCs w:val="24"/>
        </w:rPr>
        <w:instrText xml:space="preserve"> ADDIN EN.CITE &lt;EndNote&gt;&lt;Cite&gt;&lt;Author&gt;Committee&lt;/Author&gt;&lt;Year&gt;2019&lt;/Year&gt;&lt;RecNum&gt;88&lt;/RecNum&gt;&lt;DisplayText&gt;(Committee 2019)&lt;/DisplayText&gt;&lt;record&gt;&lt;rec-number&gt;88&lt;/rec-number&gt;&lt;foreign-keys&gt;&lt;key app="EN" db-id="0r5varwfsszvfietvxfvp2sqaee5rtapzxss" timestamp="1667759816" guid="8750b160-6fb6-4883-bdef-0927d045948e"&gt;88&lt;/key&gt;&lt;/foreign-keys&gt;&lt;ref-type name="Journal Article"&gt;17&lt;/ref-type&gt;&lt;contributors&gt;&lt;authors&gt;&lt;author&gt;A. C. I. Committee&lt;/author&gt;&lt;/authors&gt;&lt;secondary-authors&gt;&lt;author&gt;American Concrete Institute, issuing body&lt;/author&gt;&lt;author&gt;A. C. I. Committee&lt;/author&gt;&lt;author&gt;National Association of Cement, Users&lt;/author&gt;&lt;/secondary-authors&gt;&lt;/contributors&gt;&lt;titles&gt;&lt;title&gt;Building code requirements for structural concrete (ACI 318-19) : an ACI standard&amp;#xD;Commentary on building code requirements for structural concrete (ACI 318R-19) / reported by ACI Committee 318&lt;/title&gt;&lt;secondary-title&gt;ACI standard : commentary on building code requirements for structural concrete (ACI 318R-19)&lt;/secondary-title&gt;&lt;/titles&gt;&lt;periodical&gt;&lt;full-title&gt;ACI standard : commentary on building code requirements for structural concrete (ACI 318R-19)&lt;/full-title&gt;&lt;/periodical&gt;&lt;keywords&gt;&lt;keyword&gt;American Concrete Institute -- Standards&lt;/keyword&gt;&lt;keyword&gt;Predecessor: National Association of Cement Users (U.S.)&lt;/keyword&gt;&lt;keyword&gt;Reinforced concrete construction -- Standards -- United States&lt;/keyword&gt;&lt;keyword&gt;Reinforced concrete construction -- Specifications -- United States&lt;/keyword&gt;&lt;keyword&gt;Reinforced concrete -- Specifications -- United States&lt;/keyword&gt;&lt;keyword&gt;Concrete construction -- Standards -- United States&lt;/keyword&gt;&lt;keyword&gt;Building laws -- United States&lt;/keyword&gt;&lt;keyword&gt;Standards, Engineering -- United States&lt;/keyword&gt;&lt;keyword&gt;Building&lt;/keyword&gt;&lt;keyword&gt;Building materials&lt;/keyword&gt;&lt;keyword&gt;Concrete&lt;/keyword&gt;&lt;keyword&gt;Concrete construction&lt;/keyword&gt;&lt;/keywords&gt;&lt;dates&gt;&lt;year&gt;2019&lt;/year&gt;&lt;/dates&gt;&lt;publisher&gt;Farmington Hills, MI : American Concrete Institute&lt;/publisher&gt;&lt;urls&gt;&lt;/urls&gt;&lt;/record&gt;&lt;/Cite&gt;&lt;/EndNote&gt;</w:instrText>
      </w:r>
      <w:r w:rsidRPr="007E5CAE">
        <w:rPr>
          <w:color w:val="auto"/>
          <w:sz w:val="24"/>
          <w:szCs w:val="24"/>
        </w:rPr>
        <w:fldChar w:fldCharType="separate"/>
      </w:r>
      <w:r w:rsidRPr="007E5CAE">
        <w:rPr>
          <w:noProof/>
          <w:color w:val="auto"/>
          <w:sz w:val="24"/>
          <w:szCs w:val="24"/>
        </w:rPr>
        <w:t>(Committee 2019)</w:t>
      </w:r>
      <w:bookmarkEnd w:id="63"/>
      <w:r w:rsidRPr="007E5CAE">
        <w:rPr>
          <w:color w:val="auto"/>
          <w:sz w:val="24"/>
          <w:szCs w:val="24"/>
        </w:rPr>
        <w:fldChar w:fldCharType="end"/>
      </w:r>
    </w:p>
    <w:p w14:paraId="2DFD1A44" w14:textId="7C647BA3" w:rsidR="00704D04" w:rsidRPr="007E5CAE" w:rsidRDefault="00704D04" w:rsidP="00704D04">
      <w:pPr>
        <w:keepNext/>
        <w:spacing w:line="480" w:lineRule="auto"/>
      </w:pPr>
      <w:r w:rsidRPr="007E5CAE">
        <w:t xml:space="preserve">To ensure the beams dimensions </w:t>
      </w:r>
      <w:r w:rsidR="001871DC">
        <w:t>we</w:t>
      </w:r>
      <w:r w:rsidRPr="007E5CAE">
        <w:t xml:space="preserve">re out to the deep beam range, the clear span was calculated </w:t>
      </w:r>
      <w:r w:rsidR="001871DC">
        <w:t xml:space="preserve">as </w:t>
      </w:r>
      <w:r w:rsidRPr="007E5CAE">
        <w:t xml:space="preserve"> four time larger than the height. The final design had dimensions of </w:t>
      </w:r>
      <w:r w:rsidR="001871DC">
        <w:t>12 in by 2.0 in by 2.0 in (</w:t>
      </w:r>
      <w:r w:rsidRPr="007E5CAE">
        <w:t>304.8 mm by 50.8 mm by 50.8 mm</w:t>
      </w:r>
      <w:r w:rsidR="001871DC">
        <w:t>)</w:t>
      </w:r>
      <w:r w:rsidRPr="007E5CAE">
        <w:t xml:space="preserve"> shown in Figure 23. </w:t>
      </w:r>
    </w:p>
    <w:p w14:paraId="5AF4FA7A" w14:textId="59880FBB" w:rsidR="00E3043B" w:rsidRDefault="00D26B9B" w:rsidP="00E3043B">
      <w:pPr>
        <w:keepNext/>
        <w:spacing w:line="480" w:lineRule="auto"/>
        <w:jc w:val="center"/>
      </w:pPr>
      <w:r w:rsidRPr="00D26B9B">
        <w:rPr>
          <w:noProof/>
        </w:rPr>
        <w:drawing>
          <wp:inline distT="0" distB="0" distL="0" distR="0" wp14:anchorId="53D050F9" wp14:editId="29F79817">
            <wp:extent cx="5512777" cy="1200325"/>
            <wp:effectExtent l="0" t="0" r="0" b="0"/>
            <wp:docPr id="31" name="Picture 3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screenshot of a computer&#10;&#10;Description automatically generated with medium confidence"/>
                    <pic:cNvPicPr/>
                  </pic:nvPicPr>
                  <pic:blipFill>
                    <a:blip r:embed="rId40"/>
                    <a:stretch>
                      <a:fillRect/>
                    </a:stretch>
                  </pic:blipFill>
                  <pic:spPr>
                    <a:xfrm>
                      <a:off x="0" y="0"/>
                      <a:ext cx="5536304" cy="1205448"/>
                    </a:xfrm>
                    <a:prstGeom prst="rect">
                      <a:avLst/>
                    </a:prstGeom>
                  </pic:spPr>
                </pic:pic>
              </a:graphicData>
            </a:graphic>
          </wp:inline>
        </w:drawing>
      </w:r>
    </w:p>
    <w:p w14:paraId="61E579C5" w14:textId="28A7C102" w:rsidR="00704D04" w:rsidRPr="007E5CAE" w:rsidRDefault="00E3043B" w:rsidP="00E3043B">
      <w:pPr>
        <w:pStyle w:val="Caption"/>
      </w:pPr>
      <w:bookmarkStart w:id="64" w:name="_Toc121217157"/>
      <w:r>
        <w:t xml:space="preserve">Figure </w:t>
      </w:r>
      <w:fldSimple w:instr=" SEQ Figure \* ARABIC ">
        <w:r w:rsidR="00F6127C">
          <w:rPr>
            <w:noProof/>
          </w:rPr>
          <w:t>24</w:t>
        </w:r>
      </w:fldSimple>
      <w:r>
        <w:t xml:space="preserve">: </w:t>
      </w:r>
      <w:r w:rsidRPr="007E5CAE">
        <w:rPr>
          <w:color w:val="auto"/>
          <w:sz w:val="24"/>
          <w:szCs w:val="24"/>
        </w:rPr>
        <w:t>(a) The length (b) cross-section dimensions</w:t>
      </w:r>
      <w:bookmarkEnd w:id="64"/>
    </w:p>
    <w:p w14:paraId="50C1BBBC" w14:textId="77777777" w:rsidR="00E3043B" w:rsidRPr="00E3043B" w:rsidRDefault="00E3043B" w:rsidP="00E3043B"/>
    <w:p w14:paraId="527DA70E" w14:textId="5A7904E3" w:rsidR="00704D04" w:rsidRPr="007E5CAE" w:rsidRDefault="00704D04" w:rsidP="00704D04">
      <w:pPr>
        <w:spacing w:line="480" w:lineRule="auto"/>
      </w:pPr>
      <w:r w:rsidRPr="007E5CAE">
        <w:t>Due to the small size of the beams, the reinforcement location and placement is very essential, therefore, the mold</w:t>
      </w:r>
      <w:r w:rsidR="001871DC">
        <w:t>s</w:t>
      </w:r>
      <w:r w:rsidRPr="007E5CAE">
        <w:t xml:space="preserve"> were designed to have very precise grooves or cutout. There were multiple designs considered and tested, however, the most efficient and precise design was using 3D </w:t>
      </w:r>
      <w:r w:rsidRPr="007E5CAE">
        <w:lastRenderedPageBreak/>
        <w:t xml:space="preserve">printers to print </w:t>
      </w:r>
      <w:r w:rsidR="001871DC">
        <w:t xml:space="preserve">the </w:t>
      </w:r>
      <w:r w:rsidRPr="007E5CAE">
        <w:t>section</w:t>
      </w:r>
      <w:r w:rsidR="001871DC">
        <w:t>s</w:t>
      </w:r>
      <w:r w:rsidR="009C2DB6">
        <w:t xml:space="preserve"> the reinforcement would be placed and plywood for the other sections</w:t>
      </w:r>
      <w:r w:rsidRPr="007E5CAE">
        <w:t xml:space="preserve"> of the mold shown in Figure 24.  </w:t>
      </w:r>
    </w:p>
    <w:p w14:paraId="397EAAD0" w14:textId="77777777" w:rsidR="00704D04" w:rsidRPr="007E5CAE" w:rsidRDefault="00704D04" w:rsidP="00704D04">
      <w:pPr>
        <w:keepNext/>
        <w:spacing w:line="480" w:lineRule="auto"/>
        <w:jc w:val="center"/>
      </w:pPr>
      <w:r w:rsidRPr="007E5CAE">
        <w:rPr>
          <w:noProof/>
        </w:rPr>
        <w:drawing>
          <wp:inline distT="0" distB="0" distL="0" distR="0" wp14:anchorId="0CDD4129" wp14:editId="6A9DDA88">
            <wp:extent cx="5565531" cy="3232289"/>
            <wp:effectExtent l="0" t="0" r="0" b="635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570285" cy="3235050"/>
                    </a:xfrm>
                    <a:prstGeom prst="rect">
                      <a:avLst/>
                    </a:prstGeom>
                  </pic:spPr>
                </pic:pic>
              </a:graphicData>
            </a:graphic>
          </wp:inline>
        </w:drawing>
      </w:r>
    </w:p>
    <w:p w14:paraId="4B6BC886" w14:textId="7533A03B" w:rsidR="00704D04" w:rsidRDefault="00704D04" w:rsidP="00E3043B">
      <w:pPr>
        <w:pStyle w:val="Caption"/>
        <w:rPr>
          <w:color w:val="auto"/>
          <w:sz w:val="24"/>
          <w:szCs w:val="24"/>
        </w:rPr>
      </w:pPr>
      <w:bookmarkStart w:id="65" w:name="_Toc121217158"/>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25</w:t>
      </w:r>
      <w:r w:rsidRPr="007E5CAE">
        <w:rPr>
          <w:color w:val="auto"/>
          <w:sz w:val="24"/>
          <w:szCs w:val="24"/>
        </w:rPr>
        <w:fldChar w:fldCharType="end"/>
      </w:r>
      <w:r w:rsidRPr="007E5CAE">
        <w:rPr>
          <w:color w:val="auto"/>
          <w:sz w:val="24"/>
          <w:szCs w:val="24"/>
        </w:rPr>
        <w:t>: 3D printed mold sections</w:t>
      </w:r>
      <w:bookmarkEnd w:id="65"/>
    </w:p>
    <w:p w14:paraId="0B647E63" w14:textId="77777777" w:rsidR="00032FCE" w:rsidRPr="00032FCE" w:rsidRDefault="00032FCE" w:rsidP="00032FCE"/>
    <w:p w14:paraId="00F8AA27" w14:textId="259DD590" w:rsidR="00704D04" w:rsidRPr="007E5CAE" w:rsidRDefault="00704D04" w:rsidP="00704D04">
      <w:pPr>
        <w:spacing w:line="480" w:lineRule="auto"/>
      </w:pPr>
      <w:r w:rsidRPr="007E5CAE">
        <w:t xml:space="preserve">The molds with the reinforcement are shown, unidirectional VAHT GFRP in Figure 25 (a) and (b), and multidirectional 3D printed GFRP in Figure 25 (c) and (d). </w:t>
      </w:r>
      <w:r w:rsidR="009C2DB6">
        <w:t xml:space="preserve">These beams were cast sideways to eliminate the possibility of the reinforcement bending during casting. In application, the reinforcement would be bigger and stiffer which would eliminate this limitation. </w:t>
      </w:r>
    </w:p>
    <w:p w14:paraId="5EA45C1A" w14:textId="77777777" w:rsidR="00704D04" w:rsidRPr="007E5CAE" w:rsidRDefault="00704D04" w:rsidP="00032FCE">
      <w:pPr>
        <w:keepNext/>
        <w:spacing w:line="480" w:lineRule="auto"/>
        <w:jc w:val="center"/>
      </w:pPr>
      <w:r w:rsidRPr="007E5CAE">
        <w:rPr>
          <w:noProof/>
        </w:rPr>
        <w:lastRenderedPageBreak/>
        <w:drawing>
          <wp:inline distT="0" distB="0" distL="0" distR="0" wp14:anchorId="2D0C4274" wp14:editId="2105D5F8">
            <wp:extent cx="5618285" cy="3298341"/>
            <wp:effectExtent l="0" t="0" r="190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625196" cy="3302398"/>
                    </a:xfrm>
                    <a:prstGeom prst="rect">
                      <a:avLst/>
                    </a:prstGeom>
                  </pic:spPr>
                </pic:pic>
              </a:graphicData>
            </a:graphic>
          </wp:inline>
        </w:drawing>
      </w:r>
    </w:p>
    <w:p w14:paraId="626E4BA7" w14:textId="68E3F44F" w:rsidR="00704D04" w:rsidRPr="007E5CAE" w:rsidRDefault="00E3043B" w:rsidP="00032FCE">
      <w:pPr>
        <w:pStyle w:val="Caption"/>
        <w:rPr>
          <w:color w:val="auto"/>
          <w:sz w:val="24"/>
          <w:szCs w:val="24"/>
        </w:rPr>
      </w:pPr>
      <w:bookmarkStart w:id="66" w:name="_Toc121217159"/>
      <w:r>
        <w:t xml:space="preserve">Figure </w:t>
      </w:r>
      <w:fldSimple w:instr=" SEQ Figure \* ARABIC ">
        <w:r w:rsidR="00F6127C">
          <w:rPr>
            <w:noProof/>
          </w:rPr>
          <w:t>26</w:t>
        </w:r>
      </w:fldSimple>
      <w:r w:rsidR="00704D04" w:rsidRPr="007E5CAE">
        <w:rPr>
          <w:color w:val="auto"/>
          <w:sz w:val="24"/>
          <w:szCs w:val="24"/>
        </w:rPr>
        <w:t>: Molds with the reinforcements</w:t>
      </w:r>
      <w:bookmarkEnd w:id="66"/>
    </w:p>
    <w:p w14:paraId="3C5934CA" w14:textId="77777777" w:rsidR="00704D04" w:rsidRPr="007E5CAE" w:rsidRDefault="00704D04" w:rsidP="00704D04"/>
    <w:p w14:paraId="7BAFE7F4" w14:textId="3F4D161E" w:rsidR="00704D04" w:rsidRPr="007E5CAE" w:rsidRDefault="00704D04" w:rsidP="00BC76FB">
      <w:pPr>
        <w:spacing w:line="480" w:lineRule="auto"/>
      </w:pPr>
      <w:r w:rsidRPr="007E5CAE">
        <w:t xml:space="preserve">The flexural test was conducted using </w:t>
      </w:r>
      <w:r w:rsidR="009C2DB6">
        <w:t xml:space="preserve">the </w:t>
      </w:r>
      <w:r w:rsidRPr="007E5CAE">
        <w:t>ASTM C580-18</w:t>
      </w:r>
      <w:r w:rsidR="009C2DB6">
        <w:t xml:space="preserve"> </w:t>
      </w:r>
      <w:r w:rsidRPr="007E5CAE">
        <w:fldChar w:fldCharType="begin"/>
      </w:r>
      <w:r w:rsidRPr="007E5CAE">
        <w:instrText xml:space="preserve"> ADDIN EN.CITE &lt;EndNote&gt;&lt;Cite&gt;&lt;Year&gt;2018&lt;/Year&gt;&lt;RecNum&gt;56&lt;/RecNum&gt;&lt;DisplayText&gt;(&amp;quot;C580 Standard Test Method for Flexural Strength and Modulus of Elasticity of Chemical-Resistant Mortars, Grouts, Monolithic Surfacings, and Polymer Concretes&amp;quot;  2018)&lt;/DisplayText&gt;&lt;record&gt;&lt;rec-number&gt;56&lt;/rec-number&gt;&lt;foreign-keys&gt;&lt;key app="EN" db-id="0r5varwfsszvfietvxfvp2sqaee5rtapzxss" timestamp="1656128855" guid="da6999ec-7783-483f-9305-c4edcbd32ef7"&gt;56&lt;/key&gt;&lt;/foreign-keys&gt;&lt;ref-type name="Generic"&gt;13&lt;/ref-type&gt;&lt;contributors&gt;&lt;/contributors&gt;&lt;titles&gt;&lt;title&gt;C580 Standard Test Method for Flexural Strength and Modulus of Elasticity of Chemical-Resistant Mortars, Grouts, Monolithic Surfacings, and Polymer Concretes&lt;/title&gt;&lt;/titles&gt;&lt;dates&gt;&lt;year&gt;2018&lt;/year&gt;&lt;/dates&gt;&lt;urls&gt;&lt;/urls&gt;&lt;electronic-resource-num&gt;10.1520/C0580-18&lt;/electronic-resource-num&gt;&lt;/record&gt;&lt;/Cite&gt;&lt;/EndNote&gt;</w:instrText>
      </w:r>
      <w:r w:rsidRPr="007E5CAE">
        <w:fldChar w:fldCharType="separate"/>
      </w:r>
      <w:r w:rsidRPr="007E5CAE">
        <w:rPr>
          <w:noProof/>
        </w:rPr>
        <w:t>("C580 Standard Test Method for Flexural Strength and Modulus of Elasticity of Chemical-Resistant Mortars, Grouts, Monolithic Surfacings, and Polymer Concretes"  2018)</w:t>
      </w:r>
      <w:r w:rsidRPr="007E5CAE">
        <w:fldChar w:fldCharType="end"/>
      </w:r>
      <w:r w:rsidRPr="007E5CAE">
        <w:t xml:space="preserve"> guidelines for three-point bending test for both the PolC and PCC. According to previous studies, the PolC reaches about 75% of the ultimate strength within the first 24 hours of curing and almost full strength within seven days </w:t>
      </w:r>
      <w:r w:rsidRPr="007E5CAE">
        <w:fldChar w:fldCharType="begin"/>
      </w:r>
      <w:r w:rsidR="00062F4E">
        <w:instrText xml:space="preserve"> ADDIN EN.CITE &lt;EndNote&gt;&lt;Cite&gt;&lt;Author&gt;Murcia&lt;/Author&gt;&lt;Year&gt;2022&lt;/Year&gt;&lt;RecNum&gt;39&lt;/RecNum&gt;&lt;DisplayText&gt;(Murcia et al. 2022)&lt;/DisplayText&gt;&lt;record&gt;&lt;rec-number&gt;39&lt;/rec-number&gt;&lt;foreign-keys&gt;&lt;key app="EN" db-id="0r5varwfsszvfietvxfvp2sqaee5rtapzxss" timestamp="1655331116"&gt;39&lt;/key&gt;&lt;/foreign-keys&gt;&lt;ref-type name="Journal Article"&gt;17&lt;/ref-type&gt;&lt;contributors&gt;&lt;authors&gt;&lt;author&gt;Murcia, Daniel Heras&lt;/author&gt;&lt;author&gt;Çomak, Bekir&lt;/author&gt;&lt;author&gt;Soliman, Eslam&lt;/author&gt;&lt;author&gt;Reda Taha, Mahmoud M&lt;/author&gt;&lt;/authors&gt;&lt;/contributors&gt;&lt;titles&gt;&lt;title&gt;Flexural Behavior of a Novel Textile-Reinforced Polymer Concrete&lt;/title&gt;&lt;secondary-title&gt;Polymers&lt;/secondary-title&gt;&lt;/titles&gt;&lt;periodical&gt;&lt;full-title&gt;Polymers&lt;/full-title&gt;&lt;/periodical&gt;&lt;pages&gt;176&lt;/pages&gt;&lt;volume&gt;14&lt;/volume&gt;&lt;number&gt;1&lt;/number&gt;&lt;dates&gt;&lt;year&gt;2022&lt;/year&gt;&lt;/dates&gt;&lt;isbn&gt;2073-4360&lt;/isbn&gt;&lt;urls&gt;&lt;/urls&gt;&lt;/record&gt;&lt;/Cite&gt;&lt;/EndNote&gt;</w:instrText>
      </w:r>
      <w:r w:rsidRPr="007E5CAE">
        <w:fldChar w:fldCharType="separate"/>
      </w:r>
      <w:r w:rsidRPr="007E5CAE">
        <w:rPr>
          <w:noProof/>
        </w:rPr>
        <w:t>(Murcia et al. 2022)</w:t>
      </w:r>
      <w:r w:rsidRPr="007E5CAE">
        <w:fldChar w:fldCharType="end"/>
      </w:r>
      <w:r w:rsidRPr="007E5CAE">
        <w:t>. Therefore, all the testing w</w:t>
      </w:r>
      <w:r w:rsidR="009C2DB6">
        <w:t>as</w:t>
      </w:r>
      <w:r w:rsidRPr="007E5CAE">
        <w:t xml:space="preserve"> conducted after seven days </w:t>
      </w:r>
      <w:r w:rsidR="009C2DB6">
        <w:t xml:space="preserve">of </w:t>
      </w:r>
      <w:r w:rsidRPr="007E5CAE">
        <w:t>curing for PolC and 14 days for PCC</w:t>
      </w:r>
      <w:r w:rsidR="00BC76FB">
        <w:t>.</w:t>
      </w:r>
      <w:r w:rsidRPr="007E5CAE">
        <w:t xml:space="preserve"> </w:t>
      </w:r>
    </w:p>
    <w:p w14:paraId="2662770D" w14:textId="5CEC5805" w:rsidR="00704D04" w:rsidRPr="007E5CAE" w:rsidRDefault="00704D04" w:rsidP="00704D04">
      <w:pPr>
        <w:spacing w:line="480" w:lineRule="auto"/>
      </w:pPr>
      <w:r w:rsidRPr="007E5CAE">
        <w:t xml:space="preserve">As result of the </w:t>
      </w:r>
      <w:r w:rsidR="009C2DB6">
        <w:t xml:space="preserve">required </w:t>
      </w:r>
      <w:r w:rsidRPr="007E5CAE">
        <w:t xml:space="preserve">beam size, a new testing setup was designed as the schematic in Figure </w:t>
      </w:r>
      <w:r w:rsidR="00BC76FB">
        <w:t>26</w:t>
      </w:r>
      <w:r w:rsidRPr="007E5CAE">
        <w:t xml:space="preserve"> and Figure </w:t>
      </w:r>
      <w:r w:rsidR="00BC76FB">
        <w:t>27</w:t>
      </w:r>
      <w:r w:rsidRPr="007E5CAE">
        <w:t xml:space="preserve"> displays. </w:t>
      </w:r>
    </w:p>
    <w:p w14:paraId="2A7DE77E" w14:textId="44266E68" w:rsidR="00704D04" w:rsidRPr="007E5CAE" w:rsidRDefault="00C05AD0" w:rsidP="00704D04">
      <w:pPr>
        <w:keepNext/>
        <w:spacing w:line="480" w:lineRule="auto"/>
        <w:jc w:val="center"/>
      </w:pPr>
      <w:r w:rsidRPr="00C05AD0">
        <w:rPr>
          <w:noProof/>
        </w:rPr>
        <w:lastRenderedPageBreak/>
        <w:drawing>
          <wp:inline distT="0" distB="0" distL="0" distR="0" wp14:anchorId="11665404" wp14:editId="64C72A75">
            <wp:extent cx="5547946" cy="2733667"/>
            <wp:effectExtent l="0" t="0" r="0" b="0"/>
            <wp:docPr id="28" name="Picture 28"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10;&#10;Description automatically generated with medium confidence"/>
                    <pic:cNvPicPr/>
                  </pic:nvPicPr>
                  <pic:blipFill>
                    <a:blip r:embed="rId43"/>
                    <a:stretch>
                      <a:fillRect/>
                    </a:stretch>
                  </pic:blipFill>
                  <pic:spPr>
                    <a:xfrm>
                      <a:off x="0" y="0"/>
                      <a:ext cx="5555339" cy="2737310"/>
                    </a:xfrm>
                    <a:prstGeom prst="rect">
                      <a:avLst/>
                    </a:prstGeom>
                  </pic:spPr>
                </pic:pic>
              </a:graphicData>
            </a:graphic>
          </wp:inline>
        </w:drawing>
      </w:r>
    </w:p>
    <w:p w14:paraId="3B26A856" w14:textId="36968DDB" w:rsidR="00704D04" w:rsidRDefault="00E3043B" w:rsidP="00E3043B">
      <w:pPr>
        <w:pStyle w:val="Caption"/>
        <w:rPr>
          <w:color w:val="auto"/>
          <w:sz w:val="24"/>
          <w:szCs w:val="24"/>
        </w:rPr>
      </w:pPr>
      <w:bookmarkStart w:id="67" w:name="_Toc121217160"/>
      <w:r>
        <w:t xml:space="preserve">Figure </w:t>
      </w:r>
      <w:fldSimple w:instr=" SEQ Figure \* ARABIC ">
        <w:r w:rsidR="00F6127C">
          <w:rPr>
            <w:noProof/>
          </w:rPr>
          <w:t>27</w:t>
        </w:r>
      </w:fldSimple>
      <w:r w:rsidR="00704D04" w:rsidRPr="007E5CAE">
        <w:rPr>
          <w:color w:val="auto"/>
          <w:sz w:val="24"/>
          <w:szCs w:val="24"/>
        </w:rPr>
        <w:t xml:space="preserve">: The </w:t>
      </w:r>
      <w:r w:rsidR="00FB7814">
        <w:rPr>
          <w:color w:val="auto"/>
          <w:sz w:val="24"/>
          <w:szCs w:val="24"/>
        </w:rPr>
        <w:t>s</w:t>
      </w:r>
      <w:r w:rsidR="00704D04" w:rsidRPr="007E5CAE">
        <w:rPr>
          <w:color w:val="auto"/>
          <w:sz w:val="24"/>
          <w:szCs w:val="24"/>
        </w:rPr>
        <w:t xml:space="preserve">chematic </w:t>
      </w:r>
      <w:r w:rsidR="00FB7814">
        <w:rPr>
          <w:color w:val="auto"/>
          <w:sz w:val="24"/>
          <w:szCs w:val="24"/>
        </w:rPr>
        <w:t>f</w:t>
      </w:r>
      <w:r w:rsidR="00704D04" w:rsidRPr="007E5CAE">
        <w:rPr>
          <w:color w:val="auto"/>
          <w:sz w:val="24"/>
          <w:szCs w:val="24"/>
        </w:rPr>
        <w:t xml:space="preserve">lexural </w:t>
      </w:r>
      <w:r w:rsidR="00FB7814">
        <w:rPr>
          <w:color w:val="auto"/>
          <w:sz w:val="24"/>
          <w:szCs w:val="24"/>
        </w:rPr>
        <w:t>t</w:t>
      </w:r>
      <w:r w:rsidR="00704D04" w:rsidRPr="007E5CAE">
        <w:rPr>
          <w:color w:val="auto"/>
          <w:sz w:val="24"/>
          <w:szCs w:val="24"/>
        </w:rPr>
        <w:t>hree</w:t>
      </w:r>
      <w:r w:rsidR="00FB7814">
        <w:rPr>
          <w:color w:val="auto"/>
          <w:sz w:val="24"/>
          <w:szCs w:val="24"/>
        </w:rPr>
        <w:t>-p</w:t>
      </w:r>
      <w:r w:rsidR="00704D04" w:rsidRPr="007E5CAE">
        <w:rPr>
          <w:color w:val="auto"/>
          <w:sz w:val="24"/>
          <w:szCs w:val="24"/>
        </w:rPr>
        <w:t xml:space="preserve">oint </w:t>
      </w:r>
      <w:r w:rsidR="00FB7814">
        <w:rPr>
          <w:color w:val="auto"/>
          <w:sz w:val="24"/>
          <w:szCs w:val="24"/>
        </w:rPr>
        <w:t>b</w:t>
      </w:r>
      <w:r w:rsidR="00704D04" w:rsidRPr="007E5CAE">
        <w:rPr>
          <w:color w:val="auto"/>
          <w:sz w:val="24"/>
          <w:szCs w:val="24"/>
        </w:rPr>
        <w:t xml:space="preserve">ending </w:t>
      </w:r>
      <w:r w:rsidR="00FB7814">
        <w:rPr>
          <w:color w:val="auto"/>
          <w:sz w:val="24"/>
          <w:szCs w:val="24"/>
        </w:rPr>
        <w:t>t</w:t>
      </w:r>
      <w:r w:rsidR="00704D04" w:rsidRPr="007E5CAE">
        <w:rPr>
          <w:color w:val="auto"/>
          <w:sz w:val="24"/>
          <w:szCs w:val="24"/>
        </w:rPr>
        <w:t xml:space="preserve">esting </w:t>
      </w:r>
      <w:r w:rsidR="00FB7814">
        <w:rPr>
          <w:color w:val="auto"/>
          <w:sz w:val="24"/>
          <w:szCs w:val="24"/>
        </w:rPr>
        <w:t>s</w:t>
      </w:r>
      <w:r w:rsidR="00704D04" w:rsidRPr="007E5CAE">
        <w:rPr>
          <w:color w:val="auto"/>
          <w:sz w:val="24"/>
          <w:szCs w:val="24"/>
        </w:rPr>
        <w:t>etup</w:t>
      </w:r>
      <w:bookmarkEnd w:id="67"/>
    </w:p>
    <w:p w14:paraId="55E064E4" w14:textId="77777777" w:rsidR="005F4571" w:rsidRPr="005F4571" w:rsidRDefault="005F4571" w:rsidP="005F4571"/>
    <w:p w14:paraId="5514C3BB" w14:textId="77777777" w:rsidR="00704D04" w:rsidRPr="007E5CAE" w:rsidRDefault="00704D04" w:rsidP="00704D04">
      <w:pPr>
        <w:keepNext/>
        <w:spacing w:line="480" w:lineRule="auto"/>
        <w:jc w:val="center"/>
      </w:pPr>
      <w:r w:rsidRPr="007E5CAE">
        <w:rPr>
          <w:noProof/>
        </w:rPr>
        <w:drawing>
          <wp:inline distT="0" distB="0" distL="0" distR="0" wp14:anchorId="1C2C70E6" wp14:editId="6FF3D782">
            <wp:extent cx="3275462" cy="1599236"/>
            <wp:effectExtent l="0" t="0" r="1270" b="1270"/>
            <wp:docPr id="86" name="Picture 11">
              <a:extLst xmlns:a="http://schemas.openxmlformats.org/drawingml/2006/main">
                <a:ext uri="{FF2B5EF4-FFF2-40B4-BE49-F238E27FC236}">
                  <a16:creationId xmlns:a16="http://schemas.microsoft.com/office/drawing/2014/main" id="{329EFE02-2B5A-DE93-01F6-461C9C8ED4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329EFE02-2B5A-DE93-01F6-461C9C8ED4FB}"/>
                        </a:ext>
                      </a:extLst>
                    </pic:cNvPr>
                    <pic:cNvPicPr>
                      <a:picLocks noChangeAspect="1"/>
                    </pic:cNvPicPr>
                  </pic:nvPicPr>
                  <pic:blipFill>
                    <a:blip r:embed="rId44"/>
                    <a:stretch>
                      <a:fillRect/>
                    </a:stretch>
                  </pic:blipFill>
                  <pic:spPr>
                    <a:xfrm>
                      <a:off x="0" y="0"/>
                      <a:ext cx="3343592" cy="1632500"/>
                    </a:xfrm>
                    <a:prstGeom prst="rect">
                      <a:avLst/>
                    </a:prstGeom>
                  </pic:spPr>
                </pic:pic>
              </a:graphicData>
            </a:graphic>
          </wp:inline>
        </w:drawing>
      </w:r>
    </w:p>
    <w:p w14:paraId="18A5CAA2" w14:textId="682B337E" w:rsidR="00704D04" w:rsidRDefault="00E3043B" w:rsidP="00E3043B">
      <w:pPr>
        <w:pStyle w:val="Caption"/>
        <w:rPr>
          <w:color w:val="auto"/>
          <w:sz w:val="24"/>
          <w:szCs w:val="24"/>
        </w:rPr>
      </w:pPr>
      <w:bookmarkStart w:id="68" w:name="_Toc121217161"/>
      <w:r>
        <w:t xml:space="preserve">Figure </w:t>
      </w:r>
      <w:fldSimple w:instr=" SEQ Figure \* ARABIC ">
        <w:r w:rsidR="00F6127C">
          <w:rPr>
            <w:noProof/>
          </w:rPr>
          <w:t>28</w:t>
        </w:r>
      </w:fldSimple>
      <w:r w:rsidR="00704D04" w:rsidRPr="007E5CAE">
        <w:rPr>
          <w:color w:val="auto"/>
          <w:sz w:val="24"/>
          <w:szCs w:val="24"/>
        </w:rPr>
        <w:t>:The flexural three-point bending testing</w:t>
      </w:r>
      <w:bookmarkEnd w:id="68"/>
    </w:p>
    <w:p w14:paraId="5BFBD5DB" w14:textId="77777777" w:rsidR="00E3043B" w:rsidRPr="00E3043B" w:rsidRDefault="00E3043B" w:rsidP="00E3043B"/>
    <w:p w14:paraId="2B5B5955" w14:textId="5E19BAF4" w:rsidR="00704D04" w:rsidRPr="007E5CAE" w:rsidRDefault="00704D04" w:rsidP="00704D04">
      <w:pPr>
        <w:spacing w:line="480" w:lineRule="auto"/>
      </w:pPr>
      <w:r w:rsidRPr="007E5CAE">
        <w:t>The setup had a clear span from support to support of</w:t>
      </w:r>
      <w:r w:rsidR="00FB7814">
        <w:t xml:space="preserve"> 10.5 in </w:t>
      </w:r>
      <w:r w:rsidRPr="007E5CAE">
        <w:t xml:space="preserve"> </w:t>
      </w:r>
      <w:r w:rsidR="00FB7814">
        <w:t>(</w:t>
      </w:r>
      <w:r w:rsidRPr="007E5CAE">
        <w:t>266.7 mm</w:t>
      </w:r>
      <w:r w:rsidR="00FB7814">
        <w:t>)</w:t>
      </w:r>
      <w:r w:rsidRPr="007E5CAE">
        <w:t xml:space="preserve">, and </w:t>
      </w:r>
      <w:r w:rsidR="00FB7814">
        <w:t>5.25 in (</w:t>
      </w:r>
      <w:r w:rsidRPr="007E5CAE">
        <w:t>133.35 mm</w:t>
      </w:r>
      <w:r w:rsidR="00F35DCF">
        <w:t>)</w:t>
      </w:r>
      <w:r w:rsidRPr="007E5CAE">
        <w:t xml:space="preserve"> from center to support. </w:t>
      </w:r>
      <w:r w:rsidR="00F35DCF">
        <w:t>An e</w:t>
      </w:r>
      <w:r w:rsidRPr="007E5CAE">
        <w:t xml:space="preserve">xternal linear variable differential transducer (LVDT) was incorporated and placed </w:t>
      </w:r>
      <w:r w:rsidR="00F35DCF">
        <w:t>1.5 in (</w:t>
      </w:r>
      <w:r w:rsidRPr="007E5CAE">
        <w:t>38.10 mm</w:t>
      </w:r>
      <w:r w:rsidR="00F35DCF">
        <w:t>)</w:t>
      </w:r>
      <w:r w:rsidRPr="007E5CAE">
        <w:t xml:space="preserve"> away from the center of the beam. The purpose of the LVDT offset was to </w:t>
      </w:r>
      <w:r w:rsidR="00F35DCF">
        <w:t>e</w:t>
      </w:r>
      <w:r w:rsidRPr="007E5CAE">
        <w:t>nsure the possible rapid failures d</w:t>
      </w:r>
      <w:r w:rsidR="00F35DCF">
        <w:t>id</w:t>
      </w:r>
      <w:r w:rsidRPr="007E5CAE">
        <w:t xml:space="preserve"> not damage the device. </w:t>
      </w:r>
    </w:p>
    <w:p w14:paraId="6A7ED95C" w14:textId="1EBEC302" w:rsidR="00704D04" w:rsidRPr="007E5CAE" w:rsidRDefault="00704D04" w:rsidP="00704D04">
      <w:pPr>
        <w:spacing w:before="360" w:after="100" w:afterAutospacing="1" w:line="480" w:lineRule="auto"/>
      </w:pPr>
      <w:r w:rsidRPr="007E5CAE">
        <w:t xml:space="preserve">All the beams were tested in accordance </w:t>
      </w:r>
      <w:r w:rsidR="00F35DCF">
        <w:t>with</w:t>
      </w:r>
      <w:r w:rsidRPr="007E5CAE">
        <w:t xml:space="preserve"> ASTM C580-18 </w:t>
      </w:r>
      <w:r w:rsidRPr="007E5CAE">
        <w:fldChar w:fldCharType="begin"/>
      </w:r>
      <w:r w:rsidRPr="007E5CAE">
        <w:instrText xml:space="preserve"> ADDIN EN.CITE &lt;EndNote&gt;&lt;Cite&gt;&lt;Year&gt;2018&lt;/Year&gt;&lt;RecNum&gt;55&lt;/RecNum&gt;&lt;DisplayText&gt;(&amp;quot;C580 Standard Test Method for Flexural Strength and Modulus of Elasticity of Chemical-Resistant Mortars, Grouts, Monolithic Surfacings, and Polymer Concretes&amp;quot;  2018)&lt;/DisplayText&gt;&lt;record&gt;&lt;rec-number&gt;55&lt;/rec-number&gt;&lt;foreign-keys&gt;&lt;key app="EN" db-id="0r5varwfsszvfietvxfvp2sqaee5rtapzxss" timestamp="1656128855" guid="6f165a92-c871-46cb-bc95-5e734625285a"&gt;55&lt;/key&gt;&lt;/foreign-keys&gt;&lt;ref-type name="Generic"&gt;13&lt;/ref-type&gt;&lt;contributors&gt;&lt;/contributors&gt;&lt;titles&gt;&lt;title&gt;C580 Standard Test Method for Flexural Strength and Modulus of Elasticity of Chemical-Resistant Mortars, Grouts, Monolithic Surfacings, and Polymer Concretes&lt;/title&gt;&lt;/titles&gt;&lt;dates&gt;&lt;year&gt;2018&lt;/year&gt;&lt;/dates&gt;&lt;urls&gt;&lt;/urls&gt;&lt;electronic-resource-num&gt;10.1520/C0580-18&lt;/electronic-resource-num&gt;&lt;/record&gt;&lt;/Cite&gt;&lt;/EndNote&gt;</w:instrText>
      </w:r>
      <w:r w:rsidRPr="007E5CAE">
        <w:fldChar w:fldCharType="separate"/>
      </w:r>
      <w:r w:rsidRPr="007E5CAE">
        <w:rPr>
          <w:noProof/>
        </w:rPr>
        <w:t>("C580 Standard Test Method for Flexural Strength and Modulus of Elasticity of Chemical-Resistant Mortars, Grouts, Monolithic Surfacings, and Polymer Concretes"  2018)</w:t>
      </w:r>
      <w:r w:rsidRPr="007E5CAE">
        <w:fldChar w:fldCharType="end"/>
      </w:r>
      <w:r w:rsidRPr="007E5CAE">
        <w:t xml:space="preserve">. The beams </w:t>
      </w:r>
      <w:r w:rsidR="00F35DCF">
        <w:t>we</w:t>
      </w:r>
      <w:r w:rsidRPr="007E5CAE">
        <w:t xml:space="preserve">re loaded at a ramp rate of 1 mm/min. </w:t>
      </w:r>
      <w:r w:rsidR="00F35DCF">
        <w:lastRenderedPageBreak/>
        <w:t xml:space="preserve">An </w:t>
      </w:r>
      <w:r w:rsidRPr="007E5CAE">
        <w:t xml:space="preserve">MTS 810 Frame with 55-kip capacity </w:t>
      </w:r>
      <w:r w:rsidR="00F35DCF">
        <w:t>wa</w:t>
      </w:r>
      <w:r w:rsidRPr="007E5CAE">
        <w:t xml:space="preserve">s utilized for this test and the machine displacement, loading from the load cell, and the time </w:t>
      </w:r>
      <w:r w:rsidR="00F35DCF">
        <w:t>wa</w:t>
      </w:r>
      <w:r w:rsidRPr="007E5CAE">
        <w:t xml:space="preserve">s recorded. </w:t>
      </w:r>
      <w:r w:rsidR="00F35DCF">
        <w:t xml:space="preserve">An </w:t>
      </w:r>
      <w:r w:rsidRPr="007E5CAE">
        <w:t xml:space="preserve">LVDT was integrated </w:t>
      </w:r>
      <w:r w:rsidR="00F35DCF">
        <w:t>with</w:t>
      </w:r>
      <w:r w:rsidRPr="007E5CAE">
        <w:t xml:space="preserve"> the MTS to collect actual beam deflection as shown in Figure </w:t>
      </w:r>
      <w:r w:rsidR="00B52DFD">
        <w:t>27</w:t>
      </w:r>
      <w:r w:rsidRPr="007E5CAE">
        <w:t>.</w:t>
      </w:r>
    </w:p>
    <w:p w14:paraId="065F8387" w14:textId="19457689" w:rsidR="00E7563B" w:rsidRPr="007E5CAE" w:rsidRDefault="00704D04" w:rsidP="00704D04">
      <w:pPr>
        <w:spacing w:line="480" w:lineRule="auto"/>
      </w:pPr>
      <w:r w:rsidRPr="007E5CAE">
        <w:t xml:space="preserve">The collected data was studied and analyzed further to understand the flexural behavior of non-reinforced and reinforced specimens. The load versus displacement data was then used to analyze the flexural behavior of the beams, maximum moment, maximum deflection, maximum toughness, moment curvature, and elasticity index were calculated and analyzed for all types of reinforcements and concrete combinations. </w:t>
      </w:r>
    </w:p>
    <w:p w14:paraId="0627F0CF" w14:textId="2F8F7736" w:rsidR="00085E31" w:rsidRDefault="00BC76FB" w:rsidP="00085E31">
      <w:pPr>
        <w:pStyle w:val="Heading2"/>
        <w:spacing w:before="240" w:line="480" w:lineRule="auto"/>
      </w:pPr>
      <w:bookmarkStart w:id="69" w:name="_Toc121878035"/>
      <w:r>
        <w:t>Microscopic Analysis Method</w:t>
      </w:r>
      <w:bookmarkEnd w:id="69"/>
    </w:p>
    <w:p w14:paraId="2DDD1CB9" w14:textId="6A9CDA86" w:rsidR="00085E31" w:rsidRPr="00125FB4" w:rsidRDefault="00085E31" w:rsidP="00125FB4">
      <w:pPr>
        <w:tabs>
          <w:tab w:val="center" w:pos="4680"/>
          <w:tab w:val="left" w:pos="5040"/>
          <w:tab w:val="left" w:pos="5760"/>
          <w:tab w:val="left" w:pos="6480"/>
          <w:tab w:val="left" w:pos="7200"/>
          <w:tab w:val="left" w:pos="7920"/>
          <w:tab w:val="left" w:pos="8640"/>
        </w:tabs>
        <w:spacing w:line="480" w:lineRule="auto"/>
      </w:pPr>
      <w:r w:rsidRPr="00125FB4">
        <w:t xml:space="preserve">To understand the </w:t>
      </w:r>
      <w:r w:rsidR="008F1287" w:rsidRPr="00125FB4">
        <w:t xml:space="preserve">failure of different reinforcements in the concretes and to obtain better observations, microscopic images were captured after failure of the beams </w:t>
      </w:r>
      <w:r w:rsidR="00125FB4" w:rsidRPr="00125FB4">
        <w:t>subjected to flexural testing.</w:t>
      </w:r>
      <w:r w:rsidR="00125FB4">
        <w:rPr>
          <w:b/>
          <w:bCs/>
        </w:rPr>
        <w:t xml:space="preserve"> </w:t>
      </w:r>
      <w:r w:rsidR="00125FB4">
        <w:t xml:space="preserve">Keyence VHX-7000 ultramicroscope, shown in Figure 28, at the </w:t>
      </w:r>
      <w:r w:rsidR="00125FB4" w:rsidRPr="00085E31">
        <w:t>Samuel Roberts Noble Microscopy Lab (SRMNL)</w:t>
      </w:r>
      <w:r w:rsidR="00125FB4">
        <w:t xml:space="preserve"> in The University of Oklahoma was used to conduct the microscopic analysis. The microscope is fully automated </w:t>
      </w:r>
      <w:r w:rsidR="00F35DCF">
        <w:t>and</w:t>
      </w:r>
      <w:r w:rsidR="00125FB4">
        <w:t xml:space="preserve"> can capture high-resolution images. </w:t>
      </w:r>
    </w:p>
    <w:p w14:paraId="0B385B7D" w14:textId="77777777" w:rsidR="00BC76FB" w:rsidRDefault="00E7563B" w:rsidP="002F5BB5">
      <w:pPr>
        <w:keepNext/>
        <w:jc w:val="center"/>
      </w:pPr>
      <w:r w:rsidRPr="007E5CAE">
        <w:rPr>
          <w:noProof/>
        </w:rPr>
        <w:drawing>
          <wp:inline distT="0" distB="0" distL="0" distR="0" wp14:anchorId="027666DC" wp14:editId="2E057AF2">
            <wp:extent cx="4607545" cy="2201875"/>
            <wp:effectExtent l="0" t="0" r="3175" b="8255"/>
            <wp:docPr id="44" name="Picture 18">
              <a:extLst xmlns:a="http://schemas.openxmlformats.org/drawingml/2006/main">
                <a:ext uri="{FF2B5EF4-FFF2-40B4-BE49-F238E27FC236}">
                  <a16:creationId xmlns:a16="http://schemas.microsoft.com/office/drawing/2014/main" id="{5E2815E9-77B7-40AF-0A98-C7512B0BE4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5E2815E9-77B7-40AF-0A98-C7512B0BE4AE}"/>
                        </a:ext>
                      </a:extLst>
                    </pic:cNvPr>
                    <pic:cNvPicPr>
                      <a:picLocks noChangeAspect="1"/>
                    </pic:cNvPicPr>
                  </pic:nvPicPr>
                  <pic:blipFill>
                    <a:blip r:embed="rId45"/>
                    <a:stretch>
                      <a:fillRect/>
                    </a:stretch>
                  </pic:blipFill>
                  <pic:spPr>
                    <a:xfrm>
                      <a:off x="0" y="0"/>
                      <a:ext cx="4614029" cy="2204973"/>
                    </a:xfrm>
                    <a:prstGeom prst="rect">
                      <a:avLst/>
                    </a:prstGeom>
                  </pic:spPr>
                </pic:pic>
              </a:graphicData>
            </a:graphic>
          </wp:inline>
        </w:drawing>
      </w:r>
    </w:p>
    <w:p w14:paraId="5355B9C4" w14:textId="22FC0353" w:rsidR="00BC76FB" w:rsidRPr="00BC76FB" w:rsidRDefault="00BC76FB" w:rsidP="00BC76FB">
      <w:pPr>
        <w:pStyle w:val="Caption"/>
      </w:pPr>
      <w:bookmarkStart w:id="70" w:name="_Toc121217162"/>
      <w:r>
        <w:t xml:space="preserve">Figure </w:t>
      </w:r>
      <w:fldSimple w:instr=" SEQ Figure \* ARABIC ">
        <w:r w:rsidR="00F6127C">
          <w:rPr>
            <w:noProof/>
          </w:rPr>
          <w:t>29</w:t>
        </w:r>
      </w:fldSimple>
      <w:r>
        <w:t xml:space="preserve">: </w:t>
      </w:r>
      <w:r w:rsidRPr="00BC76FB">
        <w:t>Keyence VHX-7000 ultramicroscope</w:t>
      </w:r>
      <w:bookmarkEnd w:id="70"/>
    </w:p>
    <w:p w14:paraId="78101416" w14:textId="1317FF3F" w:rsidR="00871466" w:rsidRDefault="00871466" w:rsidP="00871466"/>
    <w:p w14:paraId="1AA7D35B" w14:textId="77777777" w:rsidR="00062F4E" w:rsidRDefault="00062F4E" w:rsidP="00871466"/>
    <w:p w14:paraId="14672122" w14:textId="18E12ADB" w:rsidR="00704D04" w:rsidRPr="007E5CAE" w:rsidRDefault="00704D04" w:rsidP="00704D04">
      <w:pPr>
        <w:pStyle w:val="Heading2"/>
        <w:spacing w:before="240" w:line="480" w:lineRule="auto"/>
      </w:pPr>
      <w:bookmarkStart w:id="71" w:name="_Toc121878036"/>
      <w:r w:rsidRPr="007E5CAE">
        <w:lastRenderedPageBreak/>
        <w:t>Predicted Beam Capacity</w:t>
      </w:r>
      <w:bookmarkEnd w:id="71"/>
    </w:p>
    <w:p w14:paraId="536ED484" w14:textId="43EB5DF4" w:rsidR="00704D04" w:rsidRPr="007E5CAE" w:rsidRDefault="00704D04" w:rsidP="00704D04">
      <w:pPr>
        <w:spacing w:line="480" w:lineRule="auto"/>
      </w:pPr>
      <w:r w:rsidRPr="007E5CAE">
        <w:t xml:space="preserve">The theoretical predicted moment capacity of all types of the beams is presented in this section. All the beams </w:t>
      </w:r>
      <w:r w:rsidR="00F35DCF">
        <w:t>were</w:t>
      </w:r>
      <w:r w:rsidRPr="007E5CAE">
        <w:t xml:space="preserve"> tested using </w:t>
      </w:r>
      <w:r w:rsidR="00F35DCF">
        <w:t xml:space="preserve">the </w:t>
      </w:r>
      <w:r w:rsidR="00F35DCF" w:rsidRPr="007E5CAE">
        <w:t>three-point</w:t>
      </w:r>
      <w:r w:rsidRPr="007E5CAE">
        <w:t xml:space="preserve"> bending test, and ACI 440.R-14 was used to determine the moment capacity of the beams. More detailed calculation</w:t>
      </w:r>
      <w:r w:rsidR="00F35DCF">
        <w:t>s are</w:t>
      </w:r>
      <w:r w:rsidRPr="007E5CAE">
        <w:t xml:space="preserve"> present</w:t>
      </w:r>
      <w:r w:rsidR="00F35DCF">
        <w:t>ed</w:t>
      </w:r>
      <w:r w:rsidRPr="007E5CAE">
        <w:t xml:space="preserve"> in Appendix A. </w:t>
      </w:r>
    </w:p>
    <w:p w14:paraId="5B2B17A9" w14:textId="360C5395" w:rsidR="00062F4E" w:rsidRDefault="007E5CAE" w:rsidP="00062F4E">
      <w:pPr>
        <w:pStyle w:val="Heading3"/>
        <w:spacing w:before="240" w:line="480" w:lineRule="auto"/>
      </w:pPr>
      <w:bookmarkStart w:id="72" w:name="_Toc121878037"/>
      <w:r w:rsidRPr="007E5CAE">
        <w:t>Equilibrium Condition</w:t>
      </w:r>
      <w:bookmarkEnd w:id="72"/>
      <w:r>
        <w:t xml:space="preserve"> </w:t>
      </w:r>
    </w:p>
    <w:p w14:paraId="203A607D" w14:textId="4082ADAF" w:rsidR="00F82E99" w:rsidRDefault="00062F4E" w:rsidP="0008585A">
      <w:pPr>
        <w:spacing w:line="480" w:lineRule="auto"/>
      </w:pPr>
      <w:r>
        <w:t xml:space="preserve">A loaded simply supported beams experiences compression where the load is applied and tension on the opposite side. The equilibrium condition </w:t>
      </w:r>
      <w:r w:rsidR="0008585A">
        <w:t>assumes</w:t>
      </w:r>
      <w:r>
        <w:t xml:space="preserve"> the compression forces are equal to the tension forces. </w:t>
      </w:r>
      <w:r w:rsidR="00F82E99">
        <w:t xml:space="preserve">Since concrete tensile strength is much lower than its compressive strength, the tensile forces consider in the equation come from the reinforcement which is the GFRP in this study. </w:t>
      </w:r>
    </w:p>
    <w:p w14:paraId="3733F8C1" w14:textId="0922AF2C" w:rsidR="007E5CAE" w:rsidRPr="007E5CAE" w:rsidRDefault="007E5CAE" w:rsidP="007E5CAE">
      <w:r w:rsidRPr="007E5CAE">
        <w:rPr>
          <w:noProof/>
        </w:rPr>
        <w:drawing>
          <wp:inline distT="0" distB="0" distL="0" distR="0" wp14:anchorId="43DFACEB" wp14:editId="0445143E">
            <wp:extent cx="3199208" cy="1644162"/>
            <wp:effectExtent l="0" t="0" r="0" b="0"/>
            <wp:docPr id="47" name="Picture 47"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screenshot of a computer&#10;&#10;Description automatically generated with medium confidenc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223266" cy="1656526"/>
                    </a:xfrm>
                    <a:prstGeom prst="rect">
                      <a:avLst/>
                    </a:prstGeom>
                  </pic:spPr>
                </pic:pic>
              </a:graphicData>
            </a:graphic>
          </wp:inline>
        </w:drawing>
      </w:r>
      <w:r w:rsidRPr="007E5CAE">
        <w:t xml:space="preserve"> </w:t>
      </w:r>
    </w:p>
    <w:p w14:paraId="12A6E2A9" w14:textId="578556C0" w:rsidR="007E5CAE" w:rsidRPr="007E5CAE" w:rsidRDefault="007E5CAE" w:rsidP="007E5CAE"/>
    <w:tbl>
      <w:tblPr>
        <w:tblW w:w="4843" w:type="pct"/>
        <w:jc w:val="center"/>
        <w:tblCellMar>
          <w:left w:w="0" w:type="dxa"/>
          <w:right w:w="0" w:type="dxa"/>
        </w:tblCellMar>
        <w:tblLook w:val="04A0" w:firstRow="1" w:lastRow="0" w:firstColumn="1" w:lastColumn="0" w:noHBand="0" w:noVBand="1"/>
      </w:tblPr>
      <w:tblGrid>
        <w:gridCol w:w="7338"/>
        <w:gridCol w:w="1728"/>
      </w:tblGrid>
      <w:tr w:rsidR="007E5CAE" w:rsidRPr="007E5CAE" w14:paraId="6D9C9552" w14:textId="77777777" w:rsidTr="00ED08E7">
        <w:trPr>
          <w:trHeight w:val="756"/>
          <w:jc w:val="center"/>
        </w:trPr>
        <w:tc>
          <w:tcPr>
            <w:tcW w:w="4047" w:type="pct"/>
            <w:vAlign w:val="center"/>
          </w:tcPr>
          <w:p w14:paraId="5E211FF9" w14:textId="3E8EA58B" w:rsidR="007E5CAE" w:rsidRPr="007E5CAE" w:rsidRDefault="007E5CAE" w:rsidP="00ED08E7">
            <w:pPr>
              <w:spacing w:line="480" w:lineRule="auto"/>
              <w:rPr>
                <w:lang w:bidi="en-US"/>
              </w:rPr>
            </w:pPr>
            <w:r w:rsidRPr="007E5CAE">
              <w:rPr>
                <w:noProof/>
              </w:rPr>
              <w:drawing>
                <wp:inline distT="0" distB="0" distL="0" distR="0" wp14:anchorId="0171A52F" wp14:editId="7FDAADD3">
                  <wp:extent cx="495238" cy="276190"/>
                  <wp:effectExtent l="0" t="0" r="63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95238" cy="276190"/>
                          </a:xfrm>
                          <a:prstGeom prst="rect">
                            <a:avLst/>
                          </a:prstGeom>
                        </pic:spPr>
                      </pic:pic>
                    </a:graphicData>
                  </a:graphic>
                </wp:inline>
              </w:drawing>
            </w:r>
          </w:p>
        </w:tc>
        <w:tc>
          <w:tcPr>
            <w:tcW w:w="953" w:type="pct"/>
            <w:vAlign w:val="center"/>
          </w:tcPr>
          <w:p w14:paraId="37D47BC2" w14:textId="2429C462" w:rsidR="007E5CAE" w:rsidRPr="007E5CAE" w:rsidRDefault="007E5CAE" w:rsidP="001D0751">
            <w:pPr>
              <w:pStyle w:val="Caption"/>
              <w:keepNext/>
              <w:spacing w:line="480" w:lineRule="auto"/>
              <w:jc w:val="left"/>
              <w:rPr>
                <w:i w:val="0"/>
                <w:iCs w:val="0"/>
                <w:color w:val="auto"/>
                <w:sz w:val="24"/>
                <w:szCs w:val="24"/>
                <w:lang w:bidi="en-US"/>
              </w:rPr>
            </w:pPr>
            <w:r w:rsidRPr="007E5CAE">
              <w:rPr>
                <w:i w:val="0"/>
                <w:iCs w:val="0"/>
                <w:color w:val="auto"/>
                <w:sz w:val="24"/>
                <w:szCs w:val="24"/>
                <w:lang w:bidi="en-US"/>
              </w:rPr>
              <w:t>(</w:t>
            </w:r>
            <w:r w:rsidR="00A372B3">
              <w:rPr>
                <w:i w:val="0"/>
                <w:iCs w:val="0"/>
                <w:color w:val="auto"/>
                <w:sz w:val="24"/>
                <w:szCs w:val="24"/>
                <w:lang w:bidi="en-US"/>
              </w:rPr>
              <w:t>7</w:t>
            </w:r>
            <w:r w:rsidRPr="007E5CAE">
              <w:rPr>
                <w:i w:val="0"/>
                <w:iCs w:val="0"/>
                <w:color w:val="auto"/>
                <w:sz w:val="24"/>
                <w:szCs w:val="24"/>
                <w:lang w:bidi="en-US"/>
              </w:rPr>
              <w:t>)</w:t>
            </w:r>
          </w:p>
        </w:tc>
      </w:tr>
    </w:tbl>
    <w:p w14:paraId="7CA09116" w14:textId="7E3DE61F" w:rsidR="007E5CAE" w:rsidRPr="007E5CAE" w:rsidRDefault="007E5CAE" w:rsidP="007E5CAE">
      <w:pPr>
        <w:autoSpaceDE w:val="0"/>
        <w:autoSpaceDN w:val="0"/>
        <w:adjustRightInd w:val="0"/>
        <w:spacing w:line="480" w:lineRule="auto"/>
        <w:jc w:val="left"/>
        <w:rPr>
          <w:color w:val="000000"/>
          <w:lang w:bidi="ar-SA"/>
        </w:rPr>
      </w:pPr>
      <w:r w:rsidRPr="007E5CAE">
        <w:rPr>
          <w:color w:val="000000"/>
          <w:lang w:bidi="ar-SA"/>
        </w:rPr>
        <w:t xml:space="preserve">C = Compression force </w:t>
      </w:r>
    </w:p>
    <w:p w14:paraId="5DDBAA83" w14:textId="164635BB" w:rsidR="00704D04" w:rsidRDefault="007E5CAE" w:rsidP="007E5CAE">
      <w:pPr>
        <w:pStyle w:val="NoSpacing"/>
        <w:spacing w:line="480" w:lineRule="auto"/>
        <w:rPr>
          <w:rFonts w:ascii="Times New Roman" w:hAnsi="Times New Roman" w:cs="Times New Roman"/>
          <w:color w:val="000000"/>
          <w:sz w:val="24"/>
          <w:szCs w:val="24"/>
        </w:rPr>
      </w:pPr>
      <w:r w:rsidRPr="007E5CAE">
        <w:rPr>
          <w:rFonts w:ascii="Times New Roman" w:hAnsi="Times New Roman" w:cs="Times New Roman"/>
          <w:color w:val="000000"/>
          <w:sz w:val="24"/>
          <w:szCs w:val="24"/>
        </w:rPr>
        <w:t>T = tension force</w:t>
      </w:r>
    </w:p>
    <w:tbl>
      <w:tblPr>
        <w:tblW w:w="4843" w:type="pct"/>
        <w:jc w:val="center"/>
        <w:tblCellMar>
          <w:left w:w="0" w:type="dxa"/>
          <w:right w:w="0" w:type="dxa"/>
        </w:tblCellMar>
        <w:tblLook w:val="04A0" w:firstRow="1" w:lastRow="0" w:firstColumn="1" w:lastColumn="0" w:noHBand="0" w:noVBand="1"/>
      </w:tblPr>
      <w:tblGrid>
        <w:gridCol w:w="7338"/>
        <w:gridCol w:w="1728"/>
      </w:tblGrid>
      <w:tr w:rsidR="007E5CAE" w:rsidRPr="007E5CAE" w14:paraId="10C21225" w14:textId="77777777" w:rsidTr="007E5CAE">
        <w:trPr>
          <w:trHeight w:val="756"/>
          <w:jc w:val="center"/>
        </w:trPr>
        <w:tc>
          <w:tcPr>
            <w:tcW w:w="4047" w:type="pct"/>
            <w:vAlign w:val="center"/>
          </w:tcPr>
          <w:p w14:paraId="2FF87073" w14:textId="0E747AD2" w:rsidR="007E5CAE" w:rsidRPr="007E5CAE" w:rsidRDefault="007E5CAE" w:rsidP="00ED08E7">
            <w:pPr>
              <w:spacing w:line="480" w:lineRule="auto"/>
              <w:rPr>
                <w:noProof/>
              </w:rPr>
            </w:pPr>
            <w:r>
              <w:rPr>
                <w:noProof/>
              </w:rPr>
              <w:drawing>
                <wp:inline distT="0" distB="0" distL="0" distR="0" wp14:anchorId="25989140" wp14:editId="6908F840">
                  <wp:extent cx="1371429" cy="295238"/>
                  <wp:effectExtent l="0" t="0" r="63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371429" cy="295238"/>
                          </a:xfrm>
                          <a:prstGeom prst="rect">
                            <a:avLst/>
                          </a:prstGeom>
                        </pic:spPr>
                      </pic:pic>
                    </a:graphicData>
                  </a:graphic>
                </wp:inline>
              </w:drawing>
            </w:r>
          </w:p>
        </w:tc>
        <w:tc>
          <w:tcPr>
            <w:tcW w:w="953" w:type="pct"/>
            <w:vAlign w:val="center"/>
          </w:tcPr>
          <w:p w14:paraId="68FEC46A" w14:textId="4364E6EB" w:rsidR="007E5CAE" w:rsidRPr="007E5CAE" w:rsidRDefault="001D0751" w:rsidP="001D0751">
            <w:pPr>
              <w:pStyle w:val="Caption"/>
              <w:keepNext/>
              <w:spacing w:line="480" w:lineRule="auto"/>
              <w:jc w:val="left"/>
              <w:rPr>
                <w:i w:val="0"/>
                <w:iCs w:val="0"/>
                <w:color w:val="auto"/>
                <w:sz w:val="24"/>
                <w:szCs w:val="24"/>
                <w:lang w:bidi="en-US"/>
              </w:rPr>
            </w:pPr>
            <w:r>
              <w:rPr>
                <w:i w:val="0"/>
                <w:iCs w:val="0"/>
                <w:color w:val="auto"/>
                <w:sz w:val="24"/>
                <w:szCs w:val="24"/>
                <w:lang w:bidi="en-US"/>
              </w:rPr>
              <w:t xml:space="preserve"> </w:t>
            </w:r>
            <w:r w:rsidR="007E5CAE" w:rsidRPr="007E5CAE">
              <w:rPr>
                <w:i w:val="0"/>
                <w:iCs w:val="0"/>
                <w:color w:val="auto"/>
                <w:sz w:val="24"/>
                <w:szCs w:val="24"/>
                <w:lang w:bidi="en-US"/>
              </w:rPr>
              <w:t>(</w:t>
            </w:r>
            <w:r w:rsidR="00A372B3">
              <w:rPr>
                <w:i w:val="0"/>
                <w:iCs w:val="0"/>
                <w:color w:val="auto"/>
                <w:sz w:val="24"/>
                <w:szCs w:val="24"/>
                <w:lang w:bidi="en-US"/>
              </w:rPr>
              <w:t>8</w:t>
            </w:r>
            <w:r w:rsidR="007E5CAE" w:rsidRPr="007E5CAE">
              <w:rPr>
                <w:i w:val="0"/>
                <w:iCs w:val="0"/>
                <w:color w:val="auto"/>
                <w:sz w:val="24"/>
                <w:szCs w:val="24"/>
                <w:lang w:bidi="en-US"/>
              </w:rPr>
              <w:t>)</w:t>
            </w:r>
          </w:p>
        </w:tc>
      </w:tr>
      <w:tr w:rsidR="007E5CAE" w:rsidRPr="007E5CAE" w14:paraId="50915213" w14:textId="77777777" w:rsidTr="007E5CAE">
        <w:trPr>
          <w:trHeight w:val="756"/>
          <w:jc w:val="center"/>
        </w:trPr>
        <w:tc>
          <w:tcPr>
            <w:tcW w:w="4047" w:type="pct"/>
            <w:vAlign w:val="center"/>
          </w:tcPr>
          <w:p w14:paraId="4DEAFBF7" w14:textId="659DB456" w:rsidR="007E5CAE" w:rsidRPr="007E5CAE" w:rsidRDefault="007E5CAE" w:rsidP="00ED08E7">
            <w:pPr>
              <w:spacing w:line="480" w:lineRule="auto"/>
              <w:rPr>
                <w:noProof/>
              </w:rPr>
            </w:pPr>
            <w:r>
              <w:rPr>
                <w:noProof/>
              </w:rPr>
              <w:drawing>
                <wp:inline distT="0" distB="0" distL="0" distR="0" wp14:anchorId="1C198195" wp14:editId="198CE043">
                  <wp:extent cx="761905" cy="295238"/>
                  <wp:effectExtent l="0" t="0" r="63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761905" cy="295238"/>
                          </a:xfrm>
                          <a:prstGeom prst="rect">
                            <a:avLst/>
                          </a:prstGeom>
                        </pic:spPr>
                      </pic:pic>
                    </a:graphicData>
                  </a:graphic>
                </wp:inline>
              </w:drawing>
            </w:r>
            <w:r w:rsidR="001D0751">
              <w:rPr>
                <w:noProof/>
              </w:rPr>
              <w:t xml:space="preserve"> </w:t>
            </w:r>
          </w:p>
        </w:tc>
        <w:tc>
          <w:tcPr>
            <w:tcW w:w="953" w:type="pct"/>
            <w:vAlign w:val="center"/>
          </w:tcPr>
          <w:p w14:paraId="4AD10A9F" w14:textId="7C47117D" w:rsidR="007E5CAE" w:rsidRPr="007E5CAE" w:rsidRDefault="007E5CAE" w:rsidP="001D0751">
            <w:pPr>
              <w:pStyle w:val="Caption"/>
              <w:keepNext/>
              <w:spacing w:line="480" w:lineRule="auto"/>
              <w:jc w:val="left"/>
              <w:rPr>
                <w:i w:val="0"/>
                <w:iCs w:val="0"/>
                <w:color w:val="auto"/>
                <w:sz w:val="24"/>
                <w:szCs w:val="24"/>
                <w:lang w:bidi="en-US"/>
              </w:rPr>
            </w:pPr>
            <w:r w:rsidRPr="007E5CAE">
              <w:rPr>
                <w:i w:val="0"/>
                <w:iCs w:val="0"/>
                <w:color w:val="auto"/>
                <w:sz w:val="24"/>
                <w:szCs w:val="24"/>
                <w:lang w:bidi="en-US"/>
              </w:rPr>
              <w:t>(</w:t>
            </w:r>
            <w:r w:rsidR="00A372B3">
              <w:rPr>
                <w:i w:val="0"/>
                <w:iCs w:val="0"/>
                <w:color w:val="auto"/>
                <w:sz w:val="24"/>
                <w:szCs w:val="24"/>
                <w:lang w:bidi="en-US"/>
              </w:rPr>
              <w:t>9</w:t>
            </w:r>
            <w:r w:rsidRPr="007E5CAE">
              <w:rPr>
                <w:i w:val="0"/>
                <w:iCs w:val="0"/>
                <w:color w:val="auto"/>
                <w:sz w:val="24"/>
                <w:szCs w:val="24"/>
                <w:lang w:bidi="en-US"/>
              </w:rPr>
              <w:t>)</w:t>
            </w:r>
          </w:p>
        </w:tc>
      </w:tr>
      <w:tr w:rsidR="00704D04" w:rsidRPr="007E5CAE" w14:paraId="3F16CD57" w14:textId="77777777" w:rsidTr="00ED08E7">
        <w:trPr>
          <w:trHeight w:val="756"/>
          <w:jc w:val="center"/>
        </w:trPr>
        <w:tc>
          <w:tcPr>
            <w:tcW w:w="4047" w:type="pct"/>
            <w:vAlign w:val="center"/>
          </w:tcPr>
          <w:p w14:paraId="4F294645" w14:textId="77777777" w:rsidR="00704D04" w:rsidRPr="007E5CAE" w:rsidRDefault="00704D04" w:rsidP="00ED08E7">
            <w:pPr>
              <w:spacing w:line="480" w:lineRule="auto"/>
              <w:rPr>
                <w:lang w:bidi="en-US"/>
              </w:rPr>
            </w:pPr>
            <w:r w:rsidRPr="007E5CAE">
              <w:rPr>
                <w:noProof/>
              </w:rPr>
              <w:lastRenderedPageBreak/>
              <w:drawing>
                <wp:inline distT="0" distB="0" distL="0" distR="0" wp14:anchorId="789F79A7" wp14:editId="190AFD5F">
                  <wp:extent cx="714286" cy="523810"/>
                  <wp:effectExtent l="0" t="0" r="0" b="0"/>
                  <wp:docPr id="146" name="Picture 146" descr="Diagram,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Diagram, text&#10;&#10;Description automatically generated with medium confidence"/>
                          <pic:cNvPicPr/>
                        </pic:nvPicPr>
                        <pic:blipFill>
                          <a:blip r:embed="rId50"/>
                          <a:stretch>
                            <a:fillRect/>
                          </a:stretch>
                        </pic:blipFill>
                        <pic:spPr>
                          <a:xfrm>
                            <a:off x="0" y="0"/>
                            <a:ext cx="714286" cy="523810"/>
                          </a:xfrm>
                          <a:prstGeom prst="rect">
                            <a:avLst/>
                          </a:prstGeom>
                        </pic:spPr>
                      </pic:pic>
                    </a:graphicData>
                  </a:graphic>
                </wp:inline>
              </w:drawing>
            </w:r>
          </w:p>
        </w:tc>
        <w:tc>
          <w:tcPr>
            <w:tcW w:w="953" w:type="pct"/>
            <w:vAlign w:val="center"/>
          </w:tcPr>
          <w:p w14:paraId="7D79A75E" w14:textId="67842CCF" w:rsidR="00704D04" w:rsidRPr="007E5CAE" w:rsidRDefault="00704D04" w:rsidP="001D0751">
            <w:pPr>
              <w:pStyle w:val="Caption"/>
              <w:keepNext/>
              <w:spacing w:line="480" w:lineRule="auto"/>
              <w:jc w:val="left"/>
              <w:rPr>
                <w:i w:val="0"/>
                <w:iCs w:val="0"/>
                <w:color w:val="auto"/>
                <w:sz w:val="24"/>
                <w:szCs w:val="24"/>
                <w:lang w:bidi="en-US"/>
              </w:rPr>
            </w:pPr>
            <w:r w:rsidRPr="007E5CAE">
              <w:rPr>
                <w:i w:val="0"/>
                <w:iCs w:val="0"/>
                <w:color w:val="auto"/>
                <w:sz w:val="24"/>
                <w:szCs w:val="24"/>
                <w:lang w:bidi="en-US"/>
              </w:rPr>
              <w:t>(</w:t>
            </w:r>
            <w:r w:rsidR="007E5CAE">
              <w:rPr>
                <w:i w:val="0"/>
                <w:iCs w:val="0"/>
                <w:color w:val="auto"/>
                <w:sz w:val="24"/>
                <w:szCs w:val="24"/>
                <w:lang w:bidi="en-US"/>
              </w:rPr>
              <w:t>1</w:t>
            </w:r>
            <w:r w:rsidR="00A372B3">
              <w:rPr>
                <w:i w:val="0"/>
                <w:iCs w:val="0"/>
                <w:color w:val="auto"/>
                <w:sz w:val="24"/>
                <w:szCs w:val="24"/>
                <w:lang w:bidi="en-US"/>
              </w:rPr>
              <w:t>0</w:t>
            </w:r>
            <w:r w:rsidRPr="007E5CAE">
              <w:rPr>
                <w:i w:val="0"/>
                <w:iCs w:val="0"/>
                <w:color w:val="auto"/>
                <w:sz w:val="24"/>
                <w:szCs w:val="24"/>
                <w:lang w:bidi="en-US"/>
              </w:rPr>
              <w:t>)</w:t>
            </w:r>
          </w:p>
        </w:tc>
      </w:tr>
    </w:tbl>
    <w:p w14:paraId="68D056BF" w14:textId="551BD88A" w:rsidR="00704D04" w:rsidRPr="007E5CAE" w:rsidRDefault="00704D04" w:rsidP="00704D04">
      <w:pPr>
        <w:spacing w:line="480" w:lineRule="auto"/>
      </w:pPr>
      <w:r w:rsidRPr="007E5CAE">
        <w:t xml:space="preserve">Where: </w:t>
      </w:r>
    </w:p>
    <w:p w14:paraId="1B9CDCEB" w14:textId="77777777" w:rsidR="00704D04" w:rsidRPr="007E5CAE" w:rsidRDefault="00000000" w:rsidP="00704D04">
      <w:pPr>
        <w:spacing w:line="480" w:lineRule="auto"/>
      </w:pPr>
      <m:oMath>
        <m:sSub>
          <m:sSubPr>
            <m:ctrlPr>
              <w:rPr>
                <w:rFonts w:ascii="Cambria Math" w:hAnsi="Cambria Math"/>
                <w:i/>
              </w:rPr>
            </m:ctrlPr>
          </m:sSubPr>
          <m:e>
            <m:r>
              <w:rPr>
                <w:rFonts w:ascii="Cambria Math" w:hAnsi="Cambria Math"/>
              </w:rPr>
              <m:t>ρ</m:t>
            </m:r>
          </m:e>
          <m:sub>
            <m:r>
              <w:rPr>
                <w:rFonts w:ascii="Cambria Math" w:hAnsi="Cambria Math"/>
              </w:rPr>
              <m:t>f</m:t>
            </m:r>
          </m:sub>
        </m:sSub>
      </m:oMath>
      <w:r w:rsidR="00704D04" w:rsidRPr="007E5CAE">
        <w:t xml:space="preserve"> = fiber reinforced polymer reinforcement ratio </w:t>
      </w:r>
    </w:p>
    <w:p w14:paraId="6BD3DCB0" w14:textId="6F550B99" w:rsidR="00704D04" w:rsidRPr="0008585A" w:rsidRDefault="00704D04" w:rsidP="00704D04">
      <w:pPr>
        <w:spacing w:line="480" w:lineRule="auto"/>
        <w:rPr>
          <w:rFonts w:eastAsiaTheme="minorHAnsi"/>
          <w:vertAlign w:val="superscript"/>
          <w:lang w:bidi="ar-SA"/>
        </w:rPr>
      </w:pPr>
      <w:proofErr w:type="spellStart"/>
      <w:r w:rsidRPr="007E5CAE">
        <w:t>A</w:t>
      </w:r>
      <w:r w:rsidRPr="007E5CAE">
        <w:rPr>
          <w:vertAlign w:val="subscript"/>
        </w:rPr>
        <w:t>f</w:t>
      </w:r>
      <w:proofErr w:type="spellEnd"/>
      <w:r w:rsidRPr="007E5CAE">
        <w:t xml:space="preserve"> = </w:t>
      </w:r>
      <w:r w:rsidRPr="007E5CAE">
        <w:rPr>
          <w:rFonts w:eastAsiaTheme="minorHAnsi"/>
          <w:lang w:bidi="ar-SA"/>
        </w:rPr>
        <w:t>Area of</w:t>
      </w:r>
      <w:r w:rsidR="007E5CAE">
        <w:rPr>
          <w:rFonts w:eastAsiaTheme="minorHAnsi"/>
          <w:lang w:bidi="ar-SA"/>
        </w:rPr>
        <w:t xml:space="preserve"> FRP</w:t>
      </w:r>
      <w:r w:rsidRPr="007E5CAE">
        <w:rPr>
          <w:rFonts w:eastAsiaTheme="minorHAnsi"/>
          <w:lang w:bidi="ar-SA"/>
        </w:rPr>
        <w:t xml:space="preserve"> reinforcement</w:t>
      </w:r>
      <w:r w:rsidR="0008585A">
        <w:rPr>
          <w:rFonts w:eastAsiaTheme="minorHAnsi"/>
          <w:lang w:bidi="ar-SA"/>
        </w:rPr>
        <w:t xml:space="preserve"> (mm</w:t>
      </w:r>
      <w:r w:rsidR="0008585A">
        <w:rPr>
          <w:rFonts w:eastAsiaTheme="minorHAnsi"/>
          <w:vertAlign w:val="superscript"/>
          <w:lang w:bidi="ar-SA"/>
        </w:rPr>
        <w:t>2</w:t>
      </w:r>
      <w:r w:rsidR="0008585A">
        <w:rPr>
          <w:rFonts w:eastAsiaTheme="minorHAnsi"/>
          <w:lang w:bidi="ar-SA"/>
        </w:rPr>
        <w:t>)</w:t>
      </w:r>
    </w:p>
    <w:p w14:paraId="41D488C7" w14:textId="66A4B685" w:rsidR="0008585A" w:rsidRDefault="0008585A" w:rsidP="00704D04">
      <w:pPr>
        <w:spacing w:line="480" w:lineRule="auto"/>
        <w:rPr>
          <w:rFonts w:eastAsiaTheme="minorHAnsi"/>
          <w:lang w:bidi="ar-SA"/>
        </w:rPr>
      </w:pPr>
      <w:r w:rsidRPr="007E5CAE">
        <w:rPr>
          <w:i/>
          <w:iCs/>
        </w:rPr>
        <w:t>f</w:t>
      </w:r>
      <w:r w:rsidRPr="007E5CAE">
        <w:rPr>
          <w:vertAlign w:val="subscript"/>
        </w:rPr>
        <w:t>f</w:t>
      </w:r>
      <w:r w:rsidRPr="007E5CAE">
        <w:t xml:space="preserve"> </w:t>
      </w:r>
      <w:r w:rsidRPr="007E5CAE">
        <w:rPr>
          <w:rFonts w:eastAsiaTheme="minorHAnsi"/>
          <w:i/>
          <w:lang w:bidi="ar-SA"/>
        </w:rPr>
        <w:t xml:space="preserve">= </w:t>
      </w:r>
      <w:r w:rsidRPr="007E5CAE">
        <w:rPr>
          <w:rFonts w:eastAsiaTheme="minorHAnsi"/>
          <w:lang w:bidi="ar-SA"/>
        </w:rPr>
        <w:t>stress in FRP reinforcement in tension</w:t>
      </w:r>
      <w:r>
        <w:rPr>
          <w:rFonts w:eastAsiaTheme="minorHAnsi"/>
          <w:lang w:bidi="ar-SA"/>
        </w:rPr>
        <w:t xml:space="preserve"> (MPa)</w:t>
      </w:r>
    </w:p>
    <w:p w14:paraId="495F5FBF" w14:textId="115D6F84" w:rsidR="0008585A" w:rsidRPr="0008585A" w:rsidRDefault="0008585A" w:rsidP="00704D04">
      <w:pPr>
        <w:spacing w:line="480" w:lineRule="auto"/>
      </w:pPr>
      <w:r w:rsidRPr="007E5CAE">
        <w:rPr>
          <w:rFonts w:eastAsiaTheme="minorHAnsi"/>
          <w:lang w:bidi="ar-SA"/>
        </w:rPr>
        <w:t>α</w:t>
      </w:r>
      <w:r w:rsidRPr="007E5CAE">
        <w:rPr>
          <w:rFonts w:eastAsiaTheme="minorHAnsi"/>
          <w:vertAlign w:val="subscript"/>
          <w:lang w:bidi="ar-SA"/>
        </w:rPr>
        <w:t>1</w:t>
      </w:r>
      <w:r w:rsidRPr="007E5CAE">
        <w:rPr>
          <w:rFonts w:eastAsiaTheme="minorHAnsi"/>
          <w:lang w:bidi="ar-SA"/>
        </w:rPr>
        <w:t xml:space="preserve">= ratio of average stress of equivalent rectangular </w:t>
      </w:r>
      <w:r w:rsidR="0060256F">
        <w:rPr>
          <w:rFonts w:eastAsiaTheme="minorHAnsi"/>
          <w:lang w:bidi="ar-SA"/>
        </w:rPr>
        <w:t xml:space="preserve">(Whitney </w:t>
      </w:r>
      <w:r w:rsidRPr="007E5CAE">
        <w:rPr>
          <w:rFonts w:eastAsiaTheme="minorHAnsi"/>
          <w:lang w:bidi="ar-SA"/>
        </w:rPr>
        <w:t xml:space="preserve">stress block </w:t>
      </w:r>
      <w:r w:rsidR="0060256F">
        <w:rPr>
          <w:rFonts w:eastAsiaTheme="minorHAnsi"/>
          <w:lang w:bidi="ar-SA"/>
        </w:rPr>
        <w:t>)</w:t>
      </w:r>
    </w:p>
    <w:p w14:paraId="39C64A6B" w14:textId="7CE3EC87" w:rsidR="00704D04" w:rsidRPr="007E5CAE" w:rsidRDefault="00704D04" w:rsidP="00704D04">
      <w:pPr>
        <w:spacing w:line="480" w:lineRule="auto"/>
      </w:pPr>
      <w:r w:rsidRPr="007E5CAE">
        <w:t xml:space="preserve">d = depth </w:t>
      </w:r>
      <w:r w:rsidR="0008585A">
        <w:t>(mm)</w:t>
      </w:r>
    </w:p>
    <w:p w14:paraId="0721B5BA" w14:textId="30241BBB" w:rsidR="00704D04" w:rsidRDefault="00704D04" w:rsidP="00704D04">
      <w:pPr>
        <w:spacing w:line="480" w:lineRule="auto"/>
      </w:pPr>
      <w:r w:rsidRPr="007E5CAE">
        <w:t>b = width</w:t>
      </w:r>
      <w:r w:rsidR="0008585A">
        <w:t xml:space="preserve"> (mm)</w:t>
      </w:r>
    </w:p>
    <w:p w14:paraId="5B4423F8" w14:textId="6024CDD0" w:rsidR="0060256F" w:rsidRPr="007E5CAE" w:rsidRDefault="0060256F" w:rsidP="00704D04">
      <w:pPr>
        <w:spacing w:line="480" w:lineRule="auto"/>
      </w:pPr>
      <w:r>
        <w:t>c= depth of compression zone (mm)</w:t>
      </w:r>
    </w:p>
    <w:tbl>
      <w:tblPr>
        <w:tblW w:w="4843" w:type="pct"/>
        <w:jc w:val="center"/>
        <w:tblCellMar>
          <w:left w:w="0" w:type="dxa"/>
          <w:right w:w="0" w:type="dxa"/>
        </w:tblCellMar>
        <w:tblLook w:val="04A0" w:firstRow="1" w:lastRow="0" w:firstColumn="1" w:lastColumn="0" w:noHBand="0" w:noVBand="1"/>
      </w:tblPr>
      <w:tblGrid>
        <w:gridCol w:w="7338"/>
        <w:gridCol w:w="1728"/>
      </w:tblGrid>
      <w:tr w:rsidR="00704D04" w:rsidRPr="007E5CAE" w14:paraId="71E79A99" w14:textId="77777777" w:rsidTr="00ED08E7">
        <w:trPr>
          <w:trHeight w:val="756"/>
          <w:jc w:val="center"/>
        </w:trPr>
        <w:tc>
          <w:tcPr>
            <w:tcW w:w="4047" w:type="pct"/>
            <w:vAlign w:val="center"/>
          </w:tcPr>
          <w:p w14:paraId="334565A8" w14:textId="77777777" w:rsidR="00704D04" w:rsidRPr="007E5CAE" w:rsidRDefault="00704D04" w:rsidP="00ED08E7">
            <w:pPr>
              <w:spacing w:line="480" w:lineRule="auto"/>
              <w:rPr>
                <w:lang w:bidi="en-US"/>
              </w:rPr>
            </w:pPr>
            <w:r w:rsidRPr="007E5CAE">
              <w:rPr>
                <w:noProof/>
              </w:rPr>
              <w:drawing>
                <wp:inline distT="0" distB="0" distL="0" distR="0" wp14:anchorId="55A6E92C" wp14:editId="7F4C17A5">
                  <wp:extent cx="2885714" cy="523810"/>
                  <wp:effectExtent l="0" t="0" r="0" b="0"/>
                  <wp:docPr id="153" name="Picture 15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A picture containing shape&#10;&#10;Description automatically generated"/>
                          <pic:cNvPicPr/>
                        </pic:nvPicPr>
                        <pic:blipFill>
                          <a:blip r:embed="rId51"/>
                          <a:stretch>
                            <a:fillRect/>
                          </a:stretch>
                        </pic:blipFill>
                        <pic:spPr>
                          <a:xfrm>
                            <a:off x="0" y="0"/>
                            <a:ext cx="2885714" cy="523810"/>
                          </a:xfrm>
                          <a:prstGeom prst="rect">
                            <a:avLst/>
                          </a:prstGeom>
                        </pic:spPr>
                      </pic:pic>
                    </a:graphicData>
                  </a:graphic>
                </wp:inline>
              </w:drawing>
            </w:r>
          </w:p>
        </w:tc>
        <w:tc>
          <w:tcPr>
            <w:tcW w:w="953" w:type="pct"/>
            <w:vAlign w:val="center"/>
          </w:tcPr>
          <w:p w14:paraId="0859A3A5" w14:textId="3062D1E1" w:rsidR="00704D04" w:rsidRPr="007E5CAE" w:rsidRDefault="00704D04" w:rsidP="001D0751">
            <w:pPr>
              <w:pStyle w:val="Caption"/>
              <w:keepNext/>
              <w:spacing w:line="480" w:lineRule="auto"/>
              <w:jc w:val="left"/>
              <w:rPr>
                <w:i w:val="0"/>
                <w:iCs w:val="0"/>
                <w:color w:val="auto"/>
                <w:sz w:val="24"/>
                <w:szCs w:val="24"/>
                <w:lang w:bidi="en-US"/>
              </w:rPr>
            </w:pPr>
            <w:r w:rsidRPr="007E5CAE">
              <w:rPr>
                <w:i w:val="0"/>
                <w:iCs w:val="0"/>
                <w:color w:val="auto"/>
                <w:sz w:val="24"/>
                <w:szCs w:val="24"/>
                <w:lang w:bidi="en-US"/>
              </w:rPr>
              <w:t>(</w:t>
            </w:r>
            <w:r w:rsidR="007E5CAE">
              <w:rPr>
                <w:i w:val="0"/>
                <w:iCs w:val="0"/>
                <w:color w:val="auto"/>
                <w:sz w:val="24"/>
                <w:szCs w:val="24"/>
                <w:lang w:bidi="en-US"/>
              </w:rPr>
              <w:t>1</w:t>
            </w:r>
            <w:r w:rsidR="00A372B3">
              <w:rPr>
                <w:i w:val="0"/>
                <w:iCs w:val="0"/>
                <w:color w:val="auto"/>
                <w:sz w:val="24"/>
                <w:szCs w:val="24"/>
                <w:lang w:bidi="en-US"/>
              </w:rPr>
              <w:t>1</w:t>
            </w:r>
            <w:r w:rsidRPr="007E5CAE">
              <w:rPr>
                <w:i w:val="0"/>
                <w:iCs w:val="0"/>
                <w:color w:val="auto"/>
                <w:sz w:val="24"/>
                <w:szCs w:val="24"/>
                <w:lang w:bidi="en-US"/>
              </w:rPr>
              <w:t>)</w:t>
            </w:r>
          </w:p>
        </w:tc>
      </w:tr>
    </w:tbl>
    <w:p w14:paraId="5D22DF7C" w14:textId="77777777" w:rsidR="00704D04" w:rsidRPr="007E5CAE" w:rsidRDefault="00704D04" w:rsidP="00704D04">
      <w:pPr>
        <w:autoSpaceDE w:val="0"/>
        <w:autoSpaceDN w:val="0"/>
        <w:adjustRightInd w:val="0"/>
        <w:spacing w:line="480" w:lineRule="auto"/>
      </w:pPr>
      <w:r w:rsidRPr="007E5CAE">
        <w:t xml:space="preserve">Where: </w:t>
      </w:r>
    </w:p>
    <w:p w14:paraId="1DE47449" w14:textId="2B8805A7" w:rsidR="00704D04" w:rsidRPr="007E5CAE" w:rsidRDefault="00704D04" w:rsidP="00704D04">
      <w:pPr>
        <w:autoSpaceDE w:val="0"/>
        <w:autoSpaceDN w:val="0"/>
        <w:adjustRightInd w:val="0"/>
        <w:spacing w:line="480" w:lineRule="auto"/>
        <w:rPr>
          <w:lang w:bidi="ar-SA"/>
        </w:rPr>
      </w:pPr>
      <w:r w:rsidRPr="007E5CAE">
        <w:rPr>
          <w:i/>
          <w:iCs/>
        </w:rPr>
        <w:t xml:space="preserve"> </w:t>
      </w:r>
      <w:r w:rsidR="0008585A">
        <w:rPr>
          <w:i/>
          <w:iCs/>
        </w:rPr>
        <w:t>f’</w:t>
      </w:r>
      <w:r w:rsidRPr="007E5CAE">
        <w:rPr>
          <w:i/>
          <w:iCs/>
        </w:rPr>
        <w:t xml:space="preserve"> </w:t>
      </w:r>
      <w:r w:rsidRPr="007E5CAE">
        <w:rPr>
          <w:vertAlign w:val="subscript"/>
        </w:rPr>
        <w:t>c</w:t>
      </w:r>
      <w:r w:rsidRPr="007E5CAE">
        <w:t xml:space="preserve">= </w:t>
      </w:r>
      <w:r w:rsidRPr="007E5CAE">
        <w:rPr>
          <w:lang w:bidi="ar-SA"/>
        </w:rPr>
        <w:t>specified compressive strength of concrete</w:t>
      </w:r>
    </w:p>
    <w:p w14:paraId="447A5330" w14:textId="23D6326E" w:rsidR="006C3739" w:rsidRDefault="00704D04" w:rsidP="006C3739">
      <w:pPr>
        <w:autoSpaceDE w:val="0"/>
        <w:autoSpaceDN w:val="0"/>
        <w:adjustRightInd w:val="0"/>
        <w:spacing w:line="480" w:lineRule="auto"/>
        <w:rPr>
          <w:rFonts w:eastAsiaTheme="minorHAnsi"/>
          <w:lang w:bidi="ar-SA"/>
        </w:rPr>
      </w:pPr>
      <w:r w:rsidRPr="007E5CAE">
        <w:rPr>
          <w:rFonts w:eastAsiaTheme="minorHAnsi"/>
          <w:bCs/>
          <w:iCs/>
          <w:lang w:bidi="ar-SA"/>
        </w:rPr>
        <w:t>According to ACI 440.1R-15:2.1</w:t>
      </w:r>
      <w:r w:rsidRPr="007E5CAE">
        <w:rPr>
          <w:rFonts w:eastAsiaTheme="minorHAnsi"/>
          <w:bCs/>
          <w:i/>
          <w:lang w:bidi="ar-SA"/>
        </w:rPr>
        <w:t>,“</w:t>
      </w:r>
      <w:r w:rsidRPr="007E5CAE">
        <w:rPr>
          <w:rFonts w:eastAsiaTheme="minorHAnsi"/>
          <w:lang w:bidi="ar-SA"/>
        </w:rPr>
        <w:t>β</w:t>
      </w:r>
      <w:r w:rsidRPr="007E5CAE">
        <w:rPr>
          <w:rFonts w:eastAsiaTheme="minorHAnsi"/>
          <w:vertAlign w:val="subscript"/>
          <w:lang w:bidi="ar-SA"/>
        </w:rPr>
        <w:t>1</w:t>
      </w:r>
      <w:r w:rsidRPr="007E5CAE">
        <w:rPr>
          <w:rFonts w:eastAsiaTheme="minorHAnsi"/>
          <w:lang w:bidi="ar-SA"/>
        </w:rPr>
        <w:t xml:space="preserve"> = factor taken as 0.85 for concrete strength </w:t>
      </w:r>
      <w:r w:rsidRPr="007E5CAE">
        <w:rPr>
          <w:rFonts w:eastAsiaTheme="minorHAnsi"/>
          <w:i/>
          <w:lang w:bidi="ar-SA"/>
        </w:rPr>
        <w:t>fc</w:t>
      </w:r>
      <w:r w:rsidRPr="007E5CAE">
        <w:rPr>
          <w:rFonts w:eastAsiaTheme="minorHAnsi"/>
          <w:lang w:bidi="ar-SA"/>
        </w:rPr>
        <w:t xml:space="preserve">′ up to and including 4000 psi (28 MPa). For strength above 4000 psi (28 MPa), this factor is reduced continuously at a rate of 0.05 per each 1000 psi (7 MPa) of strength in excess of 4000 psi (28 MPa), but is not taken less than 0.65” </w:t>
      </w:r>
    </w:p>
    <w:p w14:paraId="03466773" w14:textId="77777777" w:rsidR="006C3739" w:rsidRPr="006C3739" w:rsidRDefault="00342FAC" w:rsidP="006C3739">
      <w:pPr>
        <w:spacing w:line="480" w:lineRule="auto"/>
      </w:pPr>
      <w:r>
        <w:rPr>
          <w:rFonts w:eastAsiaTheme="minorHAnsi"/>
          <w:lang w:bidi="ar-SA"/>
        </w:rPr>
        <w:t xml:space="preserve">For a balanced condition, the reinforcement ratio can be determined using equation 12. </w:t>
      </w:r>
      <w:r w:rsidR="00F82E99">
        <w:rPr>
          <w:rFonts w:eastAsiaTheme="minorHAnsi"/>
          <w:lang w:bidi="ar-SA"/>
        </w:rPr>
        <w:t>The reinforcement ratio at a balanced condition was then compared with the reinforcement ratio based on the geometer of the section as shown in equation 1</w:t>
      </w:r>
      <w:r w:rsidR="006C3739">
        <w:rPr>
          <w:rFonts w:eastAsiaTheme="minorHAnsi"/>
          <w:lang w:bidi="ar-SA"/>
        </w:rPr>
        <w:t>1</w:t>
      </w:r>
      <w:r w:rsidR="00F82E99">
        <w:rPr>
          <w:rFonts w:eastAsiaTheme="minorHAnsi"/>
          <w:lang w:bidi="ar-SA"/>
        </w:rPr>
        <w:t xml:space="preserve">. </w:t>
      </w:r>
      <w:r w:rsidR="006C3739" w:rsidRPr="006C3739">
        <w:t xml:space="preserve">If </w:t>
      </w:r>
      <w:proofErr w:type="spellStart"/>
      <w:r w:rsidR="006C3739" w:rsidRPr="006C3739">
        <w:t>ρ</w:t>
      </w:r>
      <w:r w:rsidR="006C3739">
        <w:t>.</w:t>
      </w:r>
      <w:r w:rsidR="006C3739">
        <w:rPr>
          <w:vertAlign w:val="subscript"/>
        </w:rPr>
        <w:t>f.bal</w:t>
      </w:r>
      <w:proofErr w:type="spellEnd"/>
      <w:r w:rsidR="006C3739">
        <w:rPr>
          <w:vertAlign w:val="subscript"/>
        </w:rPr>
        <w:t xml:space="preserve"> </w:t>
      </w:r>
      <w:r w:rsidR="006C3739">
        <w:t xml:space="preserve">is less than </w:t>
      </w:r>
      <w:proofErr w:type="spellStart"/>
      <w:r w:rsidR="006C3739" w:rsidRPr="006C3739">
        <w:t>ρ</w:t>
      </w:r>
      <w:r w:rsidR="006C3739">
        <w:t>.</w:t>
      </w:r>
      <w:r w:rsidR="006C3739">
        <w:rPr>
          <w:vertAlign w:val="subscript"/>
        </w:rPr>
        <w:t>f</w:t>
      </w:r>
      <w:proofErr w:type="spellEnd"/>
      <w:r w:rsidR="006C3739">
        <w:rPr>
          <w:vertAlign w:val="subscript"/>
        </w:rPr>
        <w:t xml:space="preserve">, </w:t>
      </w:r>
      <w:r w:rsidR="006C3739">
        <w:t>the beam fails in</w:t>
      </w:r>
      <w:r w:rsidR="006C3739" w:rsidRPr="006C3739">
        <w:t xml:space="preserve"> </w:t>
      </w:r>
      <w:r w:rsidR="006C3739">
        <w:t xml:space="preserve">tension, and if greater fails in compression. </w:t>
      </w:r>
    </w:p>
    <w:p w14:paraId="09C95923" w14:textId="3EFB5994" w:rsidR="00342FAC" w:rsidRPr="007E5CAE" w:rsidRDefault="00342FAC" w:rsidP="00F82E99">
      <w:pPr>
        <w:spacing w:line="480" w:lineRule="auto"/>
        <w:rPr>
          <w:rFonts w:eastAsiaTheme="minorHAnsi"/>
          <w:lang w:bidi="ar-SA"/>
        </w:rPr>
      </w:pPr>
    </w:p>
    <w:tbl>
      <w:tblPr>
        <w:tblW w:w="4843" w:type="pct"/>
        <w:jc w:val="center"/>
        <w:tblCellMar>
          <w:left w:w="0" w:type="dxa"/>
          <w:right w:w="0" w:type="dxa"/>
        </w:tblCellMar>
        <w:tblLook w:val="04A0" w:firstRow="1" w:lastRow="0" w:firstColumn="1" w:lastColumn="0" w:noHBand="0" w:noVBand="1"/>
      </w:tblPr>
      <w:tblGrid>
        <w:gridCol w:w="7338"/>
        <w:gridCol w:w="1728"/>
      </w:tblGrid>
      <w:tr w:rsidR="00704D04" w:rsidRPr="007E5CAE" w14:paraId="3BA289D5" w14:textId="77777777" w:rsidTr="00ED08E7">
        <w:trPr>
          <w:trHeight w:val="756"/>
          <w:jc w:val="center"/>
        </w:trPr>
        <w:tc>
          <w:tcPr>
            <w:tcW w:w="4047" w:type="pct"/>
            <w:vAlign w:val="center"/>
          </w:tcPr>
          <w:p w14:paraId="2670CB9B" w14:textId="77777777" w:rsidR="00704D04" w:rsidRPr="007E5CAE" w:rsidRDefault="00704D04" w:rsidP="00ED08E7">
            <w:pPr>
              <w:spacing w:line="480" w:lineRule="auto"/>
              <w:rPr>
                <w:lang w:bidi="en-US"/>
              </w:rPr>
            </w:pPr>
            <w:r w:rsidRPr="007E5CAE">
              <w:rPr>
                <w:noProof/>
              </w:rPr>
              <w:lastRenderedPageBreak/>
              <w:drawing>
                <wp:inline distT="0" distB="0" distL="0" distR="0" wp14:anchorId="25340CE7" wp14:editId="58DFCC6A">
                  <wp:extent cx="2133333" cy="542857"/>
                  <wp:effectExtent l="0" t="0" r="635" b="0"/>
                  <wp:docPr id="147" name="Picture 14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descr="Diagram, schematic&#10;&#10;Description automatically generated"/>
                          <pic:cNvPicPr/>
                        </pic:nvPicPr>
                        <pic:blipFill>
                          <a:blip r:embed="rId52"/>
                          <a:stretch>
                            <a:fillRect/>
                          </a:stretch>
                        </pic:blipFill>
                        <pic:spPr>
                          <a:xfrm>
                            <a:off x="0" y="0"/>
                            <a:ext cx="2133333" cy="542857"/>
                          </a:xfrm>
                          <a:prstGeom prst="rect">
                            <a:avLst/>
                          </a:prstGeom>
                        </pic:spPr>
                      </pic:pic>
                    </a:graphicData>
                  </a:graphic>
                </wp:inline>
              </w:drawing>
            </w:r>
          </w:p>
        </w:tc>
        <w:tc>
          <w:tcPr>
            <w:tcW w:w="953" w:type="pct"/>
            <w:vAlign w:val="center"/>
          </w:tcPr>
          <w:p w14:paraId="503FD386" w14:textId="4226CB97" w:rsidR="00704D04" w:rsidRPr="007E5CAE" w:rsidRDefault="00704D04" w:rsidP="001D0751">
            <w:pPr>
              <w:pStyle w:val="Caption"/>
              <w:keepNext/>
              <w:spacing w:line="480" w:lineRule="auto"/>
              <w:jc w:val="left"/>
              <w:rPr>
                <w:i w:val="0"/>
                <w:iCs w:val="0"/>
                <w:color w:val="auto"/>
                <w:sz w:val="24"/>
                <w:szCs w:val="24"/>
                <w:lang w:bidi="en-US"/>
              </w:rPr>
            </w:pPr>
            <w:r w:rsidRPr="007E5CAE">
              <w:rPr>
                <w:i w:val="0"/>
                <w:iCs w:val="0"/>
                <w:color w:val="auto"/>
                <w:sz w:val="24"/>
                <w:szCs w:val="24"/>
                <w:lang w:bidi="en-US"/>
              </w:rPr>
              <w:t>(1</w:t>
            </w:r>
            <w:r w:rsidR="00A372B3">
              <w:rPr>
                <w:i w:val="0"/>
                <w:iCs w:val="0"/>
                <w:color w:val="auto"/>
                <w:sz w:val="24"/>
                <w:szCs w:val="24"/>
                <w:lang w:bidi="en-US"/>
              </w:rPr>
              <w:t>2</w:t>
            </w:r>
            <w:r w:rsidRPr="007E5CAE">
              <w:rPr>
                <w:i w:val="0"/>
                <w:iCs w:val="0"/>
                <w:color w:val="auto"/>
                <w:sz w:val="24"/>
                <w:szCs w:val="24"/>
                <w:lang w:bidi="en-US"/>
              </w:rPr>
              <w:t>)</w:t>
            </w:r>
          </w:p>
        </w:tc>
      </w:tr>
    </w:tbl>
    <w:p w14:paraId="658E7529" w14:textId="0FE3286C" w:rsidR="00704D04" w:rsidRDefault="00704D04" w:rsidP="00704D04">
      <w:pPr>
        <w:spacing w:line="480" w:lineRule="auto"/>
      </w:pPr>
      <w:r w:rsidRPr="007E5CAE">
        <w:t xml:space="preserve">Where: </w:t>
      </w:r>
    </w:p>
    <w:p w14:paraId="7B482F90" w14:textId="66D50CC0" w:rsidR="00704D04" w:rsidRPr="007E5CAE" w:rsidRDefault="00704D04" w:rsidP="00704D04">
      <w:pPr>
        <w:autoSpaceDE w:val="0"/>
        <w:autoSpaceDN w:val="0"/>
        <w:adjustRightInd w:val="0"/>
        <w:spacing w:line="480" w:lineRule="auto"/>
      </w:pPr>
      <w:proofErr w:type="spellStart"/>
      <w:r w:rsidRPr="007E5CAE">
        <w:rPr>
          <w:i/>
          <w:iCs/>
        </w:rPr>
        <w:t>f</w:t>
      </w:r>
      <w:r w:rsidRPr="007E5CAE">
        <w:rPr>
          <w:vertAlign w:val="subscript"/>
        </w:rPr>
        <w:t>fu</w:t>
      </w:r>
      <w:proofErr w:type="spellEnd"/>
      <w:r w:rsidRPr="007E5CAE">
        <w:rPr>
          <w:vertAlign w:val="subscript"/>
        </w:rPr>
        <w:t xml:space="preserve"> </w:t>
      </w:r>
      <w:r w:rsidRPr="007E5CAE">
        <w:rPr>
          <w:lang w:bidi="ar-SA"/>
        </w:rPr>
        <w:t xml:space="preserve">= </w:t>
      </w:r>
      <w:r w:rsidR="00342FAC">
        <w:rPr>
          <w:rFonts w:eastAsiaTheme="minorHAnsi"/>
          <w:lang w:bidi="ar-SA"/>
        </w:rPr>
        <w:t>ultimate</w:t>
      </w:r>
      <w:r w:rsidRPr="007E5CAE">
        <w:rPr>
          <w:rFonts w:eastAsiaTheme="minorHAnsi"/>
          <w:lang w:bidi="ar-SA"/>
        </w:rPr>
        <w:t xml:space="preserve"> tensile strength of </w:t>
      </w:r>
      <w:r w:rsidR="008D58AC">
        <w:rPr>
          <w:rFonts w:eastAsiaTheme="minorHAnsi"/>
          <w:lang w:bidi="ar-SA"/>
        </w:rPr>
        <w:t>G</w:t>
      </w:r>
      <w:r w:rsidRPr="007E5CAE">
        <w:rPr>
          <w:rFonts w:eastAsiaTheme="minorHAnsi"/>
          <w:lang w:bidi="ar-SA"/>
        </w:rPr>
        <w:t>FRP</w:t>
      </w:r>
      <w:r w:rsidR="00864EA0">
        <w:rPr>
          <w:rFonts w:eastAsiaTheme="minorHAnsi"/>
          <w:lang w:bidi="ar-SA"/>
        </w:rPr>
        <w:t xml:space="preserve"> </w:t>
      </w:r>
    </w:p>
    <w:p w14:paraId="1B55A5B8" w14:textId="546E96C9" w:rsidR="00704D04" w:rsidRPr="007E5CAE" w:rsidRDefault="00704D04" w:rsidP="00704D04">
      <w:pPr>
        <w:autoSpaceDE w:val="0"/>
        <w:autoSpaceDN w:val="0"/>
        <w:adjustRightInd w:val="0"/>
        <w:spacing w:line="480" w:lineRule="auto"/>
        <w:rPr>
          <w:lang w:bidi="ar-SA"/>
        </w:rPr>
      </w:pPr>
      <w:proofErr w:type="spellStart"/>
      <w:r w:rsidRPr="007E5CAE">
        <w:t>ε</w:t>
      </w:r>
      <w:r w:rsidRPr="007E5CAE">
        <w:rPr>
          <w:vertAlign w:val="subscript"/>
        </w:rPr>
        <w:t>fu</w:t>
      </w:r>
      <w:proofErr w:type="spellEnd"/>
      <w:r w:rsidRPr="007E5CAE">
        <w:rPr>
          <w:vertAlign w:val="subscript"/>
        </w:rPr>
        <w:t xml:space="preserve"> </w:t>
      </w:r>
      <w:r w:rsidRPr="007E5CAE">
        <w:rPr>
          <w:lang w:bidi="ar-SA"/>
        </w:rPr>
        <w:t xml:space="preserve">= </w:t>
      </w:r>
      <w:r w:rsidR="00342FAC" w:rsidRPr="007E5CAE">
        <w:rPr>
          <w:rFonts w:eastAsiaTheme="minorHAnsi"/>
          <w:lang w:bidi="ar-SA"/>
        </w:rPr>
        <w:t>ultimate strain in</w:t>
      </w:r>
      <w:r w:rsidR="00342FAC">
        <w:rPr>
          <w:rFonts w:eastAsiaTheme="minorHAnsi"/>
          <w:lang w:bidi="ar-SA"/>
        </w:rPr>
        <w:t xml:space="preserve"> GFRP in tension</w:t>
      </w:r>
    </w:p>
    <w:p w14:paraId="3FC347CE" w14:textId="22E65130" w:rsidR="00704D04" w:rsidRDefault="00704D04" w:rsidP="00704D04">
      <w:pPr>
        <w:spacing w:line="480" w:lineRule="auto"/>
        <w:rPr>
          <w:rFonts w:eastAsiaTheme="minorHAnsi"/>
          <w:lang w:bidi="ar-SA"/>
        </w:rPr>
      </w:pPr>
      <w:proofErr w:type="spellStart"/>
      <w:r w:rsidRPr="007E5CAE">
        <w:t>ε</w:t>
      </w:r>
      <w:r w:rsidRPr="007E5CAE">
        <w:rPr>
          <w:vertAlign w:val="subscript"/>
        </w:rPr>
        <w:t>cu</w:t>
      </w:r>
      <w:proofErr w:type="spellEnd"/>
      <w:r w:rsidRPr="007E5CAE">
        <w:t xml:space="preserve"> = </w:t>
      </w:r>
      <w:r w:rsidRPr="007E5CAE">
        <w:rPr>
          <w:rFonts w:eastAsiaTheme="minorHAnsi"/>
          <w:lang w:bidi="ar-SA"/>
        </w:rPr>
        <w:t>ultimate strain in concrete</w:t>
      </w:r>
      <w:r w:rsidR="00864EA0">
        <w:rPr>
          <w:rFonts w:eastAsiaTheme="minorHAnsi"/>
          <w:lang w:bidi="ar-SA"/>
        </w:rPr>
        <w:t xml:space="preserve"> in compression</w:t>
      </w:r>
    </w:p>
    <w:p w14:paraId="41A67A02" w14:textId="37389C53" w:rsidR="00704D04" w:rsidRPr="007E5CAE" w:rsidRDefault="0099110B" w:rsidP="00704D04">
      <w:pPr>
        <w:pStyle w:val="Heading3"/>
        <w:spacing w:line="480" w:lineRule="auto"/>
      </w:pPr>
      <w:bookmarkStart w:id="73" w:name="_Toc121878038"/>
      <w:r>
        <w:t>FRP Reinforcement Stress</w:t>
      </w:r>
      <w:bookmarkEnd w:id="73"/>
    </w:p>
    <w:tbl>
      <w:tblPr>
        <w:tblW w:w="4843" w:type="pct"/>
        <w:jc w:val="center"/>
        <w:tblCellMar>
          <w:left w:w="0" w:type="dxa"/>
          <w:right w:w="0" w:type="dxa"/>
        </w:tblCellMar>
        <w:tblLook w:val="04A0" w:firstRow="1" w:lastRow="0" w:firstColumn="1" w:lastColumn="0" w:noHBand="0" w:noVBand="1"/>
      </w:tblPr>
      <w:tblGrid>
        <w:gridCol w:w="7338"/>
        <w:gridCol w:w="1728"/>
      </w:tblGrid>
      <w:tr w:rsidR="00704D04" w:rsidRPr="007E5CAE" w14:paraId="2F6F8BD3" w14:textId="77777777" w:rsidTr="00ED08E7">
        <w:trPr>
          <w:trHeight w:val="756"/>
          <w:jc w:val="center"/>
        </w:trPr>
        <w:tc>
          <w:tcPr>
            <w:tcW w:w="4047" w:type="pct"/>
            <w:vAlign w:val="center"/>
          </w:tcPr>
          <w:p w14:paraId="2AA38634" w14:textId="6BD939A3" w:rsidR="00704D04" w:rsidRPr="007E5CAE" w:rsidRDefault="0099110B" w:rsidP="00ED08E7">
            <w:pPr>
              <w:spacing w:line="480" w:lineRule="auto"/>
              <w:rPr>
                <w:lang w:bidi="en-US"/>
              </w:rPr>
            </w:pPr>
            <w:r>
              <w:rPr>
                <w:noProof/>
              </w:rPr>
              <w:drawing>
                <wp:inline distT="0" distB="0" distL="0" distR="0" wp14:anchorId="07851994" wp14:editId="183303E2">
                  <wp:extent cx="1428571" cy="542857"/>
                  <wp:effectExtent l="0" t="0" r="63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428571" cy="542857"/>
                          </a:xfrm>
                          <a:prstGeom prst="rect">
                            <a:avLst/>
                          </a:prstGeom>
                        </pic:spPr>
                      </pic:pic>
                    </a:graphicData>
                  </a:graphic>
                </wp:inline>
              </w:drawing>
            </w:r>
          </w:p>
        </w:tc>
        <w:tc>
          <w:tcPr>
            <w:tcW w:w="953" w:type="pct"/>
            <w:vAlign w:val="center"/>
          </w:tcPr>
          <w:p w14:paraId="5E604CCF" w14:textId="32127A46" w:rsidR="00704D04" w:rsidRPr="007E5CAE" w:rsidRDefault="00704D04" w:rsidP="001D0751">
            <w:pPr>
              <w:pStyle w:val="Caption"/>
              <w:keepNext/>
              <w:spacing w:line="480" w:lineRule="auto"/>
              <w:jc w:val="left"/>
              <w:rPr>
                <w:i w:val="0"/>
                <w:iCs w:val="0"/>
                <w:color w:val="auto"/>
                <w:sz w:val="24"/>
                <w:szCs w:val="24"/>
                <w:lang w:bidi="en-US"/>
              </w:rPr>
            </w:pPr>
            <w:r w:rsidRPr="007E5CAE">
              <w:rPr>
                <w:i w:val="0"/>
                <w:iCs w:val="0"/>
                <w:color w:val="auto"/>
                <w:sz w:val="24"/>
                <w:szCs w:val="24"/>
                <w:lang w:bidi="en-US"/>
              </w:rPr>
              <w:t>(1</w:t>
            </w:r>
            <w:r w:rsidR="006C3739">
              <w:rPr>
                <w:i w:val="0"/>
                <w:iCs w:val="0"/>
                <w:color w:val="auto"/>
                <w:sz w:val="24"/>
                <w:szCs w:val="24"/>
                <w:lang w:bidi="en-US"/>
              </w:rPr>
              <w:t>3</w:t>
            </w:r>
            <w:r w:rsidRPr="007E5CAE">
              <w:rPr>
                <w:i w:val="0"/>
                <w:iCs w:val="0"/>
                <w:color w:val="auto"/>
                <w:sz w:val="24"/>
                <w:szCs w:val="24"/>
                <w:lang w:bidi="en-US"/>
              </w:rPr>
              <w:t>)</w:t>
            </w:r>
          </w:p>
        </w:tc>
      </w:tr>
    </w:tbl>
    <w:p w14:paraId="5AA02D7C" w14:textId="08568628" w:rsidR="006C3739" w:rsidRPr="006C3739" w:rsidRDefault="006C3739" w:rsidP="00704D04">
      <w:pPr>
        <w:spacing w:line="480" w:lineRule="auto"/>
      </w:pPr>
      <w:r w:rsidRPr="006C3739">
        <w:t>Where</w:t>
      </w:r>
      <w:r>
        <w:t>:</w:t>
      </w:r>
    </w:p>
    <w:p w14:paraId="1F7EA038" w14:textId="04701347" w:rsidR="00704D04" w:rsidRPr="00342FAC" w:rsidRDefault="00704D04" w:rsidP="00704D04">
      <w:pPr>
        <w:spacing w:line="480" w:lineRule="auto"/>
        <w:rPr>
          <w:rFonts w:eastAsiaTheme="minorHAnsi"/>
          <w:lang w:bidi="ar-SA"/>
        </w:rPr>
      </w:pPr>
      <w:r w:rsidRPr="007E5CAE">
        <w:rPr>
          <w:i/>
          <w:iCs/>
        </w:rPr>
        <w:t>f</w:t>
      </w:r>
      <w:r w:rsidRPr="007E5CAE">
        <w:rPr>
          <w:vertAlign w:val="subscript"/>
        </w:rPr>
        <w:t>f</w:t>
      </w:r>
      <w:r w:rsidRPr="007E5CAE">
        <w:t xml:space="preserve"> </w:t>
      </w:r>
      <w:r w:rsidRPr="007E5CAE">
        <w:rPr>
          <w:rFonts w:eastAsiaTheme="minorHAnsi"/>
          <w:i/>
          <w:lang w:bidi="ar-SA"/>
        </w:rPr>
        <w:t xml:space="preserve">= </w:t>
      </w:r>
      <w:r w:rsidRPr="007E5CAE">
        <w:rPr>
          <w:rFonts w:eastAsiaTheme="minorHAnsi"/>
          <w:lang w:bidi="ar-SA"/>
        </w:rPr>
        <w:t>stress in FRP reinforcement in tension</w:t>
      </w:r>
    </w:p>
    <w:tbl>
      <w:tblPr>
        <w:tblW w:w="4843" w:type="pct"/>
        <w:jc w:val="center"/>
        <w:tblCellMar>
          <w:left w:w="0" w:type="dxa"/>
          <w:right w:w="0" w:type="dxa"/>
        </w:tblCellMar>
        <w:tblLook w:val="04A0" w:firstRow="1" w:lastRow="0" w:firstColumn="1" w:lastColumn="0" w:noHBand="0" w:noVBand="1"/>
      </w:tblPr>
      <w:tblGrid>
        <w:gridCol w:w="7338"/>
        <w:gridCol w:w="1728"/>
      </w:tblGrid>
      <w:tr w:rsidR="00704D04" w:rsidRPr="007E5CAE" w14:paraId="78084ED1" w14:textId="77777777" w:rsidTr="00ED08E7">
        <w:trPr>
          <w:trHeight w:val="756"/>
          <w:jc w:val="center"/>
        </w:trPr>
        <w:tc>
          <w:tcPr>
            <w:tcW w:w="4047" w:type="pct"/>
            <w:vAlign w:val="center"/>
          </w:tcPr>
          <w:p w14:paraId="57D53A84" w14:textId="77777777" w:rsidR="00704D04" w:rsidRPr="007E5CAE" w:rsidRDefault="00704D04" w:rsidP="00ED08E7">
            <w:pPr>
              <w:spacing w:line="480" w:lineRule="auto"/>
              <w:rPr>
                <w:lang w:bidi="en-US"/>
              </w:rPr>
            </w:pPr>
            <w:r w:rsidRPr="007E5CAE">
              <w:rPr>
                <w:noProof/>
              </w:rPr>
              <w:drawing>
                <wp:inline distT="0" distB="0" distL="0" distR="0" wp14:anchorId="4DAB3A85" wp14:editId="3CF0CC12">
                  <wp:extent cx="975873" cy="475425"/>
                  <wp:effectExtent l="0" t="0" r="0" b="1270"/>
                  <wp:docPr id="149" name="Picture 14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descr="Text&#10;&#10;Description automatically generated with medium confidence"/>
                          <pic:cNvPicPr/>
                        </pic:nvPicPr>
                        <pic:blipFill>
                          <a:blip r:embed="rId54"/>
                          <a:stretch>
                            <a:fillRect/>
                          </a:stretch>
                        </pic:blipFill>
                        <pic:spPr>
                          <a:xfrm>
                            <a:off x="0" y="0"/>
                            <a:ext cx="980802" cy="477826"/>
                          </a:xfrm>
                          <a:prstGeom prst="rect">
                            <a:avLst/>
                          </a:prstGeom>
                        </pic:spPr>
                      </pic:pic>
                    </a:graphicData>
                  </a:graphic>
                </wp:inline>
              </w:drawing>
            </w:r>
          </w:p>
        </w:tc>
        <w:tc>
          <w:tcPr>
            <w:tcW w:w="953" w:type="pct"/>
            <w:vAlign w:val="center"/>
          </w:tcPr>
          <w:p w14:paraId="2A32C04F" w14:textId="6B98BA9E" w:rsidR="00704D04" w:rsidRPr="007E5CAE" w:rsidRDefault="00704D04" w:rsidP="001D0751">
            <w:pPr>
              <w:pStyle w:val="Caption"/>
              <w:keepNext/>
              <w:spacing w:line="480" w:lineRule="auto"/>
              <w:jc w:val="left"/>
              <w:rPr>
                <w:i w:val="0"/>
                <w:iCs w:val="0"/>
                <w:color w:val="auto"/>
                <w:sz w:val="24"/>
                <w:szCs w:val="24"/>
                <w:lang w:bidi="en-US"/>
              </w:rPr>
            </w:pPr>
            <w:r w:rsidRPr="007E5CAE">
              <w:rPr>
                <w:i w:val="0"/>
                <w:iCs w:val="0"/>
                <w:color w:val="auto"/>
                <w:sz w:val="24"/>
                <w:szCs w:val="24"/>
                <w:lang w:bidi="en-US"/>
              </w:rPr>
              <w:t>(1</w:t>
            </w:r>
            <w:r w:rsidR="00A372B3">
              <w:rPr>
                <w:i w:val="0"/>
                <w:iCs w:val="0"/>
                <w:color w:val="auto"/>
                <w:sz w:val="24"/>
                <w:szCs w:val="24"/>
                <w:lang w:bidi="en-US"/>
              </w:rPr>
              <w:t>4</w:t>
            </w:r>
            <w:r w:rsidRPr="007E5CAE">
              <w:rPr>
                <w:i w:val="0"/>
                <w:iCs w:val="0"/>
                <w:color w:val="auto"/>
                <w:sz w:val="24"/>
                <w:szCs w:val="24"/>
                <w:lang w:bidi="en-US"/>
              </w:rPr>
              <w:t>)</w:t>
            </w:r>
          </w:p>
        </w:tc>
      </w:tr>
    </w:tbl>
    <w:p w14:paraId="589AB06B" w14:textId="41AA44F9" w:rsidR="00704D04" w:rsidRPr="007E5CAE" w:rsidRDefault="0099110B" w:rsidP="00704D04">
      <w:pPr>
        <w:pStyle w:val="Heading3"/>
        <w:spacing w:line="480" w:lineRule="auto"/>
      </w:pPr>
      <w:bookmarkStart w:id="74" w:name="_Toc121878039"/>
      <w:r>
        <w:t>Nominal Moment Capacity</w:t>
      </w:r>
      <w:bookmarkEnd w:id="74"/>
      <w:r>
        <w:t xml:space="preserve"> </w:t>
      </w:r>
    </w:p>
    <w:tbl>
      <w:tblPr>
        <w:tblW w:w="4843" w:type="pct"/>
        <w:jc w:val="center"/>
        <w:tblCellMar>
          <w:left w:w="0" w:type="dxa"/>
          <w:right w:w="0" w:type="dxa"/>
        </w:tblCellMar>
        <w:tblLook w:val="04A0" w:firstRow="1" w:lastRow="0" w:firstColumn="1" w:lastColumn="0" w:noHBand="0" w:noVBand="1"/>
      </w:tblPr>
      <w:tblGrid>
        <w:gridCol w:w="7338"/>
        <w:gridCol w:w="1728"/>
      </w:tblGrid>
      <w:tr w:rsidR="00704D04" w:rsidRPr="007E5CAE" w14:paraId="37348A47" w14:textId="77777777" w:rsidTr="00ED08E7">
        <w:trPr>
          <w:trHeight w:val="756"/>
          <w:jc w:val="center"/>
        </w:trPr>
        <w:tc>
          <w:tcPr>
            <w:tcW w:w="4047" w:type="pct"/>
            <w:vAlign w:val="center"/>
          </w:tcPr>
          <w:p w14:paraId="416EDEB3" w14:textId="77777777" w:rsidR="00704D04" w:rsidRPr="007E5CAE" w:rsidRDefault="00704D04" w:rsidP="00ED08E7">
            <w:pPr>
              <w:spacing w:line="480" w:lineRule="auto"/>
              <w:rPr>
                <w:lang w:bidi="en-US"/>
              </w:rPr>
            </w:pPr>
            <w:r w:rsidRPr="007E5CAE">
              <w:rPr>
                <w:noProof/>
              </w:rPr>
              <w:drawing>
                <wp:inline distT="0" distB="0" distL="0" distR="0" wp14:anchorId="743DD855" wp14:editId="03A137DC">
                  <wp:extent cx="1476190" cy="495238"/>
                  <wp:effectExtent l="0" t="0" r="0" b="635"/>
                  <wp:docPr id="84" name="Picture 8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A picture containing diagram&#10;&#10;Description automatically generated"/>
                          <pic:cNvPicPr/>
                        </pic:nvPicPr>
                        <pic:blipFill>
                          <a:blip r:embed="rId55"/>
                          <a:stretch>
                            <a:fillRect/>
                          </a:stretch>
                        </pic:blipFill>
                        <pic:spPr>
                          <a:xfrm>
                            <a:off x="0" y="0"/>
                            <a:ext cx="1476190" cy="495238"/>
                          </a:xfrm>
                          <a:prstGeom prst="rect">
                            <a:avLst/>
                          </a:prstGeom>
                        </pic:spPr>
                      </pic:pic>
                    </a:graphicData>
                  </a:graphic>
                </wp:inline>
              </w:drawing>
            </w:r>
          </w:p>
        </w:tc>
        <w:tc>
          <w:tcPr>
            <w:tcW w:w="953" w:type="pct"/>
            <w:vAlign w:val="center"/>
          </w:tcPr>
          <w:p w14:paraId="55624D19" w14:textId="6A1BF761" w:rsidR="00704D04" w:rsidRPr="007E5CAE" w:rsidRDefault="00704D04" w:rsidP="001D0751">
            <w:pPr>
              <w:pStyle w:val="Caption"/>
              <w:keepNext/>
              <w:spacing w:line="480" w:lineRule="auto"/>
              <w:jc w:val="left"/>
              <w:rPr>
                <w:i w:val="0"/>
                <w:iCs w:val="0"/>
                <w:color w:val="auto"/>
                <w:sz w:val="24"/>
                <w:szCs w:val="24"/>
                <w:lang w:bidi="en-US"/>
              </w:rPr>
            </w:pPr>
            <w:r w:rsidRPr="007E5CAE">
              <w:rPr>
                <w:i w:val="0"/>
                <w:iCs w:val="0"/>
                <w:color w:val="auto"/>
                <w:sz w:val="24"/>
                <w:szCs w:val="24"/>
                <w:lang w:bidi="en-US"/>
              </w:rPr>
              <w:t>(1</w:t>
            </w:r>
            <w:r w:rsidR="00A372B3">
              <w:rPr>
                <w:i w:val="0"/>
                <w:iCs w:val="0"/>
                <w:color w:val="auto"/>
                <w:sz w:val="24"/>
                <w:szCs w:val="24"/>
                <w:lang w:bidi="en-US"/>
              </w:rPr>
              <w:t>5</w:t>
            </w:r>
            <w:r w:rsidRPr="007E5CAE">
              <w:rPr>
                <w:i w:val="0"/>
                <w:iCs w:val="0"/>
                <w:color w:val="auto"/>
                <w:sz w:val="24"/>
                <w:szCs w:val="24"/>
                <w:lang w:bidi="en-US"/>
              </w:rPr>
              <w:t>)</w:t>
            </w:r>
          </w:p>
        </w:tc>
      </w:tr>
    </w:tbl>
    <w:p w14:paraId="02DF6BA9" w14:textId="77777777" w:rsidR="00704D04" w:rsidRPr="007E5CAE" w:rsidRDefault="00704D04" w:rsidP="00704D04"/>
    <w:p w14:paraId="5031DED4" w14:textId="77777777" w:rsidR="00704D04" w:rsidRPr="007E5CAE" w:rsidRDefault="00704D04" w:rsidP="00704D04"/>
    <w:p w14:paraId="565CCD19" w14:textId="1EA43216" w:rsidR="00704D04" w:rsidRDefault="00704D04" w:rsidP="00704D04">
      <w:pPr>
        <w:spacing w:after="160" w:line="259" w:lineRule="auto"/>
        <w:jc w:val="left"/>
      </w:pPr>
    </w:p>
    <w:p w14:paraId="1C223575" w14:textId="70D7EB62" w:rsidR="0060256F" w:rsidRDefault="0060256F" w:rsidP="00704D04">
      <w:pPr>
        <w:spacing w:after="160" w:line="259" w:lineRule="auto"/>
        <w:jc w:val="left"/>
      </w:pPr>
    </w:p>
    <w:p w14:paraId="266E0CB5" w14:textId="7F9C19D5" w:rsidR="0060256F" w:rsidRDefault="0060256F" w:rsidP="00704D04">
      <w:pPr>
        <w:spacing w:after="160" w:line="259" w:lineRule="auto"/>
        <w:jc w:val="left"/>
      </w:pPr>
    </w:p>
    <w:p w14:paraId="229808C0" w14:textId="1AB1D7AC" w:rsidR="0060256F" w:rsidRDefault="0060256F" w:rsidP="00704D04">
      <w:pPr>
        <w:spacing w:after="160" w:line="259" w:lineRule="auto"/>
        <w:jc w:val="left"/>
      </w:pPr>
    </w:p>
    <w:p w14:paraId="33ABB149" w14:textId="5CBD0227" w:rsidR="0060256F" w:rsidRDefault="0060256F" w:rsidP="00704D04">
      <w:pPr>
        <w:spacing w:after="160" w:line="259" w:lineRule="auto"/>
        <w:jc w:val="left"/>
      </w:pPr>
    </w:p>
    <w:p w14:paraId="5A087AB1" w14:textId="1257C10E" w:rsidR="0060256F" w:rsidRDefault="0060256F" w:rsidP="00704D04">
      <w:pPr>
        <w:spacing w:after="160" w:line="259" w:lineRule="auto"/>
        <w:jc w:val="left"/>
      </w:pPr>
    </w:p>
    <w:p w14:paraId="4B95E704" w14:textId="77777777" w:rsidR="0060256F" w:rsidRDefault="0060256F" w:rsidP="00704D04">
      <w:pPr>
        <w:spacing w:after="160" w:line="259" w:lineRule="auto"/>
        <w:jc w:val="left"/>
      </w:pPr>
    </w:p>
    <w:p w14:paraId="0E7BB22C" w14:textId="77777777" w:rsidR="0060256F" w:rsidRPr="007E5CAE" w:rsidRDefault="0060256F" w:rsidP="00704D04">
      <w:pPr>
        <w:spacing w:after="160" w:line="259" w:lineRule="auto"/>
        <w:jc w:val="left"/>
      </w:pPr>
    </w:p>
    <w:p w14:paraId="4135119F" w14:textId="77777777" w:rsidR="00704D04" w:rsidRPr="007E5CAE" w:rsidRDefault="00704D04" w:rsidP="00704D04">
      <w:pPr>
        <w:pStyle w:val="Heading1"/>
      </w:pPr>
      <w:bookmarkStart w:id="75" w:name="_Toc121878040"/>
      <w:bookmarkEnd w:id="62"/>
      <w:r w:rsidRPr="007E5CAE">
        <w:lastRenderedPageBreak/>
        <w:t>Results and Discussions</w:t>
      </w:r>
      <w:bookmarkEnd w:id="75"/>
    </w:p>
    <w:p w14:paraId="2BF1DCED" w14:textId="77777777" w:rsidR="00704D04" w:rsidRPr="007E5CAE" w:rsidRDefault="00704D04" w:rsidP="00704D04">
      <w:pPr>
        <w:pStyle w:val="Heading2"/>
        <w:spacing w:after="120" w:line="480" w:lineRule="auto"/>
      </w:pPr>
      <w:bookmarkStart w:id="76" w:name="_Toc121878041"/>
      <w:r w:rsidRPr="007E5CAE">
        <w:t>Volume Fraction Results</w:t>
      </w:r>
      <w:bookmarkEnd w:id="76"/>
      <w:r w:rsidRPr="007E5CAE">
        <w:t xml:space="preserve"> </w:t>
      </w:r>
    </w:p>
    <w:p w14:paraId="78B5339B" w14:textId="389C5D48" w:rsidR="00704D04" w:rsidRPr="007E5CAE" w:rsidRDefault="00931297" w:rsidP="00704D04">
      <w:pPr>
        <w:spacing w:line="480" w:lineRule="auto"/>
      </w:pPr>
      <w:r>
        <w:t xml:space="preserve">A </w:t>
      </w:r>
      <w:r w:rsidR="00704D04" w:rsidRPr="007E5CAE">
        <w:t xml:space="preserve">Maximum of three specimens with </w:t>
      </w:r>
      <w:r>
        <w:t>dimensions of 1.2 in by 1.2 in (</w:t>
      </w:r>
      <w:r w:rsidR="00704D04" w:rsidRPr="007E5CAE">
        <w:t>30 mm by 30 mm</w:t>
      </w:r>
      <w:r>
        <w:t>)</w:t>
      </w:r>
      <w:r w:rsidR="00704D04" w:rsidRPr="007E5CAE">
        <w:t xml:space="preserve"> was used to determine the fiber volume fraction following ASTM D3171 guidance</w:t>
      </w:r>
      <w:r>
        <w:t xml:space="preserve"> for each type</w:t>
      </w:r>
      <w:r w:rsidR="00704D04" w:rsidRPr="007E5CAE">
        <w:t xml:space="preserve">. The average fiber volume fraction of the conventional VAHT unidirectional GFRP was 42.5% ± 0.4% with coefficient of variation of </w:t>
      </w:r>
      <w:r w:rsidR="00F06743">
        <w:t>0.4%</w:t>
      </w:r>
      <w:r w:rsidR="00704D04" w:rsidRPr="007E5CAE">
        <w:t xml:space="preserve">. For the 3D printed unidirectional </w:t>
      </w:r>
      <w:r w:rsidR="00704D04" w:rsidRPr="00C0063C">
        <w:t>G</w:t>
      </w:r>
      <w:r w:rsidR="00C0063C">
        <w:t>FRP</w:t>
      </w:r>
      <w:r w:rsidR="00704D04" w:rsidRPr="00C0063C">
        <w:t>, the average fiber volume fraction was 24.3% ± 0.1%</w:t>
      </w:r>
      <w:r w:rsidR="00F06743">
        <w:t xml:space="preserve"> as shown in Table7.</w:t>
      </w:r>
      <w:r w:rsidR="00704D04" w:rsidRPr="00C0063C">
        <w:t xml:space="preserve"> Figure </w:t>
      </w:r>
      <w:r w:rsidR="00B52DFD">
        <w:t>2</w:t>
      </w:r>
      <w:r w:rsidR="00704D04" w:rsidRPr="00C0063C">
        <w:t>9 (a) and (b) shows the Conventional VAHT unidirectional GFR</w:t>
      </w:r>
      <w:r w:rsidR="00C0063C">
        <w:t>R</w:t>
      </w:r>
      <w:r w:rsidR="00704D04" w:rsidRPr="00C0063C">
        <w:t xml:space="preserve"> and 3D Printed unidirectional GFRP after the matrix was burnt off with the furnace.</w:t>
      </w:r>
      <w:r w:rsidR="00704D04" w:rsidRPr="007E5CAE">
        <w:t xml:space="preserve"> </w:t>
      </w:r>
      <w:r w:rsidR="00704D04" w:rsidRPr="007E5CAE">
        <w:fldChar w:fldCharType="begin"/>
      </w:r>
      <w:r w:rsidR="00704D04" w:rsidRPr="007E5CAE">
        <w:instrText xml:space="preserve"> LINK </w:instrText>
      </w:r>
      <w:r w:rsidR="00763589">
        <w:instrText xml:space="preserve">Excel.Sheet.12 "C:\\Users\\Haibah Jr Haibah\\Downloads\\Use This.xlsx" Vol.Frac!R5C4:R7C10 </w:instrText>
      </w:r>
      <w:r w:rsidR="00704D04" w:rsidRPr="007E5CAE">
        <w:instrText xml:space="preserve">\a \f 4 \h  \* MERGEFORMAT </w:instrText>
      </w:r>
      <w:r w:rsidR="00704D04" w:rsidRPr="007E5CAE">
        <w:fldChar w:fldCharType="separate"/>
      </w:r>
    </w:p>
    <w:p w14:paraId="06FD87D6" w14:textId="2C233763" w:rsidR="00B52DFD" w:rsidRDefault="00B52DFD" w:rsidP="00B52DFD">
      <w:pPr>
        <w:pStyle w:val="Caption"/>
        <w:keepNext/>
      </w:pPr>
      <w:bookmarkStart w:id="77" w:name="_Toc121039864"/>
      <w:r>
        <w:t xml:space="preserve">Table </w:t>
      </w:r>
      <w:fldSimple w:instr=" SEQ Table \* ARABIC ">
        <w:r w:rsidR="00F6127C">
          <w:rPr>
            <w:noProof/>
          </w:rPr>
          <w:t>7</w:t>
        </w:r>
      </w:fldSimple>
      <w:r>
        <w:t>: The experimental fiber volume fraction results</w:t>
      </w:r>
      <w:bookmarkEnd w:id="77"/>
    </w:p>
    <w:p w14:paraId="7D87E4D1" w14:textId="77777777" w:rsidR="006B490F" w:rsidRPr="006B490F" w:rsidRDefault="006B490F" w:rsidP="006B490F"/>
    <w:tbl>
      <w:tblPr>
        <w:tblW w:w="8968" w:type="dxa"/>
        <w:tblLook w:val="04A0" w:firstRow="1" w:lastRow="0" w:firstColumn="1" w:lastColumn="0" w:noHBand="0" w:noVBand="1"/>
      </w:tblPr>
      <w:tblGrid>
        <w:gridCol w:w="3050"/>
        <w:gridCol w:w="990"/>
        <w:gridCol w:w="900"/>
        <w:gridCol w:w="893"/>
        <w:gridCol w:w="1069"/>
        <w:gridCol w:w="1104"/>
        <w:gridCol w:w="962"/>
      </w:tblGrid>
      <w:tr w:rsidR="00032FCE" w:rsidRPr="007E5CAE" w14:paraId="43FEF359" w14:textId="77777777" w:rsidTr="00032FCE">
        <w:trPr>
          <w:trHeight w:val="144"/>
        </w:trPr>
        <w:tc>
          <w:tcPr>
            <w:tcW w:w="305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A89B466" w14:textId="77777777" w:rsidR="00704D04" w:rsidRPr="007E5CAE" w:rsidRDefault="00704D04" w:rsidP="00032FCE">
            <w:pPr>
              <w:jc w:val="left"/>
              <w:rPr>
                <w:b/>
                <w:bCs/>
                <w:lang w:bidi="ar-SA"/>
              </w:rPr>
            </w:pPr>
            <w:r w:rsidRPr="007E5CAE">
              <w:rPr>
                <w:b/>
                <w:bCs/>
                <w:lang w:bidi="ar-SA"/>
              </w:rPr>
              <w:t>Fiber Volume Fraction</w:t>
            </w:r>
          </w:p>
        </w:tc>
        <w:tc>
          <w:tcPr>
            <w:tcW w:w="990" w:type="dxa"/>
            <w:tcBorders>
              <w:top w:val="single" w:sz="8" w:space="0" w:color="auto"/>
              <w:left w:val="nil"/>
              <w:bottom w:val="single" w:sz="8" w:space="0" w:color="auto"/>
              <w:right w:val="single" w:sz="4" w:space="0" w:color="auto"/>
            </w:tcBorders>
            <w:shd w:val="clear" w:color="auto" w:fill="auto"/>
            <w:noWrap/>
            <w:vAlign w:val="bottom"/>
            <w:hideMark/>
          </w:tcPr>
          <w:p w14:paraId="6FDA86E4" w14:textId="77777777" w:rsidR="00704D04" w:rsidRPr="007E5CAE" w:rsidRDefault="00704D04" w:rsidP="00ED08E7">
            <w:pPr>
              <w:jc w:val="center"/>
              <w:rPr>
                <w:b/>
                <w:bCs/>
                <w:lang w:bidi="ar-SA"/>
              </w:rPr>
            </w:pPr>
            <w:r w:rsidRPr="007E5CAE">
              <w:rPr>
                <w:b/>
                <w:bCs/>
                <w:lang w:bidi="ar-SA"/>
              </w:rPr>
              <w:t>1</w:t>
            </w:r>
          </w:p>
        </w:tc>
        <w:tc>
          <w:tcPr>
            <w:tcW w:w="900" w:type="dxa"/>
            <w:tcBorders>
              <w:top w:val="single" w:sz="8" w:space="0" w:color="auto"/>
              <w:left w:val="nil"/>
              <w:bottom w:val="single" w:sz="8" w:space="0" w:color="auto"/>
              <w:right w:val="single" w:sz="4" w:space="0" w:color="auto"/>
            </w:tcBorders>
            <w:shd w:val="clear" w:color="auto" w:fill="auto"/>
            <w:noWrap/>
            <w:vAlign w:val="bottom"/>
            <w:hideMark/>
          </w:tcPr>
          <w:p w14:paraId="2D75D0DD" w14:textId="77777777" w:rsidR="00704D04" w:rsidRPr="007E5CAE" w:rsidRDefault="00704D04" w:rsidP="00ED08E7">
            <w:pPr>
              <w:jc w:val="center"/>
              <w:rPr>
                <w:b/>
                <w:bCs/>
                <w:lang w:bidi="ar-SA"/>
              </w:rPr>
            </w:pPr>
            <w:r w:rsidRPr="007E5CAE">
              <w:rPr>
                <w:b/>
                <w:bCs/>
                <w:lang w:bidi="ar-SA"/>
              </w:rPr>
              <w:t>2</w:t>
            </w:r>
          </w:p>
        </w:tc>
        <w:tc>
          <w:tcPr>
            <w:tcW w:w="893" w:type="dxa"/>
            <w:tcBorders>
              <w:top w:val="single" w:sz="8" w:space="0" w:color="auto"/>
              <w:left w:val="nil"/>
              <w:bottom w:val="single" w:sz="8" w:space="0" w:color="auto"/>
              <w:right w:val="single" w:sz="4" w:space="0" w:color="auto"/>
            </w:tcBorders>
            <w:shd w:val="clear" w:color="auto" w:fill="auto"/>
            <w:noWrap/>
            <w:vAlign w:val="bottom"/>
            <w:hideMark/>
          </w:tcPr>
          <w:p w14:paraId="1BDA87D4" w14:textId="77777777" w:rsidR="00704D04" w:rsidRPr="007E5CAE" w:rsidRDefault="00704D04" w:rsidP="00ED08E7">
            <w:pPr>
              <w:jc w:val="center"/>
              <w:rPr>
                <w:b/>
                <w:bCs/>
                <w:lang w:bidi="ar-SA"/>
              </w:rPr>
            </w:pPr>
            <w:r w:rsidRPr="007E5CAE">
              <w:rPr>
                <w:b/>
                <w:bCs/>
                <w:lang w:bidi="ar-SA"/>
              </w:rPr>
              <w:t>3</w:t>
            </w:r>
          </w:p>
        </w:tc>
        <w:tc>
          <w:tcPr>
            <w:tcW w:w="1069" w:type="dxa"/>
            <w:tcBorders>
              <w:top w:val="single" w:sz="8" w:space="0" w:color="auto"/>
              <w:left w:val="nil"/>
              <w:bottom w:val="single" w:sz="8" w:space="0" w:color="auto"/>
              <w:right w:val="single" w:sz="4" w:space="0" w:color="auto"/>
            </w:tcBorders>
            <w:shd w:val="clear" w:color="auto" w:fill="auto"/>
            <w:noWrap/>
            <w:vAlign w:val="bottom"/>
            <w:hideMark/>
          </w:tcPr>
          <w:p w14:paraId="299985D1" w14:textId="77777777" w:rsidR="00704D04" w:rsidRPr="007E5CAE" w:rsidRDefault="00704D04" w:rsidP="00ED08E7">
            <w:pPr>
              <w:jc w:val="center"/>
              <w:rPr>
                <w:b/>
                <w:bCs/>
                <w:lang w:bidi="ar-SA"/>
              </w:rPr>
            </w:pPr>
            <w:r w:rsidRPr="007E5CAE">
              <w:rPr>
                <w:b/>
                <w:bCs/>
                <w:lang w:bidi="ar-SA"/>
              </w:rPr>
              <w:t>Average</w:t>
            </w:r>
          </w:p>
        </w:tc>
        <w:tc>
          <w:tcPr>
            <w:tcW w:w="1104" w:type="dxa"/>
            <w:tcBorders>
              <w:top w:val="single" w:sz="8" w:space="0" w:color="auto"/>
              <w:left w:val="nil"/>
              <w:bottom w:val="single" w:sz="8" w:space="0" w:color="auto"/>
              <w:right w:val="single" w:sz="4" w:space="0" w:color="auto"/>
            </w:tcBorders>
            <w:shd w:val="clear" w:color="auto" w:fill="auto"/>
            <w:noWrap/>
            <w:vAlign w:val="bottom"/>
            <w:hideMark/>
          </w:tcPr>
          <w:p w14:paraId="01AF6671" w14:textId="6A35A971" w:rsidR="00704D04" w:rsidRPr="007E5CAE" w:rsidRDefault="00062F4E" w:rsidP="00ED08E7">
            <w:pPr>
              <w:jc w:val="center"/>
              <w:rPr>
                <w:lang w:bidi="ar-SA"/>
              </w:rPr>
            </w:pPr>
            <w:r w:rsidRPr="007E5CAE">
              <w:rPr>
                <w:b/>
                <w:bCs/>
              </w:rPr>
              <w:t>STDEV</w:t>
            </w:r>
          </w:p>
        </w:tc>
        <w:tc>
          <w:tcPr>
            <w:tcW w:w="962" w:type="dxa"/>
            <w:tcBorders>
              <w:top w:val="single" w:sz="8" w:space="0" w:color="auto"/>
              <w:left w:val="nil"/>
              <w:bottom w:val="single" w:sz="8" w:space="0" w:color="auto"/>
              <w:right w:val="single" w:sz="8" w:space="0" w:color="auto"/>
            </w:tcBorders>
            <w:shd w:val="clear" w:color="auto" w:fill="auto"/>
            <w:noWrap/>
            <w:vAlign w:val="bottom"/>
            <w:hideMark/>
          </w:tcPr>
          <w:p w14:paraId="40F9A36A" w14:textId="77777777" w:rsidR="00704D04" w:rsidRPr="007E5CAE" w:rsidRDefault="00704D04" w:rsidP="00ED08E7">
            <w:pPr>
              <w:jc w:val="center"/>
              <w:rPr>
                <w:b/>
                <w:bCs/>
                <w:lang w:bidi="ar-SA"/>
              </w:rPr>
            </w:pPr>
            <w:r w:rsidRPr="007E5CAE">
              <w:rPr>
                <w:b/>
                <w:bCs/>
                <w:lang w:bidi="ar-SA"/>
              </w:rPr>
              <w:t>COV</w:t>
            </w:r>
          </w:p>
        </w:tc>
      </w:tr>
      <w:tr w:rsidR="00032FCE" w:rsidRPr="007E5CAE" w14:paraId="337246CA" w14:textId="77777777" w:rsidTr="00032FCE">
        <w:trPr>
          <w:trHeight w:val="151"/>
        </w:trPr>
        <w:tc>
          <w:tcPr>
            <w:tcW w:w="3050" w:type="dxa"/>
            <w:tcBorders>
              <w:top w:val="nil"/>
              <w:left w:val="single" w:sz="8" w:space="0" w:color="auto"/>
              <w:bottom w:val="single" w:sz="4" w:space="0" w:color="auto"/>
              <w:right w:val="single" w:sz="8" w:space="0" w:color="auto"/>
            </w:tcBorders>
            <w:shd w:val="clear" w:color="auto" w:fill="auto"/>
            <w:noWrap/>
            <w:vAlign w:val="bottom"/>
            <w:hideMark/>
          </w:tcPr>
          <w:p w14:paraId="26CA8602" w14:textId="77777777" w:rsidR="00704D04" w:rsidRPr="007E5CAE" w:rsidRDefault="00704D04" w:rsidP="00ED08E7">
            <w:pPr>
              <w:rPr>
                <w:b/>
                <w:bCs/>
                <w:lang w:bidi="ar-SA"/>
              </w:rPr>
            </w:pPr>
            <w:r w:rsidRPr="007E5CAE">
              <w:rPr>
                <w:b/>
                <w:bCs/>
                <w:lang w:bidi="ar-SA"/>
              </w:rPr>
              <w:t>VAHT</w:t>
            </w:r>
          </w:p>
        </w:tc>
        <w:tc>
          <w:tcPr>
            <w:tcW w:w="990" w:type="dxa"/>
            <w:tcBorders>
              <w:top w:val="nil"/>
              <w:left w:val="nil"/>
              <w:bottom w:val="single" w:sz="4" w:space="0" w:color="auto"/>
              <w:right w:val="single" w:sz="4" w:space="0" w:color="auto"/>
            </w:tcBorders>
            <w:shd w:val="clear" w:color="auto" w:fill="auto"/>
            <w:noWrap/>
            <w:vAlign w:val="bottom"/>
            <w:hideMark/>
          </w:tcPr>
          <w:p w14:paraId="4283CB0D" w14:textId="5C564330" w:rsidR="00704D04" w:rsidRPr="007E5CAE" w:rsidRDefault="00C0063C" w:rsidP="00ED08E7">
            <w:pPr>
              <w:jc w:val="center"/>
              <w:rPr>
                <w:lang w:bidi="ar-SA"/>
              </w:rPr>
            </w:pPr>
            <w:r>
              <w:rPr>
                <w:lang w:bidi="ar-SA"/>
              </w:rPr>
              <w:t>42</w:t>
            </w:r>
            <w:r w:rsidR="00704D04" w:rsidRPr="007E5CAE">
              <w:rPr>
                <w:lang w:bidi="ar-SA"/>
              </w:rPr>
              <w:t>.</w:t>
            </w:r>
            <w:r>
              <w:rPr>
                <w:lang w:bidi="ar-SA"/>
              </w:rPr>
              <w:t>5%</w:t>
            </w:r>
          </w:p>
        </w:tc>
        <w:tc>
          <w:tcPr>
            <w:tcW w:w="900" w:type="dxa"/>
            <w:tcBorders>
              <w:top w:val="nil"/>
              <w:left w:val="nil"/>
              <w:bottom w:val="single" w:sz="4" w:space="0" w:color="auto"/>
              <w:right w:val="single" w:sz="4" w:space="0" w:color="auto"/>
            </w:tcBorders>
            <w:shd w:val="clear" w:color="auto" w:fill="auto"/>
            <w:noWrap/>
            <w:vAlign w:val="bottom"/>
            <w:hideMark/>
          </w:tcPr>
          <w:p w14:paraId="551180C5" w14:textId="073C3D82" w:rsidR="00704D04" w:rsidRPr="007E5CAE" w:rsidRDefault="00704D04" w:rsidP="00ED08E7">
            <w:pPr>
              <w:jc w:val="center"/>
              <w:rPr>
                <w:lang w:bidi="ar-SA"/>
              </w:rPr>
            </w:pPr>
            <w:r w:rsidRPr="007E5CAE">
              <w:rPr>
                <w:lang w:bidi="ar-SA"/>
              </w:rPr>
              <w:t>42</w:t>
            </w:r>
            <w:r w:rsidR="00C0063C">
              <w:rPr>
                <w:lang w:bidi="ar-SA"/>
              </w:rPr>
              <w:t>.</w:t>
            </w:r>
            <w:r w:rsidRPr="007E5CAE">
              <w:rPr>
                <w:lang w:bidi="ar-SA"/>
              </w:rPr>
              <w:t>9</w:t>
            </w:r>
            <w:r w:rsidR="00C0063C">
              <w:rPr>
                <w:lang w:bidi="ar-SA"/>
              </w:rPr>
              <w:t>%</w:t>
            </w:r>
          </w:p>
        </w:tc>
        <w:tc>
          <w:tcPr>
            <w:tcW w:w="893" w:type="dxa"/>
            <w:tcBorders>
              <w:top w:val="nil"/>
              <w:left w:val="nil"/>
              <w:bottom w:val="single" w:sz="4" w:space="0" w:color="auto"/>
              <w:right w:val="single" w:sz="4" w:space="0" w:color="auto"/>
            </w:tcBorders>
            <w:shd w:val="clear" w:color="auto" w:fill="auto"/>
            <w:noWrap/>
            <w:vAlign w:val="bottom"/>
            <w:hideMark/>
          </w:tcPr>
          <w:p w14:paraId="1B85F79C" w14:textId="767CFEE8" w:rsidR="00704D04" w:rsidRPr="007E5CAE" w:rsidRDefault="00704D04" w:rsidP="00ED08E7">
            <w:pPr>
              <w:jc w:val="center"/>
              <w:rPr>
                <w:lang w:bidi="ar-SA"/>
              </w:rPr>
            </w:pPr>
            <w:r w:rsidRPr="007E5CAE">
              <w:rPr>
                <w:lang w:bidi="ar-SA"/>
              </w:rPr>
              <w:t>42</w:t>
            </w:r>
            <w:r w:rsidR="00C0063C">
              <w:rPr>
                <w:lang w:bidi="ar-SA"/>
              </w:rPr>
              <w:t>.</w:t>
            </w:r>
            <w:r w:rsidRPr="007E5CAE">
              <w:rPr>
                <w:lang w:bidi="ar-SA"/>
              </w:rPr>
              <w:t>1</w:t>
            </w:r>
            <w:r w:rsidR="00C0063C">
              <w:rPr>
                <w:lang w:bidi="ar-SA"/>
              </w:rPr>
              <w:t>%</w:t>
            </w:r>
          </w:p>
        </w:tc>
        <w:tc>
          <w:tcPr>
            <w:tcW w:w="1069" w:type="dxa"/>
            <w:tcBorders>
              <w:top w:val="nil"/>
              <w:left w:val="nil"/>
              <w:bottom w:val="single" w:sz="4" w:space="0" w:color="auto"/>
              <w:right w:val="single" w:sz="4" w:space="0" w:color="auto"/>
            </w:tcBorders>
            <w:shd w:val="clear" w:color="auto" w:fill="auto"/>
            <w:noWrap/>
            <w:vAlign w:val="bottom"/>
            <w:hideMark/>
          </w:tcPr>
          <w:p w14:paraId="7D78E0AD" w14:textId="4A7A8183" w:rsidR="00704D04" w:rsidRPr="007E5CAE" w:rsidRDefault="00704D04" w:rsidP="00ED08E7">
            <w:pPr>
              <w:jc w:val="center"/>
              <w:rPr>
                <w:lang w:bidi="ar-SA"/>
              </w:rPr>
            </w:pPr>
            <w:r w:rsidRPr="007E5CAE">
              <w:rPr>
                <w:lang w:bidi="ar-SA"/>
              </w:rPr>
              <w:t>42</w:t>
            </w:r>
            <w:r w:rsidR="00C0063C">
              <w:rPr>
                <w:lang w:bidi="ar-SA"/>
              </w:rPr>
              <w:t>.</w:t>
            </w:r>
            <w:r w:rsidRPr="007E5CAE">
              <w:rPr>
                <w:lang w:bidi="ar-SA"/>
              </w:rPr>
              <w:t>5</w:t>
            </w:r>
            <w:r w:rsidR="00C0063C">
              <w:rPr>
                <w:lang w:bidi="ar-SA"/>
              </w:rPr>
              <w:t>%</w:t>
            </w:r>
          </w:p>
        </w:tc>
        <w:tc>
          <w:tcPr>
            <w:tcW w:w="1104" w:type="dxa"/>
            <w:tcBorders>
              <w:top w:val="nil"/>
              <w:left w:val="nil"/>
              <w:bottom w:val="single" w:sz="4" w:space="0" w:color="auto"/>
              <w:right w:val="single" w:sz="4" w:space="0" w:color="auto"/>
            </w:tcBorders>
            <w:shd w:val="clear" w:color="auto" w:fill="auto"/>
            <w:noWrap/>
            <w:vAlign w:val="bottom"/>
            <w:hideMark/>
          </w:tcPr>
          <w:p w14:paraId="21505837" w14:textId="77777777" w:rsidR="00704D04" w:rsidRPr="007E5CAE" w:rsidRDefault="00704D04" w:rsidP="00ED08E7">
            <w:pPr>
              <w:jc w:val="center"/>
              <w:rPr>
                <w:lang w:bidi="ar-SA"/>
              </w:rPr>
            </w:pPr>
            <w:r w:rsidRPr="007E5CAE">
              <w:rPr>
                <w:lang w:bidi="ar-SA"/>
              </w:rPr>
              <w:t>0.40%</w:t>
            </w:r>
          </w:p>
        </w:tc>
        <w:tc>
          <w:tcPr>
            <w:tcW w:w="962" w:type="dxa"/>
            <w:tcBorders>
              <w:top w:val="nil"/>
              <w:left w:val="nil"/>
              <w:bottom w:val="single" w:sz="4" w:space="0" w:color="auto"/>
              <w:right w:val="single" w:sz="4" w:space="0" w:color="auto"/>
            </w:tcBorders>
            <w:shd w:val="clear" w:color="auto" w:fill="auto"/>
            <w:noWrap/>
            <w:vAlign w:val="bottom"/>
            <w:hideMark/>
          </w:tcPr>
          <w:p w14:paraId="22550A21" w14:textId="77777777" w:rsidR="00704D04" w:rsidRPr="007E5CAE" w:rsidRDefault="00704D04" w:rsidP="00ED08E7">
            <w:pPr>
              <w:jc w:val="center"/>
              <w:rPr>
                <w:lang w:bidi="ar-SA"/>
              </w:rPr>
            </w:pPr>
            <w:r w:rsidRPr="007E5CAE">
              <w:rPr>
                <w:lang w:bidi="ar-SA"/>
              </w:rPr>
              <w:t>0.94%</w:t>
            </w:r>
          </w:p>
        </w:tc>
      </w:tr>
      <w:tr w:rsidR="00032FCE" w:rsidRPr="007E5CAE" w14:paraId="21E9AA7E" w14:textId="77777777" w:rsidTr="00032FCE">
        <w:trPr>
          <w:trHeight w:val="159"/>
        </w:trPr>
        <w:tc>
          <w:tcPr>
            <w:tcW w:w="3050" w:type="dxa"/>
            <w:tcBorders>
              <w:top w:val="nil"/>
              <w:left w:val="single" w:sz="8" w:space="0" w:color="auto"/>
              <w:bottom w:val="single" w:sz="8" w:space="0" w:color="auto"/>
              <w:right w:val="single" w:sz="8" w:space="0" w:color="auto"/>
            </w:tcBorders>
            <w:shd w:val="clear" w:color="auto" w:fill="auto"/>
            <w:noWrap/>
            <w:vAlign w:val="bottom"/>
            <w:hideMark/>
          </w:tcPr>
          <w:p w14:paraId="42129311" w14:textId="77777777" w:rsidR="00704D04" w:rsidRPr="007E5CAE" w:rsidRDefault="00704D04" w:rsidP="00ED08E7">
            <w:pPr>
              <w:rPr>
                <w:b/>
                <w:bCs/>
                <w:lang w:bidi="ar-SA"/>
              </w:rPr>
            </w:pPr>
            <w:r w:rsidRPr="007E5CAE">
              <w:rPr>
                <w:b/>
                <w:bCs/>
                <w:lang w:bidi="ar-SA"/>
              </w:rPr>
              <w:t xml:space="preserve">3D Printed </w:t>
            </w:r>
          </w:p>
        </w:tc>
        <w:tc>
          <w:tcPr>
            <w:tcW w:w="990" w:type="dxa"/>
            <w:tcBorders>
              <w:top w:val="nil"/>
              <w:left w:val="nil"/>
              <w:bottom w:val="single" w:sz="4" w:space="0" w:color="auto"/>
              <w:right w:val="single" w:sz="4" w:space="0" w:color="auto"/>
            </w:tcBorders>
            <w:shd w:val="clear" w:color="auto" w:fill="auto"/>
            <w:noWrap/>
            <w:vAlign w:val="bottom"/>
            <w:hideMark/>
          </w:tcPr>
          <w:p w14:paraId="5DA0CB4A" w14:textId="36C26093" w:rsidR="00704D04" w:rsidRPr="007E5CAE" w:rsidRDefault="00704D04" w:rsidP="00ED08E7">
            <w:pPr>
              <w:jc w:val="center"/>
              <w:rPr>
                <w:lang w:bidi="ar-SA"/>
              </w:rPr>
            </w:pPr>
            <w:r w:rsidRPr="007E5CAE">
              <w:rPr>
                <w:lang w:bidi="ar-SA"/>
              </w:rPr>
              <w:t>24</w:t>
            </w:r>
            <w:r w:rsidR="00C0063C">
              <w:rPr>
                <w:lang w:bidi="ar-SA"/>
              </w:rPr>
              <w:t>.</w:t>
            </w:r>
            <w:r w:rsidRPr="007E5CAE">
              <w:rPr>
                <w:lang w:bidi="ar-SA"/>
              </w:rPr>
              <w:t>3</w:t>
            </w:r>
            <w:r w:rsidR="00C0063C">
              <w:rPr>
                <w:lang w:bidi="ar-SA"/>
              </w:rPr>
              <w:t>%</w:t>
            </w:r>
          </w:p>
        </w:tc>
        <w:tc>
          <w:tcPr>
            <w:tcW w:w="900" w:type="dxa"/>
            <w:tcBorders>
              <w:top w:val="nil"/>
              <w:left w:val="nil"/>
              <w:bottom w:val="single" w:sz="4" w:space="0" w:color="auto"/>
              <w:right w:val="single" w:sz="4" w:space="0" w:color="auto"/>
            </w:tcBorders>
            <w:shd w:val="clear" w:color="auto" w:fill="auto"/>
            <w:noWrap/>
            <w:vAlign w:val="bottom"/>
            <w:hideMark/>
          </w:tcPr>
          <w:p w14:paraId="7CA3C719" w14:textId="788CD375" w:rsidR="00704D04" w:rsidRPr="007E5CAE" w:rsidRDefault="00704D04" w:rsidP="00ED08E7">
            <w:pPr>
              <w:jc w:val="center"/>
              <w:rPr>
                <w:lang w:bidi="ar-SA"/>
              </w:rPr>
            </w:pPr>
            <w:r w:rsidRPr="007E5CAE">
              <w:rPr>
                <w:lang w:bidi="ar-SA"/>
              </w:rPr>
              <w:t>24</w:t>
            </w:r>
            <w:r w:rsidR="00C0063C">
              <w:rPr>
                <w:lang w:bidi="ar-SA"/>
              </w:rPr>
              <w:t>.</w:t>
            </w:r>
            <w:r w:rsidRPr="007E5CAE">
              <w:rPr>
                <w:lang w:bidi="ar-SA"/>
              </w:rPr>
              <w:t>2</w:t>
            </w:r>
            <w:r w:rsidR="00C0063C">
              <w:rPr>
                <w:lang w:bidi="ar-SA"/>
              </w:rPr>
              <w:t>%</w:t>
            </w:r>
          </w:p>
        </w:tc>
        <w:tc>
          <w:tcPr>
            <w:tcW w:w="893" w:type="dxa"/>
            <w:tcBorders>
              <w:top w:val="nil"/>
              <w:left w:val="nil"/>
              <w:bottom w:val="single" w:sz="4" w:space="0" w:color="auto"/>
              <w:right w:val="single" w:sz="4" w:space="0" w:color="auto"/>
            </w:tcBorders>
            <w:shd w:val="clear" w:color="auto" w:fill="auto"/>
            <w:noWrap/>
            <w:vAlign w:val="bottom"/>
            <w:hideMark/>
          </w:tcPr>
          <w:p w14:paraId="3219F588" w14:textId="2EE3F4F2" w:rsidR="00704D04" w:rsidRPr="007E5CAE" w:rsidRDefault="00704D04" w:rsidP="00ED08E7">
            <w:pPr>
              <w:jc w:val="center"/>
              <w:rPr>
                <w:lang w:bidi="ar-SA"/>
              </w:rPr>
            </w:pPr>
            <w:r w:rsidRPr="007E5CAE">
              <w:rPr>
                <w:lang w:bidi="ar-SA"/>
              </w:rPr>
              <w:t>24</w:t>
            </w:r>
            <w:r w:rsidR="00C0063C">
              <w:rPr>
                <w:lang w:bidi="ar-SA"/>
              </w:rPr>
              <w:t>.</w:t>
            </w:r>
            <w:r w:rsidRPr="007E5CAE">
              <w:rPr>
                <w:lang w:bidi="ar-SA"/>
              </w:rPr>
              <w:t>3</w:t>
            </w:r>
            <w:r w:rsidR="00C0063C">
              <w:rPr>
                <w:lang w:bidi="ar-SA"/>
              </w:rPr>
              <w:t>%</w:t>
            </w:r>
          </w:p>
        </w:tc>
        <w:tc>
          <w:tcPr>
            <w:tcW w:w="1069" w:type="dxa"/>
            <w:tcBorders>
              <w:top w:val="nil"/>
              <w:left w:val="nil"/>
              <w:bottom w:val="single" w:sz="4" w:space="0" w:color="auto"/>
              <w:right w:val="single" w:sz="4" w:space="0" w:color="auto"/>
            </w:tcBorders>
            <w:shd w:val="clear" w:color="auto" w:fill="auto"/>
            <w:noWrap/>
            <w:vAlign w:val="bottom"/>
            <w:hideMark/>
          </w:tcPr>
          <w:p w14:paraId="28ED282B" w14:textId="3E66BB14" w:rsidR="00704D04" w:rsidRPr="007E5CAE" w:rsidRDefault="00704D04" w:rsidP="00ED08E7">
            <w:pPr>
              <w:jc w:val="center"/>
              <w:rPr>
                <w:lang w:bidi="ar-SA"/>
              </w:rPr>
            </w:pPr>
            <w:r w:rsidRPr="007E5CAE">
              <w:rPr>
                <w:lang w:bidi="ar-SA"/>
              </w:rPr>
              <w:t>24</w:t>
            </w:r>
            <w:r w:rsidR="00C0063C">
              <w:rPr>
                <w:lang w:bidi="ar-SA"/>
              </w:rPr>
              <w:t>.3%</w:t>
            </w:r>
          </w:p>
        </w:tc>
        <w:tc>
          <w:tcPr>
            <w:tcW w:w="1104" w:type="dxa"/>
            <w:tcBorders>
              <w:top w:val="nil"/>
              <w:left w:val="nil"/>
              <w:bottom w:val="single" w:sz="4" w:space="0" w:color="auto"/>
              <w:right w:val="single" w:sz="4" w:space="0" w:color="auto"/>
            </w:tcBorders>
            <w:shd w:val="clear" w:color="auto" w:fill="auto"/>
            <w:noWrap/>
            <w:vAlign w:val="bottom"/>
            <w:hideMark/>
          </w:tcPr>
          <w:p w14:paraId="2D2AB138" w14:textId="77777777" w:rsidR="00704D04" w:rsidRPr="007E5CAE" w:rsidRDefault="00704D04" w:rsidP="00ED08E7">
            <w:pPr>
              <w:jc w:val="center"/>
              <w:rPr>
                <w:lang w:bidi="ar-SA"/>
              </w:rPr>
            </w:pPr>
            <w:r w:rsidRPr="007E5CAE">
              <w:rPr>
                <w:lang w:bidi="ar-SA"/>
              </w:rPr>
              <w:t>0.06%</w:t>
            </w:r>
          </w:p>
        </w:tc>
        <w:tc>
          <w:tcPr>
            <w:tcW w:w="962" w:type="dxa"/>
            <w:tcBorders>
              <w:top w:val="nil"/>
              <w:left w:val="nil"/>
              <w:bottom w:val="single" w:sz="4" w:space="0" w:color="auto"/>
              <w:right w:val="single" w:sz="4" w:space="0" w:color="auto"/>
            </w:tcBorders>
            <w:shd w:val="clear" w:color="auto" w:fill="auto"/>
            <w:noWrap/>
            <w:vAlign w:val="bottom"/>
            <w:hideMark/>
          </w:tcPr>
          <w:p w14:paraId="59DD82A4" w14:textId="77777777" w:rsidR="00704D04" w:rsidRPr="007E5CAE" w:rsidRDefault="00704D04" w:rsidP="00ED08E7">
            <w:pPr>
              <w:jc w:val="center"/>
              <w:rPr>
                <w:lang w:bidi="ar-SA"/>
              </w:rPr>
            </w:pPr>
            <w:r w:rsidRPr="007E5CAE">
              <w:rPr>
                <w:lang w:bidi="ar-SA"/>
              </w:rPr>
              <w:t>0.24%</w:t>
            </w:r>
          </w:p>
        </w:tc>
      </w:tr>
    </w:tbl>
    <w:p w14:paraId="1C3E603E" w14:textId="77777777" w:rsidR="00704D04" w:rsidRPr="007E5CAE" w:rsidRDefault="00704D04" w:rsidP="00704D04">
      <w:pPr>
        <w:spacing w:line="480" w:lineRule="auto"/>
      </w:pPr>
      <w:r w:rsidRPr="007E5CAE">
        <w:fldChar w:fldCharType="end"/>
      </w:r>
    </w:p>
    <w:p w14:paraId="1FFEF468" w14:textId="77777777" w:rsidR="00704D04" w:rsidRPr="007E5CAE" w:rsidRDefault="00704D04" w:rsidP="00704D04">
      <w:pPr>
        <w:keepNext/>
        <w:spacing w:line="480" w:lineRule="auto"/>
        <w:jc w:val="center"/>
      </w:pPr>
      <w:r w:rsidRPr="007E5CAE">
        <w:rPr>
          <w:noProof/>
        </w:rPr>
        <w:drawing>
          <wp:inline distT="0" distB="0" distL="0" distR="0" wp14:anchorId="10224484" wp14:editId="465E9229">
            <wp:extent cx="2848708" cy="3342111"/>
            <wp:effectExtent l="0" t="0" r="889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884417" cy="3384005"/>
                    </a:xfrm>
                    <a:prstGeom prst="rect">
                      <a:avLst/>
                    </a:prstGeom>
                  </pic:spPr>
                </pic:pic>
              </a:graphicData>
            </a:graphic>
          </wp:inline>
        </w:drawing>
      </w:r>
    </w:p>
    <w:p w14:paraId="12F2F102" w14:textId="3083A394" w:rsidR="00704D04" w:rsidRPr="007E5CAE" w:rsidRDefault="00704D04" w:rsidP="00704D04">
      <w:pPr>
        <w:pStyle w:val="Caption"/>
        <w:spacing w:line="480" w:lineRule="auto"/>
        <w:rPr>
          <w:color w:val="auto"/>
          <w:sz w:val="24"/>
          <w:szCs w:val="24"/>
        </w:rPr>
      </w:pPr>
      <w:bookmarkStart w:id="78" w:name="_Toc121217163"/>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30</w:t>
      </w:r>
      <w:r w:rsidRPr="007E5CAE">
        <w:rPr>
          <w:noProof/>
          <w:color w:val="auto"/>
          <w:sz w:val="24"/>
          <w:szCs w:val="24"/>
        </w:rPr>
        <w:fldChar w:fldCharType="end"/>
      </w:r>
      <w:r w:rsidRPr="007E5CAE">
        <w:rPr>
          <w:color w:val="auto"/>
          <w:sz w:val="24"/>
          <w:szCs w:val="24"/>
        </w:rPr>
        <w:t>: Before and after burning the matrix f</w:t>
      </w:r>
      <w:r w:rsidR="00931297">
        <w:rPr>
          <w:color w:val="auto"/>
          <w:sz w:val="24"/>
          <w:szCs w:val="24"/>
        </w:rPr>
        <w:t>rom</w:t>
      </w:r>
      <w:r w:rsidRPr="007E5CAE">
        <w:rPr>
          <w:color w:val="auto"/>
          <w:sz w:val="24"/>
          <w:szCs w:val="24"/>
        </w:rPr>
        <w:t xml:space="preserve"> the fibers</w:t>
      </w:r>
      <w:bookmarkEnd w:id="78"/>
    </w:p>
    <w:p w14:paraId="0D14882F" w14:textId="0EF93FB6" w:rsidR="00704D04" w:rsidRPr="007E5CAE" w:rsidRDefault="00704D04" w:rsidP="00704D04">
      <w:pPr>
        <w:spacing w:line="480" w:lineRule="auto"/>
      </w:pPr>
      <w:r w:rsidRPr="007E5CAE">
        <w:lastRenderedPageBreak/>
        <w:t>The 3D Printed unidirectional GFRP contained three different materials; Nylon, chopped fiber, and continuous fiber unlike the Conventional VAHT unidirectional GF</w:t>
      </w:r>
      <w:r w:rsidR="00963668">
        <w:t xml:space="preserve">RP </w:t>
      </w:r>
      <w:r w:rsidRPr="007E5CAE">
        <w:t xml:space="preserve">which contained only two materials; epoxy and fiber. Therefore, the onyx volume fraction should be considered to determine the fiber volume fraction.  A detailed calculation and process for determining the fiber volume fraction can be found in Appendix B. </w:t>
      </w:r>
    </w:p>
    <w:p w14:paraId="67B93E3A" w14:textId="77777777" w:rsidR="00704D04" w:rsidRPr="007E5CAE" w:rsidRDefault="00704D04" w:rsidP="00704D04">
      <w:pPr>
        <w:pStyle w:val="Heading2"/>
        <w:spacing w:after="120" w:line="480" w:lineRule="auto"/>
      </w:pPr>
      <w:bookmarkStart w:id="79" w:name="_Toc121878042"/>
      <w:r w:rsidRPr="007E5CAE">
        <w:t>Tensile Testing Results</w:t>
      </w:r>
      <w:bookmarkEnd w:id="79"/>
    </w:p>
    <w:p w14:paraId="48951807" w14:textId="77777777" w:rsidR="00704D04" w:rsidRPr="007E5CAE" w:rsidRDefault="00704D04" w:rsidP="00704D04">
      <w:pPr>
        <w:pStyle w:val="Heading3"/>
        <w:spacing w:line="480" w:lineRule="auto"/>
      </w:pPr>
      <w:bookmarkStart w:id="80" w:name="_Toc121878043"/>
      <w:r w:rsidRPr="007E5CAE">
        <w:t>VAHT Unidirectional GFRP Results</w:t>
      </w:r>
      <w:bookmarkEnd w:id="80"/>
      <w:r w:rsidRPr="007E5CAE">
        <w:t xml:space="preserve"> </w:t>
      </w:r>
    </w:p>
    <w:p w14:paraId="1AC7A008" w14:textId="11BA44A4" w:rsidR="00704D04" w:rsidRPr="007E5CAE" w:rsidRDefault="00704D04" w:rsidP="00704D04">
      <w:pPr>
        <w:spacing w:line="480" w:lineRule="auto"/>
      </w:pPr>
      <w:r w:rsidRPr="007E5CAE">
        <w:t>Three unidirectional VAHT coupons were tested to determine the tensile strength of the VAHT unidirectional GFRP. The tested specimens had broom failure</w:t>
      </w:r>
      <w:r w:rsidR="00931297">
        <w:t>s</w:t>
      </w:r>
      <w:r w:rsidRPr="007E5CAE">
        <w:t xml:space="preserve"> as shown in Figure </w:t>
      </w:r>
      <w:r w:rsidR="003834E3">
        <w:t>3</w:t>
      </w:r>
      <w:r w:rsidR="00F2384D">
        <w:t>1</w:t>
      </w:r>
      <w:r w:rsidRPr="007E5CAE">
        <w:t>. During the test, the most outer parts of the coupon started to fail, and the rest of the fiber started brooming</w:t>
      </w:r>
      <w:r w:rsidR="00AC0874">
        <w:t xml:space="preserve"> or broom like tension failure</w:t>
      </w:r>
      <w:r w:rsidRPr="007E5CAE">
        <w:t xml:space="preserve">. </w:t>
      </w:r>
      <w:r w:rsidR="009E0BD4">
        <w:t xml:space="preserve">The results of the tested specimens are shown in Figure 31 and Table 8. </w:t>
      </w:r>
    </w:p>
    <w:p w14:paraId="7753246D" w14:textId="77777777" w:rsidR="00704D04" w:rsidRPr="007E5CAE" w:rsidRDefault="00704D04" w:rsidP="00704D04">
      <w:pPr>
        <w:keepNext/>
        <w:spacing w:line="480" w:lineRule="auto"/>
        <w:jc w:val="center"/>
      </w:pPr>
      <w:r w:rsidRPr="007E5CAE">
        <w:rPr>
          <w:noProof/>
        </w:rPr>
        <w:drawing>
          <wp:inline distT="0" distB="0" distL="0" distR="0" wp14:anchorId="7CA330FB" wp14:editId="1B9B0D04">
            <wp:extent cx="872143" cy="4090057"/>
            <wp:effectExtent l="0" t="8890" r="0" b="0"/>
            <wp:docPr id="24" name="Picture 4" descr="Diagram&#10;&#10;Description automatically generated">
              <a:extLst xmlns:a="http://schemas.openxmlformats.org/drawingml/2006/main">
                <a:ext uri="{FF2B5EF4-FFF2-40B4-BE49-F238E27FC236}">
                  <a16:creationId xmlns:a16="http://schemas.microsoft.com/office/drawing/2014/main" id="{F5A24CBC-1CA2-67C4-433D-7121E1D350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Diagram&#10;&#10;Description automatically generated">
                      <a:extLst>
                        <a:ext uri="{FF2B5EF4-FFF2-40B4-BE49-F238E27FC236}">
                          <a16:creationId xmlns:a16="http://schemas.microsoft.com/office/drawing/2014/main" id="{F5A24CBC-1CA2-67C4-433D-7121E1D350E6}"/>
                        </a:ext>
                      </a:extLst>
                    </pic:cNvPr>
                    <pic:cNvPicPr>
                      <a:picLocks noChangeAspect="1"/>
                    </pic:cNvPicPr>
                  </pic:nvPicPr>
                  <pic:blipFill rotWithShape="1">
                    <a:blip r:embed="rId57" cstate="print">
                      <a:extLst>
                        <a:ext uri="{28A0092B-C50C-407E-A947-70E740481C1C}">
                          <a14:useLocalDpi xmlns:a14="http://schemas.microsoft.com/office/drawing/2010/main" val="0"/>
                        </a:ext>
                      </a:extLst>
                    </a:blip>
                    <a:srcRect l="31484" r="40623" b="1893"/>
                    <a:stretch/>
                  </pic:blipFill>
                  <pic:spPr>
                    <a:xfrm rot="16200000">
                      <a:off x="0" y="0"/>
                      <a:ext cx="887025" cy="4159848"/>
                    </a:xfrm>
                    <a:prstGeom prst="rect">
                      <a:avLst/>
                    </a:prstGeom>
                  </pic:spPr>
                </pic:pic>
              </a:graphicData>
            </a:graphic>
          </wp:inline>
        </w:drawing>
      </w:r>
    </w:p>
    <w:p w14:paraId="4BA95B6A" w14:textId="38020ABE" w:rsidR="00704D04" w:rsidRPr="007E5CAE" w:rsidRDefault="00704D04" w:rsidP="00704D04">
      <w:pPr>
        <w:pStyle w:val="Caption"/>
        <w:rPr>
          <w:color w:val="auto"/>
          <w:sz w:val="24"/>
          <w:szCs w:val="24"/>
        </w:rPr>
      </w:pPr>
      <w:bookmarkStart w:id="81" w:name="_Toc121217164"/>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31</w:t>
      </w:r>
      <w:r w:rsidRPr="007E5CAE">
        <w:rPr>
          <w:color w:val="auto"/>
          <w:sz w:val="24"/>
          <w:szCs w:val="24"/>
        </w:rPr>
        <w:fldChar w:fldCharType="end"/>
      </w:r>
      <w:r w:rsidRPr="007E5CAE">
        <w:rPr>
          <w:color w:val="auto"/>
          <w:sz w:val="24"/>
          <w:szCs w:val="24"/>
        </w:rPr>
        <w:t>: Failed VAHT unidirectional GFRP</w:t>
      </w:r>
      <w:bookmarkEnd w:id="81"/>
    </w:p>
    <w:p w14:paraId="3B24C80D" w14:textId="77777777" w:rsidR="00704D04" w:rsidRPr="007E5CAE" w:rsidRDefault="00704D04" w:rsidP="00704D04"/>
    <w:p w14:paraId="0D1B6CB3" w14:textId="77777777" w:rsidR="00704D04" w:rsidRPr="007E5CAE" w:rsidRDefault="00704D04" w:rsidP="00704D04">
      <w:pPr>
        <w:keepNext/>
        <w:spacing w:line="480" w:lineRule="auto"/>
        <w:jc w:val="center"/>
      </w:pPr>
      <w:r w:rsidRPr="007E5CAE">
        <w:rPr>
          <w:noProof/>
        </w:rPr>
        <w:lastRenderedPageBreak/>
        <w:drawing>
          <wp:inline distT="0" distB="0" distL="0" distR="0" wp14:anchorId="264F016F" wp14:editId="363DFA2A">
            <wp:extent cx="4294651" cy="2892669"/>
            <wp:effectExtent l="0" t="0" r="0" b="3175"/>
            <wp:docPr id="58" name="Picture 5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Chart, line chart&#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342798" cy="2925099"/>
                    </a:xfrm>
                    <a:prstGeom prst="rect">
                      <a:avLst/>
                    </a:prstGeom>
                    <a:noFill/>
                  </pic:spPr>
                </pic:pic>
              </a:graphicData>
            </a:graphic>
          </wp:inline>
        </w:drawing>
      </w:r>
    </w:p>
    <w:p w14:paraId="7025B790" w14:textId="0E0357D9" w:rsidR="00704D04" w:rsidRDefault="00704D04" w:rsidP="00704D04">
      <w:pPr>
        <w:pStyle w:val="Caption"/>
        <w:rPr>
          <w:color w:val="auto"/>
          <w:sz w:val="24"/>
          <w:szCs w:val="24"/>
        </w:rPr>
      </w:pPr>
      <w:bookmarkStart w:id="82" w:name="_Toc121217165"/>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32</w:t>
      </w:r>
      <w:r w:rsidRPr="007E5CAE">
        <w:rPr>
          <w:color w:val="auto"/>
          <w:sz w:val="24"/>
          <w:szCs w:val="24"/>
        </w:rPr>
        <w:fldChar w:fldCharType="end"/>
      </w:r>
      <w:r w:rsidRPr="007E5CAE">
        <w:rPr>
          <w:color w:val="auto"/>
          <w:sz w:val="24"/>
          <w:szCs w:val="24"/>
        </w:rPr>
        <w:t>: VAHT unidirectional GFRP Results</w:t>
      </w:r>
      <w:bookmarkEnd w:id="82"/>
    </w:p>
    <w:p w14:paraId="79C455BD" w14:textId="77777777" w:rsidR="009E0BD4" w:rsidRPr="009E0BD4" w:rsidRDefault="009E0BD4" w:rsidP="009E0BD4"/>
    <w:p w14:paraId="71FFF36A" w14:textId="49218F7F" w:rsidR="00704D04" w:rsidRDefault="00704D04" w:rsidP="00704D04">
      <w:pPr>
        <w:pStyle w:val="Caption"/>
        <w:keepNext/>
        <w:rPr>
          <w:color w:val="auto"/>
          <w:sz w:val="24"/>
          <w:szCs w:val="24"/>
        </w:rPr>
      </w:pPr>
      <w:bookmarkStart w:id="83" w:name="_Toc121039865"/>
      <w:r w:rsidRPr="007E5CAE">
        <w:rPr>
          <w:color w:val="auto"/>
          <w:sz w:val="24"/>
          <w:szCs w:val="24"/>
        </w:rPr>
        <w:t xml:space="preserve">Table </w:t>
      </w:r>
      <w:r w:rsidRPr="007E5CAE">
        <w:rPr>
          <w:color w:val="auto"/>
          <w:sz w:val="24"/>
          <w:szCs w:val="24"/>
        </w:rPr>
        <w:fldChar w:fldCharType="begin"/>
      </w:r>
      <w:r w:rsidRPr="007E5CAE">
        <w:rPr>
          <w:color w:val="auto"/>
          <w:sz w:val="24"/>
          <w:szCs w:val="24"/>
        </w:rPr>
        <w:instrText xml:space="preserve"> SEQ Table \* ARABIC </w:instrText>
      </w:r>
      <w:r w:rsidRPr="007E5CAE">
        <w:rPr>
          <w:color w:val="auto"/>
          <w:sz w:val="24"/>
          <w:szCs w:val="24"/>
        </w:rPr>
        <w:fldChar w:fldCharType="separate"/>
      </w:r>
      <w:r w:rsidR="00F6127C">
        <w:rPr>
          <w:noProof/>
          <w:color w:val="auto"/>
          <w:sz w:val="24"/>
          <w:szCs w:val="24"/>
        </w:rPr>
        <w:t>8</w:t>
      </w:r>
      <w:r w:rsidRPr="007E5CAE">
        <w:rPr>
          <w:color w:val="auto"/>
          <w:sz w:val="24"/>
          <w:szCs w:val="24"/>
        </w:rPr>
        <w:fldChar w:fldCharType="end"/>
      </w:r>
      <w:r w:rsidRPr="007E5CAE">
        <w:rPr>
          <w:color w:val="auto"/>
          <w:sz w:val="24"/>
          <w:szCs w:val="24"/>
        </w:rPr>
        <w:t>: Experimental result of the VAHT tensile test</w:t>
      </w:r>
      <w:bookmarkEnd w:id="83"/>
    </w:p>
    <w:p w14:paraId="6FC08CA9" w14:textId="77777777" w:rsidR="006B490F" w:rsidRPr="006B490F" w:rsidRDefault="006B490F" w:rsidP="006B490F"/>
    <w:tbl>
      <w:tblPr>
        <w:tblW w:w="9179" w:type="dxa"/>
        <w:tblLook w:val="04A0" w:firstRow="1" w:lastRow="0" w:firstColumn="1" w:lastColumn="0" w:noHBand="0" w:noVBand="1"/>
      </w:tblPr>
      <w:tblGrid>
        <w:gridCol w:w="1283"/>
        <w:gridCol w:w="1139"/>
        <w:gridCol w:w="1156"/>
        <w:gridCol w:w="1156"/>
        <w:gridCol w:w="1159"/>
        <w:gridCol w:w="1156"/>
        <w:gridCol w:w="1156"/>
        <w:gridCol w:w="1016"/>
      </w:tblGrid>
      <w:tr w:rsidR="00704D04" w:rsidRPr="007E5CAE" w14:paraId="6ACD595B" w14:textId="77777777" w:rsidTr="00032FCE">
        <w:trPr>
          <w:trHeight w:val="254"/>
        </w:trPr>
        <w:tc>
          <w:tcPr>
            <w:tcW w:w="1241"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032A1D20" w14:textId="77777777" w:rsidR="00704D04" w:rsidRPr="007E5CAE" w:rsidRDefault="00704D04" w:rsidP="00ED08E7">
            <w:pPr>
              <w:jc w:val="center"/>
              <w:rPr>
                <w:b/>
                <w:bCs/>
                <w:lang w:bidi="ar-SA"/>
              </w:rPr>
            </w:pPr>
            <w:r w:rsidRPr="007E5CAE">
              <w:rPr>
                <w:b/>
                <w:bCs/>
              </w:rPr>
              <w:t>Properties</w:t>
            </w:r>
          </w:p>
        </w:tc>
        <w:tc>
          <w:tcPr>
            <w:tcW w:w="1139" w:type="dxa"/>
            <w:vMerge w:val="restart"/>
            <w:tcBorders>
              <w:top w:val="single" w:sz="8" w:space="0" w:color="auto"/>
              <w:left w:val="nil"/>
              <w:bottom w:val="single" w:sz="8" w:space="0" w:color="000000"/>
              <w:right w:val="nil"/>
            </w:tcBorders>
            <w:shd w:val="clear" w:color="auto" w:fill="auto"/>
            <w:noWrap/>
            <w:vAlign w:val="center"/>
            <w:hideMark/>
          </w:tcPr>
          <w:p w14:paraId="01AC1298" w14:textId="77777777" w:rsidR="00704D04" w:rsidRPr="007E5CAE" w:rsidRDefault="00704D04" w:rsidP="00ED08E7">
            <w:pPr>
              <w:jc w:val="center"/>
              <w:rPr>
                <w:b/>
                <w:bCs/>
              </w:rPr>
            </w:pPr>
            <w:r w:rsidRPr="007E5CAE">
              <w:rPr>
                <w:b/>
                <w:bCs/>
              </w:rPr>
              <w:t>Units</w:t>
            </w:r>
          </w:p>
        </w:tc>
        <w:tc>
          <w:tcPr>
            <w:tcW w:w="3471" w:type="dxa"/>
            <w:gridSpan w:val="3"/>
            <w:tcBorders>
              <w:top w:val="single" w:sz="8" w:space="0" w:color="auto"/>
              <w:left w:val="nil"/>
              <w:bottom w:val="nil"/>
              <w:right w:val="nil"/>
            </w:tcBorders>
            <w:shd w:val="clear" w:color="auto" w:fill="auto"/>
            <w:noWrap/>
            <w:vAlign w:val="bottom"/>
            <w:hideMark/>
          </w:tcPr>
          <w:p w14:paraId="41520D04" w14:textId="77777777" w:rsidR="00704D04" w:rsidRPr="007E5CAE" w:rsidRDefault="00704D04" w:rsidP="00ED08E7">
            <w:pPr>
              <w:jc w:val="center"/>
              <w:rPr>
                <w:b/>
                <w:bCs/>
              </w:rPr>
            </w:pPr>
            <w:r w:rsidRPr="007E5CAE">
              <w:rPr>
                <w:b/>
                <w:bCs/>
              </w:rPr>
              <w:t>Specimens</w:t>
            </w:r>
          </w:p>
        </w:tc>
        <w:tc>
          <w:tcPr>
            <w:tcW w:w="1156" w:type="dxa"/>
            <w:vMerge w:val="restart"/>
            <w:tcBorders>
              <w:top w:val="single" w:sz="8" w:space="0" w:color="auto"/>
              <w:left w:val="nil"/>
              <w:bottom w:val="single" w:sz="8" w:space="0" w:color="000000"/>
              <w:right w:val="nil"/>
            </w:tcBorders>
            <w:shd w:val="clear" w:color="auto" w:fill="auto"/>
            <w:noWrap/>
            <w:vAlign w:val="center"/>
            <w:hideMark/>
          </w:tcPr>
          <w:p w14:paraId="03CA1AFC" w14:textId="77777777" w:rsidR="00704D04" w:rsidRPr="007E5CAE" w:rsidRDefault="00704D04" w:rsidP="00ED08E7">
            <w:pPr>
              <w:jc w:val="center"/>
              <w:rPr>
                <w:b/>
                <w:bCs/>
              </w:rPr>
            </w:pPr>
            <w:r w:rsidRPr="007E5CAE">
              <w:rPr>
                <w:b/>
                <w:bCs/>
              </w:rPr>
              <w:t>Average</w:t>
            </w:r>
          </w:p>
        </w:tc>
        <w:tc>
          <w:tcPr>
            <w:tcW w:w="1156" w:type="dxa"/>
            <w:vMerge w:val="restart"/>
            <w:tcBorders>
              <w:top w:val="single" w:sz="8" w:space="0" w:color="auto"/>
              <w:left w:val="nil"/>
              <w:bottom w:val="single" w:sz="8" w:space="0" w:color="000000"/>
              <w:right w:val="nil"/>
            </w:tcBorders>
            <w:shd w:val="clear" w:color="auto" w:fill="auto"/>
            <w:noWrap/>
            <w:vAlign w:val="center"/>
            <w:hideMark/>
          </w:tcPr>
          <w:p w14:paraId="7B79DAC8" w14:textId="77777777" w:rsidR="00704D04" w:rsidRPr="007E5CAE" w:rsidRDefault="00704D04" w:rsidP="00ED08E7">
            <w:pPr>
              <w:jc w:val="center"/>
              <w:rPr>
                <w:b/>
                <w:bCs/>
              </w:rPr>
            </w:pPr>
            <w:r w:rsidRPr="007E5CAE">
              <w:rPr>
                <w:b/>
                <w:bCs/>
              </w:rPr>
              <w:t>STDEV</w:t>
            </w:r>
          </w:p>
        </w:tc>
        <w:tc>
          <w:tcPr>
            <w:tcW w:w="1016" w:type="dxa"/>
            <w:vMerge w:val="restart"/>
            <w:tcBorders>
              <w:top w:val="single" w:sz="8" w:space="0" w:color="auto"/>
              <w:left w:val="nil"/>
              <w:bottom w:val="single" w:sz="8" w:space="0" w:color="000000"/>
              <w:right w:val="single" w:sz="8" w:space="0" w:color="auto"/>
            </w:tcBorders>
            <w:shd w:val="clear" w:color="auto" w:fill="auto"/>
            <w:noWrap/>
            <w:vAlign w:val="center"/>
            <w:hideMark/>
          </w:tcPr>
          <w:p w14:paraId="0CCB356D" w14:textId="77777777" w:rsidR="00704D04" w:rsidRPr="007E5CAE" w:rsidRDefault="00704D04" w:rsidP="00ED08E7">
            <w:pPr>
              <w:jc w:val="center"/>
              <w:rPr>
                <w:b/>
                <w:bCs/>
              </w:rPr>
            </w:pPr>
            <w:r w:rsidRPr="007E5CAE">
              <w:rPr>
                <w:b/>
                <w:bCs/>
              </w:rPr>
              <w:t>COV</w:t>
            </w:r>
          </w:p>
        </w:tc>
      </w:tr>
      <w:tr w:rsidR="00704D04" w:rsidRPr="007E5CAE" w14:paraId="59AE12DB" w14:textId="77777777" w:rsidTr="00032FCE">
        <w:trPr>
          <w:trHeight w:val="264"/>
        </w:trPr>
        <w:tc>
          <w:tcPr>
            <w:tcW w:w="1241" w:type="dxa"/>
            <w:vMerge/>
            <w:tcBorders>
              <w:top w:val="single" w:sz="8" w:space="0" w:color="auto"/>
              <w:left w:val="single" w:sz="8" w:space="0" w:color="auto"/>
              <w:bottom w:val="single" w:sz="8" w:space="0" w:color="000000"/>
              <w:right w:val="nil"/>
            </w:tcBorders>
            <w:vAlign w:val="center"/>
            <w:hideMark/>
          </w:tcPr>
          <w:p w14:paraId="62E9F231" w14:textId="77777777" w:rsidR="00704D04" w:rsidRPr="007E5CAE" w:rsidRDefault="00704D04" w:rsidP="00ED08E7">
            <w:pPr>
              <w:rPr>
                <w:b/>
                <w:bCs/>
              </w:rPr>
            </w:pPr>
          </w:p>
        </w:tc>
        <w:tc>
          <w:tcPr>
            <w:tcW w:w="1139" w:type="dxa"/>
            <w:vMerge/>
            <w:tcBorders>
              <w:top w:val="single" w:sz="8" w:space="0" w:color="auto"/>
              <w:left w:val="nil"/>
              <w:bottom w:val="single" w:sz="8" w:space="0" w:color="000000"/>
              <w:right w:val="nil"/>
            </w:tcBorders>
            <w:vAlign w:val="center"/>
            <w:hideMark/>
          </w:tcPr>
          <w:p w14:paraId="43FD1EA3" w14:textId="77777777" w:rsidR="00704D04" w:rsidRPr="007E5CAE" w:rsidRDefault="00704D04" w:rsidP="00ED08E7">
            <w:pPr>
              <w:rPr>
                <w:b/>
                <w:bCs/>
              </w:rPr>
            </w:pPr>
          </w:p>
        </w:tc>
        <w:tc>
          <w:tcPr>
            <w:tcW w:w="1156" w:type="dxa"/>
            <w:tcBorders>
              <w:top w:val="single" w:sz="4" w:space="0" w:color="auto"/>
              <w:left w:val="nil"/>
              <w:bottom w:val="single" w:sz="8" w:space="0" w:color="auto"/>
              <w:right w:val="nil"/>
            </w:tcBorders>
            <w:shd w:val="clear" w:color="auto" w:fill="auto"/>
            <w:noWrap/>
            <w:vAlign w:val="center"/>
            <w:hideMark/>
          </w:tcPr>
          <w:p w14:paraId="608D2F13" w14:textId="77777777" w:rsidR="00704D04" w:rsidRPr="007E5CAE" w:rsidRDefault="00704D04" w:rsidP="00ED08E7">
            <w:pPr>
              <w:jc w:val="center"/>
              <w:rPr>
                <w:b/>
                <w:bCs/>
              </w:rPr>
            </w:pPr>
            <w:r w:rsidRPr="007E5CAE">
              <w:rPr>
                <w:b/>
                <w:bCs/>
              </w:rPr>
              <w:t>1</w:t>
            </w:r>
          </w:p>
        </w:tc>
        <w:tc>
          <w:tcPr>
            <w:tcW w:w="1156" w:type="dxa"/>
            <w:tcBorders>
              <w:top w:val="single" w:sz="4" w:space="0" w:color="auto"/>
              <w:left w:val="nil"/>
              <w:bottom w:val="single" w:sz="8" w:space="0" w:color="auto"/>
              <w:right w:val="nil"/>
            </w:tcBorders>
            <w:shd w:val="clear" w:color="auto" w:fill="auto"/>
            <w:noWrap/>
            <w:vAlign w:val="center"/>
            <w:hideMark/>
          </w:tcPr>
          <w:p w14:paraId="2353E045" w14:textId="77777777" w:rsidR="00704D04" w:rsidRPr="007E5CAE" w:rsidRDefault="00704D04" w:rsidP="00ED08E7">
            <w:pPr>
              <w:jc w:val="center"/>
              <w:rPr>
                <w:b/>
                <w:bCs/>
              </w:rPr>
            </w:pPr>
            <w:r w:rsidRPr="007E5CAE">
              <w:rPr>
                <w:b/>
                <w:bCs/>
              </w:rPr>
              <w:t>2</w:t>
            </w:r>
          </w:p>
        </w:tc>
        <w:tc>
          <w:tcPr>
            <w:tcW w:w="1158" w:type="dxa"/>
            <w:tcBorders>
              <w:top w:val="single" w:sz="4" w:space="0" w:color="auto"/>
              <w:left w:val="nil"/>
              <w:bottom w:val="single" w:sz="8" w:space="0" w:color="auto"/>
              <w:right w:val="nil"/>
            </w:tcBorders>
            <w:shd w:val="clear" w:color="auto" w:fill="auto"/>
            <w:noWrap/>
            <w:vAlign w:val="center"/>
            <w:hideMark/>
          </w:tcPr>
          <w:p w14:paraId="63CF6DE9" w14:textId="77777777" w:rsidR="00704D04" w:rsidRPr="007E5CAE" w:rsidRDefault="00704D04" w:rsidP="00ED08E7">
            <w:pPr>
              <w:jc w:val="center"/>
              <w:rPr>
                <w:b/>
                <w:bCs/>
              </w:rPr>
            </w:pPr>
            <w:r w:rsidRPr="007E5CAE">
              <w:rPr>
                <w:b/>
                <w:bCs/>
              </w:rPr>
              <w:t>3</w:t>
            </w:r>
          </w:p>
        </w:tc>
        <w:tc>
          <w:tcPr>
            <w:tcW w:w="1156" w:type="dxa"/>
            <w:vMerge/>
            <w:tcBorders>
              <w:top w:val="single" w:sz="8" w:space="0" w:color="auto"/>
              <w:left w:val="nil"/>
              <w:bottom w:val="single" w:sz="8" w:space="0" w:color="000000"/>
              <w:right w:val="nil"/>
            </w:tcBorders>
            <w:vAlign w:val="center"/>
            <w:hideMark/>
          </w:tcPr>
          <w:p w14:paraId="27B8825A" w14:textId="77777777" w:rsidR="00704D04" w:rsidRPr="007E5CAE" w:rsidRDefault="00704D04" w:rsidP="00ED08E7">
            <w:pPr>
              <w:rPr>
                <w:b/>
                <w:bCs/>
              </w:rPr>
            </w:pPr>
          </w:p>
        </w:tc>
        <w:tc>
          <w:tcPr>
            <w:tcW w:w="1156" w:type="dxa"/>
            <w:vMerge/>
            <w:tcBorders>
              <w:top w:val="single" w:sz="8" w:space="0" w:color="auto"/>
              <w:left w:val="nil"/>
              <w:bottom w:val="single" w:sz="8" w:space="0" w:color="000000"/>
              <w:right w:val="nil"/>
            </w:tcBorders>
            <w:vAlign w:val="center"/>
            <w:hideMark/>
          </w:tcPr>
          <w:p w14:paraId="6C6D7017" w14:textId="77777777" w:rsidR="00704D04" w:rsidRPr="007E5CAE" w:rsidRDefault="00704D04" w:rsidP="00ED08E7">
            <w:pPr>
              <w:rPr>
                <w:b/>
                <w:bCs/>
              </w:rPr>
            </w:pPr>
          </w:p>
        </w:tc>
        <w:tc>
          <w:tcPr>
            <w:tcW w:w="1016" w:type="dxa"/>
            <w:vMerge/>
            <w:tcBorders>
              <w:top w:val="single" w:sz="8" w:space="0" w:color="auto"/>
              <w:left w:val="nil"/>
              <w:bottom w:val="single" w:sz="8" w:space="0" w:color="000000"/>
              <w:right w:val="single" w:sz="8" w:space="0" w:color="auto"/>
            </w:tcBorders>
            <w:vAlign w:val="center"/>
            <w:hideMark/>
          </w:tcPr>
          <w:p w14:paraId="3D720171" w14:textId="77777777" w:rsidR="00704D04" w:rsidRPr="007E5CAE" w:rsidRDefault="00704D04" w:rsidP="00ED08E7">
            <w:pPr>
              <w:rPr>
                <w:b/>
                <w:bCs/>
              </w:rPr>
            </w:pPr>
          </w:p>
        </w:tc>
      </w:tr>
      <w:tr w:rsidR="00704D04" w:rsidRPr="007E5CAE" w14:paraId="1A5D5454" w14:textId="77777777" w:rsidTr="00032FCE">
        <w:trPr>
          <w:trHeight w:val="254"/>
        </w:trPr>
        <w:tc>
          <w:tcPr>
            <w:tcW w:w="1241" w:type="dxa"/>
            <w:tcBorders>
              <w:top w:val="nil"/>
              <w:left w:val="single" w:sz="8" w:space="0" w:color="auto"/>
              <w:bottom w:val="nil"/>
              <w:right w:val="nil"/>
            </w:tcBorders>
            <w:shd w:val="clear" w:color="auto" w:fill="auto"/>
            <w:noWrap/>
            <w:vAlign w:val="center"/>
            <w:hideMark/>
          </w:tcPr>
          <w:p w14:paraId="06164E5A" w14:textId="77777777" w:rsidR="00704D04" w:rsidRPr="007E5CAE" w:rsidRDefault="00704D04" w:rsidP="00ED08E7">
            <w:pPr>
              <w:rPr>
                <w:b/>
                <w:bCs/>
              </w:rPr>
            </w:pPr>
            <w:r w:rsidRPr="007E5CAE">
              <w:rPr>
                <w:b/>
                <w:bCs/>
              </w:rPr>
              <w:t>Strength</w:t>
            </w:r>
          </w:p>
        </w:tc>
        <w:tc>
          <w:tcPr>
            <w:tcW w:w="1139" w:type="dxa"/>
            <w:tcBorders>
              <w:top w:val="nil"/>
              <w:left w:val="nil"/>
              <w:bottom w:val="nil"/>
              <w:right w:val="nil"/>
            </w:tcBorders>
            <w:shd w:val="clear" w:color="auto" w:fill="auto"/>
            <w:noWrap/>
            <w:vAlign w:val="center"/>
            <w:hideMark/>
          </w:tcPr>
          <w:p w14:paraId="20C890AA" w14:textId="77777777" w:rsidR="00704D04" w:rsidRPr="007E5CAE" w:rsidRDefault="00704D04" w:rsidP="00ED08E7">
            <w:pPr>
              <w:jc w:val="center"/>
            </w:pPr>
            <w:r w:rsidRPr="007E5CAE">
              <w:t>MPa</w:t>
            </w:r>
          </w:p>
        </w:tc>
        <w:tc>
          <w:tcPr>
            <w:tcW w:w="1156" w:type="dxa"/>
            <w:tcBorders>
              <w:top w:val="nil"/>
              <w:left w:val="nil"/>
              <w:bottom w:val="nil"/>
              <w:right w:val="nil"/>
            </w:tcBorders>
            <w:shd w:val="clear" w:color="auto" w:fill="auto"/>
            <w:noWrap/>
            <w:vAlign w:val="center"/>
            <w:hideMark/>
          </w:tcPr>
          <w:p w14:paraId="4962858D" w14:textId="77777777" w:rsidR="00704D04" w:rsidRPr="007E5CAE" w:rsidRDefault="00704D04" w:rsidP="00ED08E7">
            <w:pPr>
              <w:jc w:val="center"/>
            </w:pPr>
            <w:r w:rsidRPr="007E5CAE">
              <w:t>523.9</w:t>
            </w:r>
          </w:p>
        </w:tc>
        <w:tc>
          <w:tcPr>
            <w:tcW w:w="1156" w:type="dxa"/>
            <w:tcBorders>
              <w:top w:val="nil"/>
              <w:left w:val="nil"/>
              <w:bottom w:val="nil"/>
              <w:right w:val="nil"/>
            </w:tcBorders>
            <w:shd w:val="clear" w:color="auto" w:fill="auto"/>
            <w:noWrap/>
            <w:vAlign w:val="center"/>
            <w:hideMark/>
          </w:tcPr>
          <w:p w14:paraId="63AA4A1D" w14:textId="77777777" w:rsidR="00704D04" w:rsidRPr="007E5CAE" w:rsidRDefault="00704D04" w:rsidP="00ED08E7">
            <w:pPr>
              <w:jc w:val="center"/>
            </w:pPr>
            <w:r w:rsidRPr="007E5CAE">
              <w:t>529.1</w:t>
            </w:r>
          </w:p>
        </w:tc>
        <w:tc>
          <w:tcPr>
            <w:tcW w:w="1158" w:type="dxa"/>
            <w:tcBorders>
              <w:top w:val="nil"/>
              <w:left w:val="nil"/>
              <w:bottom w:val="nil"/>
              <w:right w:val="nil"/>
            </w:tcBorders>
            <w:shd w:val="clear" w:color="auto" w:fill="auto"/>
            <w:noWrap/>
            <w:vAlign w:val="center"/>
            <w:hideMark/>
          </w:tcPr>
          <w:p w14:paraId="16EA16DA" w14:textId="77777777" w:rsidR="00704D04" w:rsidRPr="007E5CAE" w:rsidRDefault="00704D04" w:rsidP="00ED08E7">
            <w:pPr>
              <w:jc w:val="center"/>
            </w:pPr>
            <w:r w:rsidRPr="007E5CAE">
              <w:t>526.3</w:t>
            </w:r>
          </w:p>
        </w:tc>
        <w:tc>
          <w:tcPr>
            <w:tcW w:w="1156" w:type="dxa"/>
            <w:tcBorders>
              <w:top w:val="nil"/>
              <w:left w:val="nil"/>
              <w:bottom w:val="nil"/>
              <w:right w:val="nil"/>
            </w:tcBorders>
            <w:shd w:val="clear" w:color="auto" w:fill="auto"/>
            <w:noWrap/>
            <w:vAlign w:val="center"/>
            <w:hideMark/>
          </w:tcPr>
          <w:p w14:paraId="2D7B5448" w14:textId="77777777" w:rsidR="00704D04" w:rsidRPr="007E5CAE" w:rsidRDefault="00704D04" w:rsidP="00ED08E7">
            <w:pPr>
              <w:jc w:val="center"/>
            </w:pPr>
            <w:r w:rsidRPr="007E5CAE">
              <w:t>526.4</w:t>
            </w:r>
          </w:p>
        </w:tc>
        <w:tc>
          <w:tcPr>
            <w:tcW w:w="1156" w:type="dxa"/>
            <w:tcBorders>
              <w:top w:val="nil"/>
              <w:left w:val="nil"/>
              <w:bottom w:val="nil"/>
              <w:right w:val="nil"/>
            </w:tcBorders>
            <w:shd w:val="clear" w:color="auto" w:fill="auto"/>
            <w:noWrap/>
            <w:vAlign w:val="center"/>
            <w:hideMark/>
          </w:tcPr>
          <w:p w14:paraId="6F5D12A3" w14:textId="77777777" w:rsidR="00704D04" w:rsidRPr="007E5CAE" w:rsidRDefault="00704D04" w:rsidP="00ED08E7">
            <w:pPr>
              <w:jc w:val="center"/>
            </w:pPr>
            <w:r w:rsidRPr="007E5CAE">
              <w:t>2.6</w:t>
            </w:r>
          </w:p>
        </w:tc>
        <w:tc>
          <w:tcPr>
            <w:tcW w:w="1016" w:type="dxa"/>
            <w:tcBorders>
              <w:top w:val="nil"/>
              <w:left w:val="nil"/>
              <w:bottom w:val="nil"/>
              <w:right w:val="single" w:sz="8" w:space="0" w:color="auto"/>
            </w:tcBorders>
            <w:shd w:val="clear" w:color="auto" w:fill="auto"/>
            <w:noWrap/>
            <w:vAlign w:val="center"/>
            <w:hideMark/>
          </w:tcPr>
          <w:p w14:paraId="60A0F82A" w14:textId="77777777" w:rsidR="00704D04" w:rsidRPr="007E5CAE" w:rsidRDefault="00704D04" w:rsidP="00ED08E7">
            <w:pPr>
              <w:jc w:val="center"/>
            </w:pPr>
            <w:r w:rsidRPr="007E5CAE">
              <w:t>0.50%</w:t>
            </w:r>
          </w:p>
        </w:tc>
      </w:tr>
      <w:tr w:rsidR="00704D04" w:rsidRPr="007E5CAE" w14:paraId="6AB52312" w14:textId="77777777" w:rsidTr="00032FCE">
        <w:trPr>
          <w:trHeight w:val="254"/>
        </w:trPr>
        <w:tc>
          <w:tcPr>
            <w:tcW w:w="1241" w:type="dxa"/>
            <w:tcBorders>
              <w:top w:val="nil"/>
              <w:left w:val="single" w:sz="8" w:space="0" w:color="auto"/>
              <w:bottom w:val="nil"/>
              <w:right w:val="nil"/>
            </w:tcBorders>
            <w:shd w:val="clear" w:color="auto" w:fill="auto"/>
            <w:noWrap/>
            <w:vAlign w:val="center"/>
            <w:hideMark/>
          </w:tcPr>
          <w:p w14:paraId="0978D1AB" w14:textId="77777777" w:rsidR="00704D04" w:rsidRPr="007E5CAE" w:rsidRDefault="00704D04" w:rsidP="00ED08E7">
            <w:pPr>
              <w:rPr>
                <w:b/>
                <w:bCs/>
              </w:rPr>
            </w:pPr>
            <w:r w:rsidRPr="007E5CAE">
              <w:rPr>
                <w:b/>
                <w:bCs/>
              </w:rPr>
              <w:t>Modulus</w:t>
            </w:r>
          </w:p>
        </w:tc>
        <w:tc>
          <w:tcPr>
            <w:tcW w:w="1139" w:type="dxa"/>
            <w:tcBorders>
              <w:top w:val="nil"/>
              <w:left w:val="nil"/>
              <w:bottom w:val="nil"/>
              <w:right w:val="nil"/>
            </w:tcBorders>
            <w:shd w:val="clear" w:color="auto" w:fill="auto"/>
            <w:noWrap/>
            <w:vAlign w:val="center"/>
            <w:hideMark/>
          </w:tcPr>
          <w:p w14:paraId="7B10349B" w14:textId="77777777" w:rsidR="00704D04" w:rsidRPr="007E5CAE" w:rsidRDefault="00704D04" w:rsidP="00ED08E7">
            <w:pPr>
              <w:jc w:val="center"/>
            </w:pPr>
            <w:proofErr w:type="spellStart"/>
            <w:r w:rsidRPr="007E5CAE">
              <w:t>GPa</w:t>
            </w:r>
            <w:proofErr w:type="spellEnd"/>
          </w:p>
        </w:tc>
        <w:tc>
          <w:tcPr>
            <w:tcW w:w="1156" w:type="dxa"/>
            <w:tcBorders>
              <w:top w:val="nil"/>
              <w:left w:val="nil"/>
              <w:bottom w:val="nil"/>
              <w:right w:val="nil"/>
            </w:tcBorders>
            <w:shd w:val="clear" w:color="auto" w:fill="auto"/>
            <w:noWrap/>
            <w:vAlign w:val="center"/>
            <w:hideMark/>
          </w:tcPr>
          <w:p w14:paraId="37BF13F2" w14:textId="77777777" w:rsidR="00704D04" w:rsidRPr="007E5CAE" w:rsidRDefault="00704D04" w:rsidP="00ED08E7">
            <w:pPr>
              <w:jc w:val="center"/>
            </w:pPr>
            <w:r w:rsidRPr="007E5CAE">
              <w:t>28.3</w:t>
            </w:r>
          </w:p>
        </w:tc>
        <w:tc>
          <w:tcPr>
            <w:tcW w:w="1156" w:type="dxa"/>
            <w:tcBorders>
              <w:top w:val="nil"/>
              <w:left w:val="nil"/>
              <w:bottom w:val="nil"/>
              <w:right w:val="nil"/>
            </w:tcBorders>
            <w:shd w:val="clear" w:color="auto" w:fill="auto"/>
            <w:noWrap/>
            <w:vAlign w:val="center"/>
            <w:hideMark/>
          </w:tcPr>
          <w:p w14:paraId="386D0BA6" w14:textId="77777777" w:rsidR="00704D04" w:rsidRPr="007E5CAE" w:rsidRDefault="00704D04" w:rsidP="00ED08E7">
            <w:pPr>
              <w:jc w:val="center"/>
            </w:pPr>
            <w:r w:rsidRPr="007E5CAE">
              <w:t>29.95</w:t>
            </w:r>
          </w:p>
        </w:tc>
        <w:tc>
          <w:tcPr>
            <w:tcW w:w="1158" w:type="dxa"/>
            <w:tcBorders>
              <w:top w:val="nil"/>
              <w:left w:val="nil"/>
              <w:bottom w:val="nil"/>
              <w:right w:val="nil"/>
            </w:tcBorders>
            <w:shd w:val="clear" w:color="auto" w:fill="auto"/>
            <w:noWrap/>
            <w:vAlign w:val="center"/>
            <w:hideMark/>
          </w:tcPr>
          <w:p w14:paraId="4A64A5E3" w14:textId="77777777" w:rsidR="00704D04" w:rsidRPr="007E5CAE" w:rsidRDefault="00704D04" w:rsidP="00ED08E7">
            <w:pPr>
              <w:jc w:val="center"/>
            </w:pPr>
            <w:r w:rsidRPr="007E5CAE">
              <w:t>29.36</w:t>
            </w:r>
          </w:p>
        </w:tc>
        <w:tc>
          <w:tcPr>
            <w:tcW w:w="1156" w:type="dxa"/>
            <w:tcBorders>
              <w:top w:val="nil"/>
              <w:left w:val="nil"/>
              <w:bottom w:val="nil"/>
              <w:right w:val="nil"/>
            </w:tcBorders>
            <w:shd w:val="clear" w:color="auto" w:fill="auto"/>
            <w:noWrap/>
            <w:vAlign w:val="center"/>
            <w:hideMark/>
          </w:tcPr>
          <w:p w14:paraId="123CD35A" w14:textId="77777777" w:rsidR="00704D04" w:rsidRPr="007E5CAE" w:rsidRDefault="00704D04" w:rsidP="00ED08E7">
            <w:pPr>
              <w:jc w:val="center"/>
            </w:pPr>
            <w:r w:rsidRPr="007E5CAE">
              <w:t>29.2</w:t>
            </w:r>
          </w:p>
        </w:tc>
        <w:tc>
          <w:tcPr>
            <w:tcW w:w="1156" w:type="dxa"/>
            <w:tcBorders>
              <w:top w:val="nil"/>
              <w:left w:val="nil"/>
              <w:bottom w:val="nil"/>
              <w:right w:val="nil"/>
            </w:tcBorders>
            <w:shd w:val="clear" w:color="auto" w:fill="auto"/>
            <w:noWrap/>
            <w:vAlign w:val="center"/>
            <w:hideMark/>
          </w:tcPr>
          <w:p w14:paraId="4284EE06" w14:textId="77777777" w:rsidR="00704D04" w:rsidRPr="007E5CAE" w:rsidRDefault="00704D04" w:rsidP="00ED08E7">
            <w:pPr>
              <w:jc w:val="center"/>
            </w:pPr>
            <w:r w:rsidRPr="007E5CAE">
              <w:t>0.84</w:t>
            </w:r>
          </w:p>
        </w:tc>
        <w:tc>
          <w:tcPr>
            <w:tcW w:w="1016" w:type="dxa"/>
            <w:tcBorders>
              <w:top w:val="nil"/>
              <w:left w:val="nil"/>
              <w:bottom w:val="nil"/>
              <w:right w:val="single" w:sz="8" w:space="0" w:color="auto"/>
            </w:tcBorders>
            <w:shd w:val="clear" w:color="auto" w:fill="auto"/>
            <w:noWrap/>
            <w:vAlign w:val="center"/>
            <w:hideMark/>
          </w:tcPr>
          <w:p w14:paraId="00AC3D37" w14:textId="77777777" w:rsidR="00704D04" w:rsidRPr="007E5CAE" w:rsidRDefault="00704D04" w:rsidP="00ED08E7">
            <w:pPr>
              <w:jc w:val="center"/>
            </w:pPr>
            <w:r w:rsidRPr="007E5CAE">
              <w:t>2.90%</w:t>
            </w:r>
          </w:p>
        </w:tc>
      </w:tr>
      <w:tr w:rsidR="00704D04" w:rsidRPr="007E5CAE" w14:paraId="56C24BEF" w14:textId="77777777" w:rsidTr="00032FCE">
        <w:trPr>
          <w:trHeight w:val="264"/>
        </w:trPr>
        <w:tc>
          <w:tcPr>
            <w:tcW w:w="1241" w:type="dxa"/>
            <w:tcBorders>
              <w:top w:val="nil"/>
              <w:left w:val="single" w:sz="8" w:space="0" w:color="auto"/>
              <w:bottom w:val="single" w:sz="8" w:space="0" w:color="auto"/>
              <w:right w:val="nil"/>
            </w:tcBorders>
            <w:shd w:val="clear" w:color="auto" w:fill="auto"/>
            <w:noWrap/>
            <w:vAlign w:val="center"/>
            <w:hideMark/>
          </w:tcPr>
          <w:p w14:paraId="420F5D4E" w14:textId="77777777" w:rsidR="00704D04" w:rsidRPr="007E5CAE" w:rsidRDefault="00704D04" w:rsidP="00ED08E7">
            <w:pPr>
              <w:rPr>
                <w:b/>
                <w:bCs/>
              </w:rPr>
            </w:pPr>
            <w:r w:rsidRPr="007E5CAE">
              <w:rPr>
                <w:b/>
                <w:bCs/>
              </w:rPr>
              <w:t>Strain</w:t>
            </w:r>
          </w:p>
        </w:tc>
        <w:tc>
          <w:tcPr>
            <w:tcW w:w="1139" w:type="dxa"/>
            <w:tcBorders>
              <w:top w:val="nil"/>
              <w:left w:val="nil"/>
              <w:bottom w:val="single" w:sz="8" w:space="0" w:color="auto"/>
              <w:right w:val="nil"/>
            </w:tcBorders>
            <w:shd w:val="clear" w:color="auto" w:fill="auto"/>
            <w:noWrap/>
            <w:vAlign w:val="center"/>
            <w:hideMark/>
          </w:tcPr>
          <w:p w14:paraId="627B50A0" w14:textId="77777777" w:rsidR="00704D04" w:rsidRPr="007E5CAE" w:rsidRDefault="00704D04" w:rsidP="00ED08E7">
            <w:pPr>
              <w:jc w:val="center"/>
            </w:pPr>
            <w:r w:rsidRPr="007E5CAE">
              <w:t>%</w:t>
            </w:r>
          </w:p>
        </w:tc>
        <w:tc>
          <w:tcPr>
            <w:tcW w:w="1156" w:type="dxa"/>
            <w:tcBorders>
              <w:top w:val="nil"/>
              <w:left w:val="nil"/>
              <w:bottom w:val="single" w:sz="8" w:space="0" w:color="auto"/>
              <w:right w:val="nil"/>
            </w:tcBorders>
            <w:shd w:val="clear" w:color="auto" w:fill="auto"/>
            <w:noWrap/>
            <w:vAlign w:val="center"/>
            <w:hideMark/>
          </w:tcPr>
          <w:p w14:paraId="2FD0FB6B" w14:textId="77777777" w:rsidR="00704D04" w:rsidRPr="007E5CAE" w:rsidRDefault="00704D04" w:rsidP="00ED08E7">
            <w:pPr>
              <w:jc w:val="center"/>
            </w:pPr>
            <w:r w:rsidRPr="007E5CAE">
              <w:t>1.81%</w:t>
            </w:r>
          </w:p>
        </w:tc>
        <w:tc>
          <w:tcPr>
            <w:tcW w:w="1156" w:type="dxa"/>
            <w:tcBorders>
              <w:top w:val="nil"/>
              <w:left w:val="nil"/>
              <w:bottom w:val="single" w:sz="8" w:space="0" w:color="auto"/>
              <w:right w:val="nil"/>
            </w:tcBorders>
            <w:shd w:val="clear" w:color="auto" w:fill="auto"/>
            <w:noWrap/>
            <w:vAlign w:val="center"/>
            <w:hideMark/>
          </w:tcPr>
          <w:p w14:paraId="7F4A03EB" w14:textId="77777777" w:rsidR="00704D04" w:rsidRPr="007E5CAE" w:rsidRDefault="00704D04" w:rsidP="00ED08E7">
            <w:pPr>
              <w:jc w:val="center"/>
            </w:pPr>
            <w:r w:rsidRPr="007E5CAE">
              <w:t>1.67%</w:t>
            </w:r>
          </w:p>
        </w:tc>
        <w:tc>
          <w:tcPr>
            <w:tcW w:w="1158" w:type="dxa"/>
            <w:tcBorders>
              <w:top w:val="nil"/>
              <w:left w:val="nil"/>
              <w:bottom w:val="single" w:sz="8" w:space="0" w:color="auto"/>
              <w:right w:val="nil"/>
            </w:tcBorders>
            <w:shd w:val="clear" w:color="auto" w:fill="auto"/>
            <w:noWrap/>
            <w:vAlign w:val="center"/>
            <w:hideMark/>
          </w:tcPr>
          <w:p w14:paraId="55855C96" w14:textId="77777777" w:rsidR="00704D04" w:rsidRPr="007E5CAE" w:rsidRDefault="00704D04" w:rsidP="00ED08E7">
            <w:pPr>
              <w:jc w:val="center"/>
            </w:pPr>
            <w:r w:rsidRPr="007E5CAE">
              <w:t>1.93%</w:t>
            </w:r>
          </w:p>
        </w:tc>
        <w:tc>
          <w:tcPr>
            <w:tcW w:w="1156" w:type="dxa"/>
            <w:tcBorders>
              <w:top w:val="nil"/>
              <w:left w:val="nil"/>
              <w:bottom w:val="single" w:sz="8" w:space="0" w:color="auto"/>
              <w:right w:val="nil"/>
            </w:tcBorders>
            <w:shd w:val="clear" w:color="auto" w:fill="auto"/>
            <w:noWrap/>
            <w:vAlign w:val="center"/>
            <w:hideMark/>
          </w:tcPr>
          <w:p w14:paraId="783DB709" w14:textId="77777777" w:rsidR="00704D04" w:rsidRPr="007E5CAE" w:rsidRDefault="00704D04" w:rsidP="00ED08E7">
            <w:pPr>
              <w:jc w:val="center"/>
            </w:pPr>
            <w:r w:rsidRPr="007E5CAE">
              <w:t>1.80%</w:t>
            </w:r>
          </w:p>
        </w:tc>
        <w:tc>
          <w:tcPr>
            <w:tcW w:w="1156" w:type="dxa"/>
            <w:tcBorders>
              <w:top w:val="nil"/>
              <w:left w:val="nil"/>
              <w:bottom w:val="single" w:sz="8" w:space="0" w:color="auto"/>
              <w:right w:val="nil"/>
            </w:tcBorders>
            <w:shd w:val="clear" w:color="auto" w:fill="auto"/>
            <w:noWrap/>
            <w:vAlign w:val="center"/>
            <w:hideMark/>
          </w:tcPr>
          <w:p w14:paraId="72A3DE96" w14:textId="77777777" w:rsidR="00704D04" w:rsidRPr="007E5CAE" w:rsidRDefault="00704D04" w:rsidP="00ED08E7">
            <w:pPr>
              <w:jc w:val="center"/>
            </w:pPr>
            <w:r w:rsidRPr="007E5CAE">
              <w:t>0.13%</w:t>
            </w:r>
          </w:p>
        </w:tc>
        <w:tc>
          <w:tcPr>
            <w:tcW w:w="1016" w:type="dxa"/>
            <w:tcBorders>
              <w:top w:val="nil"/>
              <w:left w:val="nil"/>
              <w:bottom w:val="single" w:sz="8" w:space="0" w:color="auto"/>
              <w:right w:val="single" w:sz="8" w:space="0" w:color="auto"/>
            </w:tcBorders>
            <w:shd w:val="clear" w:color="auto" w:fill="auto"/>
            <w:noWrap/>
            <w:vAlign w:val="center"/>
            <w:hideMark/>
          </w:tcPr>
          <w:p w14:paraId="139F0653" w14:textId="77777777" w:rsidR="00704D04" w:rsidRPr="007E5CAE" w:rsidRDefault="00704D04" w:rsidP="00ED08E7">
            <w:pPr>
              <w:jc w:val="center"/>
            </w:pPr>
            <w:r w:rsidRPr="007E5CAE">
              <w:t>7.20%</w:t>
            </w:r>
          </w:p>
        </w:tc>
      </w:tr>
    </w:tbl>
    <w:p w14:paraId="76E7E8FC" w14:textId="77777777" w:rsidR="00704D04" w:rsidRPr="007E5CAE" w:rsidRDefault="00704D04" w:rsidP="00704D04"/>
    <w:p w14:paraId="43C78524" w14:textId="351A0716" w:rsidR="00541B63" w:rsidRPr="007E5CAE" w:rsidRDefault="00704D04" w:rsidP="00704D04">
      <w:pPr>
        <w:spacing w:line="480" w:lineRule="auto"/>
      </w:pPr>
      <w:r w:rsidRPr="007E5CAE">
        <w:t xml:space="preserve">The </w:t>
      </w:r>
      <w:r w:rsidR="009E0BD4">
        <w:t xml:space="preserve">maximum </w:t>
      </w:r>
      <w:r w:rsidRPr="007E5CAE">
        <w:t xml:space="preserve">load, stress, </w:t>
      </w:r>
      <w:r w:rsidR="009E0BD4" w:rsidRPr="007E5CAE">
        <w:t>strain,</w:t>
      </w:r>
      <w:r w:rsidRPr="007E5CAE">
        <w:t xml:space="preserve"> and modulus</w:t>
      </w:r>
      <w:r w:rsidR="009E0BD4">
        <w:t xml:space="preserve"> calculated from the slope of the stress-strain curve</w:t>
      </w:r>
      <w:r w:rsidRPr="007E5CAE">
        <w:t xml:space="preserve"> are  presented in Table </w:t>
      </w:r>
      <w:r w:rsidR="003834E3">
        <w:t>8</w:t>
      </w:r>
      <w:r w:rsidRPr="007E5CAE">
        <w:t xml:space="preserve">. The mean of tensile strength </w:t>
      </w:r>
      <w:r w:rsidR="009E0BD4">
        <w:t>wa</w:t>
      </w:r>
      <w:r w:rsidRPr="007E5CAE">
        <w:t xml:space="preserve">s 526.3 MPa ± 2.6 MPa, and modulus, E, of 29.2 </w:t>
      </w:r>
      <w:proofErr w:type="spellStart"/>
      <w:r w:rsidRPr="007E5CAE">
        <w:t>GPa</w:t>
      </w:r>
      <w:proofErr w:type="spellEnd"/>
      <w:r w:rsidRPr="007E5CAE">
        <w:t xml:space="preserve"> ± 0.84 </w:t>
      </w:r>
      <w:proofErr w:type="spellStart"/>
      <w:r w:rsidRPr="007E5CAE">
        <w:t>GPa</w:t>
      </w:r>
      <w:proofErr w:type="spellEnd"/>
      <w:r w:rsidRPr="007E5CAE">
        <w:t xml:space="preserve">. </w:t>
      </w:r>
    </w:p>
    <w:p w14:paraId="51BBBC82" w14:textId="77777777" w:rsidR="00AF7469" w:rsidRDefault="00704D04" w:rsidP="00216CB8">
      <w:pPr>
        <w:pStyle w:val="Heading3"/>
        <w:spacing w:line="480" w:lineRule="auto"/>
      </w:pPr>
      <w:bookmarkStart w:id="84" w:name="_Toc121878044"/>
      <w:r w:rsidRPr="007E5CAE">
        <w:t>3D Printed Unidirectional GFRP Results</w:t>
      </w:r>
      <w:bookmarkEnd w:id="84"/>
      <w:r w:rsidRPr="007E5CAE">
        <w:t xml:space="preserve"> </w:t>
      </w:r>
    </w:p>
    <w:p w14:paraId="48B3A9F7" w14:textId="2C0B8A0C" w:rsidR="00704D04" w:rsidRPr="007E5CAE" w:rsidRDefault="00704D04" w:rsidP="00AF7469">
      <w:pPr>
        <w:spacing w:line="480" w:lineRule="auto"/>
      </w:pPr>
      <w:r w:rsidRPr="007E5CAE">
        <w:t>The tensile test was repeated for the 3D printed unidirectional GFRP, and a failed specimen is shown in Figure 3</w:t>
      </w:r>
      <w:r w:rsidR="00E3043B">
        <w:t>2</w:t>
      </w:r>
      <w:r w:rsidRPr="007E5CAE">
        <w:t>, and results are shown in Figure 3</w:t>
      </w:r>
      <w:r w:rsidR="00E3043B">
        <w:t>3</w:t>
      </w:r>
      <w:r w:rsidRPr="007E5CAE">
        <w:t xml:space="preserve">. </w:t>
      </w:r>
      <w:r w:rsidR="009E0BD4">
        <w:t xml:space="preserve">Similar broom like failure mode was observed for the 3D printed unidirectional GFRP as shown in Figure 32. </w:t>
      </w:r>
    </w:p>
    <w:p w14:paraId="2F8C500F" w14:textId="77777777" w:rsidR="00704D04" w:rsidRPr="007E5CAE" w:rsidRDefault="00704D04" w:rsidP="00704D04">
      <w:pPr>
        <w:keepNext/>
        <w:spacing w:line="480" w:lineRule="auto"/>
        <w:jc w:val="center"/>
      </w:pPr>
      <w:r w:rsidRPr="007E5CAE">
        <w:rPr>
          <w:noProof/>
        </w:rPr>
        <w:lastRenderedPageBreak/>
        <w:drawing>
          <wp:inline distT="0" distB="0" distL="0" distR="0" wp14:anchorId="7B52194C" wp14:editId="17A17D16">
            <wp:extent cx="975867" cy="4023494"/>
            <wp:effectExtent l="0" t="0" r="0" b="0"/>
            <wp:docPr id="56" name="Picture 6">
              <a:extLst xmlns:a="http://schemas.openxmlformats.org/drawingml/2006/main">
                <a:ext uri="{FF2B5EF4-FFF2-40B4-BE49-F238E27FC236}">
                  <a16:creationId xmlns:a16="http://schemas.microsoft.com/office/drawing/2014/main" id="{2693A28A-E16E-7864-09A7-7008C1E3B7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2693A28A-E16E-7864-09A7-7008C1E3B783}"/>
                        </a:ext>
                      </a:extLst>
                    </pic:cNvPr>
                    <pic:cNvPicPr>
                      <a:picLocks noChangeAspect="1"/>
                    </pic:cNvPicPr>
                  </pic:nvPicPr>
                  <pic:blipFill>
                    <a:blip r:embed="rId59"/>
                    <a:stretch>
                      <a:fillRect/>
                    </a:stretch>
                  </pic:blipFill>
                  <pic:spPr>
                    <a:xfrm rot="5400000">
                      <a:off x="0" y="0"/>
                      <a:ext cx="981161" cy="4045320"/>
                    </a:xfrm>
                    <a:prstGeom prst="rect">
                      <a:avLst/>
                    </a:prstGeom>
                  </pic:spPr>
                </pic:pic>
              </a:graphicData>
            </a:graphic>
          </wp:inline>
        </w:drawing>
      </w:r>
    </w:p>
    <w:p w14:paraId="34E8156F" w14:textId="5A607B2C" w:rsidR="00704D04" w:rsidRPr="007E5CAE" w:rsidRDefault="00704D04" w:rsidP="00704D04">
      <w:pPr>
        <w:pStyle w:val="Caption"/>
        <w:spacing w:after="100" w:afterAutospacing="1"/>
        <w:rPr>
          <w:color w:val="auto"/>
          <w:sz w:val="24"/>
          <w:szCs w:val="24"/>
        </w:rPr>
      </w:pPr>
      <w:bookmarkStart w:id="85" w:name="_Toc121217166"/>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33</w:t>
      </w:r>
      <w:r w:rsidRPr="007E5CAE">
        <w:rPr>
          <w:color w:val="auto"/>
          <w:sz w:val="24"/>
          <w:szCs w:val="24"/>
        </w:rPr>
        <w:fldChar w:fldCharType="end"/>
      </w:r>
      <w:r w:rsidRPr="007E5CAE">
        <w:rPr>
          <w:color w:val="auto"/>
          <w:sz w:val="24"/>
          <w:szCs w:val="24"/>
        </w:rPr>
        <w:t>: Failed 3D printed unidirectional GFRP specimen</w:t>
      </w:r>
      <w:bookmarkEnd w:id="85"/>
    </w:p>
    <w:p w14:paraId="468B0FD3" w14:textId="77777777" w:rsidR="00704D04" w:rsidRPr="007E5CAE" w:rsidRDefault="00704D04" w:rsidP="00704D04">
      <w:pPr>
        <w:jc w:val="center"/>
      </w:pPr>
      <w:r w:rsidRPr="007E5CAE">
        <w:rPr>
          <w:noProof/>
        </w:rPr>
        <w:drawing>
          <wp:inline distT="0" distB="0" distL="0" distR="0" wp14:anchorId="29486DDD" wp14:editId="5AAB8BF4">
            <wp:extent cx="4081261" cy="2755335"/>
            <wp:effectExtent l="0" t="0" r="0" b="6985"/>
            <wp:docPr id="72" name="Picture 7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Chart, line chart&#10;&#10;Description automatically generate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096731" cy="2765779"/>
                    </a:xfrm>
                    <a:prstGeom prst="rect">
                      <a:avLst/>
                    </a:prstGeom>
                    <a:noFill/>
                  </pic:spPr>
                </pic:pic>
              </a:graphicData>
            </a:graphic>
          </wp:inline>
        </w:drawing>
      </w:r>
    </w:p>
    <w:p w14:paraId="5FEAFCF3" w14:textId="0E77D4BD" w:rsidR="00704D04" w:rsidRPr="007E5CAE" w:rsidRDefault="00704D04" w:rsidP="00704D04">
      <w:pPr>
        <w:pStyle w:val="Caption"/>
        <w:rPr>
          <w:color w:val="auto"/>
          <w:sz w:val="24"/>
          <w:szCs w:val="24"/>
        </w:rPr>
      </w:pPr>
      <w:bookmarkStart w:id="86" w:name="_Toc121217167"/>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34</w:t>
      </w:r>
      <w:r w:rsidRPr="007E5CAE">
        <w:rPr>
          <w:color w:val="auto"/>
          <w:sz w:val="24"/>
          <w:szCs w:val="24"/>
        </w:rPr>
        <w:fldChar w:fldCharType="end"/>
      </w:r>
      <w:r w:rsidRPr="007E5CAE">
        <w:rPr>
          <w:color w:val="auto"/>
          <w:sz w:val="24"/>
          <w:szCs w:val="24"/>
        </w:rPr>
        <w:t>: 3D printed  unidirectional GFRP results</w:t>
      </w:r>
      <w:bookmarkEnd w:id="86"/>
    </w:p>
    <w:p w14:paraId="54F6D450" w14:textId="77777777" w:rsidR="00704D04" w:rsidRPr="007E5CAE" w:rsidRDefault="00704D04" w:rsidP="00704D04">
      <w:pPr>
        <w:pStyle w:val="Heading3"/>
        <w:numPr>
          <w:ilvl w:val="0"/>
          <w:numId w:val="0"/>
        </w:numPr>
        <w:spacing w:before="240"/>
        <w:jc w:val="center"/>
      </w:pPr>
    </w:p>
    <w:p w14:paraId="1C3BD955" w14:textId="77777777" w:rsidR="00704D04" w:rsidRPr="007E5CAE" w:rsidRDefault="00704D04" w:rsidP="00704D04">
      <w:pPr>
        <w:pStyle w:val="Heading3"/>
        <w:numPr>
          <w:ilvl w:val="0"/>
          <w:numId w:val="0"/>
        </w:numPr>
      </w:pPr>
    </w:p>
    <w:p w14:paraId="3F0D444E" w14:textId="203D81D7" w:rsidR="00704D04" w:rsidRDefault="00704D04" w:rsidP="00704D04">
      <w:pPr>
        <w:pStyle w:val="Caption"/>
        <w:keepNext/>
        <w:rPr>
          <w:color w:val="auto"/>
          <w:sz w:val="24"/>
          <w:szCs w:val="24"/>
        </w:rPr>
      </w:pPr>
      <w:bookmarkStart w:id="87" w:name="_Toc121039866"/>
      <w:r w:rsidRPr="007E5CAE">
        <w:rPr>
          <w:color w:val="auto"/>
          <w:sz w:val="24"/>
          <w:szCs w:val="24"/>
        </w:rPr>
        <w:t xml:space="preserve">Table </w:t>
      </w:r>
      <w:r w:rsidRPr="007E5CAE">
        <w:rPr>
          <w:color w:val="auto"/>
          <w:sz w:val="24"/>
          <w:szCs w:val="24"/>
        </w:rPr>
        <w:fldChar w:fldCharType="begin"/>
      </w:r>
      <w:r w:rsidRPr="007E5CAE">
        <w:rPr>
          <w:color w:val="auto"/>
          <w:sz w:val="24"/>
          <w:szCs w:val="24"/>
        </w:rPr>
        <w:instrText xml:space="preserve"> SEQ Table \* ARABIC </w:instrText>
      </w:r>
      <w:r w:rsidRPr="007E5CAE">
        <w:rPr>
          <w:color w:val="auto"/>
          <w:sz w:val="24"/>
          <w:szCs w:val="24"/>
        </w:rPr>
        <w:fldChar w:fldCharType="separate"/>
      </w:r>
      <w:r w:rsidR="00F6127C">
        <w:rPr>
          <w:noProof/>
          <w:color w:val="auto"/>
          <w:sz w:val="24"/>
          <w:szCs w:val="24"/>
        </w:rPr>
        <w:t>9</w:t>
      </w:r>
      <w:r w:rsidRPr="007E5CAE">
        <w:rPr>
          <w:color w:val="auto"/>
          <w:sz w:val="24"/>
          <w:szCs w:val="24"/>
        </w:rPr>
        <w:fldChar w:fldCharType="end"/>
      </w:r>
      <w:r w:rsidRPr="007E5CAE">
        <w:rPr>
          <w:color w:val="auto"/>
          <w:sz w:val="24"/>
          <w:szCs w:val="24"/>
        </w:rPr>
        <w:t>: Experimental result of the 3D printed tensile test</w:t>
      </w:r>
      <w:bookmarkEnd w:id="87"/>
    </w:p>
    <w:p w14:paraId="5517B57A" w14:textId="77777777" w:rsidR="006B490F" w:rsidRPr="006B490F" w:rsidRDefault="006B490F" w:rsidP="006B490F"/>
    <w:tbl>
      <w:tblPr>
        <w:tblW w:w="9151" w:type="dxa"/>
        <w:tblLook w:val="04A0" w:firstRow="1" w:lastRow="0" w:firstColumn="1" w:lastColumn="0" w:noHBand="0" w:noVBand="1"/>
      </w:tblPr>
      <w:tblGrid>
        <w:gridCol w:w="1452"/>
        <w:gridCol w:w="1086"/>
        <w:gridCol w:w="990"/>
        <w:gridCol w:w="990"/>
        <w:gridCol w:w="994"/>
        <w:gridCol w:w="1402"/>
        <w:gridCol w:w="1151"/>
        <w:gridCol w:w="1086"/>
      </w:tblGrid>
      <w:tr w:rsidR="00704D04" w:rsidRPr="007E5CAE" w14:paraId="4AB63530" w14:textId="77777777" w:rsidTr="00032FCE">
        <w:trPr>
          <w:trHeight w:val="291"/>
        </w:trPr>
        <w:tc>
          <w:tcPr>
            <w:tcW w:w="1452"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7B02478A" w14:textId="77777777" w:rsidR="00704D04" w:rsidRPr="007E5CAE" w:rsidRDefault="00704D04" w:rsidP="00ED08E7">
            <w:pPr>
              <w:jc w:val="center"/>
              <w:rPr>
                <w:b/>
                <w:bCs/>
                <w:lang w:bidi="ar-SA"/>
              </w:rPr>
            </w:pPr>
            <w:r w:rsidRPr="007E5CAE">
              <w:rPr>
                <w:b/>
                <w:bCs/>
              </w:rPr>
              <w:t>Properties</w:t>
            </w:r>
          </w:p>
        </w:tc>
        <w:tc>
          <w:tcPr>
            <w:tcW w:w="1086" w:type="dxa"/>
            <w:vMerge w:val="restart"/>
            <w:tcBorders>
              <w:top w:val="single" w:sz="8" w:space="0" w:color="auto"/>
              <w:left w:val="nil"/>
              <w:bottom w:val="single" w:sz="8" w:space="0" w:color="000000"/>
              <w:right w:val="nil"/>
            </w:tcBorders>
            <w:shd w:val="clear" w:color="auto" w:fill="auto"/>
            <w:noWrap/>
            <w:vAlign w:val="center"/>
            <w:hideMark/>
          </w:tcPr>
          <w:p w14:paraId="217F65DB" w14:textId="77777777" w:rsidR="00704D04" w:rsidRPr="007E5CAE" w:rsidRDefault="00704D04" w:rsidP="00ED08E7">
            <w:pPr>
              <w:jc w:val="center"/>
              <w:rPr>
                <w:b/>
                <w:bCs/>
              </w:rPr>
            </w:pPr>
            <w:r w:rsidRPr="007E5CAE">
              <w:rPr>
                <w:b/>
                <w:bCs/>
              </w:rPr>
              <w:t>Units</w:t>
            </w:r>
          </w:p>
        </w:tc>
        <w:tc>
          <w:tcPr>
            <w:tcW w:w="2974" w:type="dxa"/>
            <w:gridSpan w:val="3"/>
            <w:tcBorders>
              <w:top w:val="single" w:sz="8" w:space="0" w:color="auto"/>
              <w:left w:val="nil"/>
              <w:bottom w:val="nil"/>
              <w:right w:val="nil"/>
            </w:tcBorders>
            <w:shd w:val="clear" w:color="auto" w:fill="auto"/>
            <w:noWrap/>
            <w:vAlign w:val="bottom"/>
            <w:hideMark/>
          </w:tcPr>
          <w:p w14:paraId="2F734B9D" w14:textId="77777777" w:rsidR="00704D04" w:rsidRPr="007E5CAE" w:rsidRDefault="00704D04" w:rsidP="00ED08E7">
            <w:pPr>
              <w:jc w:val="center"/>
              <w:rPr>
                <w:b/>
                <w:bCs/>
              </w:rPr>
            </w:pPr>
            <w:r w:rsidRPr="007E5CAE">
              <w:rPr>
                <w:b/>
                <w:bCs/>
              </w:rPr>
              <w:t>Specimens</w:t>
            </w:r>
          </w:p>
        </w:tc>
        <w:tc>
          <w:tcPr>
            <w:tcW w:w="1402" w:type="dxa"/>
            <w:vMerge w:val="restart"/>
            <w:tcBorders>
              <w:top w:val="single" w:sz="8" w:space="0" w:color="auto"/>
              <w:left w:val="nil"/>
              <w:bottom w:val="single" w:sz="8" w:space="0" w:color="000000"/>
              <w:right w:val="nil"/>
            </w:tcBorders>
            <w:shd w:val="clear" w:color="auto" w:fill="auto"/>
            <w:noWrap/>
            <w:vAlign w:val="center"/>
            <w:hideMark/>
          </w:tcPr>
          <w:p w14:paraId="7528A3B1" w14:textId="77777777" w:rsidR="00704D04" w:rsidRPr="007E5CAE" w:rsidRDefault="00704D04" w:rsidP="00ED08E7">
            <w:pPr>
              <w:jc w:val="center"/>
              <w:rPr>
                <w:b/>
                <w:bCs/>
              </w:rPr>
            </w:pPr>
            <w:r w:rsidRPr="007E5CAE">
              <w:rPr>
                <w:b/>
                <w:bCs/>
              </w:rPr>
              <w:t>Average</w:t>
            </w:r>
          </w:p>
        </w:tc>
        <w:tc>
          <w:tcPr>
            <w:tcW w:w="1151" w:type="dxa"/>
            <w:vMerge w:val="restart"/>
            <w:tcBorders>
              <w:top w:val="single" w:sz="8" w:space="0" w:color="auto"/>
              <w:left w:val="nil"/>
              <w:bottom w:val="single" w:sz="8" w:space="0" w:color="000000"/>
              <w:right w:val="nil"/>
            </w:tcBorders>
            <w:shd w:val="clear" w:color="auto" w:fill="auto"/>
            <w:noWrap/>
            <w:vAlign w:val="center"/>
            <w:hideMark/>
          </w:tcPr>
          <w:p w14:paraId="331CBF74" w14:textId="77777777" w:rsidR="00704D04" w:rsidRPr="007E5CAE" w:rsidRDefault="00704D04" w:rsidP="00ED08E7">
            <w:pPr>
              <w:jc w:val="center"/>
              <w:rPr>
                <w:b/>
                <w:bCs/>
              </w:rPr>
            </w:pPr>
            <w:r w:rsidRPr="007E5CAE">
              <w:rPr>
                <w:b/>
                <w:bCs/>
              </w:rPr>
              <w:t>STDEV</w:t>
            </w:r>
          </w:p>
        </w:tc>
        <w:tc>
          <w:tcPr>
            <w:tcW w:w="1086" w:type="dxa"/>
            <w:vMerge w:val="restart"/>
            <w:tcBorders>
              <w:top w:val="single" w:sz="8" w:space="0" w:color="auto"/>
              <w:left w:val="nil"/>
              <w:bottom w:val="single" w:sz="8" w:space="0" w:color="000000"/>
              <w:right w:val="single" w:sz="8" w:space="0" w:color="auto"/>
            </w:tcBorders>
            <w:shd w:val="clear" w:color="auto" w:fill="auto"/>
            <w:noWrap/>
            <w:vAlign w:val="center"/>
            <w:hideMark/>
          </w:tcPr>
          <w:p w14:paraId="70E98C3F" w14:textId="77777777" w:rsidR="00704D04" w:rsidRPr="007E5CAE" w:rsidRDefault="00704D04" w:rsidP="00ED08E7">
            <w:pPr>
              <w:jc w:val="center"/>
              <w:rPr>
                <w:b/>
                <w:bCs/>
              </w:rPr>
            </w:pPr>
            <w:r w:rsidRPr="007E5CAE">
              <w:rPr>
                <w:b/>
                <w:bCs/>
              </w:rPr>
              <w:t>COV</w:t>
            </w:r>
          </w:p>
        </w:tc>
      </w:tr>
      <w:tr w:rsidR="00704D04" w:rsidRPr="007E5CAE" w14:paraId="54CDA92E" w14:textId="77777777" w:rsidTr="00032FCE">
        <w:trPr>
          <w:trHeight w:val="305"/>
        </w:trPr>
        <w:tc>
          <w:tcPr>
            <w:tcW w:w="1452" w:type="dxa"/>
            <w:vMerge/>
            <w:tcBorders>
              <w:top w:val="single" w:sz="8" w:space="0" w:color="auto"/>
              <w:left w:val="single" w:sz="8" w:space="0" w:color="auto"/>
              <w:bottom w:val="single" w:sz="8" w:space="0" w:color="000000"/>
              <w:right w:val="nil"/>
            </w:tcBorders>
            <w:vAlign w:val="center"/>
            <w:hideMark/>
          </w:tcPr>
          <w:p w14:paraId="4B234648" w14:textId="77777777" w:rsidR="00704D04" w:rsidRPr="007E5CAE" w:rsidRDefault="00704D04" w:rsidP="00ED08E7">
            <w:pPr>
              <w:rPr>
                <w:b/>
                <w:bCs/>
              </w:rPr>
            </w:pPr>
          </w:p>
        </w:tc>
        <w:tc>
          <w:tcPr>
            <w:tcW w:w="1086" w:type="dxa"/>
            <w:vMerge/>
            <w:tcBorders>
              <w:top w:val="single" w:sz="8" w:space="0" w:color="auto"/>
              <w:left w:val="nil"/>
              <w:bottom w:val="single" w:sz="8" w:space="0" w:color="000000"/>
              <w:right w:val="nil"/>
            </w:tcBorders>
            <w:vAlign w:val="center"/>
            <w:hideMark/>
          </w:tcPr>
          <w:p w14:paraId="234C1BD0" w14:textId="77777777" w:rsidR="00704D04" w:rsidRPr="007E5CAE" w:rsidRDefault="00704D04" w:rsidP="00ED08E7">
            <w:pPr>
              <w:rPr>
                <w:b/>
                <w:bCs/>
              </w:rPr>
            </w:pPr>
          </w:p>
        </w:tc>
        <w:tc>
          <w:tcPr>
            <w:tcW w:w="990" w:type="dxa"/>
            <w:tcBorders>
              <w:top w:val="single" w:sz="4" w:space="0" w:color="auto"/>
              <w:left w:val="nil"/>
              <w:bottom w:val="single" w:sz="8" w:space="0" w:color="auto"/>
              <w:right w:val="nil"/>
            </w:tcBorders>
            <w:shd w:val="clear" w:color="auto" w:fill="auto"/>
            <w:noWrap/>
            <w:vAlign w:val="center"/>
            <w:hideMark/>
          </w:tcPr>
          <w:p w14:paraId="39D3C45E" w14:textId="77777777" w:rsidR="00704D04" w:rsidRPr="007E5CAE" w:rsidRDefault="00704D04" w:rsidP="00ED08E7">
            <w:pPr>
              <w:jc w:val="center"/>
              <w:rPr>
                <w:b/>
                <w:bCs/>
              </w:rPr>
            </w:pPr>
            <w:r w:rsidRPr="007E5CAE">
              <w:rPr>
                <w:b/>
                <w:bCs/>
              </w:rPr>
              <w:t>1</w:t>
            </w:r>
          </w:p>
        </w:tc>
        <w:tc>
          <w:tcPr>
            <w:tcW w:w="990" w:type="dxa"/>
            <w:tcBorders>
              <w:top w:val="single" w:sz="4" w:space="0" w:color="auto"/>
              <w:left w:val="nil"/>
              <w:bottom w:val="single" w:sz="8" w:space="0" w:color="auto"/>
              <w:right w:val="nil"/>
            </w:tcBorders>
            <w:shd w:val="clear" w:color="auto" w:fill="auto"/>
            <w:noWrap/>
            <w:vAlign w:val="center"/>
            <w:hideMark/>
          </w:tcPr>
          <w:p w14:paraId="0C2120C5" w14:textId="77777777" w:rsidR="00704D04" w:rsidRPr="007E5CAE" w:rsidRDefault="00704D04" w:rsidP="00ED08E7">
            <w:pPr>
              <w:jc w:val="center"/>
              <w:rPr>
                <w:b/>
                <w:bCs/>
              </w:rPr>
            </w:pPr>
            <w:r w:rsidRPr="007E5CAE">
              <w:rPr>
                <w:b/>
                <w:bCs/>
              </w:rPr>
              <w:t>2</w:t>
            </w:r>
          </w:p>
        </w:tc>
        <w:tc>
          <w:tcPr>
            <w:tcW w:w="992" w:type="dxa"/>
            <w:tcBorders>
              <w:top w:val="single" w:sz="4" w:space="0" w:color="auto"/>
              <w:left w:val="nil"/>
              <w:bottom w:val="single" w:sz="8" w:space="0" w:color="auto"/>
              <w:right w:val="nil"/>
            </w:tcBorders>
            <w:shd w:val="clear" w:color="auto" w:fill="auto"/>
            <w:noWrap/>
            <w:vAlign w:val="center"/>
            <w:hideMark/>
          </w:tcPr>
          <w:p w14:paraId="6DF2D824" w14:textId="77777777" w:rsidR="00704D04" w:rsidRPr="007E5CAE" w:rsidRDefault="00704D04" w:rsidP="00ED08E7">
            <w:pPr>
              <w:jc w:val="center"/>
              <w:rPr>
                <w:b/>
                <w:bCs/>
              </w:rPr>
            </w:pPr>
            <w:r w:rsidRPr="007E5CAE">
              <w:rPr>
                <w:b/>
                <w:bCs/>
              </w:rPr>
              <w:t>3</w:t>
            </w:r>
          </w:p>
        </w:tc>
        <w:tc>
          <w:tcPr>
            <w:tcW w:w="1402" w:type="dxa"/>
            <w:vMerge/>
            <w:tcBorders>
              <w:top w:val="single" w:sz="8" w:space="0" w:color="auto"/>
              <w:left w:val="nil"/>
              <w:bottom w:val="single" w:sz="8" w:space="0" w:color="000000"/>
              <w:right w:val="nil"/>
            </w:tcBorders>
            <w:vAlign w:val="center"/>
            <w:hideMark/>
          </w:tcPr>
          <w:p w14:paraId="185ACE39" w14:textId="77777777" w:rsidR="00704D04" w:rsidRPr="007E5CAE" w:rsidRDefault="00704D04" w:rsidP="00ED08E7">
            <w:pPr>
              <w:rPr>
                <w:b/>
                <w:bCs/>
              </w:rPr>
            </w:pPr>
          </w:p>
        </w:tc>
        <w:tc>
          <w:tcPr>
            <w:tcW w:w="1151" w:type="dxa"/>
            <w:vMerge/>
            <w:tcBorders>
              <w:top w:val="single" w:sz="8" w:space="0" w:color="auto"/>
              <w:left w:val="nil"/>
              <w:bottom w:val="single" w:sz="8" w:space="0" w:color="000000"/>
              <w:right w:val="nil"/>
            </w:tcBorders>
            <w:vAlign w:val="center"/>
            <w:hideMark/>
          </w:tcPr>
          <w:p w14:paraId="6EA61EF8" w14:textId="77777777" w:rsidR="00704D04" w:rsidRPr="007E5CAE" w:rsidRDefault="00704D04" w:rsidP="00ED08E7">
            <w:pPr>
              <w:rPr>
                <w:b/>
                <w:bCs/>
              </w:rPr>
            </w:pPr>
          </w:p>
        </w:tc>
        <w:tc>
          <w:tcPr>
            <w:tcW w:w="1086" w:type="dxa"/>
            <w:vMerge/>
            <w:tcBorders>
              <w:top w:val="single" w:sz="8" w:space="0" w:color="auto"/>
              <w:left w:val="nil"/>
              <w:bottom w:val="single" w:sz="8" w:space="0" w:color="000000"/>
              <w:right w:val="single" w:sz="8" w:space="0" w:color="auto"/>
            </w:tcBorders>
            <w:vAlign w:val="center"/>
            <w:hideMark/>
          </w:tcPr>
          <w:p w14:paraId="75FF0E1F" w14:textId="77777777" w:rsidR="00704D04" w:rsidRPr="007E5CAE" w:rsidRDefault="00704D04" w:rsidP="00ED08E7">
            <w:pPr>
              <w:rPr>
                <w:b/>
                <w:bCs/>
              </w:rPr>
            </w:pPr>
          </w:p>
        </w:tc>
      </w:tr>
      <w:tr w:rsidR="00704D04" w:rsidRPr="007E5CAE" w14:paraId="454607E3" w14:textId="77777777" w:rsidTr="00032FCE">
        <w:trPr>
          <w:trHeight w:val="291"/>
        </w:trPr>
        <w:tc>
          <w:tcPr>
            <w:tcW w:w="1452" w:type="dxa"/>
            <w:tcBorders>
              <w:top w:val="nil"/>
              <w:left w:val="single" w:sz="8" w:space="0" w:color="auto"/>
              <w:bottom w:val="nil"/>
              <w:right w:val="nil"/>
            </w:tcBorders>
            <w:shd w:val="clear" w:color="auto" w:fill="auto"/>
            <w:noWrap/>
            <w:vAlign w:val="center"/>
            <w:hideMark/>
          </w:tcPr>
          <w:p w14:paraId="70E03588" w14:textId="77777777" w:rsidR="00704D04" w:rsidRPr="007E5CAE" w:rsidRDefault="00704D04" w:rsidP="00ED08E7">
            <w:pPr>
              <w:rPr>
                <w:b/>
                <w:bCs/>
              </w:rPr>
            </w:pPr>
            <w:r w:rsidRPr="007E5CAE">
              <w:rPr>
                <w:b/>
                <w:bCs/>
              </w:rPr>
              <w:t>Strength</w:t>
            </w:r>
          </w:p>
        </w:tc>
        <w:tc>
          <w:tcPr>
            <w:tcW w:w="1086" w:type="dxa"/>
            <w:tcBorders>
              <w:top w:val="nil"/>
              <w:left w:val="nil"/>
              <w:bottom w:val="nil"/>
              <w:right w:val="nil"/>
            </w:tcBorders>
            <w:shd w:val="clear" w:color="auto" w:fill="auto"/>
            <w:noWrap/>
            <w:vAlign w:val="center"/>
            <w:hideMark/>
          </w:tcPr>
          <w:p w14:paraId="64728ADB" w14:textId="77777777" w:rsidR="00704D04" w:rsidRPr="007E5CAE" w:rsidRDefault="00704D04" w:rsidP="00ED08E7">
            <w:pPr>
              <w:jc w:val="center"/>
            </w:pPr>
            <w:r w:rsidRPr="007E5CAE">
              <w:t>MPa</w:t>
            </w:r>
          </w:p>
        </w:tc>
        <w:tc>
          <w:tcPr>
            <w:tcW w:w="990" w:type="dxa"/>
            <w:tcBorders>
              <w:top w:val="nil"/>
              <w:left w:val="nil"/>
              <w:bottom w:val="nil"/>
              <w:right w:val="nil"/>
            </w:tcBorders>
            <w:shd w:val="clear" w:color="auto" w:fill="auto"/>
            <w:noWrap/>
            <w:vAlign w:val="center"/>
            <w:hideMark/>
          </w:tcPr>
          <w:p w14:paraId="1945D57E" w14:textId="77777777" w:rsidR="00704D04" w:rsidRPr="007E5CAE" w:rsidRDefault="00704D04" w:rsidP="00ED08E7">
            <w:pPr>
              <w:jc w:val="center"/>
            </w:pPr>
            <w:r w:rsidRPr="007E5CAE">
              <w:t>625.00</w:t>
            </w:r>
          </w:p>
        </w:tc>
        <w:tc>
          <w:tcPr>
            <w:tcW w:w="990" w:type="dxa"/>
            <w:tcBorders>
              <w:top w:val="nil"/>
              <w:left w:val="nil"/>
              <w:bottom w:val="nil"/>
              <w:right w:val="nil"/>
            </w:tcBorders>
            <w:shd w:val="clear" w:color="auto" w:fill="auto"/>
            <w:noWrap/>
            <w:vAlign w:val="center"/>
            <w:hideMark/>
          </w:tcPr>
          <w:p w14:paraId="271C05C3" w14:textId="77777777" w:rsidR="00704D04" w:rsidRPr="007E5CAE" w:rsidRDefault="00704D04" w:rsidP="00ED08E7">
            <w:pPr>
              <w:jc w:val="center"/>
            </w:pPr>
            <w:r w:rsidRPr="007E5CAE">
              <w:t>630.00</w:t>
            </w:r>
          </w:p>
        </w:tc>
        <w:tc>
          <w:tcPr>
            <w:tcW w:w="992" w:type="dxa"/>
            <w:tcBorders>
              <w:top w:val="nil"/>
              <w:left w:val="nil"/>
              <w:bottom w:val="nil"/>
              <w:right w:val="nil"/>
            </w:tcBorders>
            <w:shd w:val="clear" w:color="auto" w:fill="auto"/>
            <w:noWrap/>
            <w:vAlign w:val="center"/>
            <w:hideMark/>
          </w:tcPr>
          <w:p w14:paraId="7915CC26" w14:textId="77777777" w:rsidR="00704D04" w:rsidRPr="007E5CAE" w:rsidRDefault="00704D04" w:rsidP="00ED08E7">
            <w:pPr>
              <w:jc w:val="center"/>
            </w:pPr>
            <w:r w:rsidRPr="007E5CAE">
              <w:t>617.00</w:t>
            </w:r>
          </w:p>
        </w:tc>
        <w:tc>
          <w:tcPr>
            <w:tcW w:w="1402" w:type="dxa"/>
            <w:tcBorders>
              <w:top w:val="nil"/>
              <w:left w:val="nil"/>
              <w:bottom w:val="nil"/>
              <w:right w:val="nil"/>
            </w:tcBorders>
            <w:shd w:val="clear" w:color="auto" w:fill="auto"/>
            <w:noWrap/>
            <w:vAlign w:val="center"/>
            <w:hideMark/>
          </w:tcPr>
          <w:p w14:paraId="5445C47D" w14:textId="77777777" w:rsidR="00704D04" w:rsidRPr="007E5CAE" w:rsidRDefault="00704D04" w:rsidP="00ED08E7">
            <w:pPr>
              <w:jc w:val="center"/>
            </w:pPr>
            <w:r w:rsidRPr="007E5CAE">
              <w:t>624.00</w:t>
            </w:r>
          </w:p>
        </w:tc>
        <w:tc>
          <w:tcPr>
            <w:tcW w:w="1151" w:type="dxa"/>
            <w:tcBorders>
              <w:top w:val="nil"/>
              <w:left w:val="nil"/>
              <w:bottom w:val="nil"/>
              <w:right w:val="nil"/>
            </w:tcBorders>
            <w:shd w:val="clear" w:color="auto" w:fill="auto"/>
            <w:noWrap/>
            <w:vAlign w:val="center"/>
            <w:hideMark/>
          </w:tcPr>
          <w:p w14:paraId="138FE4D3" w14:textId="77777777" w:rsidR="00704D04" w:rsidRPr="007E5CAE" w:rsidRDefault="00704D04" w:rsidP="00ED08E7">
            <w:pPr>
              <w:jc w:val="center"/>
            </w:pPr>
            <w:r w:rsidRPr="007E5CAE">
              <w:t>6.56</w:t>
            </w:r>
          </w:p>
        </w:tc>
        <w:tc>
          <w:tcPr>
            <w:tcW w:w="1086" w:type="dxa"/>
            <w:tcBorders>
              <w:top w:val="nil"/>
              <w:left w:val="nil"/>
              <w:bottom w:val="nil"/>
              <w:right w:val="single" w:sz="8" w:space="0" w:color="auto"/>
            </w:tcBorders>
            <w:shd w:val="clear" w:color="auto" w:fill="auto"/>
            <w:noWrap/>
            <w:vAlign w:val="center"/>
            <w:hideMark/>
          </w:tcPr>
          <w:p w14:paraId="124A3E55" w14:textId="77777777" w:rsidR="00704D04" w:rsidRPr="007E5CAE" w:rsidRDefault="00704D04" w:rsidP="00ED08E7">
            <w:pPr>
              <w:jc w:val="center"/>
            </w:pPr>
            <w:r w:rsidRPr="007E5CAE">
              <w:t>1.05%</w:t>
            </w:r>
          </w:p>
        </w:tc>
      </w:tr>
      <w:tr w:rsidR="00704D04" w:rsidRPr="007E5CAE" w14:paraId="6F9F8E6E" w14:textId="77777777" w:rsidTr="00032FCE">
        <w:trPr>
          <w:trHeight w:val="291"/>
        </w:trPr>
        <w:tc>
          <w:tcPr>
            <w:tcW w:w="1452" w:type="dxa"/>
            <w:tcBorders>
              <w:top w:val="nil"/>
              <w:left w:val="single" w:sz="8" w:space="0" w:color="auto"/>
              <w:bottom w:val="nil"/>
              <w:right w:val="nil"/>
            </w:tcBorders>
            <w:shd w:val="clear" w:color="auto" w:fill="auto"/>
            <w:noWrap/>
            <w:vAlign w:val="center"/>
            <w:hideMark/>
          </w:tcPr>
          <w:p w14:paraId="2AA97478" w14:textId="77777777" w:rsidR="00704D04" w:rsidRPr="007E5CAE" w:rsidRDefault="00704D04" w:rsidP="00ED08E7">
            <w:pPr>
              <w:rPr>
                <w:b/>
                <w:bCs/>
              </w:rPr>
            </w:pPr>
            <w:r w:rsidRPr="007E5CAE">
              <w:rPr>
                <w:b/>
                <w:bCs/>
              </w:rPr>
              <w:t>Modulus</w:t>
            </w:r>
          </w:p>
        </w:tc>
        <w:tc>
          <w:tcPr>
            <w:tcW w:w="1086" w:type="dxa"/>
            <w:tcBorders>
              <w:top w:val="nil"/>
              <w:left w:val="nil"/>
              <w:bottom w:val="nil"/>
              <w:right w:val="nil"/>
            </w:tcBorders>
            <w:shd w:val="clear" w:color="auto" w:fill="auto"/>
            <w:noWrap/>
            <w:vAlign w:val="center"/>
            <w:hideMark/>
          </w:tcPr>
          <w:p w14:paraId="41E5F3BD" w14:textId="77777777" w:rsidR="00704D04" w:rsidRPr="007E5CAE" w:rsidRDefault="00704D04" w:rsidP="00ED08E7">
            <w:pPr>
              <w:jc w:val="center"/>
            </w:pPr>
            <w:proofErr w:type="spellStart"/>
            <w:r w:rsidRPr="007E5CAE">
              <w:t>GPa</w:t>
            </w:r>
            <w:proofErr w:type="spellEnd"/>
          </w:p>
        </w:tc>
        <w:tc>
          <w:tcPr>
            <w:tcW w:w="990" w:type="dxa"/>
            <w:tcBorders>
              <w:top w:val="nil"/>
              <w:left w:val="nil"/>
              <w:bottom w:val="nil"/>
              <w:right w:val="nil"/>
            </w:tcBorders>
            <w:shd w:val="clear" w:color="auto" w:fill="auto"/>
            <w:noWrap/>
            <w:vAlign w:val="center"/>
            <w:hideMark/>
          </w:tcPr>
          <w:p w14:paraId="2DC472D4" w14:textId="77777777" w:rsidR="00704D04" w:rsidRPr="007E5CAE" w:rsidRDefault="00704D04" w:rsidP="00ED08E7">
            <w:pPr>
              <w:jc w:val="center"/>
            </w:pPr>
            <w:r w:rsidRPr="007E5CAE">
              <w:t>16.67</w:t>
            </w:r>
          </w:p>
        </w:tc>
        <w:tc>
          <w:tcPr>
            <w:tcW w:w="990" w:type="dxa"/>
            <w:tcBorders>
              <w:top w:val="nil"/>
              <w:left w:val="nil"/>
              <w:bottom w:val="nil"/>
              <w:right w:val="nil"/>
            </w:tcBorders>
            <w:shd w:val="clear" w:color="auto" w:fill="auto"/>
            <w:noWrap/>
            <w:vAlign w:val="center"/>
            <w:hideMark/>
          </w:tcPr>
          <w:p w14:paraId="6475E855" w14:textId="77777777" w:rsidR="00704D04" w:rsidRPr="007E5CAE" w:rsidRDefault="00704D04" w:rsidP="00ED08E7">
            <w:pPr>
              <w:jc w:val="center"/>
            </w:pPr>
            <w:r w:rsidRPr="007E5CAE">
              <w:t>16.39</w:t>
            </w:r>
          </w:p>
        </w:tc>
        <w:tc>
          <w:tcPr>
            <w:tcW w:w="992" w:type="dxa"/>
            <w:tcBorders>
              <w:top w:val="nil"/>
              <w:left w:val="nil"/>
              <w:bottom w:val="nil"/>
              <w:right w:val="nil"/>
            </w:tcBorders>
            <w:shd w:val="clear" w:color="auto" w:fill="auto"/>
            <w:noWrap/>
            <w:vAlign w:val="center"/>
            <w:hideMark/>
          </w:tcPr>
          <w:p w14:paraId="1A5F035C" w14:textId="77777777" w:rsidR="00704D04" w:rsidRPr="007E5CAE" w:rsidRDefault="00704D04" w:rsidP="00ED08E7">
            <w:pPr>
              <w:jc w:val="center"/>
            </w:pPr>
            <w:r w:rsidRPr="007E5CAE">
              <w:t>16.75</w:t>
            </w:r>
          </w:p>
        </w:tc>
        <w:tc>
          <w:tcPr>
            <w:tcW w:w="1402" w:type="dxa"/>
            <w:tcBorders>
              <w:top w:val="nil"/>
              <w:left w:val="nil"/>
              <w:bottom w:val="nil"/>
              <w:right w:val="nil"/>
            </w:tcBorders>
            <w:shd w:val="clear" w:color="auto" w:fill="auto"/>
            <w:noWrap/>
            <w:vAlign w:val="center"/>
            <w:hideMark/>
          </w:tcPr>
          <w:p w14:paraId="4A10AB46" w14:textId="77777777" w:rsidR="00704D04" w:rsidRPr="007E5CAE" w:rsidRDefault="00704D04" w:rsidP="00ED08E7">
            <w:pPr>
              <w:jc w:val="center"/>
            </w:pPr>
            <w:r w:rsidRPr="007E5CAE">
              <w:t>16.60</w:t>
            </w:r>
          </w:p>
        </w:tc>
        <w:tc>
          <w:tcPr>
            <w:tcW w:w="1151" w:type="dxa"/>
            <w:tcBorders>
              <w:top w:val="nil"/>
              <w:left w:val="nil"/>
              <w:bottom w:val="nil"/>
              <w:right w:val="nil"/>
            </w:tcBorders>
            <w:shd w:val="clear" w:color="auto" w:fill="auto"/>
            <w:noWrap/>
            <w:vAlign w:val="center"/>
            <w:hideMark/>
          </w:tcPr>
          <w:p w14:paraId="7C8787E0" w14:textId="77777777" w:rsidR="00704D04" w:rsidRPr="007E5CAE" w:rsidRDefault="00704D04" w:rsidP="00ED08E7">
            <w:pPr>
              <w:jc w:val="center"/>
            </w:pPr>
            <w:r w:rsidRPr="007E5CAE">
              <w:t>0.19</w:t>
            </w:r>
          </w:p>
        </w:tc>
        <w:tc>
          <w:tcPr>
            <w:tcW w:w="1086" w:type="dxa"/>
            <w:tcBorders>
              <w:top w:val="nil"/>
              <w:left w:val="nil"/>
              <w:bottom w:val="nil"/>
              <w:right w:val="single" w:sz="8" w:space="0" w:color="auto"/>
            </w:tcBorders>
            <w:shd w:val="clear" w:color="auto" w:fill="auto"/>
            <w:noWrap/>
            <w:vAlign w:val="center"/>
            <w:hideMark/>
          </w:tcPr>
          <w:p w14:paraId="76748858" w14:textId="77777777" w:rsidR="00704D04" w:rsidRPr="007E5CAE" w:rsidRDefault="00704D04" w:rsidP="00ED08E7">
            <w:pPr>
              <w:jc w:val="center"/>
            </w:pPr>
            <w:r w:rsidRPr="007E5CAE">
              <w:t>1.14%</w:t>
            </w:r>
          </w:p>
        </w:tc>
      </w:tr>
      <w:tr w:rsidR="00704D04" w:rsidRPr="007E5CAE" w14:paraId="1CB95673" w14:textId="77777777" w:rsidTr="00032FCE">
        <w:trPr>
          <w:trHeight w:val="305"/>
        </w:trPr>
        <w:tc>
          <w:tcPr>
            <w:tcW w:w="1452" w:type="dxa"/>
            <w:tcBorders>
              <w:top w:val="nil"/>
              <w:left w:val="single" w:sz="8" w:space="0" w:color="auto"/>
              <w:bottom w:val="single" w:sz="8" w:space="0" w:color="auto"/>
              <w:right w:val="nil"/>
            </w:tcBorders>
            <w:shd w:val="clear" w:color="auto" w:fill="auto"/>
            <w:noWrap/>
            <w:vAlign w:val="center"/>
            <w:hideMark/>
          </w:tcPr>
          <w:p w14:paraId="5727F28B" w14:textId="77777777" w:rsidR="00704D04" w:rsidRPr="007E5CAE" w:rsidRDefault="00704D04" w:rsidP="00ED08E7">
            <w:pPr>
              <w:rPr>
                <w:b/>
                <w:bCs/>
              </w:rPr>
            </w:pPr>
            <w:r w:rsidRPr="007E5CAE">
              <w:rPr>
                <w:b/>
                <w:bCs/>
              </w:rPr>
              <w:t>Strain</w:t>
            </w:r>
          </w:p>
        </w:tc>
        <w:tc>
          <w:tcPr>
            <w:tcW w:w="1086" w:type="dxa"/>
            <w:tcBorders>
              <w:top w:val="nil"/>
              <w:left w:val="nil"/>
              <w:bottom w:val="single" w:sz="8" w:space="0" w:color="auto"/>
              <w:right w:val="nil"/>
            </w:tcBorders>
            <w:shd w:val="clear" w:color="auto" w:fill="auto"/>
            <w:noWrap/>
            <w:vAlign w:val="center"/>
            <w:hideMark/>
          </w:tcPr>
          <w:p w14:paraId="32909D95" w14:textId="77777777" w:rsidR="00704D04" w:rsidRPr="007E5CAE" w:rsidRDefault="00704D04" w:rsidP="00ED08E7">
            <w:pPr>
              <w:jc w:val="center"/>
            </w:pPr>
            <w:r w:rsidRPr="007E5CAE">
              <w:t>%</w:t>
            </w:r>
          </w:p>
        </w:tc>
        <w:tc>
          <w:tcPr>
            <w:tcW w:w="990" w:type="dxa"/>
            <w:tcBorders>
              <w:top w:val="nil"/>
              <w:left w:val="nil"/>
              <w:bottom w:val="single" w:sz="8" w:space="0" w:color="auto"/>
              <w:right w:val="nil"/>
            </w:tcBorders>
            <w:shd w:val="clear" w:color="auto" w:fill="auto"/>
            <w:noWrap/>
            <w:vAlign w:val="center"/>
            <w:hideMark/>
          </w:tcPr>
          <w:p w14:paraId="70FA23DC" w14:textId="77777777" w:rsidR="00704D04" w:rsidRPr="007E5CAE" w:rsidRDefault="00704D04" w:rsidP="00ED08E7">
            <w:pPr>
              <w:jc w:val="center"/>
            </w:pPr>
            <w:r w:rsidRPr="007E5CAE">
              <w:t>3.75%</w:t>
            </w:r>
          </w:p>
        </w:tc>
        <w:tc>
          <w:tcPr>
            <w:tcW w:w="990" w:type="dxa"/>
            <w:tcBorders>
              <w:top w:val="nil"/>
              <w:left w:val="nil"/>
              <w:bottom w:val="single" w:sz="8" w:space="0" w:color="auto"/>
              <w:right w:val="nil"/>
            </w:tcBorders>
            <w:shd w:val="clear" w:color="auto" w:fill="auto"/>
            <w:noWrap/>
            <w:vAlign w:val="center"/>
            <w:hideMark/>
          </w:tcPr>
          <w:p w14:paraId="473E9ABE" w14:textId="77777777" w:rsidR="00704D04" w:rsidRPr="007E5CAE" w:rsidRDefault="00704D04" w:rsidP="00ED08E7">
            <w:pPr>
              <w:jc w:val="center"/>
            </w:pPr>
            <w:r w:rsidRPr="007E5CAE">
              <w:t>3.86%</w:t>
            </w:r>
          </w:p>
        </w:tc>
        <w:tc>
          <w:tcPr>
            <w:tcW w:w="992" w:type="dxa"/>
            <w:tcBorders>
              <w:top w:val="nil"/>
              <w:left w:val="nil"/>
              <w:bottom w:val="single" w:sz="8" w:space="0" w:color="auto"/>
              <w:right w:val="nil"/>
            </w:tcBorders>
            <w:shd w:val="clear" w:color="auto" w:fill="auto"/>
            <w:noWrap/>
            <w:vAlign w:val="center"/>
            <w:hideMark/>
          </w:tcPr>
          <w:p w14:paraId="47C3538C" w14:textId="77777777" w:rsidR="00704D04" w:rsidRPr="007E5CAE" w:rsidRDefault="00704D04" w:rsidP="00ED08E7">
            <w:pPr>
              <w:jc w:val="center"/>
            </w:pPr>
            <w:r w:rsidRPr="007E5CAE">
              <w:t>3.98%</w:t>
            </w:r>
          </w:p>
        </w:tc>
        <w:tc>
          <w:tcPr>
            <w:tcW w:w="1402" w:type="dxa"/>
            <w:tcBorders>
              <w:top w:val="nil"/>
              <w:left w:val="nil"/>
              <w:bottom w:val="single" w:sz="8" w:space="0" w:color="auto"/>
              <w:right w:val="nil"/>
            </w:tcBorders>
            <w:shd w:val="clear" w:color="auto" w:fill="auto"/>
            <w:noWrap/>
            <w:vAlign w:val="center"/>
            <w:hideMark/>
          </w:tcPr>
          <w:p w14:paraId="2B690A9C" w14:textId="77777777" w:rsidR="00704D04" w:rsidRPr="007E5CAE" w:rsidRDefault="00704D04" w:rsidP="00ED08E7">
            <w:pPr>
              <w:jc w:val="center"/>
            </w:pPr>
            <w:r w:rsidRPr="007E5CAE">
              <w:t>3.86%</w:t>
            </w:r>
          </w:p>
        </w:tc>
        <w:tc>
          <w:tcPr>
            <w:tcW w:w="1151" w:type="dxa"/>
            <w:tcBorders>
              <w:top w:val="nil"/>
              <w:left w:val="nil"/>
              <w:bottom w:val="single" w:sz="8" w:space="0" w:color="auto"/>
              <w:right w:val="nil"/>
            </w:tcBorders>
            <w:shd w:val="clear" w:color="auto" w:fill="auto"/>
            <w:noWrap/>
            <w:vAlign w:val="center"/>
            <w:hideMark/>
          </w:tcPr>
          <w:p w14:paraId="77C8D9F6" w14:textId="77777777" w:rsidR="00704D04" w:rsidRPr="007E5CAE" w:rsidRDefault="00704D04" w:rsidP="00ED08E7">
            <w:pPr>
              <w:jc w:val="center"/>
            </w:pPr>
            <w:r w:rsidRPr="007E5CAE">
              <w:t>0.12%</w:t>
            </w:r>
          </w:p>
        </w:tc>
        <w:tc>
          <w:tcPr>
            <w:tcW w:w="1086" w:type="dxa"/>
            <w:tcBorders>
              <w:top w:val="nil"/>
              <w:left w:val="nil"/>
              <w:bottom w:val="single" w:sz="8" w:space="0" w:color="auto"/>
              <w:right w:val="single" w:sz="8" w:space="0" w:color="auto"/>
            </w:tcBorders>
            <w:shd w:val="clear" w:color="auto" w:fill="auto"/>
            <w:noWrap/>
            <w:vAlign w:val="center"/>
            <w:hideMark/>
          </w:tcPr>
          <w:p w14:paraId="6F5EA3A8" w14:textId="77777777" w:rsidR="00704D04" w:rsidRPr="007E5CAE" w:rsidRDefault="00704D04" w:rsidP="00ED08E7">
            <w:pPr>
              <w:jc w:val="center"/>
            </w:pPr>
            <w:r w:rsidRPr="007E5CAE">
              <w:t>2.98%</w:t>
            </w:r>
          </w:p>
        </w:tc>
      </w:tr>
    </w:tbl>
    <w:p w14:paraId="0D363B58" w14:textId="77777777" w:rsidR="00704D04" w:rsidRPr="007E5CAE" w:rsidRDefault="00704D04" w:rsidP="00704D04">
      <w:pPr>
        <w:spacing w:line="480" w:lineRule="auto"/>
      </w:pPr>
    </w:p>
    <w:p w14:paraId="748F4FF8" w14:textId="4C6CCA7B" w:rsidR="00704D04" w:rsidRPr="007E5CAE" w:rsidRDefault="00704D04" w:rsidP="00704D04">
      <w:pPr>
        <w:spacing w:line="480" w:lineRule="auto"/>
      </w:pPr>
      <w:r w:rsidRPr="007E5CAE">
        <w:t xml:space="preserve">The stress, strain and modulus are  presented in Table </w:t>
      </w:r>
      <w:r w:rsidR="003834E3">
        <w:t>9</w:t>
      </w:r>
      <w:r w:rsidRPr="007E5CAE">
        <w:t xml:space="preserve">. The mean of tensile strength is 624.0MPa ± 6.56 MPa, and modulus, E, of 16.6 </w:t>
      </w:r>
      <w:proofErr w:type="spellStart"/>
      <w:r w:rsidRPr="007E5CAE">
        <w:t>GPa</w:t>
      </w:r>
      <w:proofErr w:type="spellEnd"/>
      <w:r w:rsidRPr="007E5CAE">
        <w:t xml:space="preserve"> ± 0.19 </w:t>
      </w:r>
      <w:proofErr w:type="spellStart"/>
      <w:r w:rsidRPr="007E5CAE">
        <w:t>GPa</w:t>
      </w:r>
      <w:proofErr w:type="spellEnd"/>
      <w:r w:rsidRPr="007E5CAE">
        <w:t xml:space="preserve">. The 3D printed demonstrates </w:t>
      </w:r>
      <w:r w:rsidR="009E0BD4">
        <w:t>higher</w:t>
      </w:r>
      <w:r w:rsidRPr="007E5CAE">
        <w:t xml:space="preserve"> stress and strain</w:t>
      </w:r>
      <w:r w:rsidR="009E0BD4">
        <w:t xml:space="preserve"> and lower modulus</w:t>
      </w:r>
      <w:r w:rsidRPr="007E5CAE">
        <w:t xml:space="preserve"> compared to the VAHT. </w:t>
      </w:r>
    </w:p>
    <w:p w14:paraId="38FBD55B" w14:textId="292C5262" w:rsidR="00704D04" w:rsidRDefault="00704D04" w:rsidP="00704D04">
      <w:pPr>
        <w:pStyle w:val="Heading3"/>
        <w:numPr>
          <w:ilvl w:val="0"/>
          <w:numId w:val="0"/>
        </w:numPr>
      </w:pPr>
    </w:p>
    <w:p w14:paraId="24614B80" w14:textId="439A356E" w:rsidR="00AF7469" w:rsidRDefault="00AF7469" w:rsidP="00704D04">
      <w:pPr>
        <w:pStyle w:val="Heading3"/>
        <w:numPr>
          <w:ilvl w:val="0"/>
          <w:numId w:val="0"/>
        </w:numPr>
      </w:pPr>
    </w:p>
    <w:p w14:paraId="0E00A531" w14:textId="77777777" w:rsidR="00AF7469" w:rsidRPr="007E5CAE" w:rsidRDefault="00AF7469" w:rsidP="00704D04">
      <w:pPr>
        <w:pStyle w:val="Heading3"/>
        <w:numPr>
          <w:ilvl w:val="0"/>
          <w:numId w:val="0"/>
        </w:numPr>
      </w:pPr>
    </w:p>
    <w:p w14:paraId="3034CC11" w14:textId="77777777" w:rsidR="00704D04" w:rsidRPr="007E5CAE" w:rsidRDefault="00704D04" w:rsidP="00704D04">
      <w:pPr>
        <w:pStyle w:val="Heading2"/>
        <w:spacing w:after="120" w:line="480" w:lineRule="auto"/>
      </w:pPr>
      <w:bookmarkStart w:id="88" w:name="_Toc121878045"/>
      <w:r w:rsidRPr="007E5CAE">
        <w:t>Compression Test Results</w:t>
      </w:r>
      <w:bookmarkEnd w:id="88"/>
    </w:p>
    <w:p w14:paraId="74857101" w14:textId="7E31AE83" w:rsidR="00704D04" w:rsidRPr="007E5CAE" w:rsidRDefault="00704D04" w:rsidP="00704D04">
      <w:pPr>
        <w:spacing w:line="480" w:lineRule="auto"/>
      </w:pPr>
      <w:r w:rsidRPr="007E5CAE">
        <w:t xml:space="preserve">A total of 12 cylinders, </w:t>
      </w:r>
      <w:r w:rsidR="00D26B9B">
        <w:t>6</w:t>
      </w:r>
      <w:r w:rsidRPr="007E5CAE">
        <w:t xml:space="preserve"> PCC and 6 PolC, were tested to determine the compressive strength of the two different types of concrete with respective to ASTM C39 and ASTM C579 </w:t>
      </w:r>
      <w:r w:rsidRPr="007E5CAE">
        <w:fldChar w:fldCharType="begin"/>
      </w:r>
      <w:r w:rsidRPr="007E5CAE">
        <w:instrText xml:space="preserve"> ADDIN EN.CITE &lt;EndNote&gt;&lt;Cite&gt;&lt;Year&gt;2018&lt;/Year&gt;&lt;RecNum&gt;67&lt;/RecNum&gt;&lt;DisplayText&gt;(&amp;quot;C579 Standard Test Methods for Compressive Strength of Chemical-Resistant Mortars, Grouts, Monolithic Surfacings, and Polymer Concretes&amp;quot;  2018)&lt;/DisplayText&gt;&lt;record&gt;&lt;rec-number&gt;67&lt;/rec-number&gt;&lt;foreign-keys&gt;&lt;key app="EN" db-id="0r5varwfsszvfietvxfvp2sqaee5rtapzxss" timestamp="1660123629" guid="dee13f80-85b9-4429-a44d-8c9aaaee18ed"&gt;67&lt;/key&gt;&lt;/foreign-keys&gt;&lt;ref-type name="Generic"&gt;13&lt;/ref-type&gt;&lt;contributors&gt;&lt;/contributors&gt;&lt;titles&gt;&lt;title&gt;C579 Standard Test Methods for Compressive Strength of Chemical-Resistant Mortars, Grouts, Monolithic Surfacings, and Polymer Concretes&lt;/title&gt;&lt;/titles&gt;&lt;dates&gt;&lt;year&gt;2018&lt;/year&gt;&lt;/dates&gt;&lt;urls&gt;&lt;/urls&gt;&lt;electronic-resource-num&gt;10.1520/C0579-18&lt;/electronic-resource-num&gt;&lt;/record&gt;&lt;/Cite&gt;&lt;/EndNote&gt;</w:instrText>
      </w:r>
      <w:r w:rsidRPr="007E5CAE">
        <w:fldChar w:fldCharType="separate"/>
      </w:r>
      <w:r w:rsidRPr="007E5CAE">
        <w:rPr>
          <w:noProof/>
        </w:rPr>
        <w:t>("C579 Standard Test Methods for Compressive Strength of Chemical-Resistant Mortars, Grouts, Monolithic Surfacings, and Polymer Concretes"  2018)</w:t>
      </w:r>
      <w:r w:rsidRPr="007E5CAE">
        <w:fldChar w:fldCharType="end"/>
      </w:r>
      <w:r w:rsidRPr="007E5CAE">
        <w:t xml:space="preserve">. The Figure below shows the testing process, and the different modes of failures. </w:t>
      </w:r>
    </w:p>
    <w:p w14:paraId="3E4D227B" w14:textId="77777777" w:rsidR="00704D04" w:rsidRPr="007E5CAE" w:rsidRDefault="00704D04" w:rsidP="00704D04">
      <w:pPr>
        <w:keepNext/>
        <w:spacing w:line="480" w:lineRule="auto"/>
        <w:jc w:val="center"/>
      </w:pPr>
      <w:r w:rsidRPr="007E5CAE">
        <w:rPr>
          <w:noProof/>
        </w:rPr>
        <w:drawing>
          <wp:inline distT="0" distB="0" distL="0" distR="0" wp14:anchorId="0224F339" wp14:editId="1BAB40A7">
            <wp:extent cx="5723792" cy="2230811"/>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31862" cy="2233956"/>
                    </a:xfrm>
                    <a:prstGeom prst="rect">
                      <a:avLst/>
                    </a:prstGeom>
                  </pic:spPr>
                </pic:pic>
              </a:graphicData>
            </a:graphic>
          </wp:inline>
        </w:drawing>
      </w:r>
    </w:p>
    <w:p w14:paraId="3030B0E9" w14:textId="7F6B63D4" w:rsidR="00704D04" w:rsidRDefault="00704D04" w:rsidP="00704D04">
      <w:pPr>
        <w:pStyle w:val="Caption"/>
        <w:rPr>
          <w:color w:val="auto"/>
          <w:sz w:val="24"/>
          <w:szCs w:val="24"/>
        </w:rPr>
      </w:pPr>
      <w:bookmarkStart w:id="89" w:name="_Toc121217168"/>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35</w:t>
      </w:r>
      <w:r w:rsidRPr="007E5CAE">
        <w:rPr>
          <w:color w:val="auto"/>
          <w:sz w:val="24"/>
          <w:szCs w:val="24"/>
        </w:rPr>
        <w:fldChar w:fldCharType="end"/>
      </w:r>
      <w:r w:rsidRPr="007E5CAE">
        <w:rPr>
          <w:color w:val="auto"/>
          <w:sz w:val="24"/>
          <w:szCs w:val="24"/>
        </w:rPr>
        <w:t>:Compression Test (a) PCC Loaded Specimen (b)  PCC Failed Specimen                   (c) PolC Loaded  Specimen  (d) PolC Failed Specimen</w:t>
      </w:r>
      <w:bookmarkEnd w:id="89"/>
    </w:p>
    <w:p w14:paraId="3202787A" w14:textId="77777777" w:rsidR="00D26B9B" w:rsidRPr="00D26B9B" w:rsidRDefault="00D26B9B" w:rsidP="00D26B9B"/>
    <w:p w14:paraId="56FFA785" w14:textId="089C965D" w:rsidR="00704D04" w:rsidRPr="007E5CAE" w:rsidRDefault="00704D04" w:rsidP="00704D04">
      <w:pPr>
        <w:spacing w:line="480" w:lineRule="auto"/>
      </w:pPr>
      <w:r w:rsidRPr="007E5CAE">
        <w:t xml:space="preserve">The average compressive strength of PCC and PolC were 67.4 and 59.9 MPa, respectively. </w:t>
      </w:r>
      <w:r w:rsidR="00BE2330">
        <w:t>All tests had</w:t>
      </w:r>
      <w:r w:rsidRPr="007E5CAE">
        <w:t xml:space="preserve"> a coefficient of variation of two percent which highlights the consistency of the results for both PCC and PolC</w:t>
      </w:r>
      <w:r w:rsidR="00BE2330">
        <w:t>,</w:t>
      </w:r>
      <w:r w:rsidRPr="007E5CAE">
        <w:t xml:space="preserve"> Table </w:t>
      </w:r>
      <w:r w:rsidR="003834E3">
        <w:t>10</w:t>
      </w:r>
      <w:r w:rsidRPr="007E5CAE">
        <w:t xml:space="preserve">  and </w:t>
      </w:r>
      <w:r w:rsidR="00BE2330">
        <w:t>Table 11.</w:t>
      </w:r>
    </w:p>
    <w:p w14:paraId="28CA8118" w14:textId="72337C88" w:rsidR="00704D04" w:rsidRDefault="00704D04" w:rsidP="00704D04">
      <w:pPr>
        <w:spacing w:line="480" w:lineRule="auto"/>
      </w:pPr>
      <w:r w:rsidRPr="007E5CAE">
        <w:t xml:space="preserve">A previous study tested five cylinders of </w:t>
      </w:r>
      <w:r w:rsidR="00D26B9B">
        <w:t>4 in by 8 in (</w:t>
      </w:r>
      <w:r w:rsidRPr="007E5CAE">
        <w:t>50.8 mm by 101.6 mm</w:t>
      </w:r>
      <w:r w:rsidR="00D26B9B">
        <w:t>)</w:t>
      </w:r>
      <w:r w:rsidRPr="007E5CAE">
        <w:t xml:space="preserve"> for PCC and PolC compressive strength and concluded the mean compressive strength for PCC and PolC was 68.9 ± 5.1 MPa and 53.9 ± 5.8 MPa </w:t>
      </w:r>
      <w:r w:rsidRPr="007E5CAE">
        <w:fldChar w:fldCharType="begin"/>
      </w:r>
      <w:r w:rsidR="00062F4E">
        <w:instrText xml:space="preserve"> ADDIN EN.CITE &lt;EndNote&gt;&lt;Cite&gt;&lt;Author&gt;Murcia&lt;/Author&gt;&lt;Year&gt;2022&lt;/Year&gt;&lt;RecNum&gt;39&lt;/RecNum&gt;&lt;DisplayText&gt;(Murcia et al. 2022)&lt;/DisplayText&gt;&lt;record&gt;&lt;rec-number&gt;39&lt;/rec-number&gt;&lt;foreign-keys&gt;&lt;key app="EN" db-id="0r5varwfsszvfietvxfvp2sqaee5rtapzxss" timestamp="1655331116"&gt;39&lt;/key&gt;&lt;/foreign-keys&gt;&lt;ref-type name="Journal Article"&gt;17&lt;/ref-type&gt;&lt;contributors&gt;&lt;authors&gt;&lt;author&gt;Murcia, Daniel Heras&lt;/author&gt;&lt;author&gt;Çomak, Bekir&lt;/author&gt;&lt;author&gt;Soliman, Eslam&lt;/author&gt;&lt;author&gt;Reda Taha, Mahmoud M&lt;/author&gt;&lt;/authors&gt;&lt;/contributors&gt;&lt;titles&gt;&lt;title&gt;Flexural Behavior of a Novel Textile-Reinforced Polymer Concrete&lt;/title&gt;&lt;secondary-title&gt;Polymers&lt;/secondary-title&gt;&lt;/titles&gt;&lt;periodical&gt;&lt;full-title&gt;Polymers&lt;/full-title&gt;&lt;/periodical&gt;&lt;pages&gt;176&lt;/pages&gt;&lt;volume&gt;14&lt;/volume&gt;&lt;number&gt;1&lt;/number&gt;&lt;dates&gt;&lt;year&gt;2022&lt;/year&gt;&lt;/dates&gt;&lt;isbn&gt;2073-4360&lt;/isbn&gt;&lt;urls&gt;&lt;/urls&gt;&lt;/record&gt;&lt;/Cite&gt;&lt;/EndNote&gt;</w:instrText>
      </w:r>
      <w:r w:rsidRPr="007E5CAE">
        <w:fldChar w:fldCharType="separate"/>
      </w:r>
      <w:r w:rsidRPr="007E5CAE">
        <w:rPr>
          <w:noProof/>
        </w:rPr>
        <w:t>(Murcia et al. 2022)</w:t>
      </w:r>
      <w:r w:rsidRPr="007E5CAE">
        <w:fldChar w:fldCharType="end"/>
      </w:r>
      <w:r w:rsidRPr="007E5CAE">
        <w:t xml:space="preserve">. Therefore, the compressive strength determined in preliminary PolC compressive strength testing falls within the range of the literature values.  </w:t>
      </w:r>
    </w:p>
    <w:p w14:paraId="3C3D6DE9" w14:textId="240DEA5A" w:rsidR="00AF7469" w:rsidRDefault="00AF7469" w:rsidP="00704D04">
      <w:pPr>
        <w:spacing w:line="480" w:lineRule="auto"/>
      </w:pPr>
    </w:p>
    <w:p w14:paraId="44E43CBC" w14:textId="77777777" w:rsidR="00AF7469" w:rsidRPr="007E5CAE" w:rsidRDefault="00AF7469" w:rsidP="00704D04">
      <w:pPr>
        <w:spacing w:line="480" w:lineRule="auto"/>
      </w:pPr>
    </w:p>
    <w:p w14:paraId="7BC73F25" w14:textId="30FA0419" w:rsidR="00704D04" w:rsidRPr="007E5CAE" w:rsidRDefault="00704D04" w:rsidP="00704D04">
      <w:pPr>
        <w:pStyle w:val="Caption"/>
        <w:keepNext/>
        <w:spacing w:line="480" w:lineRule="auto"/>
        <w:rPr>
          <w:color w:val="auto"/>
          <w:sz w:val="24"/>
          <w:szCs w:val="24"/>
        </w:rPr>
      </w:pPr>
      <w:bookmarkStart w:id="90" w:name="_Toc121039867"/>
      <w:r w:rsidRPr="007E5CAE">
        <w:rPr>
          <w:color w:val="auto"/>
          <w:sz w:val="24"/>
          <w:szCs w:val="24"/>
        </w:rPr>
        <w:t xml:space="preserve">Table </w:t>
      </w:r>
      <w:r w:rsidRPr="007E5CAE">
        <w:rPr>
          <w:color w:val="auto"/>
          <w:sz w:val="24"/>
          <w:szCs w:val="24"/>
        </w:rPr>
        <w:fldChar w:fldCharType="begin"/>
      </w:r>
      <w:r w:rsidRPr="007E5CAE">
        <w:rPr>
          <w:color w:val="auto"/>
          <w:sz w:val="24"/>
          <w:szCs w:val="24"/>
        </w:rPr>
        <w:instrText xml:space="preserve"> SEQ Table \* ARABIC </w:instrText>
      </w:r>
      <w:r w:rsidRPr="007E5CAE">
        <w:rPr>
          <w:color w:val="auto"/>
          <w:sz w:val="24"/>
          <w:szCs w:val="24"/>
        </w:rPr>
        <w:fldChar w:fldCharType="separate"/>
      </w:r>
      <w:r w:rsidR="00F6127C">
        <w:rPr>
          <w:noProof/>
          <w:color w:val="auto"/>
          <w:sz w:val="24"/>
          <w:szCs w:val="24"/>
        </w:rPr>
        <w:t>10</w:t>
      </w:r>
      <w:r w:rsidRPr="007E5CAE">
        <w:rPr>
          <w:color w:val="auto"/>
          <w:sz w:val="24"/>
          <w:szCs w:val="24"/>
        </w:rPr>
        <w:fldChar w:fldCharType="end"/>
      </w:r>
      <w:r w:rsidRPr="007E5CAE">
        <w:rPr>
          <w:color w:val="auto"/>
          <w:sz w:val="24"/>
          <w:szCs w:val="24"/>
        </w:rPr>
        <w:t>: Compression Test Results PCC</w:t>
      </w:r>
      <w:bookmarkEnd w:id="90"/>
      <w:r w:rsidRPr="007E5CAE">
        <w:rPr>
          <w:color w:val="auto"/>
          <w:sz w:val="24"/>
          <w:szCs w:val="24"/>
        </w:rPr>
        <w:t xml:space="preserve"> </w:t>
      </w:r>
    </w:p>
    <w:tbl>
      <w:tblPr>
        <w:tblW w:w="9072" w:type="dxa"/>
        <w:jc w:val="center"/>
        <w:tblLook w:val="04A0" w:firstRow="1" w:lastRow="0" w:firstColumn="1" w:lastColumn="0" w:noHBand="0" w:noVBand="1"/>
      </w:tblPr>
      <w:tblGrid>
        <w:gridCol w:w="1520"/>
        <w:gridCol w:w="1072"/>
        <w:gridCol w:w="771"/>
        <w:gridCol w:w="771"/>
        <w:gridCol w:w="771"/>
        <w:gridCol w:w="771"/>
        <w:gridCol w:w="774"/>
        <w:gridCol w:w="819"/>
        <w:gridCol w:w="1038"/>
        <w:gridCol w:w="765"/>
      </w:tblGrid>
      <w:tr w:rsidR="00704D04" w:rsidRPr="007E5CAE" w14:paraId="3833342E" w14:textId="77777777" w:rsidTr="00ED08E7">
        <w:trPr>
          <w:trHeight w:val="257"/>
          <w:jc w:val="center"/>
        </w:trPr>
        <w:tc>
          <w:tcPr>
            <w:tcW w:w="1520"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25CE6EF2" w14:textId="77777777" w:rsidR="00704D04" w:rsidRPr="007E5CAE" w:rsidRDefault="00704D04" w:rsidP="00ED08E7">
            <w:pPr>
              <w:rPr>
                <w:b/>
                <w:bCs/>
              </w:rPr>
            </w:pPr>
            <w:r w:rsidRPr="007E5CAE">
              <w:rPr>
                <w:b/>
                <w:bCs/>
              </w:rPr>
              <w:t xml:space="preserve">Properties </w:t>
            </w:r>
          </w:p>
        </w:tc>
        <w:tc>
          <w:tcPr>
            <w:tcW w:w="1072" w:type="dxa"/>
            <w:vMerge w:val="restart"/>
            <w:tcBorders>
              <w:top w:val="single" w:sz="8" w:space="0" w:color="auto"/>
              <w:left w:val="nil"/>
              <w:bottom w:val="single" w:sz="8" w:space="0" w:color="000000"/>
              <w:right w:val="nil"/>
            </w:tcBorders>
            <w:shd w:val="clear" w:color="auto" w:fill="auto"/>
            <w:noWrap/>
            <w:vAlign w:val="center"/>
            <w:hideMark/>
          </w:tcPr>
          <w:p w14:paraId="7B83012B" w14:textId="77777777" w:rsidR="00704D04" w:rsidRPr="007E5CAE" w:rsidRDefault="00704D04" w:rsidP="00ED08E7">
            <w:pPr>
              <w:rPr>
                <w:b/>
                <w:bCs/>
              </w:rPr>
            </w:pPr>
            <w:r w:rsidRPr="007E5CAE">
              <w:rPr>
                <w:b/>
                <w:bCs/>
              </w:rPr>
              <w:t>Units</w:t>
            </w:r>
          </w:p>
        </w:tc>
        <w:tc>
          <w:tcPr>
            <w:tcW w:w="3858" w:type="dxa"/>
            <w:gridSpan w:val="5"/>
            <w:tcBorders>
              <w:top w:val="single" w:sz="8" w:space="0" w:color="auto"/>
              <w:left w:val="nil"/>
              <w:bottom w:val="single" w:sz="8" w:space="0" w:color="auto"/>
              <w:right w:val="nil"/>
            </w:tcBorders>
            <w:shd w:val="clear" w:color="auto" w:fill="auto"/>
            <w:noWrap/>
            <w:vAlign w:val="center"/>
            <w:hideMark/>
          </w:tcPr>
          <w:p w14:paraId="6BD0C4DB" w14:textId="77777777" w:rsidR="00704D04" w:rsidRPr="007E5CAE" w:rsidRDefault="00704D04" w:rsidP="00A62C8F">
            <w:pPr>
              <w:jc w:val="center"/>
              <w:rPr>
                <w:b/>
                <w:bCs/>
              </w:rPr>
            </w:pPr>
            <w:r w:rsidRPr="007E5CAE">
              <w:rPr>
                <w:b/>
                <w:bCs/>
              </w:rPr>
              <w:t>PCC Specimens</w:t>
            </w:r>
          </w:p>
        </w:tc>
        <w:tc>
          <w:tcPr>
            <w:tcW w:w="819" w:type="dxa"/>
            <w:vMerge w:val="restart"/>
            <w:tcBorders>
              <w:top w:val="single" w:sz="8" w:space="0" w:color="auto"/>
              <w:left w:val="nil"/>
              <w:bottom w:val="single" w:sz="8" w:space="0" w:color="000000"/>
              <w:right w:val="nil"/>
            </w:tcBorders>
            <w:shd w:val="clear" w:color="auto" w:fill="auto"/>
            <w:noWrap/>
            <w:vAlign w:val="center"/>
            <w:hideMark/>
          </w:tcPr>
          <w:p w14:paraId="431CF7AD" w14:textId="77777777" w:rsidR="00704D04" w:rsidRPr="007E5CAE" w:rsidRDefault="00704D04" w:rsidP="00ED08E7">
            <w:pPr>
              <w:rPr>
                <w:b/>
                <w:bCs/>
              </w:rPr>
            </w:pPr>
            <w:r w:rsidRPr="007E5CAE">
              <w:rPr>
                <w:b/>
                <w:bCs/>
              </w:rPr>
              <w:t>Mean</w:t>
            </w:r>
          </w:p>
        </w:tc>
        <w:tc>
          <w:tcPr>
            <w:tcW w:w="1038" w:type="dxa"/>
            <w:vMerge w:val="restart"/>
            <w:tcBorders>
              <w:top w:val="single" w:sz="8" w:space="0" w:color="auto"/>
              <w:left w:val="nil"/>
              <w:bottom w:val="single" w:sz="8" w:space="0" w:color="000000"/>
              <w:right w:val="nil"/>
            </w:tcBorders>
            <w:shd w:val="clear" w:color="auto" w:fill="auto"/>
            <w:noWrap/>
            <w:vAlign w:val="center"/>
            <w:hideMark/>
          </w:tcPr>
          <w:p w14:paraId="495673E6" w14:textId="77777777" w:rsidR="00704D04" w:rsidRPr="007E5CAE" w:rsidRDefault="00704D04" w:rsidP="00ED08E7">
            <w:pPr>
              <w:rPr>
                <w:b/>
                <w:bCs/>
              </w:rPr>
            </w:pPr>
            <w:r w:rsidRPr="007E5CAE">
              <w:rPr>
                <w:b/>
                <w:bCs/>
              </w:rPr>
              <w:t>STDEV</w:t>
            </w:r>
          </w:p>
        </w:tc>
        <w:tc>
          <w:tcPr>
            <w:tcW w:w="765" w:type="dxa"/>
            <w:vMerge w:val="restart"/>
            <w:tcBorders>
              <w:top w:val="single" w:sz="8" w:space="0" w:color="auto"/>
              <w:left w:val="nil"/>
              <w:bottom w:val="single" w:sz="8" w:space="0" w:color="000000"/>
              <w:right w:val="single" w:sz="8" w:space="0" w:color="auto"/>
            </w:tcBorders>
            <w:shd w:val="clear" w:color="auto" w:fill="auto"/>
            <w:noWrap/>
            <w:vAlign w:val="center"/>
            <w:hideMark/>
          </w:tcPr>
          <w:p w14:paraId="14A92669" w14:textId="77777777" w:rsidR="00704D04" w:rsidRPr="007E5CAE" w:rsidRDefault="00704D04" w:rsidP="00ED08E7">
            <w:pPr>
              <w:rPr>
                <w:b/>
                <w:bCs/>
              </w:rPr>
            </w:pPr>
            <w:r w:rsidRPr="007E5CAE">
              <w:rPr>
                <w:b/>
                <w:bCs/>
              </w:rPr>
              <w:t>COV</w:t>
            </w:r>
          </w:p>
        </w:tc>
      </w:tr>
      <w:tr w:rsidR="00704D04" w:rsidRPr="007E5CAE" w14:paraId="3CB4B2C3" w14:textId="77777777" w:rsidTr="00ED08E7">
        <w:trPr>
          <w:trHeight w:val="257"/>
          <w:jc w:val="center"/>
        </w:trPr>
        <w:tc>
          <w:tcPr>
            <w:tcW w:w="1520" w:type="dxa"/>
            <w:vMerge/>
            <w:tcBorders>
              <w:top w:val="single" w:sz="8" w:space="0" w:color="auto"/>
              <w:left w:val="single" w:sz="8" w:space="0" w:color="auto"/>
              <w:bottom w:val="single" w:sz="8" w:space="0" w:color="000000"/>
              <w:right w:val="nil"/>
            </w:tcBorders>
            <w:vAlign w:val="center"/>
            <w:hideMark/>
          </w:tcPr>
          <w:p w14:paraId="1F659EBB" w14:textId="77777777" w:rsidR="00704D04" w:rsidRPr="007E5CAE" w:rsidRDefault="00704D04" w:rsidP="00ED08E7">
            <w:pPr>
              <w:rPr>
                <w:b/>
                <w:bCs/>
              </w:rPr>
            </w:pPr>
          </w:p>
        </w:tc>
        <w:tc>
          <w:tcPr>
            <w:tcW w:w="1072" w:type="dxa"/>
            <w:vMerge/>
            <w:tcBorders>
              <w:top w:val="single" w:sz="8" w:space="0" w:color="auto"/>
              <w:left w:val="nil"/>
              <w:bottom w:val="single" w:sz="8" w:space="0" w:color="000000"/>
              <w:right w:val="nil"/>
            </w:tcBorders>
            <w:vAlign w:val="center"/>
            <w:hideMark/>
          </w:tcPr>
          <w:p w14:paraId="1887337E" w14:textId="77777777" w:rsidR="00704D04" w:rsidRPr="007E5CAE" w:rsidRDefault="00704D04" w:rsidP="00ED08E7">
            <w:pPr>
              <w:rPr>
                <w:b/>
                <w:bCs/>
              </w:rPr>
            </w:pPr>
          </w:p>
        </w:tc>
        <w:tc>
          <w:tcPr>
            <w:tcW w:w="771" w:type="dxa"/>
            <w:tcBorders>
              <w:top w:val="nil"/>
              <w:left w:val="nil"/>
              <w:bottom w:val="single" w:sz="8" w:space="0" w:color="auto"/>
              <w:right w:val="nil"/>
            </w:tcBorders>
            <w:shd w:val="clear" w:color="auto" w:fill="auto"/>
            <w:noWrap/>
            <w:vAlign w:val="center"/>
            <w:hideMark/>
          </w:tcPr>
          <w:p w14:paraId="15CF2E29" w14:textId="77777777" w:rsidR="00704D04" w:rsidRPr="007E5CAE" w:rsidRDefault="00704D04" w:rsidP="00ED08E7">
            <w:pPr>
              <w:rPr>
                <w:b/>
                <w:bCs/>
              </w:rPr>
            </w:pPr>
            <w:r w:rsidRPr="007E5CAE">
              <w:rPr>
                <w:b/>
                <w:bCs/>
              </w:rPr>
              <w:t>1</w:t>
            </w:r>
          </w:p>
        </w:tc>
        <w:tc>
          <w:tcPr>
            <w:tcW w:w="771" w:type="dxa"/>
            <w:tcBorders>
              <w:top w:val="nil"/>
              <w:left w:val="nil"/>
              <w:bottom w:val="single" w:sz="8" w:space="0" w:color="auto"/>
              <w:right w:val="nil"/>
            </w:tcBorders>
            <w:shd w:val="clear" w:color="auto" w:fill="auto"/>
            <w:noWrap/>
            <w:vAlign w:val="center"/>
            <w:hideMark/>
          </w:tcPr>
          <w:p w14:paraId="482A9603" w14:textId="77777777" w:rsidR="00704D04" w:rsidRPr="007E5CAE" w:rsidRDefault="00704D04" w:rsidP="00ED08E7">
            <w:pPr>
              <w:rPr>
                <w:b/>
                <w:bCs/>
              </w:rPr>
            </w:pPr>
            <w:r w:rsidRPr="007E5CAE">
              <w:rPr>
                <w:b/>
                <w:bCs/>
              </w:rPr>
              <w:t>2</w:t>
            </w:r>
          </w:p>
        </w:tc>
        <w:tc>
          <w:tcPr>
            <w:tcW w:w="771" w:type="dxa"/>
            <w:tcBorders>
              <w:top w:val="nil"/>
              <w:left w:val="nil"/>
              <w:bottom w:val="single" w:sz="8" w:space="0" w:color="auto"/>
              <w:right w:val="nil"/>
            </w:tcBorders>
            <w:shd w:val="clear" w:color="auto" w:fill="auto"/>
            <w:noWrap/>
            <w:vAlign w:val="center"/>
            <w:hideMark/>
          </w:tcPr>
          <w:p w14:paraId="24C9D6FF" w14:textId="77777777" w:rsidR="00704D04" w:rsidRPr="007E5CAE" w:rsidRDefault="00704D04" w:rsidP="00ED08E7">
            <w:pPr>
              <w:rPr>
                <w:b/>
                <w:bCs/>
              </w:rPr>
            </w:pPr>
            <w:r w:rsidRPr="007E5CAE">
              <w:rPr>
                <w:b/>
                <w:bCs/>
              </w:rPr>
              <w:t>3</w:t>
            </w:r>
          </w:p>
        </w:tc>
        <w:tc>
          <w:tcPr>
            <w:tcW w:w="771" w:type="dxa"/>
            <w:tcBorders>
              <w:top w:val="nil"/>
              <w:left w:val="nil"/>
              <w:bottom w:val="single" w:sz="8" w:space="0" w:color="auto"/>
              <w:right w:val="nil"/>
            </w:tcBorders>
            <w:shd w:val="clear" w:color="auto" w:fill="auto"/>
            <w:noWrap/>
            <w:vAlign w:val="center"/>
            <w:hideMark/>
          </w:tcPr>
          <w:p w14:paraId="6E49A94F" w14:textId="77777777" w:rsidR="00704D04" w:rsidRPr="007E5CAE" w:rsidRDefault="00704D04" w:rsidP="00ED08E7">
            <w:pPr>
              <w:rPr>
                <w:b/>
                <w:bCs/>
              </w:rPr>
            </w:pPr>
            <w:r w:rsidRPr="007E5CAE">
              <w:rPr>
                <w:b/>
                <w:bCs/>
              </w:rPr>
              <w:t>4</w:t>
            </w:r>
          </w:p>
        </w:tc>
        <w:tc>
          <w:tcPr>
            <w:tcW w:w="774" w:type="dxa"/>
            <w:tcBorders>
              <w:top w:val="nil"/>
              <w:left w:val="nil"/>
              <w:bottom w:val="single" w:sz="8" w:space="0" w:color="auto"/>
              <w:right w:val="nil"/>
            </w:tcBorders>
            <w:shd w:val="clear" w:color="auto" w:fill="auto"/>
            <w:noWrap/>
            <w:vAlign w:val="center"/>
            <w:hideMark/>
          </w:tcPr>
          <w:p w14:paraId="1AF13024" w14:textId="77777777" w:rsidR="00704D04" w:rsidRPr="007E5CAE" w:rsidRDefault="00704D04" w:rsidP="00ED08E7">
            <w:pPr>
              <w:rPr>
                <w:b/>
                <w:bCs/>
              </w:rPr>
            </w:pPr>
            <w:r w:rsidRPr="007E5CAE">
              <w:rPr>
                <w:b/>
                <w:bCs/>
              </w:rPr>
              <w:t>5</w:t>
            </w:r>
          </w:p>
        </w:tc>
        <w:tc>
          <w:tcPr>
            <w:tcW w:w="819" w:type="dxa"/>
            <w:vMerge/>
            <w:tcBorders>
              <w:top w:val="single" w:sz="8" w:space="0" w:color="auto"/>
              <w:left w:val="nil"/>
              <w:bottom w:val="single" w:sz="8" w:space="0" w:color="000000"/>
              <w:right w:val="nil"/>
            </w:tcBorders>
            <w:vAlign w:val="center"/>
            <w:hideMark/>
          </w:tcPr>
          <w:p w14:paraId="31D0930C" w14:textId="77777777" w:rsidR="00704D04" w:rsidRPr="007E5CAE" w:rsidRDefault="00704D04" w:rsidP="00ED08E7">
            <w:pPr>
              <w:rPr>
                <w:b/>
                <w:bCs/>
              </w:rPr>
            </w:pPr>
          </w:p>
        </w:tc>
        <w:tc>
          <w:tcPr>
            <w:tcW w:w="1038" w:type="dxa"/>
            <w:vMerge/>
            <w:tcBorders>
              <w:top w:val="single" w:sz="8" w:space="0" w:color="auto"/>
              <w:left w:val="nil"/>
              <w:bottom w:val="single" w:sz="8" w:space="0" w:color="000000"/>
              <w:right w:val="nil"/>
            </w:tcBorders>
            <w:vAlign w:val="center"/>
            <w:hideMark/>
          </w:tcPr>
          <w:p w14:paraId="29A5EF27" w14:textId="77777777" w:rsidR="00704D04" w:rsidRPr="007E5CAE" w:rsidRDefault="00704D04" w:rsidP="00ED08E7">
            <w:pPr>
              <w:rPr>
                <w:b/>
                <w:bCs/>
              </w:rPr>
            </w:pPr>
          </w:p>
        </w:tc>
        <w:tc>
          <w:tcPr>
            <w:tcW w:w="765" w:type="dxa"/>
            <w:vMerge/>
            <w:tcBorders>
              <w:top w:val="single" w:sz="8" w:space="0" w:color="auto"/>
              <w:left w:val="nil"/>
              <w:bottom w:val="single" w:sz="8" w:space="0" w:color="000000"/>
              <w:right w:val="single" w:sz="8" w:space="0" w:color="auto"/>
            </w:tcBorders>
            <w:vAlign w:val="center"/>
            <w:hideMark/>
          </w:tcPr>
          <w:p w14:paraId="5DD4830F" w14:textId="77777777" w:rsidR="00704D04" w:rsidRPr="007E5CAE" w:rsidRDefault="00704D04" w:rsidP="00ED08E7">
            <w:pPr>
              <w:rPr>
                <w:b/>
                <w:bCs/>
              </w:rPr>
            </w:pPr>
          </w:p>
        </w:tc>
      </w:tr>
      <w:tr w:rsidR="00704D04" w:rsidRPr="007E5CAE" w14:paraId="1C66B31D" w14:textId="77777777" w:rsidTr="00ED08E7">
        <w:trPr>
          <w:trHeight w:val="246"/>
          <w:jc w:val="center"/>
        </w:trPr>
        <w:tc>
          <w:tcPr>
            <w:tcW w:w="1520" w:type="dxa"/>
            <w:tcBorders>
              <w:top w:val="nil"/>
              <w:left w:val="single" w:sz="8" w:space="0" w:color="auto"/>
              <w:bottom w:val="nil"/>
              <w:right w:val="nil"/>
            </w:tcBorders>
            <w:shd w:val="clear" w:color="auto" w:fill="auto"/>
            <w:noWrap/>
            <w:vAlign w:val="center"/>
            <w:hideMark/>
          </w:tcPr>
          <w:p w14:paraId="7B3AB449" w14:textId="77777777" w:rsidR="00704D04" w:rsidRPr="007E5CAE" w:rsidRDefault="00704D04" w:rsidP="00ED08E7">
            <w:pPr>
              <w:rPr>
                <w:b/>
                <w:bCs/>
              </w:rPr>
            </w:pPr>
            <w:r w:rsidRPr="007E5CAE">
              <w:rPr>
                <w:b/>
                <w:bCs/>
              </w:rPr>
              <w:t>Peak Load</w:t>
            </w:r>
          </w:p>
        </w:tc>
        <w:tc>
          <w:tcPr>
            <w:tcW w:w="1072" w:type="dxa"/>
            <w:tcBorders>
              <w:top w:val="nil"/>
              <w:left w:val="nil"/>
              <w:bottom w:val="nil"/>
              <w:right w:val="nil"/>
            </w:tcBorders>
            <w:shd w:val="clear" w:color="auto" w:fill="auto"/>
            <w:noWrap/>
            <w:vAlign w:val="center"/>
            <w:hideMark/>
          </w:tcPr>
          <w:p w14:paraId="16233F5F" w14:textId="77777777" w:rsidR="00704D04" w:rsidRPr="007E5CAE" w:rsidRDefault="00704D04" w:rsidP="00ED08E7">
            <w:pPr>
              <w:rPr>
                <w:b/>
                <w:bCs/>
              </w:rPr>
            </w:pPr>
            <w:proofErr w:type="spellStart"/>
            <w:r w:rsidRPr="007E5CAE">
              <w:rPr>
                <w:b/>
                <w:bCs/>
              </w:rPr>
              <w:t>kN</w:t>
            </w:r>
            <w:proofErr w:type="spellEnd"/>
          </w:p>
        </w:tc>
        <w:tc>
          <w:tcPr>
            <w:tcW w:w="771" w:type="dxa"/>
            <w:tcBorders>
              <w:top w:val="nil"/>
              <w:left w:val="nil"/>
              <w:bottom w:val="nil"/>
              <w:right w:val="nil"/>
            </w:tcBorders>
            <w:shd w:val="clear" w:color="auto" w:fill="auto"/>
            <w:noWrap/>
            <w:vAlign w:val="center"/>
            <w:hideMark/>
          </w:tcPr>
          <w:p w14:paraId="6142D3E3" w14:textId="77777777" w:rsidR="00704D04" w:rsidRPr="007E5CAE" w:rsidRDefault="00704D04" w:rsidP="00ED08E7">
            <w:r w:rsidRPr="007E5CAE">
              <w:t>544.4</w:t>
            </w:r>
          </w:p>
        </w:tc>
        <w:tc>
          <w:tcPr>
            <w:tcW w:w="771" w:type="dxa"/>
            <w:tcBorders>
              <w:top w:val="nil"/>
              <w:left w:val="nil"/>
              <w:bottom w:val="nil"/>
              <w:right w:val="nil"/>
            </w:tcBorders>
            <w:shd w:val="clear" w:color="auto" w:fill="auto"/>
            <w:noWrap/>
            <w:vAlign w:val="center"/>
            <w:hideMark/>
          </w:tcPr>
          <w:p w14:paraId="5BC78407" w14:textId="77777777" w:rsidR="00704D04" w:rsidRPr="007E5CAE" w:rsidRDefault="00704D04" w:rsidP="00ED08E7">
            <w:r w:rsidRPr="007E5CAE">
              <w:t>537.8</w:t>
            </w:r>
          </w:p>
        </w:tc>
        <w:tc>
          <w:tcPr>
            <w:tcW w:w="771" w:type="dxa"/>
            <w:tcBorders>
              <w:top w:val="nil"/>
              <w:left w:val="nil"/>
              <w:bottom w:val="nil"/>
              <w:right w:val="nil"/>
            </w:tcBorders>
            <w:shd w:val="clear" w:color="auto" w:fill="auto"/>
            <w:noWrap/>
            <w:vAlign w:val="center"/>
            <w:hideMark/>
          </w:tcPr>
          <w:p w14:paraId="1020F536" w14:textId="77777777" w:rsidR="00704D04" w:rsidRPr="007E5CAE" w:rsidRDefault="00704D04" w:rsidP="00ED08E7">
            <w:r w:rsidRPr="007E5CAE">
              <w:t>548.9</w:t>
            </w:r>
          </w:p>
        </w:tc>
        <w:tc>
          <w:tcPr>
            <w:tcW w:w="771" w:type="dxa"/>
            <w:tcBorders>
              <w:top w:val="nil"/>
              <w:left w:val="nil"/>
              <w:bottom w:val="nil"/>
              <w:right w:val="nil"/>
            </w:tcBorders>
            <w:shd w:val="clear" w:color="auto" w:fill="auto"/>
            <w:noWrap/>
            <w:vAlign w:val="center"/>
            <w:hideMark/>
          </w:tcPr>
          <w:p w14:paraId="5B6BC4F9" w14:textId="77777777" w:rsidR="00704D04" w:rsidRPr="007E5CAE" w:rsidRDefault="00704D04" w:rsidP="00ED08E7">
            <w:r w:rsidRPr="007E5CAE">
              <w:t>561.3</w:t>
            </w:r>
          </w:p>
        </w:tc>
        <w:tc>
          <w:tcPr>
            <w:tcW w:w="774" w:type="dxa"/>
            <w:tcBorders>
              <w:top w:val="nil"/>
              <w:left w:val="nil"/>
              <w:bottom w:val="nil"/>
              <w:right w:val="nil"/>
            </w:tcBorders>
            <w:shd w:val="clear" w:color="auto" w:fill="auto"/>
            <w:noWrap/>
            <w:vAlign w:val="center"/>
            <w:hideMark/>
          </w:tcPr>
          <w:p w14:paraId="507072AD" w14:textId="77777777" w:rsidR="00704D04" w:rsidRPr="007E5CAE" w:rsidRDefault="00704D04" w:rsidP="00ED08E7">
            <w:r w:rsidRPr="007E5CAE">
              <w:t>540.0</w:t>
            </w:r>
          </w:p>
        </w:tc>
        <w:tc>
          <w:tcPr>
            <w:tcW w:w="819" w:type="dxa"/>
            <w:tcBorders>
              <w:top w:val="nil"/>
              <w:left w:val="nil"/>
              <w:bottom w:val="nil"/>
              <w:right w:val="nil"/>
            </w:tcBorders>
            <w:shd w:val="clear" w:color="auto" w:fill="auto"/>
            <w:noWrap/>
            <w:vAlign w:val="center"/>
            <w:hideMark/>
          </w:tcPr>
          <w:p w14:paraId="04EC381C" w14:textId="77777777" w:rsidR="00704D04" w:rsidRPr="007E5CAE" w:rsidRDefault="00704D04" w:rsidP="00ED08E7">
            <w:r w:rsidRPr="007E5CAE">
              <w:t>546.5</w:t>
            </w:r>
          </w:p>
        </w:tc>
        <w:tc>
          <w:tcPr>
            <w:tcW w:w="1038" w:type="dxa"/>
            <w:tcBorders>
              <w:top w:val="nil"/>
              <w:left w:val="nil"/>
              <w:bottom w:val="nil"/>
              <w:right w:val="nil"/>
            </w:tcBorders>
            <w:shd w:val="clear" w:color="auto" w:fill="auto"/>
            <w:noWrap/>
            <w:vAlign w:val="center"/>
            <w:hideMark/>
          </w:tcPr>
          <w:p w14:paraId="753134CE" w14:textId="77777777" w:rsidR="00704D04" w:rsidRPr="007E5CAE" w:rsidRDefault="00704D04" w:rsidP="00ED08E7">
            <w:r w:rsidRPr="007E5CAE">
              <w:t>9.3</w:t>
            </w:r>
          </w:p>
        </w:tc>
        <w:tc>
          <w:tcPr>
            <w:tcW w:w="765" w:type="dxa"/>
            <w:tcBorders>
              <w:top w:val="nil"/>
              <w:left w:val="nil"/>
              <w:bottom w:val="nil"/>
              <w:right w:val="single" w:sz="8" w:space="0" w:color="auto"/>
            </w:tcBorders>
            <w:shd w:val="clear" w:color="auto" w:fill="auto"/>
            <w:noWrap/>
            <w:vAlign w:val="center"/>
            <w:hideMark/>
          </w:tcPr>
          <w:p w14:paraId="7BC3AA3C" w14:textId="77777777" w:rsidR="00704D04" w:rsidRPr="007E5CAE" w:rsidRDefault="00704D04" w:rsidP="00ED08E7">
            <w:r w:rsidRPr="007E5CAE">
              <w:t>2%</w:t>
            </w:r>
          </w:p>
        </w:tc>
      </w:tr>
      <w:tr w:rsidR="00704D04" w:rsidRPr="007E5CAE" w14:paraId="7AB8CC4D" w14:textId="77777777" w:rsidTr="00ED08E7">
        <w:trPr>
          <w:trHeight w:val="257"/>
          <w:jc w:val="center"/>
        </w:trPr>
        <w:tc>
          <w:tcPr>
            <w:tcW w:w="1520" w:type="dxa"/>
            <w:tcBorders>
              <w:top w:val="nil"/>
              <w:left w:val="single" w:sz="8" w:space="0" w:color="auto"/>
              <w:bottom w:val="single" w:sz="8" w:space="0" w:color="auto"/>
              <w:right w:val="nil"/>
            </w:tcBorders>
            <w:shd w:val="clear" w:color="auto" w:fill="auto"/>
            <w:noWrap/>
            <w:vAlign w:val="center"/>
            <w:hideMark/>
          </w:tcPr>
          <w:p w14:paraId="2AF227FE" w14:textId="77777777" w:rsidR="00704D04" w:rsidRPr="007E5CAE" w:rsidRDefault="00704D04" w:rsidP="00ED08E7">
            <w:pPr>
              <w:rPr>
                <w:b/>
                <w:bCs/>
              </w:rPr>
            </w:pPr>
            <w:r w:rsidRPr="007E5CAE">
              <w:rPr>
                <w:b/>
                <w:bCs/>
              </w:rPr>
              <w:t>Max. Stress</w:t>
            </w:r>
          </w:p>
        </w:tc>
        <w:tc>
          <w:tcPr>
            <w:tcW w:w="1072" w:type="dxa"/>
            <w:tcBorders>
              <w:top w:val="nil"/>
              <w:left w:val="nil"/>
              <w:bottom w:val="single" w:sz="8" w:space="0" w:color="auto"/>
              <w:right w:val="nil"/>
            </w:tcBorders>
            <w:shd w:val="clear" w:color="auto" w:fill="auto"/>
            <w:noWrap/>
            <w:vAlign w:val="center"/>
            <w:hideMark/>
          </w:tcPr>
          <w:p w14:paraId="26F5078D" w14:textId="77777777" w:rsidR="00704D04" w:rsidRPr="007E5CAE" w:rsidRDefault="00704D04" w:rsidP="00ED08E7">
            <w:pPr>
              <w:rPr>
                <w:b/>
                <w:bCs/>
              </w:rPr>
            </w:pPr>
            <w:r w:rsidRPr="007E5CAE">
              <w:rPr>
                <w:b/>
                <w:bCs/>
              </w:rPr>
              <w:t>MPa</w:t>
            </w:r>
          </w:p>
        </w:tc>
        <w:tc>
          <w:tcPr>
            <w:tcW w:w="771" w:type="dxa"/>
            <w:tcBorders>
              <w:top w:val="nil"/>
              <w:left w:val="nil"/>
              <w:bottom w:val="single" w:sz="8" w:space="0" w:color="auto"/>
              <w:right w:val="nil"/>
            </w:tcBorders>
            <w:shd w:val="clear" w:color="auto" w:fill="auto"/>
            <w:noWrap/>
            <w:vAlign w:val="center"/>
            <w:hideMark/>
          </w:tcPr>
          <w:p w14:paraId="212F829E" w14:textId="77777777" w:rsidR="00704D04" w:rsidRPr="007E5CAE" w:rsidRDefault="00704D04" w:rsidP="00ED08E7">
            <w:r w:rsidRPr="007E5CAE">
              <w:t>67.2</w:t>
            </w:r>
          </w:p>
        </w:tc>
        <w:tc>
          <w:tcPr>
            <w:tcW w:w="771" w:type="dxa"/>
            <w:tcBorders>
              <w:top w:val="nil"/>
              <w:left w:val="nil"/>
              <w:bottom w:val="single" w:sz="8" w:space="0" w:color="auto"/>
              <w:right w:val="nil"/>
            </w:tcBorders>
            <w:shd w:val="clear" w:color="auto" w:fill="auto"/>
            <w:noWrap/>
            <w:vAlign w:val="center"/>
            <w:hideMark/>
          </w:tcPr>
          <w:p w14:paraId="36B2AB6F" w14:textId="77777777" w:rsidR="00704D04" w:rsidRPr="007E5CAE" w:rsidRDefault="00704D04" w:rsidP="00ED08E7">
            <w:r w:rsidRPr="007E5CAE">
              <w:t>66.3</w:t>
            </w:r>
          </w:p>
        </w:tc>
        <w:tc>
          <w:tcPr>
            <w:tcW w:w="771" w:type="dxa"/>
            <w:tcBorders>
              <w:top w:val="nil"/>
              <w:left w:val="nil"/>
              <w:bottom w:val="single" w:sz="8" w:space="0" w:color="auto"/>
              <w:right w:val="nil"/>
            </w:tcBorders>
            <w:shd w:val="clear" w:color="auto" w:fill="auto"/>
            <w:noWrap/>
            <w:vAlign w:val="center"/>
            <w:hideMark/>
          </w:tcPr>
          <w:p w14:paraId="7F679876" w14:textId="77777777" w:rsidR="00704D04" w:rsidRPr="007E5CAE" w:rsidRDefault="00704D04" w:rsidP="00ED08E7">
            <w:r w:rsidRPr="007E5CAE">
              <w:t>67.7</w:t>
            </w:r>
          </w:p>
        </w:tc>
        <w:tc>
          <w:tcPr>
            <w:tcW w:w="771" w:type="dxa"/>
            <w:tcBorders>
              <w:top w:val="nil"/>
              <w:left w:val="nil"/>
              <w:bottom w:val="single" w:sz="8" w:space="0" w:color="auto"/>
              <w:right w:val="nil"/>
            </w:tcBorders>
            <w:shd w:val="clear" w:color="auto" w:fill="auto"/>
            <w:noWrap/>
            <w:vAlign w:val="center"/>
            <w:hideMark/>
          </w:tcPr>
          <w:p w14:paraId="4450F096" w14:textId="77777777" w:rsidR="00704D04" w:rsidRPr="007E5CAE" w:rsidRDefault="00704D04" w:rsidP="00ED08E7">
            <w:r w:rsidRPr="007E5CAE">
              <w:t>69.2</w:t>
            </w:r>
          </w:p>
        </w:tc>
        <w:tc>
          <w:tcPr>
            <w:tcW w:w="774" w:type="dxa"/>
            <w:tcBorders>
              <w:top w:val="nil"/>
              <w:left w:val="nil"/>
              <w:bottom w:val="single" w:sz="8" w:space="0" w:color="auto"/>
              <w:right w:val="nil"/>
            </w:tcBorders>
            <w:shd w:val="clear" w:color="auto" w:fill="auto"/>
            <w:noWrap/>
            <w:vAlign w:val="center"/>
            <w:hideMark/>
          </w:tcPr>
          <w:p w14:paraId="702A7EEF" w14:textId="77777777" w:rsidR="00704D04" w:rsidRPr="007E5CAE" w:rsidRDefault="00704D04" w:rsidP="00ED08E7">
            <w:r w:rsidRPr="007E5CAE">
              <w:t>66.6</w:t>
            </w:r>
          </w:p>
        </w:tc>
        <w:tc>
          <w:tcPr>
            <w:tcW w:w="819" w:type="dxa"/>
            <w:tcBorders>
              <w:top w:val="nil"/>
              <w:left w:val="nil"/>
              <w:bottom w:val="single" w:sz="8" w:space="0" w:color="auto"/>
              <w:right w:val="nil"/>
            </w:tcBorders>
            <w:shd w:val="clear" w:color="auto" w:fill="auto"/>
            <w:noWrap/>
            <w:vAlign w:val="center"/>
            <w:hideMark/>
          </w:tcPr>
          <w:p w14:paraId="29548BDD" w14:textId="77777777" w:rsidR="00704D04" w:rsidRPr="007E5CAE" w:rsidRDefault="00704D04" w:rsidP="00ED08E7">
            <w:r w:rsidRPr="007E5CAE">
              <w:t>67.4</w:t>
            </w:r>
          </w:p>
        </w:tc>
        <w:tc>
          <w:tcPr>
            <w:tcW w:w="1038" w:type="dxa"/>
            <w:tcBorders>
              <w:top w:val="nil"/>
              <w:left w:val="nil"/>
              <w:bottom w:val="single" w:sz="8" w:space="0" w:color="auto"/>
              <w:right w:val="nil"/>
            </w:tcBorders>
            <w:shd w:val="clear" w:color="auto" w:fill="auto"/>
            <w:noWrap/>
            <w:vAlign w:val="center"/>
            <w:hideMark/>
          </w:tcPr>
          <w:p w14:paraId="2B866CA3" w14:textId="77777777" w:rsidR="00704D04" w:rsidRPr="007E5CAE" w:rsidRDefault="00704D04" w:rsidP="00ED08E7">
            <w:r w:rsidRPr="007E5CAE">
              <w:t>1.1</w:t>
            </w:r>
          </w:p>
        </w:tc>
        <w:tc>
          <w:tcPr>
            <w:tcW w:w="765" w:type="dxa"/>
            <w:tcBorders>
              <w:top w:val="nil"/>
              <w:left w:val="nil"/>
              <w:bottom w:val="single" w:sz="8" w:space="0" w:color="auto"/>
              <w:right w:val="single" w:sz="8" w:space="0" w:color="auto"/>
            </w:tcBorders>
            <w:shd w:val="clear" w:color="auto" w:fill="auto"/>
            <w:noWrap/>
            <w:vAlign w:val="center"/>
            <w:hideMark/>
          </w:tcPr>
          <w:p w14:paraId="5F026A67" w14:textId="77777777" w:rsidR="00704D04" w:rsidRPr="007E5CAE" w:rsidRDefault="00704D04" w:rsidP="00ED08E7">
            <w:r w:rsidRPr="007E5CAE">
              <w:t>2%</w:t>
            </w:r>
          </w:p>
        </w:tc>
      </w:tr>
    </w:tbl>
    <w:p w14:paraId="41C10957" w14:textId="77777777" w:rsidR="008C3EEE" w:rsidRPr="007E5CAE" w:rsidRDefault="008C3EEE" w:rsidP="008C3EEE">
      <w:pPr>
        <w:spacing w:line="480" w:lineRule="auto"/>
      </w:pPr>
    </w:p>
    <w:p w14:paraId="2222A9F5" w14:textId="2077D86F" w:rsidR="008C3EEE" w:rsidRDefault="008C3EEE" w:rsidP="008C3EEE">
      <w:pPr>
        <w:pStyle w:val="Caption"/>
        <w:keepNext/>
        <w:rPr>
          <w:color w:val="auto"/>
          <w:sz w:val="24"/>
          <w:szCs w:val="24"/>
        </w:rPr>
      </w:pPr>
      <w:bookmarkStart w:id="91" w:name="_Toc121039868"/>
      <w:r>
        <w:t xml:space="preserve">Table </w:t>
      </w:r>
      <w:fldSimple w:instr=" SEQ Table \* ARABIC ">
        <w:r w:rsidR="00F6127C">
          <w:rPr>
            <w:noProof/>
          </w:rPr>
          <w:t>11</w:t>
        </w:r>
      </w:fldSimple>
      <w:r>
        <w:t xml:space="preserve">: </w:t>
      </w:r>
      <w:r w:rsidRPr="007E5CAE">
        <w:rPr>
          <w:color w:val="auto"/>
          <w:sz w:val="24"/>
          <w:szCs w:val="24"/>
        </w:rPr>
        <w:t>Compression Test Results P</w:t>
      </w:r>
      <w:r>
        <w:rPr>
          <w:color w:val="auto"/>
          <w:sz w:val="24"/>
          <w:szCs w:val="24"/>
        </w:rPr>
        <w:t>ol</w:t>
      </w:r>
      <w:r w:rsidRPr="007E5CAE">
        <w:rPr>
          <w:color w:val="auto"/>
          <w:sz w:val="24"/>
          <w:szCs w:val="24"/>
        </w:rPr>
        <w:t>C</w:t>
      </w:r>
      <w:bookmarkEnd w:id="91"/>
    </w:p>
    <w:p w14:paraId="01B25AE0" w14:textId="77777777" w:rsidR="008C3EEE" w:rsidRPr="008C3EEE" w:rsidRDefault="008C3EEE" w:rsidP="008C3EEE"/>
    <w:tbl>
      <w:tblPr>
        <w:tblW w:w="9132" w:type="dxa"/>
        <w:jc w:val="center"/>
        <w:tblLook w:val="04A0" w:firstRow="1" w:lastRow="0" w:firstColumn="1" w:lastColumn="0" w:noHBand="0" w:noVBand="1"/>
      </w:tblPr>
      <w:tblGrid>
        <w:gridCol w:w="1430"/>
        <w:gridCol w:w="928"/>
        <w:gridCol w:w="764"/>
        <w:gridCol w:w="830"/>
        <w:gridCol w:w="830"/>
        <w:gridCol w:w="830"/>
        <w:gridCol w:w="833"/>
        <w:gridCol w:w="830"/>
        <w:gridCol w:w="1027"/>
        <w:gridCol w:w="830"/>
      </w:tblGrid>
      <w:tr w:rsidR="00704D04" w:rsidRPr="007E5CAE" w14:paraId="04C8DA1B" w14:textId="77777777" w:rsidTr="00ED08E7">
        <w:trPr>
          <w:trHeight w:val="218"/>
          <w:jc w:val="center"/>
        </w:trPr>
        <w:tc>
          <w:tcPr>
            <w:tcW w:w="1430"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1713A82B" w14:textId="77777777" w:rsidR="00704D04" w:rsidRPr="007E5CAE" w:rsidRDefault="00704D04" w:rsidP="00ED08E7">
            <w:pPr>
              <w:rPr>
                <w:b/>
                <w:bCs/>
              </w:rPr>
            </w:pPr>
            <w:r w:rsidRPr="007E5CAE">
              <w:rPr>
                <w:b/>
                <w:bCs/>
              </w:rPr>
              <w:t>Properties</w:t>
            </w:r>
          </w:p>
        </w:tc>
        <w:tc>
          <w:tcPr>
            <w:tcW w:w="928" w:type="dxa"/>
            <w:vMerge w:val="restart"/>
            <w:tcBorders>
              <w:top w:val="single" w:sz="8" w:space="0" w:color="auto"/>
              <w:left w:val="nil"/>
              <w:bottom w:val="single" w:sz="8" w:space="0" w:color="000000"/>
              <w:right w:val="nil"/>
            </w:tcBorders>
            <w:shd w:val="clear" w:color="auto" w:fill="auto"/>
            <w:noWrap/>
            <w:vAlign w:val="center"/>
            <w:hideMark/>
          </w:tcPr>
          <w:p w14:paraId="682726BA" w14:textId="77777777" w:rsidR="00704D04" w:rsidRPr="007E5CAE" w:rsidRDefault="00704D04" w:rsidP="00ED08E7">
            <w:pPr>
              <w:rPr>
                <w:b/>
                <w:bCs/>
              </w:rPr>
            </w:pPr>
            <w:r w:rsidRPr="007E5CAE">
              <w:rPr>
                <w:b/>
                <w:bCs/>
              </w:rPr>
              <w:t>Units</w:t>
            </w:r>
          </w:p>
        </w:tc>
        <w:tc>
          <w:tcPr>
            <w:tcW w:w="4087" w:type="dxa"/>
            <w:gridSpan w:val="5"/>
            <w:tcBorders>
              <w:top w:val="single" w:sz="8" w:space="0" w:color="auto"/>
              <w:left w:val="nil"/>
              <w:bottom w:val="single" w:sz="8" w:space="0" w:color="auto"/>
              <w:right w:val="nil"/>
            </w:tcBorders>
            <w:shd w:val="clear" w:color="auto" w:fill="auto"/>
            <w:noWrap/>
            <w:vAlign w:val="center"/>
            <w:hideMark/>
          </w:tcPr>
          <w:p w14:paraId="410594BF" w14:textId="77777777" w:rsidR="00704D04" w:rsidRPr="007E5CAE" w:rsidRDefault="00704D04" w:rsidP="00A62C8F">
            <w:pPr>
              <w:jc w:val="center"/>
              <w:rPr>
                <w:b/>
                <w:bCs/>
              </w:rPr>
            </w:pPr>
            <w:r w:rsidRPr="007E5CAE">
              <w:rPr>
                <w:b/>
                <w:bCs/>
              </w:rPr>
              <w:t>PolC Specimens</w:t>
            </w:r>
          </w:p>
        </w:tc>
        <w:tc>
          <w:tcPr>
            <w:tcW w:w="830" w:type="dxa"/>
            <w:vMerge w:val="restart"/>
            <w:tcBorders>
              <w:top w:val="single" w:sz="8" w:space="0" w:color="auto"/>
              <w:left w:val="nil"/>
              <w:bottom w:val="single" w:sz="8" w:space="0" w:color="000000"/>
              <w:right w:val="nil"/>
            </w:tcBorders>
            <w:shd w:val="clear" w:color="auto" w:fill="auto"/>
            <w:noWrap/>
            <w:vAlign w:val="center"/>
            <w:hideMark/>
          </w:tcPr>
          <w:p w14:paraId="0E2841CD" w14:textId="77777777" w:rsidR="00704D04" w:rsidRPr="007E5CAE" w:rsidRDefault="00704D04" w:rsidP="00ED08E7">
            <w:pPr>
              <w:rPr>
                <w:b/>
                <w:bCs/>
              </w:rPr>
            </w:pPr>
            <w:r w:rsidRPr="007E5CAE">
              <w:rPr>
                <w:b/>
                <w:bCs/>
              </w:rPr>
              <w:t>Mean</w:t>
            </w:r>
          </w:p>
        </w:tc>
        <w:tc>
          <w:tcPr>
            <w:tcW w:w="1027" w:type="dxa"/>
            <w:vMerge w:val="restart"/>
            <w:tcBorders>
              <w:top w:val="single" w:sz="8" w:space="0" w:color="auto"/>
              <w:left w:val="nil"/>
              <w:bottom w:val="single" w:sz="8" w:space="0" w:color="000000"/>
              <w:right w:val="nil"/>
            </w:tcBorders>
            <w:shd w:val="clear" w:color="auto" w:fill="auto"/>
            <w:noWrap/>
            <w:vAlign w:val="center"/>
            <w:hideMark/>
          </w:tcPr>
          <w:p w14:paraId="397103DB" w14:textId="77777777" w:rsidR="00704D04" w:rsidRPr="007E5CAE" w:rsidRDefault="00704D04" w:rsidP="00ED08E7">
            <w:pPr>
              <w:rPr>
                <w:b/>
                <w:bCs/>
              </w:rPr>
            </w:pPr>
            <w:r w:rsidRPr="007E5CAE">
              <w:rPr>
                <w:b/>
                <w:bCs/>
              </w:rPr>
              <w:t>STDEV</w:t>
            </w:r>
          </w:p>
        </w:tc>
        <w:tc>
          <w:tcPr>
            <w:tcW w:w="830" w:type="dxa"/>
            <w:vMerge w:val="restart"/>
            <w:tcBorders>
              <w:top w:val="single" w:sz="8" w:space="0" w:color="auto"/>
              <w:left w:val="nil"/>
              <w:bottom w:val="single" w:sz="8" w:space="0" w:color="000000"/>
              <w:right w:val="single" w:sz="8" w:space="0" w:color="auto"/>
            </w:tcBorders>
            <w:shd w:val="clear" w:color="auto" w:fill="auto"/>
            <w:noWrap/>
            <w:vAlign w:val="center"/>
            <w:hideMark/>
          </w:tcPr>
          <w:p w14:paraId="3FADACBE" w14:textId="77777777" w:rsidR="00704D04" w:rsidRPr="007E5CAE" w:rsidRDefault="00704D04" w:rsidP="00ED08E7">
            <w:pPr>
              <w:rPr>
                <w:b/>
                <w:bCs/>
              </w:rPr>
            </w:pPr>
            <w:r w:rsidRPr="007E5CAE">
              <w:rPr>
                <w:b/>
                <w:bCs/>
              </w:rPr>
              <w:t>COV</w:t>
            </w:r>
          </w:p>
        </w:tc>
      </w:tr>
      <w:tr w:rsidR="00704D04" w:rsidRPr="007E5CAE" w14:paraId="5F03164A" w14:textId="77777777" w:rsidTr="00ED08E7">
        <w:trPr>
          <w:trHeight w:val="218"/>
          <w:jc w:val="center"/>
        </w:trPr>
        <w:tc>
          <w:tcPr>
            <w:tcW w:w="1430" w:type="dxa"/>
            <w:vMerge/>
            <w:tcBorders>
              <w:top w:val="single" w:sz="8" w:space="0" w:color="auto"/>
              <w:left w:val="single" w:sz="8" w:space="0" w:color="auto"/>
              <w:bottom w:val="single" w:sz="8" w:space="0" w:color="000000"/>
              <w:right w:val="nil"/>
            </w:tcBorders>
            <w:vAlign w:val="center"/>
            <w:hideMark/>
          </w:tcPr>
          <w:p w14:paraId="2863F28F" w14:textId="77777777" w:rsidR="00704D04" w:rsidRPr="007E5CAE" w:rsidRDefault="00704D04" w:rsidP="00ED08E7">
            <w:pPr>
              <w:rPr>
                <w:b/>
                <w:bCs/>
              </w:rPr>
            </w:pPr>
          </w:p>
        </w:tc>
        <w:tc>
          <w:tcPr>
            <w:tcW w:w="928" w:type="dxa"/>
            <w:vMerge/>
            <w:tcBorders>
              <w:top w:val="single" w:sz="8" w:space="0" w:color="auto"/>
              <w:left w:val="nil"/>
              <w:bottom w:val="single" w:sz="8" w:space="0" w:color="000000"/>
              <w:right w:val="nil"/>
            </w:tcBorders>
            <w:vAlign w:val="center"/>
            <w:hideMark/>
          </w:tcPr>
          <w:p w14:paraId="1D5D2CFF" w14:textId="77777777" w:rsidR="00704D04" w:rsidRPr="007E5CAE" w:rsidRDefault="00704D04" w:rsidP="00ED08E7">
            <w:pPr>
              <w:rPr>
                <w:b/>
                <w:bCs/>
              </w:rPr>
            </w:pPr>
          </w:p>
        </w:tc>
        <w:tc>
          <w:tcPr>
            <w:tcW w:w="764" w:type="dxa"/>
            <w:tcBorders>
              <w:top w:val="nil"/>
              <w:left w:val="nil"/>
              <w:bottom w:val="single" w:sz="8" w:space="0" w:color="auto"/>
              <w:right w:val="nil"/>
            </w:tcBorders>
            <w:shd w:val="clear" w:color="auto" w:fill="auto"/>
            <w:noWrap/>
            <w:vAlign w:val="center"/>
            <w:hideMark/>
          </w:tcPr>
          <w:p w14:paraId="1A93EC56" w14:textId="77777777" w:rsidR="00704D04" w:rsidRPr="007E5CAE" w:rsidRDefault="00704D04" w:rsidP="00ED08E7">
            <w:pPr>
              <w:rPr>
                <w:b/>
                <w:bCs/>
              </w:rPr>
            </w:pPr>
            <w:r w:rsidRPr="007E5CAE">
              <w:rPr>
                <w:b/>
                <w:bCs/>
              </w:rPr>
              <w:t>1</w:t>
            </w:r>
          </w:p>
        </w:tc>
        <w:tc>
          <w:tcPr>
            <w:tcW w:w="830" w:type="dxa"/>
            <w:tcBorders>
              <w:top w:val="nil"/>
              <w:left w:val="nil"/>
              <w:bottom w:val="single" w:sz="8" w:space="0" w:color="auto"/>
              <w:right w:val="nil"/>
            </w:tcBorders>
            <w:shd w:val="clear" w:color="auto" w:fill="auto"/>
            <w:noWrap/>
            <w:vAlign w:val="center"/>
            <w:hideMark/>
          </w:tcPr>
          <w:p w14:paraId="37DE4D79" w14:textId="77777777" w:rsidR="00704D04" w:rsidRPr="007E5CAE" w:rsidRDefault="00704D04" w:rsidP="00ED08E7">
            <w:pPr>
              <w:rPr>
                <w:b/>
                <w:bCs/>
              </w:rPr>
            </w:pPr>
            <w:r w:rsidRPr="007E5CAE">
              <w:rPr>
                <w:b/>
                <w:bCs/>
              </w:rPr>
              <w:t>2</w:t>
            </w:r>
          </w:p>
        </w:tc>
        <w:tc>
          <w:tcPr>
            <w:tcW w:w="830" w:type="dxa"/>
            <w:tcBorders>
              <w:top w:val="nil"/>
              <w:left w:val="nil"/>
              <w:bottom w:val="single" w:sz="8" w:space="0" w:color="auto"/>
              <w:right w:val="nil"/>
            </w:tcBorders>
            <w:shd w:val="clear" w:color="auto" w:fill="auto"/>
            <w:noWrap/>
            <w:vAlign w:val="center"/>
            <w:hideMark/>
          </w:tcPr>
          <w:p w14:paraId="664EF791" w14:textId="77777777" w:rsidR="00704D04" w:rsidRPr="007E5CAE" w:rsidRDefault="00704D04" w:rsidP="00ED08E7">
            <w:pPr>
              <w:rPr>
                <w:b/>
                <w:bCs/>
              </w:rPr>
            </w:pPr>
            <w:r w:rsidRPr="007E5CAE">
              <w:rPr>
                <w:b/>
                <w:bCs/>
              </w:rPr>
              <w:t>3</w:t>
            </w:r>
          </w:p>
        </w:tc>
        <w:tc>
          <w:tcPr>
            <w:tcW w:w="830" w:type="dxa"/>
            <w:tcBorders>
              <w:top w:val="nil"/>
              <w:left w:val="nil"/>
              <w:bottom w:val="single" w:sz="8" w:space="0" w:color="auto"/>
              <w:right w:val="nil"/>
            </w:tcBorders>
            <w:shd w:val="clear" w:color="auto" w:fill="auto"/>
            <w:noWrap/>
            <w:vAlign w:val="center"/>
            <w:hideMark/>
          </w:tcPr>
          <w:p w14:paraId="7E7C62FE" w14:textId="77777777" w:rsidR="00704D04" w:rsidRPr="007E5CAE" w:rsidRDefault="00704D04" w:rsidP="00ED08E7">
            <w:pPr>
              <w:rPr>
                <w:b/>
                <w:bCs/>
              </w:rPr>
            </w:pPr>
            <w:r w:rsidRPr="007E5CAE">
              <w:rPr>
                <w:b/>
                <w:bCs/>
              </w:rPr>
              <w:t>4</w:t>
            </w:r>
          </w:p>
        </w:tc>
        <w:tc>
          <w:tcPr>
            <w:tcW w:w="833" w:type="dxa"/>
            <w:tcBorders>
              <w:top w:val="nil"/>
              <w:left w:val="nil"/>
              <w:bottom w:val="single" w:sz="8" w:space="0" w:color="auto"/>
              <w:right w:val="nil"/>
            </w:tcBorders>
            <w:shd w:val="clear" w:color="auto" w:fill="auto"/>
            <w:noWrap/>
            <w:vAlign w:val="center"/>
            <w:hideMark/>
          </w:tcPr>
          <w:p w14:paraId="04EEAB01" w14:textId="77777777" w:rsidR="00704D04" w:rsidRPr="007E5CAE" w:rsidRDefault="00704D04" w:rsidP="00ED08E7">
            <w:pPr>
              <w:rPr>
                <w:b/>
                <w:bCs/>
              </w:rPr>
            </w:pPr>
            <w:r w:rsidRPr="007E5CAE">
              <w:rPr>
                <w:b/>
                <w:bCs/>
              </w:rPr>
              <w:t>5</w:t>
            </w:r>
          </w:p>
        </w:tc>
        <w:tc>
          <w:tcPr>
            <w:tcW w:w="830" w:type="dxa"/>
            <w:vMerge/>
            <w:tcBorders>
              <w:top w:val="single" w:sz="8" w:space="0" w:color="auto"/>
              <w:left w:val="nil"/>
              <w:bottom w:val="single" w:sz="8" w:space="0" w:color="000000"/>
              <w:right w:val="nil"/>
            </w:tcBorders>
            <w:vAlign w:val="center"/>
            <w:hideMark/>
          </w:tcPr>
          <w:p w14:paraId="5322FB3C" w14:textId="77777777" w:rsidR="00704D04" w:rsidRPr="007E5CAE" w:rsidRDefault="00704D04" w:rsidP="00ED08E7">
            <w:pPr>
              <w:rPr>
                <w:b/>
                <w:bCs/>
              </w:rPr>
            </w:pPr>
          </w:p>
        </w:tc>
        <w:tc>
          <w:tcPr>
            <w:tcW w:w="1027" w:type="dxa"/>
            <w:vMerge/>
            <w:tcBorders>
              <w:top w:val="single" w:sz="8" w:space="0" w:color="auto"/>
              <w:left w:val="nil"/>
              <w:bottom w:val="single" w:sz="8" w:space="0" w:color="000000"/>
              <w:right w:val="nil"/>
            </w:tcBorders>
            <w:vAlign w:val="center"/>
            <w:hideMark/>
          </w:tcPr>
          <w:p w14:paraId="000D1DA5" w14:textId="77777777" w:rsidR="00704D04" w:rsidRPr="007E5CAE" w:rsidRDefault="00704D04" w:rsidP="00ED08E7">
            <w:pPr>
              <w:rPr>
                <w:b/>
                <w:bCs/>
              </w:rPr>
            </w:pPr>
          </w:p>
        </w:tc>
        <w:tc>
          <w:tcPr>
            <w:tcW w:w="830" w:type="dxa"/>
            <w:vMerge/>
            <w:tcBorders>
              <w:top w:val="single" w:sz="8" w:space="0" w:color="auto"/>
              <w:left w:val="nil"/>
              <w:bottom w:val="single" w:sz="8" w:space="0" w:color="000000"/>
              <w:right w:val="single" w:sz="8" w:space="0" w:color="auto"/>
            </w:tcBorders>
            <w:vAlign w:val="center"/>
            <w:hideMark/>
          </w:tcPr>
          <w:p w14:paraId="1236E530" w14:textId="77777777" w:rsidR="00704D04" w:rsidRPr="007E5CAE" w:rsidRDefault="00704D04" w:rsidP="00ED08E7">
            <w:pPr>
              <w:rPr>
                <w:b/>
                <w:bCs/>
              </w:rPr>
            </w:pPr>
          </w:p>
        </w:tc>
      </w:tr>
      <w:tr w:rsidR="00704D04" w:rsidRPr="007E5CAE" w14:paraId="4C8DBD02" w14:textId="77777777" w:rsidTr="00ED08E7">
        <w:trPr>
          <w:trHeight w:val="208"/>
          <w:jc w:val="center"/>
        </w:trPr>
        <w:tc>
          <w:tcPr>
            <w:tcW w:w="1430" w:type="dxa"/>
            <w:tcBorders>
              <w:top w:val="nil"/>
              <w:left w:val="single" w:sz="8" w:space="0" w:color="auto"/>
              <w:bottom w:val="nil"/>
              <w:right w:val="nil"/>
            </w:tcBorders>
            <w:shd w:val="clear" w:color="auto" w:fill="auto"/>
            <w:noWrap/>
            <w:vAlign w:val="center"/>
            <w:hideMark/>
          </w:tcPr>
          <w:p w14:paraId="147AF0B1" w14:textId="77777777" w:rsidR="00704D04" w:rsidRPr="007E5CAE" w:rsidRDefault="00704D04" w:rsidP="00ED08E7">
            <w:pPr>
              <w:rPr>
                <w:b/>
                <w:bCs/>
              </w:rPr>
            </w:pPr>
            <w:r w:rsidRPr="007E5CAE">
              <w:rPr>
                <w:b/>
                <w:bCs/>
              </w:rPr>
              <w:t>Peak Load</w:t>
            </w:r>
          </w:p>
        </w:tc>
        <w:tc>
          <w:tcPr>
            <w:tcW w:w="928" w:type="dxa"/>
            <w:tcBorders>
              <w:top w:val="nil"/>
              <w:left w:val="nil"/>
              <w:bottom w:val="nil"/>
              <w:right w:val="nil"/>
            </w:tcBorders>
            <w:shd w:val="clear" w:color="auto" w:fill="auto"/>
            <w:noWrap/>
            <w:vAlign w:val="center"/>
            <w:hideMark/>
          </w:tcPr>
          <w:p w14:paraId="4B707577" w14:textId="77777777" w:rsidR="00704D04" w:rsidRPr="007E5CAE" w:rsidRDefault="00704D04" w:rsidP="00ED08E7">
            <w:pPr>
              <w:rPr>
                <w:b/>
                <w:bCs/>
              </w:rPr>
            </w:pPr>
            <w:proofErr w:type="spellStart"/>
            <w:r w:rsidRPr="007E5CAE">
              <w:rPr>
                <w:b/>
                <w:bCs/>
              </w:rPr>
              <w:t>kN</w:t>
            </w:r>
            <w:proofErr w:type="spellEnd"/>
          </w:p>
        </w:tc>
        <w:tc>
          <w:tcPr>
            <w:tcW w:w="764" w:type="dxa"/>
            <w:tcBorders>
              <w:top w:val="nil"/>
              <w:left w:val="nil"/>
              <w:bottom w:val="nil"/>
              <w:right w:val="nil"/>
            </w:tcBorders>
            <w:shd w:val="clear" w:color="auto" w:fill="auto"/>
            <w:noWrap/>
            <w:vAlign w:val="center"/>
            <w:hideMark/>
          </w:tcPr>
          <w:p w14:paraId="345734CA" w14:textId="77777777" w:rsidR="00704D04" w:rsidRPr="007E5CAE" w:rsidRDefault="00704D04" w:rsidP="00ED08E7">
            <w:r w:rsidRPr="007E5CAE">
              <w:t>495.6</w:t>
            </w:r>
          </w:p>
        </w:tc>
        <w:tc>
          <w:tcPr>
            <w:tcW w:w="830" w:type="dxa"/>
            <w:tcBorders>
              <w:top w:val="nil"/>
              <w:left w:val="nil"/>
              <w:bottom w:val="nil"/>
              <w:right w:val="nil"/>
            </w:tcBorders>
            <w:shd w:val="clear" w:color="auto" w:fill="auto"/>
            <w:noWrap/>
            <w:vAlign w:val="center"/>
            <w:hideMark/>
          </w:tcPr>
          <w:p w14:paraId="10910C11" w14:textId="77777777" w:rsidR="00704D04" w:rsidRPr="007E5CAE" w:rsidRDefault="00704D04" w:rsidP="00ED08E7">
            <w:r w:rsidRPr="007E5CAE">
              <w:t>484.8</w:t>
            </w:r>
          </w:p>
        </w:tc>
        <w:tc>
          <w:tcPr>
            <w:tcW w:w="830" w:type="dxa"/>
            <w:tcBorders>
              <w:top w:val="nil"/>
              <w:left w:val="nil"/>
              <w:bottom w:val="nil"/>
              <w:right w:val="nil"/>
            </w:tcBorders>
            <w:shd w:val="clear" w:color="auto" w:fill="auto"/>
            <w:noWrap/>
            <w:vAlign w:val="center"/>
            <w:hideMark/>
          </w:tcPr>
          <w:p w14:paraId="2788A41F" w14:textId="77777777" w:rsidR="00704D04" w:rsidRPr="007E5CAE" w:rsidRDefault="00704D04" w:rsidP="00ED08E7">
            <w:r w:rsidRPr="007E5CAE">
              <w:t>488.2</w:t>
            </w:r>
          </w:p>
        </w:tc>
        <w:tc>
          <w:tcPr>
            <w:tcW w:w="830" w:type="dxa"/>
            <w:tcBorders>
              <w:top w:val="nil"/>
              <w:left w:val="nil"/>
              <w:bottom w:val="nil"/>
              <w:right w:val="nil"/>
            </w:tcBorders>
            <w:shd w:val="clear" w:color="auto" w:fill="auto"/>
            <w:noWrap/>
            <w:vAlign w:val="center"/>
            <w:hideMark/>
          </w:tcPr>
          <w:p w14:paraId="400CF8BA" w14:textId="77777777" w:rsidR="00704D04" w:rsidRPr="007E5CAE" w:rsidRDefault="00704D04" w:rsidP="00ED08E7">
            <w:r w:rsidRPr="007E5CAE">
              <w:t>484.7</w:t>
            </w:r>
          </w:p>
        </w:tc>
        <w:tc>
          <w:tcPr>
            <w:tcW w:w="833" w:type="dxa"/>
            <w:tcBorders>
              <w:top w:val="nil"/>
              <w:left w:val="nil"/>
              <w:bottom w:val="nil"/>
              <w:right w:val="nil"/>
            </w:tcBorders>
            <w:shd w:val="clear" w:color="auto" w:fill="auto"/>
            <w:noWrap/>
            <w:vAlign w:val="center"/>
            <w:hideMark/>
          </w:tcPr>
          <w:p w14:paraId="4CAECBA4" w14:textId="77777777" w:rsidR="00704D04" w:rsidRPr="007E5CAE" w:rsidRDefault="00704D04" w:rsidP="00ED08E7">
            <w:r w:rsidRPr="007E5CAE">
              <w:t>474.4</w:t>
            </w:r>
          </w:p>
        </w:tc>
        <w:tc>
          <w:tcPr>
            <w:tcW w:w="830" w:type="dxa"/>
            <w:tcBorders>
              <w:top w:val="nil"/>
              <w:left w:val="nil"/>
              <w:bottom w:val="nil"/>
              <w:right w:val="nil"/>
            </w:tcBorders>
            <w:shd w:val="clear" w:color="auto" w:fill="auto"/>
            <w:noWrap/>
            <w:vAlign w:val="center"/>
            <w:hideMark/>
          </w:tcPr>
          <w:p w14:paraId="68C724C6" w14:textId="77777777" w:rsidR="00704D04" w:rsidRPr="007E5CAE" w:rsidRDefault="00704D04" w:rsidP="00ED08E7">
            <w:r w:rsidRPr="007E5CAE">
              <w:t>485.5</w:t>
            </w:r>
          </w:p>
        </w:tc>
        <w:tc>
          <w:tcPr>
            <w:tcW w:w="1027" w:type="dxa"/>
            <w:tcBorders>
              <w:top w:val="nil"/>
              <w:left w:val="nil"/>
              <w:bottom w:val="nil"/>
              <w:right w:val="nil"/>
            </w:tcBorders>
            <w:shd w:val="clear" w:color="auto" w:fill="auto"/>
            <w:noWrap/>
            <w:vAlign w:val="center"/>
            <w:hideMark/>
          </w:tcPr>
          <w:p w14:paraId="3ADAA3BC" w14:textId="77777777" w:rsidR="00704D04" w:rsidRPr="007E5CAE" w:rsidRDefault="00704D04" w:rsidP="00ED08E7">
            <w:r w:rsidRPr="007E5CAE">
              <w:t>7.6</w:t>
            </w:r>
          </w:p>
        </w:tc>
        <w:tc>
          <w:tcPr>
            <w:tcW w:w="830" w:type="dxa"/>
            <w:tcBorders>
              <w:top w:val="nil"/>
              <w:left w:val="nil"/>
              <w:bottom w:val="nil"/>
              <w:right w:val="single" w:sz="8" w:space="0" w:color="auto"/>
            </w:tcBorders>
            <w:shd w:val="clear" w:color="auto" w:fill="auto"/>
            <w:noWrap/>
            <w:vAlign w:val="center"/>
            <w:hideMark/>
          </w:tcPr>
          <w:p w14:paraId="70C83B09" w14:textId="77777777" w:rsidR="00704D04" w:rsidRPr="007E5CAE" w:rsidRDefault="00704D04" w:rsidP="00ED08E7">
            <w:r w:rsidRPr="007E5CAE">
              <w:t>2%</w:t>
            </w:r>
          </w:p>
        </w:tc>
      </w:tr>
      <w:tr w:rsidR="00704D04" w:rsidRPr="007E5CAE" w14:paraId="55752C1B" w14:textId="77777777" w:rsidTr="00ED08E7">
        <w:trPr>
          <w:trHeight w:val="218"/>
          <w:jc w:val="center"/>
        </w:trPr>
        <w:tc>
          <w:tcPr>
            <w:tcW w:w="1430" w:type="dxa"/>
            <w:tcBorders>
              <w:top w:val="nil"/>
              <w:left w:val="single" w:sz="8" w:space="0" w:color="auto"/>
              <w:bottom w:val="single" w:sz="8" w:space="0" w:color="auto"/>
              <w:right w:val="nil"/>
            </w:tcBorders>
            <w:shd w:val="clear" w:color="auto" w:fill="auto"/>
            <w:noWrap/>
            <w:vAlign w:val="center"/>
            <w:hideMark/>
          </w:tcPr>
          <w:p w14:paraId="7498CF90" w14:textId="77777777" w:rsidR="00704D04" w:rsidRPr="007E5CAE" w:rsidRDefault="00704D04" w:rsidP="00ED08E7">
            <w:pPr>
              <w:rPr>
                <w:b/>
                <w:bCs/>
              </w:rPr>
            </w:pPr>
            <w:r w:rsidRPr="007E5CAE">
              <w:rPr>
                <w:b/>
                <w:bCs/>
              </w:rPr>
              <w:t>Max. Stress</w:t>
            </w:r>
          </w:p>
        </w:tc>
        <w:tc>
          <w:tcPr>
            <w:tcW w:w="928" w:type="dxa"/>
            <w:tcBorders>
              <w:top w:val="nil"/>
              <w:left w:val="nil"/>
              <w:bottom w:val="single" w:sz="8" w:space="0" w:color="auto"/>
              <w:right w:val="nil"/>
            </w:tcBorders>
            <w:shd w:val="clear" w:color="auto" w:fill="auto"/>
            <w:noWrap/>
            <w:vAlign w:val="center"/>
            <w:hideMark/>
          </w:tcPr>
          <w:p w14:paraId="255FBF59" w14:textId="77777777" w:rsidR="00704D04" w:rsidRPr="007E5CAE" w:rsidRDefault="00704D04" w:rsidP="00ED08E7">
            <w:pPr>
              <w:rPr>
                <w:b/>
                <w:bCs/>
              </w:rPr>
            </w:pPr>
            <w:r w:rsidRPr="007E5CAE">
              <w:rPr>
                <w:b/>
                <w:bCs/>
              </w:rPr>
              <w:t>MPa</w:t>
            </w:r>
          </w:p>
        </w:tc>
        <w:tc>
          <w:tcPr>
            <w:tcW w:w="764" w:type="dxa"/>
            <w:tcBorders>
              <w:top w:val="nil"/>
              <w:left w:val="nil"/>
              <w:bottom w:val="single" w:sz="8" w:space="0" w:color="auto"/>
              <w:right w:val="nil"/>
            </w:tcBorders>
            <w:shd w:val="clear" w:color="auto" w:fill="auto"/>
            <w:noWrap/>
            <w:vAlign w:val="center"/>
            <w:hideMark/>
          </w:tcPr>
          <w:p w14:paraId="653C92DF" w14:textId="77777777" w:rsidR="00704D04" w:rsidRPr="007E5CAE" w:rsidRDefault="00704D04" w:rsidP="00ED08E7">
            <w:r w:rsidRPr="007E5CAE">
              <w:t>61.1</w:t>
            </w:r>
          </w:p>
        </w:tc>
        <w:tc>
          <w:tcPr>
            <w:tcW w:w="830" w:type="dxa"/>
            <w:tcBorders>
              <w:top w:val="nil"/>
              <w:left w:val="nil"/>
              <w:bottom w:val="single" w:sz="8" w:space="0" w:color="auto"/>
              <w:right w:val="nil"/>
            </w:tcBorders>
            <w:shd w:val="clear" w:color="auto" w:fill="auto"/>
            <w:noWrap/>
            <w:vAlign w:val="center"/>
            <w:hideMark/>
          </w:tcPr>
          <w:p w14:paraId="5FDB512C" w14:textId="77777777" w:rsidR="00704D04" w:rsidRPr="007E5CAE" w:rsidRDefault="00704D04" w:rsidP="00ED08E7">
            <w:r w:rsidRPr="007E5CAE">
              <w:t>59.8</w:t>
            </w:r>
          </w:p>
        </w:tc>
        <w:tc>
          <w:tcPr>
            <w:tcW w:w="830" w:type="dxa"/>
            <w:tcBorders>
              <w:top w:val="nil"/>
              <w:left w:val="nil"/>
              <w:bottom w:val="single" w:sz="8" w:space="0" w:color="auto"/>
              <w:right w:val="nil"/>
            </w:tcBorders>
            <w:shd w:val="clear" w:color="auto" w:fill="auto"/>
            <w:noWrap/>
            <w:vAlign w:val="center"/>
            <w:hideMark/>
          </w:tcPr>
          <w:p w14:paraId="7BC5EEDB" w14:textId="77777777" w:rsidR="00704D04" w:rsidRPr="007E5CAE" w:rsidRDefault="00704D04" w:rsidP="00ED08E7">
            <w:r w:rsidRPr="007E5CAE">
              <w:t>60.2</w:t>
            </w:r>
          </w:p>
        </w:tc>
        <w:tc>
          <w:tcPr>
            <w:tcW w:w="830" w:type="dxa"/>
            <w:tcBorders>
              <w:top w:val="nil"/>
              <w:left w:val="nil"/>
              <w:bottom w:val="single" w:sz="8" w:space="0" w:color="auto"/>
              <w:right w:val="nil"/>
            </w:tcBorders>
            <w:shd w:val="clear" w:color="auto" w:fill="auto"/>
            <w:noWrap/>
            <w:vAlign w:val="center"/>
            <w:hideMark/>
          </w:tcPr>
          <w:p w14:paraId="73693AA5" w14:textId="77777777" w:rsidR="00704D04" w:rsidRPr="007E5CAE" w:rsidRDefault="00704D04" w:rsidP="00ED08E7">
            <w:r w:rsidRPr="007E5CAE">
              <w:t>59.8</w:t>
            </w:r>
          </w:p>
        </w:tc>
        <w:tc>
          <w:tcPr>
            <w:tcW w:w="833" w:type="dxa"/>
            <w:tcBorders>
              <w:top w:val="nil"/>
              <w:left w:val="nil"/>
              <w:bottom w:val="single" w:sz="8" w:space="0" w:color="auto"/>
              <w:right w:val="nil"/>
            </w:tcBorders>
            <w:shd w:val="clear" w:color="auto" w:fill="auto"/>
            <w:noWrap/>
            <w:vAlign w:val="center"/>
            <w:hideMark/>
          </w:tcPr>
          <w:p w14:paraId="26FBCC25" w14:textId="77777777" w:rsidR="00704D04" w:rsidRPr="007E5CAE" w:rsidRDefault="00704D04" w:rsidP="00ED08E7">
            <w:r w:rsidRPr="007E5CAE">
              <w:t>58.5</w:t>
            </w:r>
          </w:p>
        </w:tc>
        <w:tc>
          <w:tcPr>
            <w:tcW w:w="830" w:type="dxa"/>
            <w:tcBorders>
              <w:top w:val="nil"/>
              <w:left w:val="nil"/>
              <w:bottom w:val="single" w:sz="8" w:space="0" w:color="auto"/>
              <w:right w:val="nil"/>
            </w:tcBorders>
            <w:shd w:val="clear" w:color="auto" w:fill="auto"/>
            <w:noWrap/>
            <w:vAlign w:val="center"/>
            <w:hideMark/>
          </w:tcPr>
          <w:p w14:paraId="24D37931" w14:textId="77777777" w:rsidR="00704D04" w:rsidRPr="007E5CAE" w:rsidRDefault="00704D04" w:rsidP="00ED08E7">
            <w:r w:rsidRPr="007E5CAE">
              <w:t>59.9</w:t>
            </w:r>
          </w:p>
        </w:tc>
        <w:tc>
          <w:tcPr>
            <w:tcW w:w="1027" w:type="dxa"/>
            <w:tcBorders>
              <w:top w:val="nil"/>
              <w:left w:val="nil"/>
              <w:bottom w:val="single" w:sz="8" w:space="0" w:color="auto"/>
              <w:right w:val="nil"/>
            </w:tcBorders>
            <w:shd w:val="clear" w:color="auto" w:fill="auto"/>
            <w:noWrap/>
            <w:vAlign w:val="center"/>
            <w:hideMark/>
          </w:tcPr>
          <w:p w14:paraId="5FDD06CB" w14:textId="77777777" w:rsidR="00704D04" w:rsidRPr="007E5CAE" w:rsidRDefault="00704D04" w:rsidP="00ED08E7">
            <w:r w:rsidRPr="007E5CAE">
              <w:t>0.9</w:t>
            </w:r>
          </w:p>
        </w:tc>
        <w:tc>
          <w:tcPr>
            <w:tcW w:w="830" w:type="dxa"/>
            <w:tcBorders>
              <w:top w:val="nil"/>
              <w:left w:val="nil"/>
              <w:bottom w:val="single" w:sz="8" w:space="0" w:color="auto"/>
              <w:right w:val="single" w:sz="8" w:space="0" w:color="auto"/>
            </w:tcBorders>
            <w:shd w:val="clear" w:color="auto" w:fill="auto"/>
            <w:noWrap/>
            <w:vAlign w:val="center"/>
            <w:hideMark/>
          </w:tcPr>
          <w:p w14:paraId="3D5A8A37" w14:textId="77777777" w:rsidR="00704D04" w:rsidRPr="007E5CAE" w:rsidRDefault="00704D04" w:rsidP="00ED08E7">
            <w:r w:rsidRPr="007E5CAE">
              <w:t>2%</w:t>
            </w:r>
          </w:p>
        </w:tc>
      </w:tr>
    </w:tbl>
    <w:p w14:paraId="0B29F6A2" w14:textId="5A8C4CD0" w:rsidR="00704D04" w:rsidRPr="007E5CAE" w:rsidRDefault="00704D04" w:rsidP="008C3EEE">
      <w:pPr>
        <w:spacing w:before="120" w:line="480" w:lineRule="auto"/>
      </w:pPr>
    </w:p>
    <w:p w14:paraId="63E74AC3" w14:textId="77777777" w:rsidR="00704D04" w:rsidRPr="007E5CAE" w:rsidRDefault="00704D04" w:rsidP="00704D04">
      <w:pPr>
        <w:pStyle w:val="Heading2"/>
        <w:spacing w:before="240" w:after="120" w:line="480" w:lineRule="auto"/>
      </w:pPr>
      <w:bookmarkStart w:id="92" w:name="_Toc121878046"/>
      <w:r w:rsidRPr="007E5CAE">
        <w:t>Modulus of Rupture Results</w:t>
      </w:r>
      <w:bookmarkEnd w:id="92"/>
    </w:p>
    <w:p w14:paraId="3B2C1799" w14:textId="1E26DEA0" w:rsidR="00704D04" w:rsidRDefault="00704D04" w:rsidP="00704D04">
      <w:pPr>
        <w:spacing w:line="480" w:lineRule="auto"/>
      </w:pPr>
      <w:r w:rsidRPr="007E5CAE">
        <w:t xml:space="preserve">The modulus of rupture was determined by testing five beams </w:t>
      </w:r>
      <w:r w:rsidR="00BE2330">
        <w:t>for</w:t>
      </w:r>
      <w:r w:rsidRPr="007E5CAE">
        <w:t xml:space="preserve"> each concrete using</w:t>
      </w:r>
      <w:r w:rsidR="00BE2330">
        <w:t xml:space="preserve"> the</w:t>
      </w:r>
      <w:r w:rsidRPr="007E5CAE">
        <w:t xml:space="preserve"> </w:t>
      </w:r>
      <w:r w:rsidR="00BE2330">
        <w:t>f</w:t>
      </w:r>
      <w:r w:rsidRPr="007E5CAE">
        <w:t xml:space="preserve">our-point bending test. Similar to </w:t>
      </w:r>
      <w:r w:rsidR="00BE2330">
        <w:t xml:space="preserve">the </w:t>
      </w:r>
      <w:r w:rsidRPr="007E5CAE">
        <w:t xml:space="preserve">compression test, Forney machine was used for the MOR test, and following figure shows the test setup, and failed specimens.  </w:t>
      </w:r>
    </w:p>
    <w:p w14:paraId="25920C9E" w14:textId="10451702" w:rsidR="00704D04" w:rsidRPr="007E5CAE" w:rsidRDefault="00BE2330" w:rsidP="00BE2330">
      <w:pPr>
        <w:spacing w:line="480" w:lineRule="auto"/>
        <w:jc w:val="center"/>
      </w:pPr>
      <w:r w:rsidRPr="00BE2330">
        <w:rPr>
          <w:noProof/>
        </w:rPr>
        <w:drawing>
          <wp:inline distT="0" distB="0" distL="0" distR="0" wp14:anchorId="6D014FF4" wp14:editId="66654364">
            <wp:extent cx="4239217" cy="2219635"/>
            <wp:effectExtent l="0" t="0" r="9525"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239217" cy="2219635"/>
                    </a:xfrm>
                    <a:prstGeom prst="rect">
                      <a:avLst/>
                    </a:prstGeom>
                  </pic:spPr>
                </pic:pic>
              </a:graphicData>
            </a:graphic>
          </wp:inline>
        </w:drawing>
      </w:r>
    </w:p>
    <w:p w14:paraId="6EFAE08A" w14:textId="37EE9FB2" w:rsidR="00704D04" w:rsidRPr="007E5CAE" w:rsidRDefault="00704D04" w:rsidP="00704D04">
      <w:pPr>
        <w:spacing w:line="480" w:lineRule="auto"/>
        <w:jc w:val="center"/>
      </w:pPr>
      <w:bookmarkStart w:id="93" w:name="_Toc121217169"/>
      <w:r w:rsidRPr="007E5CAE">
        <w:rPr>
          <w:i/>
          <w:iCs/>
        </w:rPr>
        <w:t xml:space="preserve">Figure </w:t>
      </w:r>
      <w:r w:rsidRPr="007E5CAE">
        <w:rPr>
          <w:i/>
          <w:iCs/>
        </w:rPr>
        <w:fldChar w:fldCharType="begin"/>
      </w:r>
      <w:r w:rsidRPr="007E5CAE">
        <w:rPr>
          <w:i/>
          <w:iCs/>
        </w:rPr>
        <w:instrText xml:space="preserve"> SEQ Figure \* ARABIC </w:instrText>
      </w:r>
      <w:r w:rsidRPr="007E5CAE">
        <w:rPr>
          <w:i/>
          <w:iCs/>
        </w:rPr>
        <w:fldChar w:fldCharType="separate"/>
      </w:r>
      <w:r w:rsidR="00F6127C">
        <w:rPr>
          <w:i/>
          <w:iCs/>
          <w:noProof/>
        </w:rPr>
        <w:t>36</w:t>
      </w:r>
      <w:r w:rsidRPr="007E5CAE">
        <w:rPr>
          <w:i/>
          <w:iCs/>
        </w:rPr>
        <w:fldChar w:fldCharType="end"/>
      </w:r>
      <w:r w:rsidRPr="007E5CAE">
        <w:rPr>
          <w:i/>
          <w:iCs/>
          <w:noProof/>
        </w:rPr>
        <w:t>:(a) MOR Test (b) PCC failed specimen (c) PolC failed specimen</w:t>
      </w:r>
      <w:bookmarkEnd w:id="93"/>
    </w:p>
    <w:p w14:paraId="2984F17D" w14:textId="76FD1F1D" w:rsidR="00704D04" w:rsidRPr="007E5CAE" w:rsidRDefault="00704D04" w:rsidP="00704D04">
      <w:pPr>
        <w:spacing w:before="120" w:after="120" w:line="480" w:lineRule="auto"/>
      </w:pPr>
      <w:r w:rsidRPr="007E5CAE">
        <w:lastRenderedPageBreak/>
        <w:t>The average MOR stress</w:t>
      </w:r>
      <w:r w:rsidR="00BE2330">
        <w:t>es</w:t>
      </w:r>
      <w:r w:rsidRPr="007E5CAE">
        <w:t xml:space="preserve"> for PCC and PolC were 7.8 MPa and 23.7 MPa as listed in Table </w:t>
      </w:r>
      <w:r w:rsidR="003834E3">
        <w:t>1</w:t>
      </w:r>
      <w:r w:rsidR="008C3EEE">
        <w:t>2</w:t>
      </w:r>
      <w:r w:rsidR="003834E3">
        <w:t xml:space="preserve"> and </w:t>
      </w:r>
      <w:r w:rsidR="008C3EEE">
        <w:t>Table 13</w:t>
      </w:r>
      <w:r w:rsidRPr="007E5CAE">
        <w:t xml:space="preserve">. The coefficient of variation for PCC was 1% and </w:t>
      </w:r>
      <w:r w:rsidR="00BE2330">
        <w:t xml:space="preserve">was </w:t>
      </w:r>
      <w:r w:rsidRPr="007E5CAE">
        <w:t>3% for PolC which demonstrated</w:t>
      </w:r>
      <w:r w:rsidR="00BE2330">
        <w:t xml:space="preserve"> the</w:t>
      </w:r>
      <w:r w:rsidRPr="007E5CAE">
        <w:t xml:space="preserve"> consistency of the testing. Three beams each w</w:t>
      </w:r>
      <w:r w:rsidR="00BE2330">
        <w:t>ere</w:t>
      </w:r>
      <w:r w:rsidRPr="007E5CAE">
        <w:t xml:space="preserve"> </w:t>
      </w:r>
      <w:r w:rsidR="00BE2330">
        <w:t xml:space="preserve">tested and </w:t>
      </w:r>
      <w:r w:rsidRPr="007E5CAE">
        <w:t>reported in Table</w:t>
      </w:r>
      <w:r w:rsidR="008E0EBC">
        <w:t xml:space="preserve"> </w:t>
      </w:r>
      <w:r w:rsidR="003834E3">
        <w:t>1</w:t>
      </w:r>
      <w:r w:rsidR="008E0EBC">
        <w:t>2 and Table 13</w:t>
      </w:r>
      <w:r w:rsidRPr="007E5CAE">
        <w:t xml:space="preserve">. </w:t>
      </w:r>
    </w:p>
    <w:p w14:paraId="6C311CDA" w14:textId="5FC488F7" w:rsidR="00704D04" w:rsidRPr="007E5CAE" w:rsidRDefault="00704D04" w:rsidP="00704D04">
      <w:pPr>
        <w:pStyle w:val="Caption"/>
        <w:keepNext/>
        <w:rPr>
          <w:color w:val="auto"/>
          <w:sz w:val="24"/>
          <w:szCs w:val="24"/>
        </w:rPr>
      </w:pPr>
      <w:bookmarkStart w:id="94" w:name="_Toc121039869"/>
      <w:r w:rsidRPr="007E5CAE">
        <w:rPr>
          <w:color w:val="auto"/>
          <w:sz w:val="24"/>
          <w:szCs w:val="24"/>
        </w:rPr>
        <w:t xml:space="preserve">Table </w:t>
      </w:r>
      <w:r w:rsidRPr="007E5CAE">
        <w:rPr>
          <w:color w:val="auto"/>
          <w:sz w:val="24"/>
          <w:szCs w:val="24"/>
        </w:rPr>
        <w:fldChar w:fldCharType="begin"/>
      </w:r>
      <w:r w:rsidRPr="007E5CAE">
        <w:rPr>
          <w:color w:val="auto"/>
          <w:sz w:val="24"/>
          <w:szCs w:val="24"/>
        </w:rPr>
        <w:instrText xml:space="preserve"> SEQ Table \* ARABIC </w:instrText>
      </w:r>
      <w:r w:rsidRPr="007E5CAE">
        <w:rPr>
          <w:color w:val="auto"/>
          <w:sz w:val="24"/>
          <w:szCs w:val="24"/>
        </w:rPr>
        <w:fldChar w:fldCharType="separate"/>
      </w:r>
      <w:r w:rsidR="00F6127C">
        <w:rPr>
          <w:noProof/>
          <w:color w:val="auto"/>
          <w:sz w:val="24"/>
          <w:szCs w:val="24"/>
        </w:rPr>
        <w:t>12</w:t>
      </w:r>
      <w:r w:rsidRPr="007E5CAE">
        <w:rPr>
          <w:color w:val="auto"/>
          <w:sz w:val="24"/>
          <w:szCs w:val="24"/>
        </w:rPr>
        <w:fldChar w:fldCharType="end"/>
      </w:r>
      <w:r w:rsidRPr="007E5CAE">
        <w:rPr>
          <w:color w:val="auto"/>
          <w:sz w:val="24"/>
          <w:szCs w:val="24"/>
        </w:rPr>
        <w:t>:</w:t>
      </w:r>
      <w:r w:rsidR="008C3EEE">
        <w:rPr>
          <w:color w:val="auto"/>
          <w:sz w:val="24"/>
          <w:szCs w:val="24"/>
        </w:rPr>
        <w:t xml:space="preserve"> </w:t>
      </w:r>
      <w:r w:rsidRPr="007E5CAE">
        <w:rPr>
          <w:color w:val="auto"/>
          <w:sz w:val="24"/>
          <w:szCs w:val="24"/>
        </w:rPr>
        <w:t>Modulus of Rupture Test Results PCC</w:t>
      </w:r>
      <w:bookmarkEnd w:id="94"/>
      <w:r w:rsidRPr="007E5CAE">
        <w:rPr>
          <w:color w:val="auto"/>
          <w:sz w:val="24"/>
          <w:szCs w:val="24"/>
        </w:rPr>
        <w:t xml:space="preserve"> </w:t>
      </w:r>
    </w:p>
    <w:tbl>
      <w:tblPr>
        <w:tblpPr w:leftFromText="180" w:rightFromText="180" w:vertAnchor="text" w:horzAnchor="margin" w:tblpXSpec="center" w:tblpY="329"/>
        <w:tblW w:w="8896" w:type="dxa"/>
        <w:tblLook w:val="04A0" w:firstRow="1" w:lastRow="0" w:firstColumn="1" w:lastColumn="0" w:noHBand="0" w:noVBand="1"/>
      </w:tblPr>
      <w:tblGrid>
        <w:gridCol w:w="1610"/>
        <w:gridCol w:w="900"/>
        <w:gridCol w:w="915"/>
        <w:gridCol w:w="1052"/>
        <w:gridCol w:w="1183"/>
        <w:gridCol w:w="994"/>
        <w:gridCol w:w="1121"/>
        <w:gridCol w:w="1121"/>
      </w:tblGrid>
      <w:tr w:rsidR="00704D04" w:rsidRPr="007E5CAE" w14:paraId="37EDA002" w14:textId="77777777" w:rsidTr="00ED08E7">
        <w:trPr>
          <w:trHeight w:val="230"/>
        </w:trPr>
        <w:tc>
          <w:tcPr>
            <w:tcW w:w="1610"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332CCC3C" w14:textId="77777777" w:rsidR="00704D04" w:rsidRPr="007E5CAE" w:rsidRDefault="00704D04" w:rsidP="00ED08E7">
            <w:pPr>
              <w:rPr>
                <w:b/>
                <w:bCs/>
              </w:rPr>
            </w:pPr>
            <w:r w:rsidRPr="007E5CAE">
              <w:rPr>
                <w:b/>
                <w:bCs/>
              </w:rPr>
              <w:t xml:space="preserve">Properties </w:t>
            </w:r>
          </w:p>
        </w:tc>
        <w:tc>
          <w:tcPr>
            <w:tcW w:w="900" w:type="dxa"/>
            <w:vMerge w:val="restart"/>
            <w:tcBorders>
              <w:top w:val="single" w:sz="8" w:space="0" w:color="auto"/>
              <w:left w:val="nil"/>
              <w:bottom w:val="single" w:sz="8" w:space="0" w:color="000000"/>
              <w:right w:val="nil"/>
            </w:tcBorders>
            <w:shd w:val="clear" w:color="auto" w:fill="auto"/>
            <w:noWrap/>
            <w:vAlign w:val="center"/>
            <w:hideMark/>
          </w:tcPr>
          <w:p w14:paraId="58A3E925" w14:textId="77777777" w:rsidR="00704D04" w:rsidRPr="007E5CAE" w:rsidRDefault="00704D04" w:rsidP="00ED08E7">
            <w:pPr>
              <w:rPr>
                <w:b/>
                <w:bCs/>
              </w:rPr>
            </w:pPr>
            <w:r w:rsidRPr="007E5CAE">
              <w:rPr>
                <w:b/>
                <w:bCs/>
              </w:rPr>
              <w:t>Units</w:t>
            </w:r>
          </w:p>
        </w:tc>
        <w:tc>
          <w:tcPr>
            <w:tcW w:w="3150" w:type="dxa"/>
            <w:gridSpan w:val="3"/>
            <w:tcBorders>
              <w:top w:val="single" w:sz="8" w:space="0" w:color="auto"/>
              <w:left w:val="nil"/>
              <w:bottom w:val="single" w:sz="8" w:space="0" w:color="auto"/>
              <w:right w:val="nil"/>
            </w:tcBorders>
            <w:shd w:val="clear" w:color="auto" w:fill="auto"/>
            <w:noWrap/>
            <w:vAlign w:val="center"/>
            <w:hideMark/>
          </w:tcPr>
          <w:p w14:paraId="233417FF" w14:textId="77777777" w:rsidR="00704D04" w:rsidRPr="007E5CAE" w:rsidRDefault="00704D04" w:rsidP="00A62C8F">
            <w:pPr>
              <w:jc w:val="center"/>
              <w:rPr>
                <w:b/>
                <w:bCs/>
              </w:rPr>
            </w:pPr>
            <w:r w:rsidRPr="007E5CAE">
              <w:rPr>
                <w:b/>
                <w:bCs/>
              </w:rPr>
              <w:t>PCC Specimens</w:t>
            </w:r>
          </w:p>
        </w:tc>
        <w:tc>
          <w:tcPr>
            <w:tcW w:w="994" w:type="dxa"/>
            <w:vMerge w:val="restart"/>
            <w:tcBorders>
              <w:top w:val="single" w:sz="8" w:space="0" w:color="auto"/>
              <w:left w:val="nil"/>
              <w:bottom w:val="single" w:sz="8" w:space="0" w:color="000000"/>
              <w:right w:val="nil"/>
            </w:tcBorders>
            <w:shd w:val="clear" w:color="auto" w:fill="auto"/>
            <w:noWrap/>
            <w:vAlign w:val="center"/>
            <w:hideMark/>
          </w:tcPr>
          <w:p w14:paraId="2089462A" w14:textId="77777777" w:rsidR="00704D04" w:rsidRPr="007E5CAE" w:rsidRDefault="00704D04" w:rsidP="00ED08E7">
            <w:pPr>
              <w:jc w:val="center"/>
              <w:rPr>
                <w:b/>
                <w:bCs/>
              </w:rPr>
            </w:pPr>
            <w:r w:rsidRPr="007E5CAE">
              <w:rPr>
                <w:b/>
                <w:bCs/>
              </w:rPr>
              <w:t>Mean</w:t>
            </w:r>
          </w:p>
        </w:tc>
        <w:tc>
          <w:tcPr>
            <w:tcW w:w="1121" w:type="dxa"/>
            <w:vMerge w:val="restart"/>
            <w:tcBorders>
              <w:top w:val="single" w:sz="8" w:space="0" w:color="auto"/>
              <w:left w:val="nil"/>
              <w:bottom w:val="single" w:sz="8" w:space="0" w:color="000000"/>
              <w:right w:val="nil"/>
            </w:tcBorders>
            <w:shd w:val="clear" w:color="auto" w:fill="auto"/>
            <w:noWrap/>
            <w:vAlign w:val="center"/>
            <w:hideMark/>
          </w:tcPr>
          <w:p w14:paraId="4D557965" w14:textId="77777777" w:rsidR="00704D04" w:rsidRPr="007E5CAE" w:rsidRDefault="00704D04" w:rsidP="00ED08E7">
            <w:pPr>
              <w:jc w:val="center"/>
              <w:rPr>
                <w:b/>
                <w:bCs/>
              </w:rPr>
            </w:pPr>
            <w:r w:rsidRPr="007E5CAE">
              <w:rPr>
                <w:b/>
                <w:bCs/>
              </w:rPr>
              <w:t>STDEV</w:t>
            </w:r>
          </w:p>
        </w:tc>
        <w:tc>
          <w:tcPr>
            <w:tcW w:w="1121" w:type="dxa"/>
            <w:vMerge w:val="restart"/>
            <w:tcBorders>
              <w:top w:val="single" w:sz="8" w:space="0" w:color="auto"/>
              <w:left w:val="nil"/>
              <w:bottom w:val="single" w:sz="8" w:space="0" w:color="000000"/>
              <w:right w:val="single" w:sz="8" w:space="0" w:color="auto"/>
            </w:tcBorders>
            <w:shd w:val="clear" w:color="auto" w:fill="auto"/>
            <w:noWrap/>
            <w:vAlign w:val="center"/>
            <w:hideMark/>
          </w:tcPr>
          <w:p w14:paraId="631F041C" w14:textId="77777777" w:rsidR="00704D04" w:rsidRPr="007E5CAE" w:rsidRDefault="00704D04" w:rsidP="00ED08E7">
            <w:pPr>
              <w:jc w:val="center"/>
              <w:rPr>
                <w:b/>
                <w:bCs/>
              </w:rPr>
            </w:pPr>
            <w:r w:rsidRPr="007E5CAE">
              <w:rPr>
                <w:b/>
                <w:bCs/>
              </w:rPr>
              <w:t>COV</w:t>
            </w:r>
          </w:p>
        </w:tc>
      </w:tr>
      <w:tr w:rsidR="00704D04" w:rsidRPr="007E5CAE" w14:paraId="7E16AD23" w14:textId="77777777" w:rsidTr="00ED08E7">
        <w:trPr>
          <w:trHeight w:val="230"/>
        </w:trPr>
        <w:tc>
          <w:tcPr>
            <w:tcW w:w="1610" w:type="dxa"/>
            <w:vMerge/>
            <w:tcBorders>
              <w:top w:val="single" w:sz="8" w:space="0" w:color="auto"/>
              <w:left w:val="single" w:sz="8" w:space="0" w:color="auto"/>
              <w:bottom w:val="single" w:sz="8" w:space="0" w:color="000000"/>
              <w:right w:val="nil"/>
            </w:tcBorders>
            <w:vAlign w:val="center"/>
            <w:hideMark/>
          </w:tcPr>
          <w:p w14:paraId="32202D8A" w14:textId="77777777" w:rsidR="00704D04" w:rsidRPr="007E5CAE" w:rsidRDefault="00704D04" w:rsidP="00ED08E7">
            <w:pPr>
              <w:rPr>
                <w:b/>
                <w:bCs/>
              </w:rPr>
            </w:pPr>
          </w:p>
        </w:tc>
        <w:tc>
          <w:tcPr>
            <w:tcW w:w="900" w:type="dxa"/>
            <w:vMerge/>
            <w:tcBorders>
              <w:top w:val="single" w:sz="8" w:space="0" w:color="auto"/>
              <w:left w:val="nil"/>
              <w:bottom w:val="single" w:sz="8" w:space="0" w:color="000000"/>
              <w:right w:val="nil"/>
            </w:tcBorders>
            <w:vAlign w:val="center"/>
            <w:hideMark/>
          </w:tcPr>
          <w:p w14:paraId="177FE58C" w14:textId="77777777" w:rsidR="00704D04" w:rsidRPr="007E5CAE" w:rsidRDefault="00704D04" w:rsidP="00ED08E7">
            <w:pPr>
              <w:rPr>
                <w:b/>
                <w:bCs/>
              </w:rPr>
            </w:pPr>
          </w:p>
        </w:tc>
        <w:tc>
          <w:tcPr>
            <w:tcW w:w="915" w:type="dxa"/>
            <w:tcBorders>
              <w:top w:val="nil"/>
              <w:left w:val="nil"/>
              <w:bottom w:val="single" w:sz="8" w:space="0" w:color="auto"/>
              <w:right w:val="nil"/>
            </w:tcBorders>
            <w:shd w:val="clear" w:color="auto" w:fill="auto"/>
            <w:noWrap/>
            <w:vAlign w:val="center"/>
            <w:hideMark/>
          </w:tcPr>
          <w:p w14:paraId="2095DA3E" w14:textId="77777777" w:rsidR="00704D04" w:rsidRPr="007E5CAE" w:rsidRDefault="00704D04" w:rsidP="00ED08E7">
            <w:pPr>
              <w:jc w:val="center"/>
              <w:rPr>
                <w:b/>
                <w:bCs/>
              </w:rPr>
            </w:pPr>
            <w:r w:rsidRPr="007E5CAE">
              <w:rPr>
                <w:b/>
                <w:bCs/>
              </w:rPr>
              <w:t>1</w:t>
            </w:r>
          </w:p>
        </w:tc>
        <w:tc>
          <w:tcPr>
            <w:tcW w:w="1052" w:type="dxa"/>
            <w:tcBorders>
              <w:top w:val="nil"/>
              <w:left w:val="nil"/>
              <w:bottom w:val="single" w:sz="8" w:space="0" w:color="auto"/>
              <w:right w:val="nil"/>
            </w:tcBorders>
            <w:shd w:val="clear" w:color="auto" w:fill="auto"/>
            <w:noWrap/>
            <w:vAlign w:val="center"/>
            <w:hideMark/>
          </w:tcPr>
          <w:p w14:paraId="2FE240B6" w14:textId="77777777" w:rsidR="00704D04" w:rsidRPr="007E5CAE" w:rsidRDefault="00704D04" w:rsidP="00ED08E7">
            <w:pPr>
              <w:jc w:val="center"/>
              <w:rPr>
                <w:b/>
                <w:bCs/>
              </w:rPr>
            </w:pPr>
            <w:r w:rsidRPr="007E5CAE">
              <w:rPr>
                <w:b/>
                <w:bCs/>
              </w:rPr>
              <w:t>2</w:t>
            </w:r>
          </w:p>
        </w:tc>
        <w:tc>
          <w:tcPr>
            <w:tcW w:w="1183" w:type="dxa"/>
            <w:tcBorders>
              <w:top w:val="nil"/>
              <w:left w:val="nil"/>
              <w:bottom w:val="single" w:sz="8" w:space="0" w:color="auto"/>
              <w:right w:val="nil"/>
            </w:tcBorders>
            <w:shd w:val="clear" w:color="auto" w:fill="auto"/>
            <w:noWrap/>
            <w:vAlign w:val="center"/>
            <w:hideMark/>
          </w:tcPr>
          <w:p w14:paraId="15D944D6" w14:textId="77777777" w:rsidR="00704D04" w:rsidRPr="007E5CAE" w:rsidRDefault="00704D04" w:rsidP="00ED08E7">
            <w:pPr>
              <w:jc w:val="center"/>
              <w:rPr>
                <w:b/>
                <w:bCs/>
              </w:rPr>
            </w:pPr>
            <w:r w:rsidRPr="007E5CAE">
              <w:rPr>
                <w:b/>
                <w:bCs/>
              </w:rPr>
              <w:t>3</w:t>
            </w:r>
          </w:p>
        </w:tc>
        <w:tc>
          <w:tcPr>
            <w:tcW w:w="994" w:type="dxa"/>
            <w:vMerge/>
            <w:tcBorders>
              <w:top w:val="single" w:sz="8" w:space="0" w:color="auto"/>
              <w:left w:val="nil"/>
              <w:bottom w:val="single" w:sz="8" w:space="0" w:color="000000"/>
              <w:right w:val="nil"/>
            </w:tcBorders>
            <w:vAlign w:val="center"/>
            <w:hideMark/>
          </w:tcPr>
          <w:p w14:paraId="4B327A7E" w14:textId="77777777" w:rsidR="00704D04" w:rsidRPr="007E5CAE" w:rsidRDefault="00704D04" w:rsidP="00ED08E7">
            <w:pPr>
              <w:rPr>
                <w:b/>
                <w:bCs/>
              </w:rPr>
            </w:pPr>
          </w:p>
        </w:tc>
        <w:tc>
          <w:tcPr>
            <w:tcW w:w="1121" w:type="dxa"/>
            <w:vMerge/>
            <w:tcBorders>
              <w:top w:val="single" w:sz="8" w:space="0" w:color="auto"/>
              <w:left w:val="nil"/>
              <w:bottom w:val="single" w:sz="8" w:space="0" w:color="000000"/>
              <w:right w:val="nil"/>
            </w:tcBorders>
            <w:vAlign w:val="center"/>
            <w:hideMark/>
          </w:tcPr>
          <w:p w14:paraId="6A9208D1" w14:textId="77777777" w:rsidR="00704D04" w:rsidRPr="007E5CAE" w:rsidRDefault="00704D04" w:rsidP="00ED08E7">
            <w:pPr>
              <w:rPr>
                <w:b/>
                <w:bCs/>
              </w:rPr>
            </w:pPr>
          </w:p>
        </w:tc>
        <w:tc>
          <w:tcPr>
            <w:tcW w:w="1121" w:type="dxa"/>
            <w:vMerge/>
            <w:tcBorders>
              <w:top w:val="single" w:sz="8" w:space="0" w:color="auto"/>
              <w:left w:val="nil"/>
              <w:bottom w:val="single" w:sz="8" w:space="0" w:color="000000"/>
              <w:right w:val="single" w:sz="8" w:space="0" w:color="auto"/>
            </w:tcBorders>
            <w:vAlign w:val="center"/>
            <w:hideMark/>
          </w:tcPr>
          <w:p w14:paraId="7F6919FB" w14:textId="77777777" w:rsidR="00704D04" w:rsidRPr="007E5CAE" w:rsidRDefault="00704D04" w:rsidP="00ED08E7">
            <w:pPr>
              <w:rPr>
                <w:b/>
                <w:bCs/>
              </w:rPr>
            </w:pPr>
          </w:p>
        </w:tc>
      </w:tr>
      <w:tr w:rsidR="00704D04" w:rsidRPr="007E5CAE" w14:paraId="4DF1E088" w14:textId="77777777" w:rsidTr="00ED08E7">
        <w:trPr>
          <w:trHeight w:val="230"/>
        </w:trPr>
        <w:tc>
          <w:tcPr>
            <w:tcW w:w="1610" w:type="dxa"/>
            <w:tcBorders>
              <w:top w:val="nil"/>
              <w:left w:val="single" w:sz="8" w:space="0" w:color="auto"/>
              <w:bottom w:val="nil"/>
              <w:right w:val="nil"/>
            </w:tcBorders>
            <w:shd w:val="clear" w:color="auto" w:fill="auto"/>
            <w:noWrap/>
            <w:vAlign w:val="center"/>
            <w:hideMark/>
          </w:tcPr>
          <w:p w14:paraId="46FD1AC4" w14:textId="77777777" w:rsidR="00704D04" w:rsidRPr="007E5CAE" w:rsidRDefault="00704D04" w:rsidP="00ED08E7">
            <w:pPr>
              <w:rPr>
                <w:b/>
                <w:bCs/>
              </w:rPr>
            </w:pPr>
            <w:r w:rsidRPr="007E5CAE">
              <w:rPr>
                <w:b/>
                <w:bCs/>
              </w:rPr>
              <w:t xml:space="preserve">Peak Load </w:t>
            </w:r>
          </w:p>
        </w:tc>
        <w:tc>
          <w:tcPr>
            <w:tcW w:w="900" w:type="dxa"/>
            <w:tcBorders>
              <w:top w:val="nil"/>
              <w:left w:val="nil"/>
              <w:bottom w:val="nil"/>
              <w:right w:val="nil"/>
            </w:tcBorders>
            <w:shd w:val="clear" w:color="auto" w:fill="auto"/>
            <w:noWrap/>
            <w:vAlign w:val="center"/>
            <w:hideMark/>
          </w:tcPr>
          <w:p w14:paraId="76F89F33" w14:textId="77777777" w:rsidR="00704D04" w:rsidRPr="007E5CAE" w:rsidRDefault="00704D04" w:rsidP="00ED08E7">
            <w:pPr>
              <w:rPr>
                <w:b/>
                <w:bCs/>
              </w:rPr>
            </w:pPr>
            <w:proofErr w:type="spellStart"/>
            <w:r w:rsidRPr="007E5CAE">
              <w:rPr>
                <w:b/>
                <w:bCs/>
              </w:rPr>
              <w:t>kN</w:t>
            </w:r>
            <w:proofErr w:type="spellEnd"/>
          </w:p>
        </w:tc>
        <w:tc>
          <w:tcPr>
            <w:tcW w:w="915" w:type="dxa"/>
            <w:tcBorders>
              <w:top w:val="nil"/>
              <w:left w:val="nil"/>
              <w:bottom w:val="nil"/>
              <w:right w:val="nil"/>
            </w:tcBorders>
            <w:shd w:val="clear" w:color="auto" w:fill="auto"/>
            <w:noWrap/>
            <w:vAlign w:val="center"/>
            <w:hideMark/>
          </w:tcPr>
          <w:p w14:paraId="3B006B1A" w14:textId="77777777" w:rsidR="00704D04" w:rsidRPr="007E5CAE" w:rsidRDefault="00704D04" w:rsidP="00ED08E7">
            <w:r w:rsidRPr="007E5CAE">
              <w:t>10.7</w:t>
            </w:r>
          </w:p>
        </w:tc>
        <w:tc>
          <w:tcPr>
            <w:tcW w:w="1052" w:type="dxa"/>
            <w:tcBorders>
              <w:top w:val="nil"/>
              <w:left w:val="nil"/>
              <w:bottom w:val="nil"/>
              <w:right w:val="nil"/>
            </w:tcBorders>
            <w:shd w:val="clear" w:color="auto" w:fill="auto"/>
            <w:noWrap/>
            <w:vAlign w:val="center"/>
            <w:hideMark/>
          </w:tcPr>
          <w:p w14:paraId="1A199CCA" w14:textId="77777777" w:rsidR="00704D04" w:rsidRPr="007E5CAE" w:rsidRDefault="00704D04" w:rsidP="00ED08E7">
            <w:r w:rsidRPr="007E5CAE">
              <w:t>11.0</w:t>
            </w:r>
          </w:p>
        </w:tc>
        <w:tc>
          <w:tcPr>
            <w:tcW w:w="1183" w:type="dxa"/>
            <w:tcBorders>
              <w:top w:val="nil"/>
              <w:left w:val="nil"/>
              <w:bottom w:val="nil"/>
              <w:right w:val="nil"/>
            </w:tcBorders>
            <w:shd w:val="clear" w:color="auto" w:fill="auto"/>
            <w:noWrap/>
            <w:vAlign w:val="center"/>
            <w:hideMark/>
          </w:tcPr>
          <w:p w14:paraId="63A0AAC7" w14:textId="77777777" w:rsidR="00704D04" w:rsidRPr="007E5CAE" w:rsidRDefault="00704D04" w:rsidP="00ED08E7">
            <w:r w:rsidRPr="007E5CAE">
              <w:t>10.9</w:t>
            </w:r>
          </w:p>
        </w:tc>
        <w:tc>
          <w:tcPr>
            <w:tcW w:w="994" w:type="dxa"/>
            <w:tcBorders>
              <w:top w:val="nil"/>
              <w:left w:val="nil"/>
              <w:bottom w:val="nil"/>
              <w:right w:val="nil"/>
            </w:tcBorders>
            <w:shd w:val="clear" w:color="auto" w:fill="auto"/>
            <w:noWrap/>
            <w:vAlign w:val="center"/>
            <w:hideMark/>
          </w:tcPr>
          <w:p w14:paraId="25C47361" w14:textId="77777777" w:rsidR="00704D04" w:rsidRPr="007E5CAE" w:rsidRDefault="00704D04" w:rsidP="00ED08E7">
            <w:r w:rsidRPr="007E5CAE">
              <w:t>10.9</w:t>
            </w:r>
          </w:p>
        </w:tc>
        <w:tc>
          <w:tcPr>
            <w:tcW w:w="1121" w:type="dxa"/>
            <w:tcBorders>
              <w:top w:val="nil"/>
              <w:left w:val="nil"/>
              <w:bottom w:val="nil"/>
              <w:right w:val="nil"/>
            </w:tcBorders>
            <w:shd w:val="clear" w:color="auto" w:fill="auto"/>
            <w:noWrap/>
            <w:vAlign w:val="center"/>
            <w:hideMark/>
          </w:tcPr>
          <w:p w14:paraId="7C8B16F8" w14:textId="77777777" w:rsidR="00704D04" w:rsidRPr="007E5CAE" w:rsidRDefault="00704D04" w:rsidP="00ED08E7">
            <w:r w:rsidRPr="007E5CAE">
              <w:t>0.15</w:t>
            </w:r>
          </w:p>
        </w:tc>
        <w:tc>
          <w:tcPr>
            <w:tcW w:w="1121" w:type="dxa"/>
            <w:tcBorders>
              <w:top w:val="nil"/>
              <w:left w:val="nil"/>
              <w:bottom w:val="nil"/>
              <w:right w:val="single" w:sz="8" w:space="0" w:color="auto"/>
            </w:tcBorders>
            <w:shd w:val="clear" w:color="auto" w:fill="auto"/>
            <w:noWrap/>
            <w:vAlign w:val="center"/>
            <w:hideMark/>
          </w:tcPr>
          <w:p w14:paraId="7EFD13E9" w14:textId="77777777" w:rsidR="00704D04" w:rsidRPr="007E5CAE" w:rsidRDefault="00704D04" w:rsidP="00ED08E7">
            <w:r w:rsidRPr="007E5CAE">
              <w:t>1%</w:t>
            </w:r>
          </w:p>
        </w:tc>
      </w:tr>
      <w:tr w:rsidR="00704D04" w:rsidRPr="007E5CAE" w14:paraId="1683169D" w14:textId="77777777" w:rsidTr="00ED08E7">
        <w:trPr>
          <w:trHeight w:val="230"/>
        </w:trPr>
        <w:tc>
          <w:tcPr>
            <w:tcW w:w="1610" w:type="dxa"/>
            <w:tcBorders>
              <w:top w:val="nil"/>
              <w:left w:val="single" w:sz="8" w:space="0" w:color="auto"/>
              <w:bottom w:val="single" w:sz="8" w:space="0" w:color="auto"/>
              <w:right w:val="nil"/>
            </w:tcBorders>
            <w:shd w:val="clear" w:color="auto" w:fill="auto"/>
            <w:noWrap/>
            <w:vAlign w:val="center"/>
            <w:hideMark/>
          </w:tcPr>
          <w:p w14:paraId="533FAA3B" w14:textId="77777777" w:rsidR="00704D04" w:rsidRPr="007E5CAE" w:rsidRDefault="00704D04" w:rsidP="00ED08E7">
            <w:pPr>
              <w:rPr>
                <w:b/>
                <w:bCs/>
              </w:rPr>
            </w:pPr>
            <w:r w:rsidRPr="007E5CAE">
              <w:rPr>
                <w:b/>
                <w:bCs/>
              </w:rPr>
              <w:t xml:space="preserve">Max. Stress  </w:t>
            </w:r>
          </w:p>
        </w:tc>
        <w:tc>
          <w:tcPr>
            <w:tcW w:w="900" w:type="dxa"/>
            <w:tcBorders>
              <w:top w:val="nil"/>
              <w:left w:val="nil"/>
              <w:bottom w:val="single" w:sz="8" w:space="0" w:color="auto"/>
              <w:right w:val="nil"/>
            </w:tcBorders>
            <w:shd w:val="clear" w:color="auto" w:fill="auto"/>
            <w:noWrap/>
            <w:vAlign w:val="center"/>
            <w:hideMark/>
          </w:tcPr>
          <w:p w14:paraId="4C7277B1" w14:textId="77777777" w:rsidR="00704D04" w:rsidRPr="007E5CAE" w:rsidRDefault="00704D04" w:rsidP="00ED08E7">
            <w:pPr>
              <w:rPr>
                <w:b/>
                <w:bCs/>
              </w:rPr>
            </w:pPr>
            <w:r w:rsidRPr="007E5CAE">
              <w:rPr>
                <w:b/>
                <w:bCs/>
              </w:rPr>
              <w:t>MPa</w:t>
            </w:r>
          </w:p>
        </w:tc>
        <w:tc>
          <w:tcPr>
            <w:tcW w:w="915" w:type="dxa"/>
            <w:tcBorders>
              <w:top w:val="nil"/>
              <w:left w:val="nil"/>
              <w:bottom w:val="single" w:sz="8" w:space="0" w:color="auto"/>
              <w:right w:val="nil"/>
            </w:tcBorders>
            <w:shd w:val="clear" w:color="auto" w:fill="auto"/>
            <w:noWrap/>
            <w:vAlign w:val="center"/>
            <w:hideMark/>
          </w:tcPr>
          <w:p w14:paraId="5E66AE78" w14:textId="77777777" w:rsidR="00704D04" w:rsidRPr="007E5CAE" w:rsidRDefault="00704D04" w:rsidP="00ED08E7">
            <w:r w:rsidRPr="007E5CAE">
              <w:t>7.69</w:t>
            </w:r>
          </w:p>
        </w:tc>
        <w:tc>
          <w:tcPr>
            <w:tcW w:w="1052" w:type="dxa"/>
            <w:tcBorders>
              <w:top w:val="nil"/>
              <w:left w:val="nil"/>
              <w:bottom w:val="single" w:sz="8" w:space="0" w:color="auto"/>
              <w:right w:val="nil"/>
            </w:tcBorders>
            <w:shd w:val="clear" w:color="auto" w:fill="auto"/>
            <w:noWrap/>
            <w:vAlign w:val="center"/>
            <w:hideMark/>
          </w:tcPr>
          <w:p w14:paraId="24402463" w14:textId="77777777" w:rsidR="00704D04" w:rsidRPr="007E5CAE" w:rsidRDefault="00704D04" w:rsidP="00ED08E7">
            <w:r w:rsidRPr="007E5CAE">
              <w:t>7.9</w:t>
            </w:r>
          </w:p>
        </w:tc>
        <w:tc>
          <w:tcPr>
            <w:tcW w:w="1183" w:type="dxa"/>
            <w:tcBorders>
              <w:top w:val="nil"/>
              <w:left w:val="nil"/>
              <w:bottom w:val="single" w:sz="8" w:space="0" w:color="auto"/>
              <w:right w:val="nil"/>
            </w:tcBorders>
            <w:shd w:val="clear" w:color="auto" w:fill="auto"/>
            <w:noWrap/>
            <w:vAlign w:val="center"/>
            <w:hideMark/>
          </w:tcPr>
          <w:p w14:paraId="4BC0A7EE" w14:textId="77777777" w:rsidR="00704D04" w:rsidRPr="007E5CAE" w:rsidRDefault="00704D04" w:rsidP="00ED08E7">
            <w:r w:rsidRPr="007E5CAE">
              <w:t>7.82</w:t>
            </w:r>
          </w:p>
        </w:tc>
        <w:tc>
          <w:tcPr>
            <w:tcW w:w="994" w:type="dxa"/>
            <w:tcBorders>
              <w:top w:val="nil"/>
              <w:left w:val="nil"/>
              <w:bottom w:val="single" w:sz="8" w:space="0" w:color="auto"/>
              <w:right w:val="nil"/>
            </w:tcBorders>
            <w:shd w:val="clear" w:color="auto" w:fill="auto"/>
            <w:noWrap/>
            <w:vAlign w:val="center"/>
            <w:hideMark/>
          </w:tcPr>
          <w:p w14:paraId="38F7379E" w14:textId="77777777" w:rsidR="00704D04" w:rsidRPr="007E5CAE" w:rsidRDefault="00704D04" w:rsidP="00ED08E7">
            <w:r w:rsidRPr="007E5CAE">
              <w:t>7.8</w:t>
            </w:r>
          </w:p>
        </w:tc>
        <w:tc>
          <w:tcPr>
            <w:tcW w:w="1121" w:type="dxa"/>
            <w:tcBorders>
              <w:top w:val="nil"/>
              <w:left w:val="nil"/>
              <w:bottom w:val="single" w:sz="8" w:space="0" w:color="auto"/>
              <w:right w:val="nil"/>
            </w:tcBorders>
            <w:shd w:val="clear" w:color="auto" w:fill="auto"/>
            <w:noWrap/>
            <w:vAlign w:val="center"/>
            <w:hideMark/>
          </w:tcPr>
          <w:p w14:paraId="7F1D8049" w14:textId="77777777" w:rsidR="00704D04" w:rsidRPr="007E5CAE" w:rsidRDefault="00704D04" w:rsidP="00ED08E7">
            <w:r w:rsidRPr="007E5CAE">
              <w:t>0.11</w:t>
            </w:r>
          </w:p>
        </w:tc>
        <w:tc>
          <w:tcPr>
            <w:tcW w:w="1121" w:type="dxa"/>
            <w:tcBorders>
              <w:top w:val="nil"/>
              <w:left w:val="nil"/>
              <w:bottom w:val="single" w:sz="8" w:space="0" w:color="auto"/>
              <w:right w:val="single" w:sz="8" w:space="0" w:color="auto"/>
            </w:tcBorders>
            <w:shd w:val="clear" w:color="auto" w:fill="auto"/>
            <w:noWrap/>
            <w:vAlign w:val="center"/>
            <w:hideMark/>
          </w:tcPr>
          <w:p w14:paraId="29CF7332" w14:textId="77777777" w:rsidR="00704D04" w:rsidRPr="007E5CAE" w:rsidRDefault="00704D04" w:rsidP="00ED08E7">
            <w:r w:rsidRPr="007E5CAE">
              <w:t>1%</w:t>
            </w:r>
          </w:p>
        </w:tc>
      </w:tr>
    </w:tbl>
    <w:p w14:paraId="3E074985" w14:textId="77777777" w:rsidR="00704D04" w:rsidRPr="007E5CAE" w:rsidRDefault="00704D04" w:rsidP="00704D04"/>
    <w:p w14:paraId="389C4DE8" w14:textId="70709E90" w:rsidR="00704D04" w:rsidRPr="007E5CAE" w:rsidRDefault="00704D04" w:rsidP="00704D04">
      <w:pPr>
        <w:spacing w:before="120" w:after="120"/>
        <w:jc w:val="center"/>
      </w:pPr>
    </w:p>
    <w:p w14:paraId="17897C9C" w14:textId="65BF5967" w:rsidR="008C3EEE" w:rsidRDefault="008C3EEE" w:rsidP="006B490F">
      <w:pPr>
        <w:pStyle w:val="Caption"/>
        <w:keepNext/>
        <w:rPr>
          <w:color w:val="auto"/>
          <w:sz w:val="24"/>
          <w:szCs w:val="24"/>
        </w:rPr>
      </w:pPr>
      <w:bookmarkStart w:id="95" w:name="_Toc121039870"/>
      <w:r>
        <w:t xml:space="preserve">Table </w:t>
      </w:r>
      <w:fldSimple w:instr=" SEQ Table \* ARABIC ">
        <w:r w:rsidR="00F6127C">
          <w:rPr>
            <w:noProof/>
          </w:rPr>
          <w:t>13</w:t>
        </w:r>
      </w:fldSimple>
      <w:r>
        <w:t xml:space="preserve">: </w:t>
      </w:r>
      <w:r w:rsidRPr="007E5CAE">
        <w:rPr>
          <w:color w:val="auto"/>
          <w:sz w:val="24"/>
          <w:szCs w:val="24"/>
        </w:rPr>
        <w:t>Modulus of Rupture Test Results P</w:t>
      </w:r>
      <w:r>
        <w:rPr>
          <w:color w:val="auto"/>
          <w:sz w:val="24"/>
          <w:szCs w:val="24"/>
        </w:rPr>
        <w:t>olC</w:t>
      </w:r>
      <w:bookmarkEnd w:id="95"/>
    </w:p>
    <w:p w14:paraId="54CFAD9C" w14:textId="77777777" w:rsidR="006B490F" w:rsidRPr="006B490F" w:rsidRDefault="006B490F" w:rsidP="006B490F"/>
    <w:tbl>
      <w:tblPr>
        <w:tblpPr w:leftFromText="180" w:rightFromText="180" w:vertAnchor="text" w:horzAnchor="margin" w:tblpXSpec="center" w:tblpY="99"/>
        <w:tblW w:w="8925" w:type="dxa"/>
        <w:tblLook w:val="04A0" w:firstRow="1" w:lastRow="0" w:firstColumn="1" w:lastColumn="0" w:noHBand="0" w:noVBand="1"/>
      </w:tblPr>
      <w:tblGrid>
        <w:gridCol w:w="1628"/>
        <w:gridCol w:w="882"/>
        <w:gridCol w:w="1217"/>
        <w:gridCol w:w="1336"/>
        <w:gridCol w:w="1057"/>
        <w:gridCol w:w="894"/>
        <w:gridCol w:w="1017"/>
        <w:gridCol w:w="894"/>
      </w:tblGrid>
      <w:tr w:rsidR="00704D04" w:rsidRPr="007E5CAE" w14:paraId="252E9AFF" w14:textId="77777777" w:rsidTr="00ED08E7">
        <w:trPr>
          <w:trHeight w:val="203"/>
        </w:trPr>
        <w:tc>
          <w:tcPr>
            <w:tcW w:w="1628"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5F6587E9" w14:textId="77777777" w:rsidR="00704D04" w:rsidRPr="007E5CAE" w:rsidRDefault="00704D04" w:rsidP="00ED08E7">
            <w:pPr>
              <w:rPr>
                <w:b/>
                <w:bCs/>
              </w:rPr>
            </w:pPr>
            <w:r w:rsidRPr="007E5CAE">
              <w:rPr>
                <w:b/>
                <w:bCs/>
              </w:rPr>
              <w:t>Properties</w:t>
            </w:r>
          </w:p>
        </w:tc>
        <w:tc>
          <w:tcPr>
            <w:tcW w:w="882" w:type="dxa"/>
            <w:vMerge w:val="restart"/>
            <w:tcBorders>
              <w:top w:val="single" w:sz="8" w:space="0" w:color="auto"/>
              <w:left w:val="nil"/>
              <w:bottom w:val="single" w:sz="8" w:space="0" w:color="000000"/>
              <w:right w:val="nil"/>
            </w:tcBorders>
            <w:shd w:val="clear" w:color="auto" w:fill="auto"/>
            <w:noWrap/>
            <w:vAlign w:val="center"/>
            <w:hideMark/>
          </w:tcPr>
          <w:p w14:paraId="551BCC30" w14:textId="77777777" w:rsidR="00704D04" w:rsidRPr="007E5CAE" w:rsidRDefault="00704D04" w:rsidP="00ED08E7">
            <w:pPr>
              <w:rPr>
                <w:b/>
                <w:bCs/>
              </w:rPr>
            </w:pPr>
            <w:r w:rsidRPr="007E5CAE">
              <w:rPr>
                <w:b/>
                <w:bCs/>
              </w:rPr>
              <w:t>Units</w:t>
            </w:r>
          </w:p>
        </w:tc>
        <w:tc>
          <w:tcPr>
            <w:tcW w:w="3610" w:type="dxa"/>
            <w:gridSpan w:val="3"/>
            <w:tcBorders>
              <w:top w:val="single" w:sz="8" w:space="0" w:color="auto"/>
              <w:left w:val="nil"/>
              <w:bottom w:val="single" w:sz="8" w:space="0" w:color="auto"/>
              <w:right w:val="nil"/>
            </w:tcBorders>
            <w:shd w:val="clear" w:color="auto" w:fill="auto"/>
            <w:noWrap/>
            <w:vAlign w:val="center"/>
            <w:hideMark/>
          </w:tcPr>
          <w:p w14:paraId="26751F69" w14:textId="77777777" w:rsidR="00704D04" w:rsidRPr="007E5CAE" w:rsidRDefault="00704D04" w:rsidP="00A62C8F">
            <w:pPr>
              <w:jc w:val="center"/>
              <w:rPr>
                <w:b/>
                <w:bCs/>
              </w:rPr>
            </w:pPr>
            <w:r w:rsidRPr="007E5CAE">
              <w:rPr>
                <w:b/>
                <w:bCs/>
              </w:rPr>
              <w:t>PolC Specimens</w:t>
            </w:r>
          </w:p>
        </w:tc>
        <w:tc>
          <w:tcPr>
            <w:tcW w:w="894" w:type="dxa"/>
            <w:vMerge w:val="restart"/>
            <w:tcBorders>
              <w:top w:val="single" w:sz="8" w:space="0" w:color="auto"/>
              <w:left w:val="nil"/>
              <w:bottom w:val="single" w:sz="8" w:space="0" w:color="000000"/>
              <w:right w:val="nil"/>
            </w:tcBorders>
            <w:shd w:val="clear" w:color="auto" w:fill="auto"/>
            <w:noWrap/>
            <w:vAlign w:val="center"/>
            <w:hideMark/>
          </w:tcPr>
          <w:p w14:paraId="7642CE0B" w14:textId="77777777" w:rsidR="00704D04" w:rsidRPr="007E5CAE" w:rsidRDefault="00704D04" w:rsidP="00ED08E7">
            <w:pPr>
              <w:jc w:val="center"/>
              <w:rPr>
                <w:b/>
                <w:bCs/>
              </w:rPr>
            </w:pPr>
            <w:r w:rsidRPr="007E5CAE">
              <w:rPr>
                <w:b/>
                <w:bCs/>
              </w:rPr>
              <w:t>Mean</w:t>
            </w:r>
          </w:p>
        </w:tc>
        <w:tc>
          <w:tcPr>
            <w:tcW w:w="1017" w:type="dxa"/>
            <w:vMerge w:val="restart"/>
            <w:tcBorders>
              <w:top w:val="single" w:sz="8" w:space="0" w:color="auto"/>
              <w:left w:val="nil"/>
              <w:bottom w:val="single" w:sz="8" w:space="0" w:color="000000"/>
              <w:right w:val="nil"/>
            </w:tcBorders>
            <w:shd w:val="clear" w:color="auto" w:fill="auto"/>
            <w:noWrap/>
            <w:vAlign w:val="center"/>
            <w:hideMark/>
          </w:tcPr>
          <w:p w14:paraId="7BE76019" w14:textId="77777777" w:rsidR="00704D04" w:rsidRPr="007E5CAE" w:rsidRDefault="00704D04" w:rsidP="00ED08E7">
            <w:pPr>
              <w:jc w:val="center"/>
              <w:rPr>
                <w:b/>
                <w:bCs/>
              </w:rPr>
            </w:pPr>
            <w:r w:rsidRPr="007E5CAE">
              <w:rPr>
                <w:b/>
                <w:bCs/>
              </w:rPr>
              <w:t>STDEV</w:t>
            </w:r>
          </w:p>
        </w:tc>
        <w:tc>
          <w:tcPr>
            <w:tcW w:w="894" w:type="dxa"/>
            <w:vMerge w:val="restart"/>
            <w:tcBorders>
              <w:top w:val="single" w:sz="8" w:space="0" w:color="auto"/>
              <w:left w:val="nil"/>
              <w:bottom w:val="single" w:sz="8" w:space="0" w:color="000000"/>
              <w:right w:val="single" w:sz="8" w:space="0" w:color="auto"/>
            </w:tcBorders>
            <w:shd w:val="clear" w:color="auto" w:fill="auto"/>
            <w:noWrap/>
            <w:vAlign w:val="center"/>
            <w:hideMark/>
          </w:tcPr>
          <w:p w14:paraId="765E92B2" w14:textId="77777777" w:rsidR="00704D04" w:rsidRPr="007E5CAE" w:rsidRDefault="00704D04" w:rsidP="00ED08E7">
            <w:pPr>
              <w:jc w:val="center"/>
              <w:rPr>
                <w:b/>
                <w:bCs/>
              </w:rPr>
            </w:pPr>
            <w:r w:rsidRPr="007E5CAE">
              <w:rPr>
                <w:b/>
                <w:bCs/>
              </w:rPr>
              <w:t>COV</w:t>
            </w:r>
          </w:p>
        </w:tc>
      </w:tr>
      <w:tr w:rsidR="00704D04" w:rsidRPr="007E5CAE" w14:paraId="7F833404" w14:textId="77777777" w:rsidTr="00ED08E7">
        <w:trPr>
          <w:trHeight w:val="203"/>
        </w:trPr>
        <w:tc>
          <w:tcPr>
            <w:tcW w:w="1628" w:type="dxa"/>
            <w:vMerge/>
            <w:tcBorders>
              <w:top w:val="single" w:sz="8" w:space="0" w:color="auto"/>
              <w:left w:val="single" w:sz="8" w:space="0" w:color="auto"/>
              <w:bottom w:val="single" w:sz="8" w:space="0" w:color="000000"/>
              <w:right w:val="nil"/>
            </w:tcBorders>
            <w:vAlign w:val="center"/>
            <w:hideMark/>
          </w:tcPr>
          <w:p w14:paraId="07FCE482" w14:textId="77777777" w:rsidR="00704D04" w:rsidRPr="007E5CAE" w:rsidRDefault="00704D04" w:rsidP="00ED08E7">
            <w:pPr>
              <w:rPr>
                <w:b/>
                <w:bCs/>
              </w:rPr>
            </w:pPr>
          </w:p>
        </w:tc>
        <w:tc>
          <w:tcPr>
            <w:tcW w:w="882" w:type="dxa"/>
            <w:vMerge/>
            <w:tcBorders>
              <w:top w:val="single" w:sz="8" w:space="0" w:color="auto"/>
              <w:left w:val="nil"/>
              <w:bottom w:val="single" w:sz="8" w:space="0" w:color="000000"/>
              <w:right w:val="nil"/>
            </w:tcBorders>
            <w:vAlign w:val="center"/>
            <w:hideMark/>
          </w:tcPr>
          <w:p w14:paraId="0BD707BA" w14:textId="77777777" w:rsidR="00704D04" w:rsidRPr="007E5CAE" w:rsidRDefault="00704D04" w:rsidP="00ED08E7">
            <w:pPr>
              <w:rPr>
                <w:b/>
                <w:bCs/>
              </w:rPr>
            </w:pPr>
          </w:p>
        </w:tc>
        <w:tc>
          <w:tcPr>
            <w:tcW w:w="1217" w:type="dxa"/>
            <w:tcBorders>
              <w:top w:val="nil"/>
              <w:left w:val="nil"/>
              <w:bottom w:val="single" w:sz="8" w:space="0" w:color="auto"/>
              <w:right w:val="nil"/>
            </w:tcBorders>
            <w:shd w:val="clear" w:color="auto" w:fill="auto"/>
            <w:noWrap/>
            <w:vAlign w:val="center"/>
            <w:hideMark/>
          </w:tcPr>
          <w:p w14:paraId="53501C66" w14:textId="77777777" w:rsidR="00704D04" w:rsidRPr="007E5CAE" w:rsidRDefault="00704D04" w:rsidP="00ED08E7">
            <w:pPr>
              <w:jc w:val="center"/>
              <w:rPr>
                <w:b/>
                <w:bCs/>
              </w:rPr>
            </w:pPr>
            <w:r w:rsidRPr="007E5CAE">
              <w:rPr>
                <w:b/>
                <w:bCs/>
              </w:rPr>
              <w:t>1</w:t>
            </w:r>
          </w:p>
        </w:tc>
        <w:tc>
          <w:tcPr>
            <w:tcW w:w="1336" w:type="dxa"/>
            <w:tcBorders>
              <w:top w:val="nil"/>
              <w:left w:val="nil"/>
              <w:bottom w:val="single" w:sz="8" w:space="0" w:color="auto"/>
              <w:right w:val="nil"/>
            </w:tcBorders>
            <w:shd w:val="clear" w:color="auto" w:fill="auto"/>
            <w:noWrap/>
            <w:vAlign w:val="center"/>
            <w:hideMark/>
          </w:tcPr>
          <w:p w14:paraId="435E46E0" w14:textId="77777777" w:rsidR="00704D04" w:rsidRPr="007E5CAE" w:rsidRDefault="00704D04" w:rsidP="00ED08E7">
            <w:pPr>
              <w:jc w:val="center"/>
              <w:rPr>
                <w:b/>
                <w:bCs/>
              </w:rPr>
            </w:pPr>
            <w:r w:rsidRPr="007E5CAE">
              <w:rPr>
                <w:b/>
                <w:bCs/>
              </w:rPr>
              <w:t>2</w:t>
            </w:r>
          </w:p>
        </w:tc>
        <w:tc>
          <w:tcPr>
            <w:tcW w:w="1057" w:type="dxa"/>
            <w:tcBorders>
              <w:top w:val="nil"/>
              <w:left w:val="nil"/>
              <w:bottom w:val="single" w:sz="8" w:space="0" w:color="auto"/>
              <w:right w:val="nil"/>
            </w:tcBorders>
            <w:shd w:val="clear" w:color="auto" w:fill="auto"/>
            <w:noWrap/>
            <w:vAlign w:val="center"/>
            <w:hideMark/>
          </w:tcPr>
          <w:p w14:paraId="12D1E6B4" w14:textId="77777777" w:rsidR="00704D04" w:rsidRPr="007E5CAE" w:rsidRDefault="00704D04" w:rsidP="00ED08E7">
            <w:pPr>
              <w:jc w:val="center"/>
              <w:rPr>
                <w:b/>
                <w:bCs/>
              </w:rPr>
            </w:pPr>
            <w:r w:rsidRPr="007E5CAE">
              <w:rPr>
                <w:b/>
                <w:bCs/>
              </w:rPr>
              <w:t>3</w:t>
            </w:r>
          </w:p>
        </w:tc>
        <w:tc>
          <w:tcPr>
            <w:tcW w:w="894" w:type="dxa"/>
            <w:vMerge/>
            <w:tcBorders>
              <w:top w:val="single" w:sz="8" w:space="0" w:color="auto"/>
              <w:left w:val="nil"/>
              <w:bottom w:val="single" w:sz="8" w:space="0" w:color="000000"/>
              <w:right w:val="nil"/>
            </w:tcBorders>
            <w:vAlign w:val="center"/>
            <w:hideMark/>
          </w:tcPr>
          <w:p w14:paraId="198C4D60" w14:textId="77777777" w:rsidR="00704D04" w:rsidRPr="007E5CAE" w:rsidRDefault="00704D04" w:rsidP="00ED08E7">
            <w:pPr>
              <w:rPr>
                <w:b/>
                <w:bCs/>
              </w:rPr>
            </w:pPr>
          </w:p>
        </w:tc>
        <w:tc>
          <w:tcPr>
            <w:tcW w:w="1017" w:type="dxa"/>
            <w:vMerge/>
            <w:tcBorders>
              <w:top w:val="single" w:sz="8" w:space="0" w:color="auto"/>
              <w:left w:val="nil"/>
              <w:bottom w:val="single" w:sz="8" w:space="0" w:color="000000"/>
              <w:right w:val="nil"/>
            </w:tcBorders>
            <w:vAlign w:val="center"/>
            <w:hideMark/>
          </w:tcPr>
          <w:p w14:paraId="36812861" w14:textId="77777777" w:rsidR="00704D04" w:rsidRPr="007E5CAE" w:rsidRDefault="00704D04" w:rsidP="00ED08E7">
            <w:pPr>
              <w:rPr>
                <w:b/>
                <w:bCs/>
              </w:rPr>
            </w:pPr>
          </w:p>
        </w:tc>
        <w:tc>
          <w:tcPr>
            <w:tcW w:w="894" w:type="dxa"/>
            <w:vMerge/>
            <w:tcBorders>
              <w:top w:val="single" w:sz="8" w:space="0" w:color="auto"/>
              <w:left w:val="nil"/>
              <w:bottom w:val="single" w:sz="8" w:space="0" w:color="000000"/>
              <w:right w:val="single" w:sz="8" w:space="0" w:color="auto"/>
            </w:tcBorders>
            <w:vAlign w:val="center"/>
            <w:hideMark/>
          </w:tcPr>
          <w:p w14:paraId="13F6D62D" w14:textId="77777777" w:rsidR="00704D04" w:rsidRPr="007E5CAE" w:rsidRDefault="00704D04" w:rsidP="00ED08E7">
            <w:pPr>
              <w:rPr>
                <w:b/>
                <w:bCs/>
              </w:rPr>
            </w:pPr>
          </w:p>
        </w:tc>
      </w:tr>
      <w:tr w:rsidR="00704D04" w:rsidRPr="007E5CAE" w14:paraId="2B170B40" w14:textId="77777777" w:rsidTr="00ED08E7">
        <w:trPr>
          <w:trHeight w:val="203"/>
        </w:trPr>
        <w:tc>
          <w:tcPr>
            <w:tcW w:w="1628" w:type="dxa"/>
            <w:tcBorders>
              <w:top w:val="nil"/>
              <w:left w:val="single" w:sz="8" w:space="0" w:color="auto"/>
              <w:bottom w:val="nil"/>
              <w:right w:val="nil"/>
            </w:tcBorders>
            <w:shd w:val="clear" w:color="auto" w:fill="auto"/>
            <w:noWrap/>
            <w:vAlign w:val="center"/>
            <w:hideMark/>
          </w:tcPr>
          <w:p w14:paraId="676F7C14" w14:textId="77777777" w:rsidR="00704D04" w:rsidRPr="007E5CAE" w:rsidRDefault="00704D04" w:rsidP="00ED08E7">
            <w:pPr>
              <w:rPr>
                <w:b/>
                <w:bCs/>
              </w:rPr>
            </w:pPr>
            <w:r w:rsidRPr="007E5CAE">
              <w:rPr>
                <w:b/>
                <w:bCs/>
              </w:rPr>
              <w:t xml:space="preserve">Peak Load </w:t>
            </w:r>
          </w:p>
        </w:tc>
        <w:tc>
          <w:tcPr>
            <w:tcW w:w="882" w:type="dxa"/>
            <w:tcBorders>
              <w:top w:val="nil"/>
              <w:left w:val="nil"/>
              <w:bottom w:val="nil"/>
              <w:right w:val="nil"/>
            </w:tcBorders>
            <w:shd w:val="clear" w:color="auto" w:fill="auto"/>
            <w:noWrap/>
            <w:vAlign w:val="center"/>
            <w:hideMark/>
          </w:tcPr>
          <w:p w14:paraId="3AF80A92" w14:textId="77777777" w:rsidR="00704D04" w:rsidRPr="007E5CAE" w:rsidRDefault="00704D04" w:rsidP="00ED08E7">
            <w:pPr>
              <w:rPr>
                <w:b/>
                <w:bCs/>
              </w:rPr>
            </w:pPr>
            <w:proofErr w:type="spellStart"/>
            <w:r w:rsidRPr="007E5CAE">
              <w:rPr>
                <w:b/>
                <w:bCs/>
              </w:rPr>
              <w:t>kN</w:t>
            </w:r>
            <w:proofErr w:type="spellEnd"/>
          </w:p>
        </w:tc>
        <w:tc>
          <w:tcPr>
            <w:tcW w:w="1217" w:type="dxa"/>
            <w:tcBorders>
              <w:top w:val="nil"/>
              <w:left w:val="nil"/>
              <w:bottom w:val="nil"/>
              <w:right w:val="nil"/>
            </w:tcBorders>
            <w:shd w:val="clear" w:color="auto" w:fill="auto"/>
            <w:noWrap/>
            <w:vAlign w:val="center"/>
            <w:hideMark/>
          </w:tcPr>
          <w:p w14:paraId="58BA4DD1" w14:textId="77777777" w:rsidR="00704D04" w:rsidRPr="007E5CAE" w:rsidRDefault="00704D04" w:rsidP="00ED08E7">
            <w:r w:rsidRPr="007E5CAE">
              <w:t>33.6</w:t>
            </w:r>
          </w:p>
        </w:tc>
        <w:tc>
          <w:tcPr>
            <w:tcW w:w="1336" w:type="dxa"/>
            <w:tcBorders>
              <w:top w:val="nil"/>
              <w:left w:val="nil"/>
              <w:bottom w:val="nil"/>
              <w:right w:val="nil"/>
            </w:tcBorders>
            <w:shd w:val="clear" w:color="auto" w:fill="auto"/>
            <w:noWrap/>
            <w:vAlign w:val="center"/>
            <w:hideMark/>
          </w:tcPr>
          <w:p w14:paraId="7E482F67" w14:textId="77777777" w:rsidR="00704D04" w:rsidRPr="007E5CAE" w:rsidRDefault="00704D04" w:rsidP="00ED08E7">
            <w:r w:rsidRPr="007E5CAE">
              <w:t>33.6</w:t>
            </w:r>
          </w:p>
        </w:tc>
        <w:tc>
          <w:tcPr>
            <w:tcW w:w="1057" w:type="dxa"/>
            <w:tcBorders>
              <w:top w:val="nil"/>
              <w:left w:val="nil"/>
              <w:bottom w:val="nil"/>
              <w:right w:val="nil"/>
            </w:tcBorders>
            <w:shd w:val="clear" w:color="auto" w:fill="auto"/>
            <w:noWrap/>
            <w:vAlign w:val="center"/>
            <w:hideMark/>
          </w:tcPr>
          <w:p w14:paraId="324F7283" w14:textId="77777777" w:rsidR="00704D04" w:rsidRPr="007E5CAE" w:rsidRDefault="00704D04" w:rsidP="00ED08E7">
            <w:r w:rsidRPr="007E5CAE">
              <w:t>34.7</w:t>
            </w:r>
          </w:p>
        </w:tc>
        <w:tc>
          <w:tcPr>
            <w:tcW w:w="894" w:type="dxa"/>
            <w:tcBorders>
              <w:top w:val="nil"/>
              <w:left w:val="nil"/>
              <w:bottom w:val="nil"/>
              <w:right w:val="nil"/>
            </w:tcBorders>
            <w:shd w:val="clear" w:color="auto" w:fill="auto"/>
            <w:noWrap/>
            <w:vAlign w:val="center"/>
            <w:hideMark/>
          </w:tcPr>
          <w:p w14:paraId="2CE8DB3D" w14:textId="77777777" w:rsidR="00704D04" w:rsidRPr="007E5CAE" w:rsidRDefault="00704D04" w:rsidP="00ED08E7">
            <w:r w:rsidRPr="007E5CAE">
              <w:t>33.9</w:t>
            </w:r>
          </w:p>
        </w:tc>
        <w:tc>
          <w:tcPr>
            <w:tcW w:w="1017" w:type="dxa"/>
            <w:tcBorders>
              <w:top w:val="nil"/>
              <w:left w:val="nil"/>
              <w:bottom w:val="nil"/>
              <w:right w:val="nil"/>
            </w:tcBorders>
            <w:shd w:val="clear" w:color="auto" w:fill="auto"/>
            <w:noWrap/>
            <w:vAlign w:val="center"/>
            <w:hideMark/>
          </w:tcPr>
          <w:p w14:paraId="7C2F9038" w14:textId="77777777" w:rsidR="00704D04" w:rsidRPr="007E5CAE" w:rsidRDefault="00704D04" w:rsidP="00ED08E7">
            <w:r w:rsidRPr="007E5CAE">
              <w:t>0.62</w:t>
            </w:r>
          </w:p>
        </w:tc>
        <w:tc>
          <w:tcPr>
            <w:tcW w:w="894" w:type="dxa"/>
            <w:tcBorders>
              <w:top w:val="nil"/>
              <w:left w:val="nil"/>
              <w:bottom w:val="nil"/>
              <w:right w:val="single" w:sz="8" w:space="0" w:color="auto"/>
            </w:tcBorders>
            <w:shd w:val="clear" w:color="auto" w:fill="auto"/>
            <w:noWrap/>
            <w:vAlign w:val="center"/>
            <w:hideMark/>
          </w:tcPr>
          <w:p w14:paraId="47BCA51C" w14:textId="77777777" w:rsidR="00704D04" w:rsidRPr="007E5CAE" w:rsidRDefault="00704D04" w:rsidP="00ED08E7">
            <w:r w:rsidRPr="007E5CAE">
              <w:t>2%</w:t>
            </w:r>
          </w:p>
        </w:tc>
      </w:tr>
      <w:tr w:rsidR="00704D04" w:rsidRPr="007E5CAE" w14:paraId="48146978" w14:textId="77777777" w:rsidTr="00ED08E7">
        <w:trPr>
          <w:trHeight w:val="203"/>
        </w:trPr>
        <w:tc>
          <w:tcPr>
            <w:tcW w:w="1628" w:type="dxa"/>
            <w:tcBorders>
              <w:top w:val="nil"/>
              <w:left w:val="single" w:sz="8" w:space="0" w:color="auto"/>
              <w:bottom w:val="single" w:sz="8" w:space="0" w:color="auto"/>
              <w:right w:val="nil"/>
            </w:tcBorders>
            <w:shd w:val="clear" w:color="auto" w:fill="auto"/>
            <w:noWrap/>
            <w:vAlign w:val="center"/>
            <w:hideMark/>
          </w:tcPr>
          <w:p w14:paraId="2E175531" w14:textId="77777777" w:rsidR="00704D04" w:rsidRPr="007E5CAE" w:rsidRDefault="00704D04" w:rsidP="00ED08E7">
            <w:pPr>
              <w:rPr>
                <w:b/>
                <w:bCs/>
              </w:rPr>
            </w:pPr>
            <w:r w:rsidRPr="007E5CAE">
              <w:rPr>
                <w:b/>
                <w:bCs/>
              </w:rPr>
              <w:t xml:space="preserve">Max. Stress  </w:t>
            </w:r>
          </w:p>
        </w:tc>
        <w:tc>
          <w:tcPr>
            <w:tcW w:w="882" w:type="dxa"/>
            <w:tcBorders>
              <w:top w:val="nil"/>
              <w:left w:val="nil"/>
              <w:bottom w:val="single" w:sz="8" w:space="0" w:color="auto"/>
              <w:right w:val="nil"/>
            </w:tcBorders>
            <w:shd w:val="clear" w:color="auto" w:fill="auto"/>
            <w:noWrap/>
            <w:vAlign w:val="center"/>
            <w:hideMark/>
          </w:tcPr>
          <w:p w14:paraId="502C0274" w14:textId="77777777" w:rsidR="00704D04" w:rsidRPr="007E5CAE" w:rsidRDefault="00704D04" w:rsidP="00ED08E7">
            <w:pPr>
              <w:rPr>
                <w:b/>
                <w:bCs/>
              </w:rPr>
            </w:pPr>
            <w:r w:rsidRPr="007E5CAE">
              <w:rPr>
                <w:b/>
                <w:bCs/>
              </w:rPr>
              <w:t>MPa</w:t>
            </w:r>
          </w:p>
        </w:tc>
        <w:tc>
          <w:tcPr>
            <w:tcW w:w="1217" w:type="dxa"/>
            <w:tcBorders>
              <w:top w:val="nil"/>
              <w:left w:val="nil"/>
              <w:bottom w:val="single" w:sz="8" w:space="0" w:color="auto"/>
              <w:right w:val="nil"/>
            </w:tcBorders>
            <w:shd w:val="clear" w:color="auto" w:fill="auto"/>
            <w:noWrap/>
            <w:vAlign w:val="center"/>
            <w:hideMark/>
          </w:tcPr>
          <w:p w14:paraId="43670B2F" w14:textId="77777777" w:rsidR="00704D04" w:rsidRPr="007E5CAE" w:rsidRDefault="00704D04" w:rsidP="00ED08E7">
            <w:r w:rsidRPr="007E5CAE">
              <w:t>24.48</w:t>
            </w:r>
          </w:p>
        </w:tc>
        <w:tc>
          <w:tcPr>
            <w:tcW w:w="1336" w:type="dxa"/>
            <w:tcBorders>
              <w:top w:val="nil"/>
              <w:left w:val="nil"/>
              <w:bottom w:val="single" w:sz="8" w:space="0" w:color="auto"/>
              <w:right w:val="nil"/>
            </w:tcBorders>
            <w:shd w:val="clear" w:color="auto" w:fill="auto"/>
            <w:noWrap/>
            <w:vAlign w:val="center"/>
            <w:hideMark/>
          </w:tcPr>
          <w:p w14:paraId="6324EB41" w14:textId="77777777" w:rsidR="00704D04" w:rsidRPr="007E5CAE" w:rsidRDefault="00704D04" w:rsidP="00ED08E7">
            <w:r w:rsidRPr="007E5CAE">
              <w:t>23.11</w:t>
            </w:r>
          </w:p>
        </w:tc>
        <w:tc>
          <w:tcPr>
            <w:tcW w:w="1057" w:type="dxa"/>
            <w:tcBorders>
              <w:top w:val="nil"/>
              <w:left w:val="nil"/>
              <w:bottom w:val="single" w:sz="8" w:space="0" w:color="auto"/>
              <w:right w:val="nil"/>
            </w:tcBorders>
            <w:shd w:val="clear" w:color="auto" w:fill="auto"/>
            <w:noWrap/>
            <w:vAlign w:val="center"/>
            <w:hideMark/>
          </w:tcPr>
          <w:p w14:paraId="1A620D02" w14:textId="77777777" w:rsidR="00704D04" w:rsidRPr="007E5CAE" w:rsidRDefault="00704D04" w:rsidP="00ED08E7">
            <w:r w:rsidRPr="007E5CAE">
              <w:t>23.4</w:t>
            </w:r>
          </w:p>
        </w:tc>
        <w:tc>
          <w:tcPr>
            <w:tcW w:w="894" w:type="dxa"/>
            <w:tcBorders>
              <w:top w:val="nil"/>
              <w:left w:val="nil"/>
              <w:bottom w:val="single" w:sz="8" w:space="0" w:color="auto"/>
              <w:right w:val="nil"/>
            </w:tcBorders>
            <w:shd w:val="clear" w:color="auto" w:fill="auto"/>
            <w:noWrap/>
            <w:vAlign w:val="center"/>
            <w:hideMark/>
          </w:tcPr>
          <w:p w14:paraId="3E99CAE3" w14:textId="77777777" w:rsidR="00704D04" w:rsidRPr="007E5CAE" w:rsidRDefault="00704D04" w:rsidP="00ED08E7">
            <w:r w:rsidRPr="007E5CAE">
              <w:t>23.7</w:t>
            </w:r>
          </w:p>
        </w:tc>
        <w:tc>
          <w:tcPr>
            <w:tcW w:w="1017" w:type="dxa"/>
            <w:tcBorders>
              <w:top w:val="nil"/>
              <w:left w:val="nil"/>
              <w:bottom w:val="single" w:sz="8" w:space="0" w:color="auto"/>
              <w:right w:val="nil"/>
            </w:tcBorders>
            <w:shd w:val="clear" w:color="auto" w:fill="auto"/>
            <w:noWrap/>
            <w:vAlign w:val="center"/>
            <w:hideMark/>
          </w:tcPr>
          <w:p w14:paraId="2D09330B" w14:textId="77777777" w:rsidR="00704D04" w:rsidRPr="007E5CAE" w:rsidRDefault="00704D04" w:rsidP="00ED08E7">
            <w:r w:rsidRPr="007E5CAE">
              <w:t>0.72</w:t>
            </w:r>
          </w:p>
        </w:tc>
        <w:tc>
          <w:tcPr>
            <w:tcW w:w="894" w:type="dxa"/>
            <w:tcBorders>
              <w:top w:val="nil"/>
              <w:left w:val="nil"/>
              <w:bottom w:val="single" w:sz="8" w:space="0" w:color="auto"/>
              <w:right w:val="single" w:sz="8" w:space="0" w:color="auto"/>
            </w:tcBorders>
            <w:shd w:val="clear" w:color="auto" w:fill="auto"/>
            <w:noWrap/>
            <w:vAlign w:val="center"/>
            <w:hideMark/>
          </w:tcPr>
          <w:p w14:paraId="54F7F8E6" w14:textId="77777777" w:rsidR="00704D04" w:rsidRPr="007E5CAE" w:rsidRDefault="00704D04" w:rsidP="00ED08E7">
            <w:r w:rsidRPr="007E5CAE">
              <w:t>3%</w:t>
            </w:r>
          </w:p>
        </w:tc>
      </w:tr>
    </w:tbl>
    <w:p w14:paraId="521EF93C" w14:textId="154BB93E" w:rsidR="00704D04" w:rsidRPr="007E5CAE" w:rsidRDefault="00704D04" w:rsidP="008C3EEE">
      <w:pPr>
        <w:spacing w:before="120" w:after="120"/>
      </w:pPr>
    </w:p>
    <w:p w14:paraId="789D4DED" w14:textId="16251B2D" w:rsidR="00206115" w:rsidRPr="007E5CAE" w:rsidRDefault="00704D04" w:rsidP="00704D04">
      <w:pPr>
        <w:spacing w:line="480" w:lineRule="auto"/>
      </w:pPr>
      <w:bookmarkStart w:id="96" w:name="_Toc116217998"/>
      <w:r w:rsidRPr="007E5CAE">
        <w:t xml:space="preserve">Based on the compressive strength and Modulus of Rupture results, two concrete mixes with similar strengths </w:t>
      </w:r>
      <w:r w:rsidR="00BE2330">
        <w:t>were</w:t>
      </w:r>
      <w:r w:rsidRPr="007E5CAE">
        <w:t xml:space="preserve"> achieved. The tensile strength of polymer concrete measured in using modulus of rupture is about 3 times greater than Portland cement concrete which indicates a mix design </w:t>
      </w:r>
      <w:r w:rsidR="00BE2330">
        <w:t>similar to</w:t>
      </w:r>
      <w:r w:rsidRPr="007E5CAE">
        <w:t xml:space="preserve"> indicated in literature</w:t>
      </w:r>
      <w:r w:rsidR="006B50EF">
        <w:t xml:space="preserve"> </w:t>
      </w:r>
      <w:r w:rsidR="006B50EF">
        <w:fldChar w:fldCharType="begin"/>
      </w:r>
      <w:r w:rsidR="00062F4E">
        <w:instrText xml:space="preserve"> ADDIN EN.CITE &lt;EndNote&gt;&lt;Cite&gt;&lt;Author&gt;Murcia&lt;/Author&gt;&lt;Year&gt;2022&lt;/Year&gt;&lt;RecNum&gt;39&lt;/RecNum&gt;&lt;DisplayText&gt;(Murcia et al. 2022)&lt;/DisplayText&gt;&lt;record&gt;&lt;rec-number&gt;39&lt;/rec-number&gt;&lt;foreign-keys&gt;&lt;key app="EN" db-id="0r5varwfsszvfietvxfvp2sqaee5rtapzxss" timestamp="1655331116"&gt;39&lt;/key&gt;&lt;/foreign-keys&gt;&lt;ref-type name="Journal Article"&gt;17&lt;/ref-type&gt;&lt;contributors&gt;&lt;authors&gt;&lt;author&gt;Murcia, Daniel Heras&lt;/author&gt;&lt;author&gt;Çomak, Bekir&lt;/author&gt;&lt;author&gt;Soliman, Eslam&lt;/author&gt;&lt;author&gt;Reda Taha, Mahmoud M&lt;/author&gt;&lt;/authors&gt;&lt;/contributors&gt;&lt;titles&gt;&lt;title&gt;Flexural Behavior of a Novel Textile-Reinforced Polymer Concrete&lt;/title&gt;&lt;secondary-title&gt;Polymers&lt;/secondary-title&gt;&lt;/titles&gt;&lt;periodical&gt;&lt;full-title&gt;Polymers&lt;/full-title&gt;&lt;/periodical&gt;&lt;pages&gt;176&lt;/pages&gt;&lt;volume&gt;14&lt;/volume&gt;&lt;number&gt;1&lt;/number&gt;&lt;dates&gt;&lt;year&gt;2022&lt;/year&gt;&lt;/dates&gt;&lt;isbn&gt;2073-4360&lt;/isbn&gt;&lt;urls&gt;&lt;/urls&gt;&lt;/record&gt;&lt;/Cite&gt;&lt;/EndNote&gt;</w:instrText>
      </w:r>
      <w:r w:rsidR="006B50EF">
        <w:fldChar w:fldCharType="separate"/>
      </w:r>
      <w:r w:rsidR="006B50EF">
        <w:rPr>
          <w:noProof/>
        </w:rPr>
        <w:t>(Murcia et al. 2022)</w:t>
      </w:r>
      <w:r w:rsidR="006B50EF">
        <w:fldChar w:fldCharType="end"/>
      </w:r>
      <w:r w:rsidRPr="007E5CAE">
        <w:t xml:space="preserve">. </w:t>
      </w:r>
    </w:p>
    <w:p w14:paraId="4E7582C6" w14:textId="77777777" w:rsidR="00704D04" w:rsidRPr="007E5CAE" w:rsidRDefault="00704D04" w:rsidP="00704D04">
      <w:pPr>
        <w:pStyle w:val="Heading2"/>
        <w:spacing w:before="240" w:after="240" w:line="240" w:lineRule="auto"/>
      </w:pPr>
      <w:bookmarkStart w:id="97" w:name="_Toc121878047"/>
      <w:r w:rsidRPr="007E5CAE">
        <w:t>Flexural Strength</w:t>
      </w:r>
      <w:bookmarkEnd w:id="96"/>
      <w:bookmarkEnd w:id="97"/>
      <w:r w:rsidRPr="007E5CAE">
        <w:t xml:space="preserve"> </w:t>
      </w:r>
    </w:p>
    <w:p w14:paraId="0D26D487" w14:textId="40D036E4" w:rsidR="00704D04" w:rsidRPr="007E5CAE" w:rsidRDefault="00704D04" w:rsidP="00704D04">
      <w:pPr>
        <w:pStyle w:val="Heading3"/>
        <w:spacing w:line="480" w:lineRule="auto"/>
      </w:pPr>
      <w:r w:rsidRPr="007E5CAE">
        <w:t xml:space="preserve"> </w:t>
      </w:r>
      <w:bookmarkStart w:id="98" w:name="_Toc121878048"/>
      <w:r w:rsidRPr="007E5CAE">
        <w:t>Portland Cement Concrete (PCC)</w:t>
      </w:r>
      <w:bookmarkEnd w:id="98"/>
    </w:p>
    <w:p w14:paraId="25B3F66B" w14:textId="2E93B868" w:rsidR="00704D04" w:rsidRPr="007E5CAE" w:rsidRDefault="00704D04" w:rsidP="00704D04">
      <w:pPr>
        <w:spacing w:line="480" w:lineRule="auto"/>
        <w:rPr>
          <w:lang w:eastAsia="zh-CN"/>
        </w:rPr>
      </w:pPr>
      <w:r w:rsidRPr="007E5CAE">
        <w:t xml:space="preserve">A total of 24 PCC beams </w:t>
      </w:r>
      <w:r w:rsidR="00EB2CFA">
        <w:t>were</w:t>
      </w:r>
      <w:r w:rsidRPr="007E5CAE">
        <w:t xml:space="preserve"> casted and tested. The test was conducted using three point bending test to determine the flexural capacity and response of the beams. These beams were </w:t>
      </w:r>
      <w:r w:rsidR="00EB2CFA">
        <w:t xml:space="preserve">broken into </w:t>
      </w:r>
      <w:r w:rsidRPr="007E5CAE">
        <w:t xml:space="preserve">four different groups of </w:t>
      </w:r>
      <w:r w:rsidR="00650C1A">
        <w:t>three</w:t>
      </w:r>
      <w:r w:rsidRPr="007E5CAE">
        <w:t xml:space="preserve">: 1) non-reinforced control beams, 2) </w:t>
      </w:r>
      <w:r w:rsidRPr="007E5CAE">
        <w:rPr>
          <w:lang w:eastAsia="zh-CN"/>
        </w:rPr>
        <w:t>VAHT unidirectional GFRP reinforced beams, 3) 3D printed unidirectional GFRP reinforced beams,</w:t>
      </w:r>
      <w:r w:rsidR="00EB2CFA">
        <w:rPr>
          <w:lang w:eastAsia="zh-CN"/>
        </w:rPr>
        <w:t xml:space="preserve"> and</w:t>
      </w:r>
      <w:r w:rsidRPr="007E5CAE">
        <w:rPr>
          <w:lang w:eastAsia="zh-CN"/>
        </w:rPr>
        <w:t xml:space="preserve"> 4)</w:t>
      </w:r>
      <w:r w:rsidR="00A16E2E">
        <w:rPr>
          <w:lang w:eastAsia="zh-CN"/>
        </w:rPr>
        <w:t xml:space="preserve"> </w:t>
      </w:r>
      <w:r w:rsidRPr="007E5CAE">
        <w:rPr>
          <w:lang w:eastAsia="zh-CN"/>
        </w:rPr>
        <w:t xml:space="preserve">3D printed </w:t>
      </w:r>
      <w:r w:rsidR="00C423AF">
        <w:rPr>
          <w:lang w:eastAsia="zh-CN"/>
        </w:rPr>
        <w:lastRenderedPageBreak/>
        <w:t>multidirectional</w:t>
      </w:r>
      <w:r w:rsidRPr="007E5CAE">
        <w:rPr>
          <w:lang w:eastAsia="zh-CN"/>
        </w:rPr>
        <w:t xml:space="preserve"> GFRP reinforced beams. This section presents the results of the experimental tests conducted.  </w:t>
      </w:r>
    </w:p>
    <w:p w14:paraId="04012344" w14:textId="77777777" w:rsidR="00704D04" w:rsidRPr="007E5CAE" w:rsidRDefault="00704D04" w:rsidP="00704D04">
      <w:pPr>
        <w:pStyle w:val="Heading4"/>
        <w:spacing w:line="480" w:lineRule="auto"/>
      </w:pPr>
      <w:r w:rsidRPr="007E5CAE">
        <w:t>PCC Non-Reinforced Beams</w:t>
      </w:r>
    </w:p>
    <w:p w14:paraId="73482ABD" w14:textId="0053C753" w:rsidR="00704D04" w:rsidRDefault="00421098" w:rsidP="00FE05D5">
      <w:pPr>
        <w:spacing w:line="480" w:lineRule="auto"/>
      </w:pPr>
      <w:r>
        <w:rPr>
          <w:lang w:eastAsia="zh-CN"/>
        </w:rPr>
        <w:t>Three n</w:t>
      </w:r>
      <w:r w:rsidR="00704D04" w:rsidRPr="007E5CAE">
        <w:rPr>
          <w:lang w:eastAsia="zh-CN"/>
        </w:rPr>
        <w:t xml:space="preserve">on-reinforced control PCC beams </w:t>
      </w:r>
      <w:r>
        <w:rPr>
          <w:lang w:eastAsia="zh-CN"/>
        </w:rPr>
        <w:t>were</w:t>
      </w:r>
      <w:r w:rsidR="00704D04" w:rsidRPr="007E5CAE">
        <w:rPr>
          <w:lang w:eastAsia="zh-CN"/>
        </w:rPr>
        <w:t xml:space="preserve"> tested and reported. The beams were loaded to their maximum capacity, and beams suddenly failed at peak load. A single crack was formed near the midspan of the beam corresponding to the point load. The average maximum load </w:t>
      </w:r>
      <w:r>
        <w:rPr>
          <w:lang w:eastAsia="zh-CN"/>
        </w:rPr>
        <w:t>for</w:t>
      </w:r>
      <w:r w:rsidR="00704D04" w:rsidRPr="007E5CAE">
        <w:rPr>
          <w:lang w:eastAsia="zh-CN"/>
        </w:rPr>
        <w:t xml:space="preserve"> all the beams  was 2.47kN</w:t>
      </w:r>
      <w:r w:rsidR="00704D04" w:rsidRPr="007E5CAE">
        <w:t xml:space="preserve"> ± 0.14kN which is corresponding to the load that the crack appeared. The midspan crack </w:t>
      </w:r>
      <w:r>
        <w:t>in</w:t>
      </w:r>
      <w:r w:rsidR="00704D04" w:rsidRPr="007E5CAE">
        <w:t xml:space="preserve"> the beams is shown in Figure </w:t>
      </w:r>
      <w:r w:rsidR="003834E3">
        <w:t>36</w:t>
      </w:r>
      <w:r w:rsidR="00704D04" w:rsidRPr="007E5CAE">
        <w:t xml:space="preserve">. </w:t>
      </w:r>
    </w:p>
    <w:p w14:paraId="789191E3" w14:textId="7A572395" w:rsidR="00FE05D5" w:rsidRPr="00FE05D5" w:rsidRDefault="00FE05D5" w:rsidP="00704D04">
      <w:pPr>
        <w:keepNext/>
        <w:spacing w:line="480" w:lineRule="auto"/>
        <w:jc w:val="center"/>
      </w:pPr>
      <w:r w:rsidRPr="00FE05D5">
        <w:rPr>
          <w:noProof/>
        </w:rPr>
        <w:drawing>
          <wp:inline distT="0" distB="0" distL="0" distR="0" wp14:anchorId="7BFCF706" wp14:editId="72E35420">
            <wp:extent cx="3305967" cy="4888523"/>
            <wp:effectExtent l="0" t="0" r="889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312092" cy="4897580"/>
                    </a:xfrm>
                    <a:prstGeom prst="rect">
                      <a:avLst/>
                    </a:prstGeom>
                  </pic:spPr>
                </pic:pic>
              </a:graphicData>
            </a:graphic>
          </wp:inline>
        </w:drawing>
      </w:r>
    </w:p>
    <w:p w14:paraId="329C8F78" w14:textId="6857C080" w:rsidR="00704D04" w:rsidRPr="007E5CAE" w:rsidRDefault="00704D04" w:rsidP="00704D04">
      <w:pPr>
        <w:pStyle w:val="Caption"/>
        <w:rPr>
          <w:color w:val="auto"/>
          <w:sz w:val="24"/>
          <w:szCs w:val="24"/>
        </w:rPr>
      </w:pPr>
      <w:bookmarkStart w:id="99" w:name="_Toc121217170"/>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37</w:t>
      </w:r>
      <w:r w:rsidRPr="007E5CAE">
        <w:rPr>
          <w:color w:val="auto"/>
          <w:sz w:val="24"/>
          <w:szCs w:val="24"/>
        </w:rPr>
        <w:fldChar w:fldCharType="end"/>
      </w:r>
      <w:r w:rsidRPr="007E5CAE">
        <w:rPr>
          <w:color w:val="auto"/>
          <w:sz w:val="24"/>
          <w:szCs w:val="24"/>
        </w:rPr>
        <w:t>: (a) Zoomed crack</w:t>
      </w:r>
      <w:r w:rsidR="00FE05D5">
        <w:rPr>
          <w:color w:val="auto"/>
          <w:sz w:val="24"/>
          <w:szCs w:val="24"/>
        </w:rPr>
        <w:t xml:space="preserve"> at bottom view</w:t>
      </w:r>
      <w:r w:rsidRPr="007E5CAE">
        <w:rPr>
          <w:color w:val="auto"/>
          <w:sz w:val="24"/>
          <w:szCs w:val="24"/>
        </w:rPr>
        <w:t xml:space="preserve"> (b) Failure modes of the Non-Reinforced PCC Beams</w:t>
      </w:r>
      <w:bookmarkEnd w:id="99"/>
    </w:p>
    <w:p w14:paraId="3B38BD58" w14:textId="67588D75" w:rsidR="00704D04" w:rsidRDefault="00704D04" w:rsidP="00704D04"/>
    <w:p w14:paraId="4B37AC0D" w14:textId="77777777" w:rsidR="006B490F" w:rsidRDefault="006B490F" w:rsidP="00704D04"/>
    <w:p w14:paraId="50E7AEA6" w14:textId="77777777" w:rsidR="00AF7469" w:rsidRPr="007E5CAE" w:rsidRDefault="00AF7469" w:rsidP="00704D04"/>
    <w:p w14:paraId="0AC4AF24" w14:textId="5BD99150" w:rsidR="00704D04" w:rsidRDefault="00704D04" w:rsidP="00704D04">
      <w:pPr>
        <w:pStyle w:val="Caption"/>
        <w:keepNext/>
        <w:rPr>
          <w:color w:val="auto"/>
          <w:sz w:val="24"/>
          <w:szCs w:val="24"/>
        </w:rPr>
      </w:pPr>
      <w:bookmarkStart w:id="100" w:name="_Toc121039871"/>
      <w:r w:rsidRPr="007E5CAE">
        <w:rPr>
          <w:color w:val="auto"/>
          <w:sz w:val="24"/>
          <w:szCs w:val="24"/>
        </w:rPr>
        <w:t xml:space="preserve">Table </w:t>
      </w:r>
      <w:r w:rsidRPr="007E5CAE">
        <w:rPr>
          <w:color w:val="auto"/>
          <w:sz w:val="24"/>
          <w:szCs w:val="24"/>
        </w:rPr>
        <w:fldChar w:fldCharType="begin"/>
      </w:r>
      <w:r w:rsidRPr="007E5CAE">
        <w:rPr>
          <w:color w:val="auto"/>
          <w:sz w:val="24"/>
          <w:szCs w:val="24"/>
        </w:rPr>
        <w:instrText xml:space="preserve"> SEQ Table \* ARABIC </w:instrText>
      </w:r>
      <w:r w:rsidRPr="007E5CAE">
        <w:rPr>
          <w:color w:val="auto"/>
          <w:sz w:val="24"/>
          <w:szCs w:val="24"/>
        </w:rPr>
        <w:fldChar w:fldCharType="separate"/>
      </w:r>
      <w:r w:rsidR="00F6127C">
        <w:rPr>
          <w:noProof/>
          <w:color w:val="auto"/>
          <w:sz w:val="24"/>
          <w:szCs w:val="24"/>
        </w:rPr>
        <w:t>14</w:t>
      </w:r>
      <w:r w:rsidRPr="007E5CAE">
        <w:rPr>
          <w:color w:val="auto"/>
          <w:sz w:val="24"/>
          <w:szCs w:val="24"/>
        </w:rPr>
        <w:fldChar w:fldCharType="end"/>
      </w:r>
      <w:r w:rsidRPr="007E5CAE">
        <w:rPr>
          <w:color w:val="auto"/>
          <w:sz w:val="24"/>
          <w:szCs w:val="24"/>
        </w:rPr>
        <w:t>: Experimental results for Non-reinforced PCC</w:t>
      </w:r>
      <w:bookmarkEnd w:id="100"/>
    </w:p>
    <w:p w14:paraId="202BBA96" w14:textId="77777777" w:rsidR="006B490F" w:rsidRPr="006B490F" w:rsidRDefault="006B490F" w:rsidP="006B490F"/>
    <w:tbl>
      <w:tblPr>
        <w:tblW w:w="8709" w:type="dxa"/>
        <w:jc w:val="center"/>
        <w:tblLook w:val="04A0" w:firstRow="1" w:lastRow="0" w:firstColumn="1" w:lastColumn="0" w:noHBand="0" w:noVBand="1"/>
      </w:tblPr>
      <w:tblGrid>
        <w:gridCol w:w="2217"/>
        <w:gridCol w:w="924"/>
        <w:gridCol w:w="855"/>
        <w:gridCol w:w="855"/>
        <w:gridCol w:w="859"/>
        <w:gridCol w:w="1069"/>
        <w:gridCol w:w="1017"/>
        <w:gridCol w:w="1015"/>
      </w:tblGrid>
      <w:tr w:rsidR="00704D04" w:rsidRPr="007E5CAE" w14:paraId="54E2E6F7" w14:textId="77777777" w:rsidTr="00032FCE">
        <w:trPr>
          <w:trHeight w:val="231"/>
          <w:jc w:val="center"/>
        </w:trPr>
        <w:tc>
          <w:tcPr>
            <w:tcW w:w="2217"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367FA735" w14:textId="77777777" w:rsidR="00704D04" w:rsidRPr="007E5CAE" w:rsidRDefault="00704D04" w:rsidP="00ED08E7">
            <w:pPr>
              <w:rPr>
                <w:b/>
                <w:bCs/>
              </w:rPr>
            </w:pPr>
            <w:r w:rsidRPr="007E5CAE">
              <w:rPr>
                <w:b/>
                <w:bCs/>
              </w:rPr>
              <w:t>Properties</w:t>
            </w:r>
          </w:p>
        </w:tc>
        <w:tc>
          <w:tcPr>
            <w:tcW w:w="3493" w:type="dxa"/>
            <w:gridSpan w:val="4"/>
            <w:tcBorders>
              <w:top w:val="single" w:sz="8" w:space="0" w:color="auto"/>
              <w:left w:val="nil"/>
              <w:bottom w:val="single" w:sz="4" w:space="0" w:color="auto"/>
              <w:right w:val="nil"/>
            </w:tcBorders>
            <w:shd w:val="clear" w:color="auto" w:fill="auto"/>
            <w:noWrap/>
            <w:vAlign w:val="bottom"/>
            <w:hideMark/>
          </w:tcPr>
          <w:p w14:paraId="5A3E7FC2" w14:textId="1C1F8A4C" w:rsidR="00704D04" w:rsidRPr="007E5CAE" w:rsidRDefault="00A62C8F" w:rsidP="00A62C8F">
            <w:pPr>
              <w:jc w:val="center"/>
              <w:rPr>
                <w:b/>
                <w:bCs/>
              </w:rPr>
            </w:pPr>
            <w:r>
              <w:rPr>
                <w:b/>
                <w:bCs/>
              </w:rPr>
              <w:t>Specimens</w:t>
            </w:r>
          </w:p>
        </w:tc>
        <w:tc>
          <w:tcPr>
            <w:tcW w:w="1017" w:type="dxa"/>
            <w:vMerge w:val="restart"/>
            <w:tcBorders>
              <w:top w:val="single" w:sz="8" w:space="0" w:color="auto"/>
              <w:left w:val="nil"/>
              <w:bottom w:val="single" w:sz="8" w:space="0" w:color="000000"/>
              <w:right w:val="nil"/>
            </w:tcBorders>
            <w:shd w:val="clear" w:color="auto" w:fill="auto"/>
            <w:noWrap/>
            <w:vAlign w:val="center"/>
            <w:hideMark/>
          </w:tcPr>
          <w:p w14:paraId="2AB817B6" w14:textId="77777777" w:rsidR="00704D04" w:rsidRPr="007E5CAE" w:rsidRDefault="00704D04" w:rsidP="00ED08E7">
            <w:pPr>
              <w:rPr>
                <w:b/>
                <w:bCs/>
              </w:rPr>
            </w:pPr>
            <w:r w:rsidRPr="007E5CAE">
              <w:rPr>
                <w:b/>
                <w:bCs/>
              </w:rPr>
              <w:t xml:space="preserve">Average </w:t>
            </w:r>
          </w:p>
        </w:tc>
        <w:tc>
          <w:tcPr>
            <w:tcW w:w="967" w:type="dxa"/>
            <w:vMerge w:val="restart"/>
            <w:tcBorders>
              <w:top w:val="single" w:sz="8" w:space="0" w:color="auto"/>
              <w:left w:val="nil"/>
              <w:bottom w:val="single" w:sz="8" w:space="0" w:color="000000"/>
              <w:right w:val="nil"/>
            </w:tcBorders>
            <w:shd w:val="clear" w:color="auto" w:fill="auto"/>
            <w:noWrap/>
            <w:vAlign w:val="center"/>
            <w:hideMark/>
          </w:tcPr>
          <w:p w14:paraId="7372599C" w14:textId="77777777" w:rsidR="00704D04" w:rsidRPr="007E5CAE" w:rsidRDefault="00704D04" w:rsidP="00ED08E7">
            <w:pPr>
              <w:rPr>
                <w:b/>
                <w:bCs/>
              </w:rPr>
            </w:pPr>
            <w:r w:rsidRPr="007E5CAE">
              <w:rPr>
                <w:b/>
                <w:bCs/>
              </w:rPr>
              <w:t>STDEV</w:t>
            </w:r>
          </w:p>
        </w:tc>
        <w:tc>
          <w:tcPr>
            <w:tcW w:w="1015" w:type="dxa"/>
            <w:vMerge w:val="restart"/>
            <w:tcBorders>
              <w:top w:val="single" w:sz="8" w:space="0" w:color="auto"/>
              <w:left w:val="nil"/>
              <w:bottom w:val="single" w:sz="8" w:space="0" w:color="000000"/>
              <w:right w:val="single" w:sz="8" w:space="0" w:color="auto"/>
            </w:tcBorders>
            <w:shd w:val="clear" w:color="auto" w:fill="auto"/>
            <w:noWrap/>
            <w:vAlign w:val="center"/>
            <w:hideMark/>
          </w:tcPr>
          <w:p w14:paraId="04E4B43B" w14:textId="77777777" w:rsidR="00704D04" w:rsidRPr="007E5CAE" w:rsidRDefault="00704D04" w:rsidP="00ED08E7">
            <w:pPr>
              <w:rPr>
                <w:b/>
                <w:bCs/>
              </w:rPr>
            </w:pPr>
            <w:r w:rsidRPr="007E5CAE">
              <w:rPr>
                <w:b/>
                <w:bCs/>
              </w:rPr>
              <w:t>COV</w:t>
            </w:r>
          </w:p>
        </w:tc>
      </w:tr>
      <w:tr w:rsidR="00704D04" w:rsidRPr="007E5CAE" w14:paraId="5987AA0D" w14:textId="77777777" w:rsidTr="00032FCE">
        <w:trPr>
          <w:trHeight w:val="246"/>
          <w:jc w:val="center"/>
        </w:trPr>
        <w:tc>
          <w:tcPr>
            <w:tcW w:w="2217" w:type="dxa"/>
            <w:vMerge/>
            <w:tcBorders>
              <w:top w:val="single" w:sz="8" w:space="0" w:color="auto"/>
              <w:left w:val="single" w:sz="8" w:space="0" w:color="auto"/>
              <w:bottom w:val="single" w:sz="8" w:space="0" w:color="000000"/>
              <w:right w:val="nil"/>
            </w:tcBorders>
            <w:vAlign w:val="center"/>
            <w:hideMark/>
          </w:tcPr>
          <w:p w14:paraId="1FC38007" w14:textId="77777777" w:rsidR="00704D04" w:rsidRPr="007E5CAE" w:rsidRDefault="00704D04" w:rsidP="00ED08E7">
            <w:pPr>
              <w:rPr>
                <w:b/>
                <w:bCs/>
              </w:rPr>
            </w:pPr>
          </w:p>
        </w:tc>
        <w:tc>
          <w:tcPr>
            <w:tcW w:w="924" w:type="dxa"/>
            <w:tcBorders>
              <w:top w:val="nil"/>
              <w:left w:val="nil"/>
              <w:bottom w:val="single" w:sz="8" w:space="0" w:color="auto"/>
              <w:right w:val="nil"/>
            </w:tcBorders>
            <w:shd w:val="clear" w:color="auto" w:fill="auto"/>
            <w:noWrap/>
            <w:vAlign w:val="bottom"/>
            <w:hideMark/>
          </w:tcPr>
          <w:p w14:paraId="2A134E68" w14:textId="77777777" w:rsidR="00704D04" w:rsidRPr="007E5CAE" w:rsidRDefault="00704D04" w:rsidP="00ED08E7">
            <w:pPr>
              <w:rPr>
                <w:b/>
                <w:bCs/>
              </w:rPr>
            </w:pPr>
            <w:r w:rsidRPr="007E5CAE">
              <w:rPr>
                <w:b/>
                <w:bCs/>
              </w:rPr>
              <w:t>Units</w:t>
            </w:r>
          </w:p>
        </w:tc>
        <w:tc>
          <w:tcPr>
            <w:tcW w:w="855" w:type="dxa"/>
            <w:tcBorders>
              <w:top w:val="nil"/>
              <w:left w:val="nil"/>
              <w:bottom w:val="single" w:sz="8" w:space="0" w:color="auto"/>
              <w:right w:val="nil"/>
            </w:tcBorders>
            <w:shd w:val="clear" w:color="auto" w:fill="auto"/>
            <w:noWrap/>
            <w:vAlign w:val="center"/>
            <w:hideMark/>
          </w:tcPr>
          <w:p w14:paraId="41B3B8A8" w14:textId="77777777" w:rsidR="00704D04" w:rsidRPr="007E5CAE" w:rsidRDefault="00704D04" w:rsidP="00ED08E7">
            <w:pPr>
              <w:rPr>
                <w:b/>
                <w:bCs/>
              </w:rPr>
            </w:pPr>
            <w:r w:rsidRPr="007E5CAE">
              <w:rPr>
                <w:b/>
                <w:bCs/>
              </w:rPr>
              <w:t>1</w:t>
            </w:r>
          </w:p>
        </w:tc>
        <w:tc>
          <w:tcPr>
            <w:tcW w:w="855" w:type="dxa"/>
            <w:tcBorders>
              <w:top w:val="nil"/>
              <w:left w:val="nil"/>
              <w:bottom w:val="single" w:sz="8" w:space="0" w:color="auto"/>
              <w:right w:val="nil"/>
            </w:tcBorders>
            <w:shd w:val="clear" w:color="auto" w:fill="auto"/>
            <w:noWrap/>
            <w:vAlign w:val="center"/>
            <w:hideMark/>
          </w:tcPr>
          <w:p w14:paraId="26BFECCF" w14:textId="77777777" w:rsidR="00704D04" w:rsidRPr="007E5CAE" w:rsidRDefault="00704D04" w:rsidP="00ED08E7">
            <w:pPr>
              <w:rPr>
                <w:b/>
                <w:bCs/>
              </w:rPr>
            </w:pPr>
            <w:r w:rsidRPr="007E5CAE">
              <w:rPr>
                <w:b/>
                <w:bCs/>
              </w:rPr>
              <w:t>2</w:t>
            </w:r>
          </w:p>
        </w:tc>
        <w:tc>
          <w:tcPr>
            <w:tcW w:w="857" w:type="dxa"/>
            <w:tcBorders>
              <w:top w:val="nil"/>
              <w:left w:val="nil"/>
              <w:bottom w:val="single" w:sz="8" w:space="0" w:color="auto"/>
              <w:right w:val="nil"/>
            </w:tcBorders>
            <w:shd w:val="clear" w:color="auto" w:fill="auto"/>
            <w:noWrap/>
            <w:vAlign w:val="center"/>
            <w:hideMark/>
          </w:tcPr>
          <w:p w14:paraId="2BEC8AA1" w14:textId="77777777" w:rsidR="00704D04" w:rsidRPr="007E5CAE" w:rsidRDefault="00704D04" w:rsidP="00ED08E7">
            <w:pPr>
              <w:rPr>
                <w:b/>
                <w:bCs/>
              </w:rPr>
            </w:pPr>
            <w:r w:rsidRPr="007E5CAE">
              <w:rPr>
                <w:b/>
                <w:bCs/>
              </w:rPr>
              <w:t>3</w:t>
            </w:r>
          </w:p>
        </w:tc>
        <w:tc>
          <w:tcPr>
            <w:tcW w:w="1017" w:type="dxa"/>
            <w:vMerge/>
            <w:tcBorders>
              <w:top w:val="single" w:sz="8" w:space="0" w:color="auto"/>
              <w:left w:val="nil"/>
              <w:bottom w:val="single" w:sz="8" w:space="0" w:color="000000"/>
              <w:right w:val="nil"/>
            </w:tcBorders>
            <w:vAlign w:val="center"/>
            <w:hideMark/>
          </w:tcPr>
          <w:p w14:paraId="2C8F1CA1" w14:textId="77777777" w:rsidR="00704D04" w:rsidRPr="007E5CAE" w:rsidRDefault="00704D04" w:rsidP="00ED08E7">
            <w:pPr>
              <w:rPr>
                <w:b/>
                <w:bCs/>
              </w:rPr>
            </w:pPr>
          </w:p>
        </w:tc>
        <w:tc>
          <w:tcPr>
            <w:tcW w:w="967" w:type="dxa"/>
            <w:vMerge/>
            <w:tcBorders>
              <w:top w:val="single" w:sz="8" w:space="0" w:color="auto"/>
              <w:left w:val="nil"/>
              <w:bottom w:val="single" w:sz="8" w:space="0" w:color="000000"/>
              <w:right w:val="nil"/>
            </w:tcBorders>
            <w:vAlign w:val="center"/>
            <w:hideMark/>
          </w:tcPr>
          <w:p w14:paraId="094A13AC" w14:textId="77777777" w:rsidR="00704D04" w:rsidRPr="007E5CAE" w:rsidRDefault="00704D04" w:rsidP="00ED08E7">
            <w:pPr>
              <w:rPr>
                <w:b/>
                <w:bCs/>
              </w:rPr>
            </w:pPr>
          </w:p>
        </w:tc>
        <w:tc>
          <w:tcPr>
            <w:tcW w:w="1015" w:type="dxa"/>
            <w:vMerge/>
            <w:tcBorders>
              <w:top w:val="single" w:sz="8" w:space="0" w:color="auto"/>
              <w:left w:val="nil"/>
              <w:bottom w:val="single" w:sz="8" w:space="0" w:color="000000"/>
              <w:right w:val="single" w:sz="8" w:space="0" w:color="auto"/>
            </w:tcBorders>
            <w:vAlign w:val="center"/>
            <w:hideMark/>
          </w:tcPr>
          <w:p w14:paraId="79E17663" w14:textId="77777777" w:rsidR="00704D04" w:rsidRPr="007E5CAE" w:rsidRDefault="00704D04" w:rsidP="00ED08E7">
            <w:pPr>
              <w:rPr>
                <w:b/>
                <w:bCs/>
              </w:rPr>
            </w:pPr>
          </w:p>
        </w:tc>
      </w:tr>
      <w:tr w:rsidR="00704D04" w:rsidRPr="007E5CAE" w14:paraId="48F14479" w14:textId="77777777" w:rsidTr="00032FCE">
        <w:trPr>
          <w:trHeight w:val="231"/>
          <w:jc w:val="center"/>
        </w:trPr>
        <w:tc>
          <w:tcPr>
            <w:tcW w:w="2217" w:type="dxa"/>
            <w:tcBorders>
              <w:top w:val="nil"/>
              <w:left w:val="single" w:sz="4" w:space="0" w:color="auto"/>
              <w:bottom w:val="single" w:sz="4" w:space="0" w:color="auto"/>
              <w:right w:val="single" w:sz="4" w:space="0" w:color="auto"/>
            </w:tcBorders>
            <w:shd w:val="clear" w:color="auto" w:fill="auto"/>
            <w:noWrap/>
            <w:vAlign w:val="bottom"/>
            <w:hideMark/>
          </w:tcPr>
          <w:p w14:paraId="449398C1" w14:textId="77777777" w:rsidR="00704D04" w:rsidRPr="007E5CAE" w:rsidRDefault="00704D04" w:rsidP="00ED08E7">
            <w:pPr>
              <w:rPr>
                <w:b/>
                <w:bCs/>
              </w:rPr>
            </w:pPr>
            <w:r w:rsidRPr="007E5CAE">
              <w:rPr>
                <w:b/>
                <w:bCs/>
              </w:rPr>
              <w:t xml:space="preserve">Peak Load </w:t>
            </w:r>
          </w:p>
        </w:tc>
        <w:tc>
          <w:tcPr>
            <w:tcW w:w="924" w:type="dxa"/>
            <w:tcBorders>
              <w:top w:val="nil"/>
              <w:left w:val="nil"/>
              <w:bottom w:val="single" w:sz="4" w:space="0" w:color="auto"/>
              <w:right w:val="single" w:sz="4" w:space="0" w:color="auto"/>
            </w:tcBorders>
            <w:shd w:val="clear" w:color="auto" w:fill="auto"/>
            <w:noWrap/>
            <w:vAlign w:val="bottom"/>
            <w:hideMark/>
          </w:tcPr>
          <w:p w14:paraId="6D57EA65" w14:textId="77777777" w:rsidR="00704D04" w:rsidRPr="007E5CAE" w:rsidRDefault="00704D04" w:rsidP="00ED08E7">
            <w:proofErr w:type="spellStart"/>
            <w:r w:rsidRPr="007E5CAE">
              <w:t>kN</w:t>
            </w:r>
            <w:proofErr w:type="spellEnd"/>
          </w:p>
        </w:tc>
        <w:tc>
          <w:tcPr>
            <w:tcW w:w="855" w:type="dxa"/>
            <w:tcBorders>
              <w:top w:val="nil"/>
              <w:left w:val="nil"/>
              <w:bottom w:val="single" w:sz="4" w:space="0" w:color="auto"/>
              <w:right w:val="single" w:sz="4" w:space="0" w:color="auto"/>
            </w:tcBorders>
            <w:shd w:val="clear" w:color="auto" w:fill="auto"/>
            <w:noWrap/>
            <w:vAlign w:val="center"/>
            <w:hideMark/>
          </w:tcPr>
          <w:p w14:paraId="60C80D11" w14:textId="77777777" w:rsidR="00704D04" w:rsidRPr="007E5CAE" w:rsidRDefault="00704D04" w:rsidP="00ED08E7">
            <w:r w:rsidRPr="007E5CAE">
              <w:t>2.4</w:t>
            </w:r>
          </w:p>
        </w:tc>
        <w:tc>
          <w:tcPr>
            <w:tcW w:w="855" w:type="dxa"/>
            <w:tcBorders>
              <w:top w:val="nil"/>
              <w:left w:val="nil"/>
              <w:bottom w:val="single" w:sz="4" w:space="0" w:color="auto"/>
              <w:right w:val="single" w:sz="4" w:space="0" w:color="auto"/>
            </w:tcBorders>
            <w:shd w:val="clear" w:color="auto" w:fill="auto"/>
            <w:noWrap/>
            <w:vAlign w:val="center"/>
            <w:hideMark/>
          </w:tcPr>
          <w:p w14:paraId="75AA2010" w14:textId="77777777" w:rsidR="00704D04" w:rsidRPr="007E5CAE" w:rsidRDefault="00704D04" w:rsidP="00ED08E7">
            <w:r w:rsidRPr="007E5CAE">
              <w:t>2.6</w:t>
            </w:r>
          </w:p>
        </w:tc>
        <w:tc>
          <w:tcPr>
            <w:tcW w:w="857" w:type="dxa"/>
            <w:tcBorders>
              <w:top w:val="nil"/>
              <w:left w:val="nil"/>
              <w:bottom w:val="single" w:sz="4" w:space="0" w:color="auto"/>
              <w:right w:val="single" w:sz="4" w:space="0" w:color="auto"/>
            </w:tcBorders>
            <w:shd w:val="clear" w:color="auto" w:fill="auto"/>
            <w:noWrap/>
            <w:vAlign w:val="center"/>
            <w:hideMark/>
          </w:tcPr>
          <w:p w14:paraId="1A9CEC51" w14:textId="77777777" w:rsidR="00704D04" w:rsidRPr="007E5CAE" w:rsidRDefault="00704D04" w:rsidP="00ED08E7">
            <w:r w:rsidRPr="007E5CAE">
              <w:t>2.4</w:t>
            </w:r>
          </w:p>
        </w:tc>
        <w:tc>
          <w:tcPr>
            <w:tcW w:w="1017" w:type="dxa"/>
            <w:tcBorders>
              <w:top w:val="nil"/>
              <w:left w:val="nil"/>
              <w:bottom w:val="single" w:sz="4" w:space="0" w:color="auto"/>
              <w:right w:val="single" w:sz="4" w:space="0" w:color="auto"/>
            </w:tcBorders>
            <w:shd w:val="clear" w:color="auto" w:fill="auto"/>
            <w:noWrap/>
            <w:vAlign w:val="center"/>
            <w:hideMark/>
          </w:tcPr>
          <w:p w14:paraId="1122A57D" w14:textId="77777777" w:rsidR="00704D04" w:rsidRPr="007E5CAE" w:rsidRDefault="00704D04" w:rsidP="00ED08E7">
            <w:r w:rsidRPr="007E5CAE">
              <w:t>2.5</w:t>
            </w:r>
          </w:p>
        </w:tc>
        <w:tc>
          <w:tcPr>
            <w:tcW w:w="967" w:type="dxa"/>
            <w:tcBorders>
              <w:top w:val="nil"/>
              <w:left w:val="nil"/>
              <w:bottom w:val="single" w:sz="4" w:space="0" w:color="auto"/>
              <w:right w:val="single" w:sz="4" w:space="0" w:color="auto"/>
            </w:tcBorders>
            <w:shd w:val="clear" w:color="auto" w:fill="auto"/>
            <w:noWrap/>
            <w:vAlign w:val="center"/>
            <w:hideMark/>
          </w:tcPr>
          <w:p w14:paraId="79335984" w14:textId="77777777" w:rsidR="00704D04" w:rsidRPr="007E5CAE" w:rsidRDefault="00704D04" w:rsidP="00ED08E7">
            <w:r w:rsidRPr="007E5CAE">
              <w:t>0.14</w:t>
            </w:r>
          </w:p>
        </w:tc>
        <w:tc>
          <w:tcPr>
            <w:tcW w:w="1015" w:type="dxa"/>
            <w:tcBorders>
              <w:top w:val="nil"/>
              <w:left w:val="nil"/>
              <w:bottom w:val="single" w:sz="4" w:space="0" w:color="auto"/>
              <w:right w:val="single" w:sz="4" w:space="0" w:color="auto"/>
            </w:tcBorders>
            <w:shd w:val="clear" w:color="auto" w:fill="auto"/>
            <w:noWrap/>
            <w:vAlign w:val="bottom"/>
            <w:hideMark/>
          </w:tcPr>
          <w:p w14:paraId="41FE0421" w14:textId="77777777" w:rsidR="00704D04" w:rsidRPr="007E5CAE" w:rsidRDefault="00704D04" w:rsidP="00ED08E7">
            <w:r w:rsidRPr="007E5CAE">
              <w:t>6%</w:t>
            </w:r>
          </w:p>
        </w:tc>
      </w:tr>
      <w:tr w:rsidR="00704D04" w:rsidRPr="007E5CAE" w14:paraId="053CA4D3" w14:textId="77777777" w:rsidTr="00032FCE">
        <w:trPr>
          <w:trHeight w:val="231"/>
          <w:jc w:val="center"/>
        </w:trPr>
        <w:tc>
          <w:tcPr>
            <w:tcW w:w="2217" w:type="dxa"/>
            <w:tcBorders>
              <w:top w:val="nil"/>
              <w:left w:val="single" w:sz="4" w:space="0" w:color="auto"/>
              <w:bottom w:val="single" w:sz="4" w:space="0" w:color="auto"/>
              <w:right w:val="single" w:sz="4" w:space="0" w:color="auto"/>
            </w:tcBorders>
            <w:shd w:val="clear" w:color="auto" w:fill="auto"/>
            <w:noWrap/>
            <w:vAlign w:val="bottom"/>
            <w:hideMark/>
          </w:tcPr>
          <w:p w14:paraId="6ADCB1AB" w14:textId="77777777" w:rsidR="00704D04" w:rsidRPr="007E5CAE" w:rsidRDefault="00704D04" w:rsidP="00ED08E7">
            <w:pPr>
              <w:rPr>
                <w:b/>
                <w:bCs/>
              </w:rPr>
            </w:pPr>
            <w:r w:rsidRPr="007E5CAE">
              <w:rPr>
                <w:b/>
                <w:bCs/>
              </w:rPr>
              <w:t xml:space="preserve">Max. Moment </w:t>
            </w:r>
          </w:p>
        </w:tc>
        <w:tc>
          <w:tcPr>
            <w:tcW w:w="924" w:type="dxa"/>
            <w:tcBorders>
              <w:top w:val="nil"/>
              <w:left w:val="nil"/>
              <w:bottom w:val="single" w:sz="4" w:space="0" w:color="auto"/>
              <w:right w:val="single" w:sz="4" w:space="0" w:color="auto"/>
            </w:tcBorders>
            <w:shd w:val="clear" w:color="auto" w:fill="auto"/>
            <w:noWrap/>
            <w:vAlign w:val="bottom"/>
            <w:hideMark/>
          </w:tcPr>
          <w:p w14:paraId="2F98D38D" w14:textId="77777777" w:rsidR="00704D04" w:rsidRPr="007E5CAE" w:rsidRDefault="00704D04" w:rsidP="00ED08E7">
            <w:proofErr w:type="spellStart"/>
            <w:r w:rsidRPr="007E5CAE">
              <w:t>kN</w:t>
            </w:r>
            <w:proofErr w:type="spellEnd"/>
            <w:r w:rsidRPr="007E5CAE">
              <w:t xml:space="preserve"> • m</w:t>
            </w:r>
          </w:p>
        </w:tc>
        <w:tc>
          <w:tcPr>
            <w:tcW w:w="855" w:type="dxa"/>
            <w:tcBorders>
              <w:top w:val="nil"/>
              <w:left w:val="nil"/>
              <w:bottom w:val="single" w:sz="4" w:space="0" w:color="auto"/>
              <w:right w:val="single" w:sz="4" w:space="0" w:color="auto"/>
            </w:tcBorders>
            <w:shd w:val="clear" w:color="auto" w:fill="auto"/>
            <w:noWrap/>
            <w:vAlign w:val="center"/>
            <w:hideMark/>
          </w:tcPr>
          <w:p w14:paraId="14F88764" w14:textId="77777777" w:rsidR="00704D04" w:rsidRPr="007E5CAE" w:rsidRDefault="00704D04" w:rsidP="00ED08E7">
            <w:r w:rsidRPr="007E5CAE">
              <w:t>0.2</w:t>
            </w:r>
          </w:p>
        </w:tc>
        <w:tc>
          <w:tcPr>
            <w:tcW w:w="855" w:type="dxa"/>
            <w:tcBorders>
              <w:top w:val="nil"/>
              <w:left w:val="nil"/>
              <w:bottom w:val="single" w:sz="4" w:space="0" w:color="auto"/>
              <w:right w:val="single" w:sz="4" w:space="0" w:color="auto"/>
            </w:tcBorders>
            <w:shd w:val="clear" w:color="auto" w:fill="auto"/>
            <w:noWrap/>
            <w:vAlign w:val="center"/>
            <w:hideMark/>
          </w:tcPr>
          <w:p w14:paraId="1D6EBF87" w14:textId="77777777" w:rsidR="00704D04" w:rsidRPr="007E5CAE" w:rsidRDefault="00704D04" w:rsidP="00ED08E7">
            <w:r w:rsidRPr="007E5CAE">
              <w:t>0.2</w:t>
            </w:r>
          </w:p>
        </w:tc>
        <w:tc>
          <w:tcPr>
            <w:tcW w:w="857" w:type="dxa"/>
            <w:tcBorders>
              <w:top w:val="nil"/>
              <w:left w:val="nil"/>
              <w:bottom w:val="single" w:sz="4" w:space="0" w:color="auto"/>
              <w:right w:val="single" w:sz="4" w:space="0" w:color="auto"/>
            </w:tcBorders>
            <w:shd w:val="clear" w:color="auto" w:fill="auto"/>
            <w:noWrap/>
            <w:vAlign w:val="center"/>
            <w:hideMark/>
          </w:tcPr>
          <w:p w14:paraId="3CB65A5C" w14:textId="77777777" w:rsidR="00704D04" w:rsidRPr="007E5CAE" w:rsidRDefault="00704D04" w:rsidP="00ED08E7">
            <w:r w:rsidRPr="007E5CAE">
              <w:t>0.2</w:t>
            </w:r>
          </w:p>
        </w:tc>
        <w:tc>
          <w:tcPr>
            <w:tcW w:w="1017" w:type="dxa"/>
            <w:tcBorders>
              <w:top w:val="nil"/>
              <w:left w:val="nil"/>
              <w:bottom w:val="single" w:sz="4" w:space="0" w:color="auto"/>
              <w:right w:val="single" w:sz="4" w:space="0" w:color="auto"/>
            </w:tcBorders>
            <w:shd w:val="clear" w:color="auto" w:fill="auto"/>
            <w:noWrap/>
            <w:vAlign w:val="center"/>
            <w:hideMark/>
          </w:tcPr>
          <w:p w14:paraId="3AB55DBA" w14:textId="77777777" w:rsidR="00704D04" w:rsidRPr="007E5CAE" w:rsidRDefault="00704D04" w:rsidP="00ED08E7">
            <w:r w:rsidRPr="007E5CAE">
              <w:t>0.2</w:t>
            </w:r>
          </w:p>
        </w:tc>
        <w:tc>
          <w:tcPr>
            <w:tcW w:w="967" w:type="dxa"/>
            <w:tcBorders>
              <w:top w:val="nil"/>
              <w:left w:val="nil"/>
              <w:bottom w:val="single" w:sz="4" w:space="0" w:color="auto"/>
              <w:right w:val="single" w:sz="4" w:space="0" w:color="auto"/>
            </w:tcBorders>
            <w:shd w:val="clear" w:color="auto" w:fill="auto"/>
            <w:noWrap/>
            <w:vAlign w:val="center"/>
            <w:hideMark/>
          </w:tcPr>
          <w:p w14:paraId="5AD98E66" w14:textId="77777777" w:rsidR="00704D04" w:rsidRPr="007E5CAE" w:rsidRDefault="00704D04" w:rsidP="00ED08E7">
            <w:r w:rsidRPr="007E5CAE">
              <w:t>0.01</w:t>
            </w:r>
          </w:p>
        </w:tc>
        <w:tc>
          <w:tcPr>
            <w:tcW w:w="1015" w:type="dxa"/>
            <w:tcBorders>
              <w:top w:val="nil"/>
              <w:left w:val="nil"/>
              <w:bottom w:val="single" w:sz="4" w:space="0" w:color="auto"/>
              <w:right w:val="single" w:sz="4" w:space="0" w:color="auto"/>
            </w:tcBorders>
            <w:shd w:val="clear" w:color="auto" w:fill="auto"/>
            <w:noWrap/>
            <w:vAlign w:val="bottom"/>
            <w:hideMark/>
          </w:tcPr>
          <w:p w14:paraId="6738B31F" w14:textId="77777777" w:rsidR="00704D04" w:rsidRPr="007E5CAE" w:rsidRDefault="00704D04" w:rsidP="00ED08E7">
            <w:r w:rsidRPr="007E5CAE">
              <w:t>6%</w:t>
            </w:r>
          </w:p>
        </w:tc>
      </w:tr>
      <w:tr w:rsidR="00704D04" w:rsidRPr="007E5CAE" w14:paraId="0D90F692" w14:textId="77777777" w:rsidTr="00032FCE">
        <w:trPr>
          <w:trHeight w:val="231"/>
          <w:jc w:val="center"/>
        </w:trPr>
        <w:tc>
          <w:tcPr>
            <w:tcW w:w="2217" w:type="dxa"/>
            <w:tcBorders>
              <w:top w:val="nil"/>
              <w:left w:val="single" w:sz="4" w:space="0" w:color="auto"/>
              <w:bottom w:val="single" w:sz="4" w:space="0" w:color="auto"/>
              <w:right w:val="single" w:sz="4" w:space="0" w:color="auto"/>
            </w:tcBorders>
            <w:shd w:val="clear" w:color="auto" w:fill="auto"/>
            <w:noWrap/>
            <w:vAlign w:val="bottom"/>
            <w:hideMark/>
          </w:tcPr>
          <w:p w14:paraId="028BF019" w14:textId="77777777" w:rsidR="00704D04" w:rsidRPr="007E5CAE" w:rsidRDefault="00704D04" w:rsidP="00ED08E7">
            <w:pPr>
              <w:rPr>
                <w:b/>
                <w:bCs/>
              </w:rPr>
            </w:pPr>
            <w:r w:rsidRPr="007E5CAE">
              <w:rPr>
                <w:b/>
                <w:bCs/>
              </w:rPr>
              <w:t>Max. Deflection</w:t>
            </w:r>
          </w:p>
        </w:tc>
        <w:tc>
          <w:tcPr>
            <w:tcW w:w="924" w:type="dxa"/>
            <w:tcBorders>
              <w:top w:val="nil"/>
              <w:left w:val="nil"/>
              <w:bottom w:val="single" w:sz="4" w:space="0" w:color="auto"/>
              <w:right w:val="single" w:sz="4" w:space="0" w:color="auto"/>
            </w:tcBorders>
            <w:shd w:val="clear" w:color="auto" w:fill="auto"/>
            <w:noWrap/>
            <w:vAlign w:val="bottom"/>
            <w:hideMark/>
          </w:tcPr>
          <w:p w14:paraId="4D86A076" w14:textId="77777777" w:rsidR="00704D04" w:rsidRPr="007E5CAE" w:rsidRDefault="00704D04" w:rsidP="00ED08E7">
            <w:r w:rsidRPr="007E5CAE">
              <w:t>mm</w:t>
            </w:r>
          </w:p>
        </w:tc>
        <w:tc>
          <w:tcPr>
            <w:tcW w:w="855" w:type="dxa"/>
            <w:tcBorders>
              <w:top w:val="nil"/>
              <w:left w:val="nil"/>
              <w:bottom w:val="single" w:sz="4" w:space="0" w:color="auto"/>
              <w:right w:val="single" w:sz="4" w:space="0" w:color="auto"/>
            </w:tcBorders>
            <w:shd w:val="clear" w:color="auto" w:fill="auto"/>
            <w:noWrap/>
            <w:vAlign w:val="center"/>
            <w:hideMark/>
          </w:tcPr>
          <w:p w14:paraId="40C69D3F" w14:textId="77777777" w:rsidR="00704D04" w:rsidRPr="007E5CAE" w:rsidRDefault="00704D04" w:rsidP="00ED08E7">
            <w:r w:rsidRPr="007E5CAE">
              <w:t>0.2</w:t>
            </w:r>
          </w:p>
        </w:tc>
        <w:tc>
          <w:tcPr>
            <w:tcW w:w="855" w:type="dxa"/>
            <w:tcBorders>
              <w:top w:val="nil"/>
              <w:left w:val="nil"/>
              <w:bottom w:val="single" w:sz="4" w:space="0" w:color="auto"/>
              <w:right w:val="single" w:sz="4" w:space="0" w:color="auto"/>
            </w:tcBorders>
            <w:shd w:val="clear" w:color="auto" w:fill="auto"/>
            <w:noWrap/>
            <w:vAlign w:val="center"/>
            <w:hideMark/>
          </w:tcPr>
          <w:p w14:paraId="1E8B4438" w14:textId="77777777" w:rsidR="00704D04" w:rsidRPr="007E5CAE" w:rsidRDefault="00704D04" w:rsidP="00ED08E7">
            <w:r w:rsidRPr="007E5CAE">
              <w:t>0.4</w:t>
            </w:r>
          </w:p>
        </w:tc>
        <w:tc>
          <w:tcPr>
            <w:tcW w:w="857" w:type="dxa"/>
            <w:tcBorders>
              <w:top w:val="nil"/>
              <w:left w:val="nil"/>
              <w:bottom w:val="single" w:sz="4" w:space="0" w:color="auto"/>
              <w:right w:val="single" w:sz="4" w:space="0" w:color="auto"/>
            </w:tcBorders>
            <w:shd w:val="clear" w:color="auto" w:fill="auto"/>
            <w:noWrap/>
            <w:vAlign w:val="center"/>
            <w:hideMark/>
          </w:tcPr>
          <w:p w14:paraId="5FC4D303" w14:textId="77777777" w:rsidR="00704D04" w:rsidRPr="007E5CAE" w:rsidRDefault="00704D04" w:rsidP="00ED08E7">
            <w:r w:rsidRPr="007E5CAE">
              <w:t>0.3</w:t>
            </w:r>
          </w:p>
        </w:tc>
        <w:tc>
          <w:tcPr>
            <w:tcW w:w="1017" w:type="dxa"/>
            <w:tcBorders>
              <w:top w:val="nil"/>
              <w:left w:val="nil"/>
              <w:bottom w:val="single" w:sz="4" w:space="0" w:color="auto"/>
              <w:right w:val="single" w:sz="4" w:space="0" w:color="auto"/>
            </w:tcBorders>
            <w:shd w:val="clear" w:color="auto" w:fill="auto"/>
            <w:noWrap/>
            <w:vAlign w:val="center"/>
            <w:hideMark/>
          </w:tcPr>
          <w:p w14:paraId="1CDFFC8C" w14:textId="77777777" w:rsidR="00704D04" w:rsidRPr="007E5CAE" w:rsidRDefault="00704D04" w:rsidP="00ED08E7">
            <w:r w:rsidRPr="007E5CAE">
              <w:t>0.3</w:t>
            </w:r>
          </w:p>
        </w:tc>
        <w:tc>
          <w:tcPr>
            <w:tcW w:w="967" w:type="dxa"/>
            <w:tcBorders>
              <w:top w:val="nil"/>
              <w:left w:val="nil"/>
              <w:bottom w:val="single" w:sz="4" w:space="0" w:color="auto"/>
              <w:right w:val="single" w:sz="4" w:space="0" w:color="auto"/>
            </w:tcBorders>
            <w:shd w:val="clear" w:color="auto" w:fill="auto"/>
            <w:noWrap/>
            <w:vAlign w:val="center"/>
            <w:hideMark/>
          </w:tcPr>
          <w:p w14:paraId="57E85442" w14:textId="77777777" w:rsidR="00704D04" w:rsidRPr="007E5CAE" w:rsidRDefault="00704D04" w:rsidP="00ED08E7">
            <w:r w:rsidRPr="007E5CAE">
              <w:t>0.08</w:t>
            </w:r>
          </w:p>
        </w:tc>
        <w:tc>
          <w:tcPr>
            <w:tcW w:w="1015" w:type="dxa"/>
            <w:tcBorders>
              <w:top w:val="nil"/>
              <w:left w:val="nil"/>
              <w:bottom w:val="single" w:sz="4" w:space="0" w:color="auto"/>
              <w:right w:val="single" w:sz="4" w:space="0" w:color="auto"/>
            </w:tcBorders>
            <w:shd w:val="clear" w:color="auto" w:fill="auto"/>
            <w:noWrap/>
            <w:vAlign w:val="bottom"/>
            <w:hideMark/>
          </w:tcPr>
          <w:p w14:paraId="06F55A2C" w14:textId="77777777" w:rsidR="00704D04" w:rsidRPr="007E5CAE" w:rsidRDefault="00704D04" w:rsidP="00ED08E7">
            <w:r w:rsidRPr="007E5CAE">
              <w:t>27%</w:t>
            </w:r>
          </w:p>
        </w:tc>
      </w:tr>
    </w:tbl>
    <w:p w14:paraId="0D4FF571" w14:textId="77777777" w:rsidR="00704D04" w:rsidRPr="007E5CAE" w:rsidRDefault="00704D04" w:rsidP="00704D04">
      <w:pPr>
        <w:spacing w:line="480" w:lineRule="auto"/>
        <w:rPr>
          <w:lang w:eastAsia="zh-CN"/>
        </w:rPr>
      </w:pPr>
    </w:p>
    <w:p w14:paraId="4F879E95" w14:textId="7C06C348" w:rsidR="00704D04" w:rsidRPr="007E5CAE" w:rsidRDefault="00704D04" w:rsidP="00704D04">
      <w:pPr>
        <w:spacing w:line="480" w:lineRule="auto"/>
      </w:pPr>
      <w:r w:rsidRPr="007E5CAE">
        <w:rPr>
          <w:lang w:eastAsia="zh-CN"/>
        </w:rPr>
        <w:t xml:space="preserve">The maximum loads, moments, and deflection of non-reinforced PCC control beams are presented in Table </w:t>
      </w:r>
      <w:r w:rsidR="00952F24">
        <w:rPr>
          <w:lang w:eastAsia="zh-CN"/>
        </w:rPr>
        <w:t>12</w:t>
      </w:r>
      <w:r w:rsidRPr="007E5CAE">
        <w:rPr>
          <w:lang w:eastAsia="zh-CN"/>
        </w:rPr>
        <w:t>. The average load, moment, and deflection are 2.5</w:t>
      </w:r>
      <w:r w:rsidRPr="007E5CAE">
        <w:t xml:space="preserve"> </w:t>
      </w:r>
      <w:proofErr w:type="spellStart"/>
      <w:r w:rsidRPr="007E5CAE">
        <w:t>kN</w:t>
      </w:r>
      <w:proofErr w:type="spellEnd"/>
      <w:r w:rsidRPr="007E5CAE">
        <w:t xml:space="preserve"> ± 0.14 </w:t>
      </w:r>
      <w:proofErr w:type="spellStart"/>
      <w:r w:rsidRPr="007E5CAE">
        <w:t>kN</w:t>
      </w:r>
      <w:proofErr w:type="spellEnd"/>
      <w:r w:rsidRPr="007E5CAE">
        <w:t xml:space="preserve">, 0.2 </w:t>
      </w:r>
      <w:proofErr w:type="spellStart"/>
      <w:r w:rsidRPr="007E5CAE">
        <w:t>kN</w:t>
      </w:r>
      <w:proofErr w:type="spellEnd"/>
      <w:r w:rsidRPr="007E5CAE">
        <w:t xml:space="preserve"> • m ± 0.01 </w:t>
      </w:r>
      <w:proofErr w:type="spellStart"/>
      <w:r w:rsidRPr="007E5CAE">
        <w:t>kN</w:t>
      </w:r>
      <w:proofErr w:type="spellEnd"/>
      <w:r w:rsidRPr="007E5CAE">
        <w:t xml:space="preserve"> • m, and 0.5 mm ± 0.08 mm respectively. The coefficient of variation of load and moment have 6% variation which shows consistenc</w:t>
      </w:r>
      <w:r w:rsidR="007F234C">
        <w:t>y</w:t>
      </w:r>
      <w:r w:rsidRPr="007E5CAE">
        <w:t xml:space="preserve">. </w:t>
      </w:r>
    </w:p>
    <w:p w14:paraId="20DB8C41" w14:textId="11C4969B" w:rsidR="00704D04" w:rsidRPr="007E5CAE" w:rsidRDefault="00704D04" w:rsidP="00704D04">
      <w:pPr>
        <w:spacing w:line="480" w:lineRule="auto"/>
      </w:pPr>
      <w:r w:rsidRPr="007E5CAE">
        <w:t xml:space="preserve">The test durations </w:t>
      </w:r>
      <w:r w:rsidR="007F234C">
        <w:t>for</w:t>
      </w:r>
      <w:r w:rsidRPr="007E5CAE">
        <w:t xml:space="preserve"> the non-reinforced control PCC beams were between 30 seconds to 60 seconds. To measure the correct deflection of the beams, and external LVDT was used</w:t>
      </w:r>
      <w:r w:rsidR="007F234C">
        <w:t xml:space="preserve">. </w:t>
      </w:r>
      <w:r w:rsidRPr="007E5CAE">
        <w:t xml:space="preserve">Therefore, there was a limited time for data collection which increased the coefficient of variation up to 27%. </w:t>
      </w:r>
    </w:p>
    <w:p w14:paraId="21A05017" w14:textId="1F3046C1" w:rsidR="00704D04" w:rsidRPr="007E5CAE" w:rsidRDefault="00704D04" w:rsidP="00704D04">
      <w:pPr>
        <w:spacing w:line="480" w:lineRule="auto"/>
      </w:pPr>
      <w:r w:rsidRPr="007E5CAE">
        <w:t xml:space="preserve">The deflection variation can be observed in load deflection curve in Figure </w:t>
      </w:r>
      <w:r w:rsidR="00952F24">
        <w:t>37</w:t>
      </w:r>
      <w:r w:rsidRPr="007E5CAE">
        <w:t xml:space="preserve">. </w:t>
      </w:r>
    </w:p>
    <w:p w14:paraId="1E2D37DB" w14:textId="6CE0EC59" w:rsidR="00704D04" w:rsidRPr="007E5CAE" w:rsidRDefault="00B417D0" w:rsidP="00704D04">
      <w:pPr>
        <w:keepNext/>
        <w:jc w:val="center"/>
      </w:pPr>
      <w:r>
        <w:rPr>
          <w:noProof/>
        </w:rPr>
        <w:lastRenderedPageBreak/>
        <w:drawing>
          <wp:inline distT="0" distB="0" distL="0" distR="0" wp14:anchorId="52843BAF" wp14:editId="4C613977">
            <wp:extent cx="5618285" cy="3347363"/>
            <wp:effectExtent l="0" t="0" r="1905" b="571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646309" cy="3364059"/>
                    </a:xfrm>
                    <a:prstGeom prst="rect">
                      <a:avLst/>
                    </a:prstGeom>
                    <a:noFill/>
                  </pic:spPr>
                </pic:pic>
              </a:graphicData>
            </a:graphic>
          </wp:inline>
        </w:drawing>
      </w:r>
    </w:p>
    <w:p w14:paraId="47C49A8F" w14:textId="5530DC61" w:rsidR="00704D04" w:rsidRPr="007E5CAE" w:rsidRDefault="00704D04" w:rsidP="00704D04">
      <w:pPr>
        <w:pStyle w:val="Caption"/>
        <w:rPr>
          <w:color w:val="auto"/>
          <w:sz w:val="24"/>
          <w:szCs w:val="24"/>
        </w:rPr>
      </w:pPr>
      <w:bookmarkStart w:id="101" w:name="_Toc121217171"/>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38</w:t>
      </w:r>
      <w:r w:rsidRPr="007E5CAE">
        <w:rPr>
          <w:color w:val="auto"/>
          <w:sz w:val="24"/>
          <w:szCs w:val="24"/>
        </w:rPr>
        <w:fldChar w:fldCharType="end"/>
      </w:r>
      <w:r w:rsidRPr="007E5CAE">
        <w:rPr>
          <w:color w:val="auto"/>
          <w:sz w:val="24"/>
          <w:szCs w:val="24"/>
        </w:rPr>
        <w:t xml:space="preserve">: Load deflection </w:t>
      </w:r>
      <w:r w:rsidR="007F234C">
        <w:rPr>
          <w:color w:val="auto"/>
          <w:sz w:val="24"/>
          <w:szCs w:val="24"/>
        </w:rPr>
        <w:t xml:space="preserve">relationship </w:t>
      </w:r>
      <w:r w:rsidRPr="007E5CAE">
        <w:rPr>
          <w:color w:val="auto"/>
          <w:sz w:val="24"/>
          <w:szCs w:val="24"/>
        </w:rPr>
        <w:t>of non-reinforced control PCC</w:t>
      </w:r>
      <w:bookmarkEnd w:id="101"/>
    </w:p>
    <w:p w14:paraId="5C6A3D29" w14:textId="77777777" w:rsidR="00704D04" w:rsidRPr="007E5CAE" w:rsidRDefault="00704D04" w:rsidP="00704D04"/>
    <w:p w14:paraId="72B9263B" w14:textId="77777777" w:rsidR="00704D04" w:rsidRPr="007E5CAE" w:rsidRDefault="00704D04" w:rsidP="00704D04"/>
    <w:p w14:paraId="43FCAB8E" w14:textId="77777777" w:rsidR="00704D04" w:rsidRPr="007E5CAE" w:rsidRDefault="00704D04" w:rsidP="00704D04">
      <w:pPr>
        <w:pStyle w:val="Heading4"/>
        <w:spacing w:line="480" w:lineRule="auto"/>
      </w:pPr>
      <w:r w:rsidRPr="007E5CAE">
        <w:t xml:space="preserve">PCC Beams Reinforced with VAHT Unidirectional GFRP </w:t>
      </w:r>
    </w:p>
    <w:p w14:paraId="4F4E45D2" w14:textId="6BF4514A" w:rsidR="00704D04" w:rsidRDefault="00AB0F55" w:rsidP="00704D04">
      <w:pPr>
        <w:spacing w:line="480" w:lineRule="auto"/>
        <w:rPr>
          <w:lang w:eastAsia="zh-CN"/>
        </w:rPr>
      </w:pPr>
      <w:r>
        <w:rPr>
          <w:lang w:eastAsia="zh-CN"/>
        </w:rPr>
        <w:t>Three</w:t>
      </w:r>
      <w:r w:rsidR="00704D04" w:rsidRPr="007E5CAE">
        <w:rPr>
          <w:lang w:eastAsia="zh-CN"/>
        </w:rPr>
        <w:t xml:space="preserve"> PCC beams reinforced with VAHT unidirectional GFRP </w:t>
      </w:r>
      <w:r w:rsidR="007F234C">
        <w:rPr>
          <w:lang w:eastAsia="zh-CN"/>
        </w:rPr>
        <w:t>were</w:t>
      </w:r>
      <w:r w:rsidR="00704D04" w:rsidRPr="007E5CAE">
        <w:rPr>
          <w:lang w:eastAsia="zh-CN"/>
        </w:rPr>
        <w:t xml:space="preserve"> tested </w:t>
      </w:r>
      <w:r w:rsidR="00B37BC5">
        <w:rPr>
          <w:lang w:eastAsia="zh-CN"/>
        </w:rPr>
        <w:t>and</w:t>
      </w:r>
      <w:r w:rsidR="00704D04" w:rsidRPr="007E5CAE">
        <w:rPr>
          <w:lang w:eastAsia="zh-CN"/>
        </w:rPr>
        <w:t xml:space="preserve"> reported. The first cracks of the beams formed similar distance away from midspan on both sides and propagated towards the point of loading. These cracks were observed when the load reached 2.4 </w:t>
      </w:r>
      <w:proofErr w:type="spellStart"/>
      <w:r w:rsidR="00704D04" w:rsidRPr="007E5CAE">
        <w:rPr>
          <w:lang w:eastAsia="zh-CN"/>
        </w:rPr>
        <w:t>kN</w:t>
      </w:r>
      <w:proofErr w:type="spellEnd"/>
      <w:r w:rsidR="00704D04" w:rsidRPr="007E5CAE">
        <w:rPr>
          <w:lang w:eastAsia="zh-CN"/>
        </w:rPr>
        <w:t xml:space="preserve"> to 2.75 </w:t>
      </w:r>
      <w:proofErr w:type="spellStart"/>
      <w:r w:rsidR="00704D04" w:rsidRPr="007E5CAE">
        <w:rPr>
          <w:lang w:eastAsia="zh-CN"/>
        </w:rPr>
        <w:t>kN</w:t>
      </w:r>
      <w:proofErr w:type="spellEnd"/>
      <w:r w:rsidR="00704D04" w:rsidRPr="007E5CAE">
        <w:rPr>
          <w:lang w:eastAsia="zh-CN"/>
        </w:rPr>
        <w:t xml:space="preserve"> </w:t>
      </w:r>
      <w:r w:rsidR="007A6AF1">
        <w:rPr>
          <w:lang w:eastAsia="zh-CN"/>
        </w:rPr>
        <w:t xml:space="preserve">and were </w:t>
      </w:r>
      <w:r w:rsidR="00704D04" w:rsidRPr="007E5CAE">
        <w:rPr>
          <w:lang w:eastAsia="zh-CN"/>
        </w:rPr>
        <w:t xml:space="preserve">followed by a load drop. The failure modes of the VAHT unidirectional GFRP reinforced PCC beams are shown in Figure </w:t>
      </w:r>
      <w:r w:rsidR="00952F24">
        <w:rPr>
          <w:lang w:eastAsia="zh-CN"/>
        </w:rPr>
        <w:t>38</w:t>
      </w:r>
      <w:r w:rsidR="00704D04" w:rsidRPr="007E5CAE">
        <w:rPr>
          <w:lang w:eastAsia="zh-CN"/>
        </w:rPr>
        <w:t xml:space="preserve">. </w:t>
      </w:r>
    </w:p>
    <w:p w14:paraId="6F091886" w14:textId="688425CB" w:rsidR="00FE05D5" w:rsidRDefault="00FE05D5" w:rsidP="00704D04">
      <w:pPr>
        <w:spacing w:line="480" w:lineRule="auto"/>
        <w:rPr>
          <w:lang w:eastAsia="zh-CN"/>
        </w:rPr>
      </w:pPr>
    </w:p>
    <w:p w14:paraId="60C0F6BA" w14:textId="2DDF13AF" w:rsidR="00FE05D5" w:rsidRPr="007E5CAE" w:rsidRDefault="00FE05D5" w:rsidP="00704D04">
      <w:pPr>
        <w:keepNext/>
        <w:spacing w:line="480" w:lineRule="auto"/>
        <w:jc w:val="center"/>
      </w:pPr>
      <w:r w:rsidRPr="00FE05D5">
        <w:rPr>
          <w:noProof/>
        </w:rPr>
        <w:lastRenderedPageBreak/>
        <w:drawing>
          <wp:inline distT="0" distB="0" distL="0" distR="0" wp14:anchorId="6202F278" wp14:editId="4042D35D">
            <wp:extent cx="4094814" cy="4917133"/>
            <wp:effectExtent l="0" t="0" r="127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097823" cy="4920747"/>
                    </a:xfrm>
                    <a:prstGeom prst="rect">
                      <a:avLst/>
                    </a:prstGeom>
                  </pic:spPr>
                </pic:pic>
              </a:graphicData>
            </a:graphic>
          </wp:inline>
        </w:drawing>
      </w:r>
    </w:p>
    <w:p w14:paraId="50657E9D" w14:textId="57E45FF6" w:rsidR="007A6AF1" w:rsidRPr="006B490F" w:rsidRDefault="00704D04" w:rsidP="006B490F">
      <w:pPr>
        <w:pStyle w:val="Caption"/>
        <w:rPr>
          <w:color w:val="auto"/>
          <w:sz w:val="24"/>
          <w:szCs w:val="24"/>
        </w:rPr>
      </w:pPr>
      <w:bookmarkStart w:id="102" w:name="_Toc121217172"/>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39</w:t>
      </w:r>
      <w:r w:rsidRPr="007E5CAE">
        <w:rPr>
          <w:color w:val="auto"/>
          <w:sz w:val="24"/>
          <w:szCs w:val="24"/>
        </w:rPr>
        <w:fldChar w:fldCharType="end"/>
      </w:r>
      <w:r w:rsidRPr="007E5CAE">
        <w:rPr>
          <w:color w:val="auto"/>
          <w:sz w:val="24"/>
          <w:szCs w:val="24"/>
        </w:rPr>
        <w:t>: (a)</w:t>
      </w:r>
      <w:r w:rsidR="007F234C" w:rsidRPr="007F234C">
        <w:rPr>
          <w:color w:val="auto"/>
          <w:sz w:val="24"/>
          <w:szCs w:val="24"/>
        </w:rPr>
        <w:t xml:space="preserve"> </w:t>
      </w:r>
      <w:r w:rsidR="007F234C" w:rsidRPr="007E5CAE">
        <w:rPr>
          <w:color w:val="auto"/>
          <w:sz w:val="24"/>
          <w:szCs w:val="24"/>
        </w:rPr>
        <w:t>Zoomed crack</w:t>
      </w:r>
      <w:r w:rsidR="007F234C">
        <w:rPr>
          <w:color w:val="auto"/>
          <w:sz w:val="24"/>
          <w:szCs w:val="24"/>
        </w:rPr>
        <w:t xml:space="preserve"> at bottom view</w:t>
      </w:r>
      <w:r w:rsidR="007F234C" w:rsidRPr="007E5CAE">
        <w:rPr>
          <w:color w:val="auto"/>
          <w:sz w:val="24"/>
          <w:szCs w:val="24"/>
        </w:rPr>
        <w:t xml:space="preserve"> </w:t>
      </w:r>
      <w:r w:rsidRPr="007E5CAE">
        <w:rPr>
          <w:color w:val="auto"/>
          <w:sz w:val="24"/>
          <w:szCs w:val="24"/>
        </w:rPr>
        <w:t>(b) Failure modes of the VAHT unidirectional GFRP reinforced PCC beams</w:t>
      </w:r>
      <w:bookmarkEnd w:id="102"/>
    </w:p>
    <w:p w14:paraId="28573454" w14:textId="77777777" w:rsidR="00704D04" w:rsidRPr="007E5CAE" w:rsidRDefault="00704D04" w:rsidP="00704D04">
      <w:pPr>
        <w:rPr>
          <w:lang w:eastAsia="zh-CN"/>
        </w:rPr>
      </w:pPr>
    </w:p>
    <w:p w14:paraId="347F5541" w14:textId="38313A76" w:rsidR="00704D04" w:rsidRDefault="00704D04" w:rsidP="00704D04">
      <w:pPr>
        <w:pStyle w:val="Caption"/>
        <w:keepNext/>
        <w:rPr>
          <w:color w:val="auto"/>
          <w:sz w:val="24"/>
          <w:szCs w:val="24"/>
        </w:rPr>
      </w:pPr>
      <w:bookmarkStart w:id="103" w:name="_Toc121039872"/>
      <w:r w:rsidRPr="007E5CAE">
        <w:rPr>
          <w:color w:val="auto"/>
          <w:sz w:val="24"/>
          <w:szCs w:val="24"/>
        </w:rPr>
        <w:t xml:space="preserve">Table </w:t>
      </w:r>
      <w:r w:rsidRPr="007E5CAE">
        <w:rPr>
          <w:color w:val="auto"/>
          <w:sz w:val="24"/>
          <w:szCs w:val="24"/>
        </w:rPr>
        <w:fldChar w:fldCharType="begin"/>
      </w:r>
      <w:r w:rsidRPr="007E5CAE">
        <w:rPr>
          <w:color w:val="auto"/>
          <w:sz w:val="24"/>
          <w:szCs w:val="24"/>
        </w:rPr>
        <w:instrText xml:space="preserve"> SEQ Table \* ARABIC </w:instrText>
      </w:r>
      <w:r w:rsidRPr="007E5CAE">
        <w:rPr>
          <w:color w:val="auto"/>
          <w:sz w:val="24"/>
          <w:szCs w:val="24"/>
        </w:rPr>
        <w:fldChar w:fldCharType="separate"/>
      </w:r>
      <w:r w:rsidR="00F6127C">
        <w:rPr>
          <w:noProof/>
          <w:color w:val="auto"/>
          <w:sz w:val="24"/>
          <w:szCs w:val="24"/>
        </w:rPr>
        <w:t>15</w:t>
      </w:r>
      <w:r w:rsidRPr="007E5CAE">
        <w:rPr>
          <w:color w:val="auto"/>
          <w:sz w:val="24"/>
          <w:szCs w:val="24"/>
        </w:rPr>
        <w:fldChar w:fldCharType="end"/>
      </w:r>
      <w:r w:rsidRPr="007E5CAE">
        <w:rPr>
          <w:color w:val="auto"/>
          <w:sz w:val="24"/>
          <w:szCs w:val="24"/>
        </w:rPr>
        <w:t>: Experimental results for VAHT unidirectional GFRP reinforced PCC</w:t>
      </w:r>
      <w:bookmarkEnd w:id="103"/>
    </w:p>
    <w:p w14:paraId="6FD30F84" w14:textId="77777777" w:rsidR="006B490F" w:rsidRPr="006B490F" w:rsidRDefault="006B490F" w:rsidP="006B490F"/>
    <w:tbl>
      <w:tblPr>
        <w:tblW w:w="8980" w:type="dxa"/>
        <w:jc w:val="center"/>
        <w:tblLook w:val="04A0" w:firstRow="1" w:lastRow="0" w:firstColumn="1" w:lastColumn="0" w:noHBand="0" w:noVBand="1"/>
      </w:tblPr>
      <w:tblGrid>
        <w:gridCol w:w="1970"/>
        <w:gridCol w:w="1239"/>
        <w:gridCol w:w="880"/>
        <w:gridCol w:w="880"/>
        <w:gridCol w:w="881"/>
        <w:gridCol w:w="1069"/>
        <w:gridCol w:w="1017"/>
        <w:gridCol w:w="1044"/>
      </w:tblGrid>
      <w:tr w:rsidR="00704D04" w:rsidRPr="007E5CAE" w14:paraId="5D0C36FC" w14:textId="77777777" w:rsidTr="00032FCE">
        <w:trPr>
          <w:trHeight w:val="251"/>
          <w:jc w:val="center"/>
        </w:trPr>
        <w:tc>
          <w:tcPr>
            <w:tcW w:w="1970"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13F6772E" w14:textId="77777777" w:rsidR="00704D04" w:rsidRPr="007E5CAE" w:rsidRDefault="00704D04" w:rsidP="00ED08E7">
            <w:pPr>
              <w:rPr>
                <w:b/>
                <w:bCs/>
              </w:rPr>
            </w:pPr>
            <w:r w:rsidRPr="007E5CAE">
              <w:rPr>
                <w:b/>
                <w:bCs/>
              </w:rPr>
              <w:t>Properties</w:t>
            </w:r>
          </w:p>
        </w:tc>
        <w:tc>
          <w:tcPr>
            <w:tcW w:w="3880" w:type="dxa"/>
            <w:gridSpan w:val="4"/>
            <w:tcBorders>
              <w:top w:val="single" w:sz="8" w:space="0" w:color="auto"/>
              <w:left w:val="nil"/>
              <w:bottom w:val="single" w:sz="4" w:space="0" w:color="auto"/>
              <w:right w:val="nil"/>
            </w:tcBorders>
            <w:shd w:val="clear" w:color="auto" w:fill="auto"/>
            <w:noWrap/>
            <w:vAlign w:val="bottom"/>
            <w:hideMark/>
          </w:tcPr>
          <w:p w14:paraId="7146EE02" w14:textId="2A9AEE81" w:rsidR="00704D04" w:rsidRPr="007E5CAE" w:rsidRDefault="00A62C8F" w:rsidP="00ED08E7">
            <w:pPr>
              <w:jc w:val="center"/>
              <w:rPr>
                <w:b/>
                <w:bCs/>
              </w:rPr>
            </w:pPr>
            <w:r>
              <w:rPr>
                <w:b/>
                <w:bCs/>
              </w:rPr>
              <w:t>Specimens</w:t>
            </w:r>
          </w:p>
        </w:tc>
        <w:tc>
          <w:tcPr>
            <w:tcW w:w="1069" w:type="dxa"/>
            <w:vMerge w:val="restart"/>
            <w:tcBorders>
              <w:top w:val="single" w:sz="8" w:space="0" w:color="auto"/>
              <w:left w:val="nil"/>
              <w:bottom w:val="single" w:sz="8" w:space="0" w:color="000000"/>
              <w:right w:val="nil"/>
            </w:tcBorders>
            <w:shd w:val="clear" w:color="auto" w:fill="auto"/>
            <w:noWrap/>
            <w:vAlign w:val="center"/>
            <w:hideMark/>
          </w:tcPr>
          <w:p w14:paraId="4925BBCF" w14:textId="77777777" w:rsidR="00704D04" w:rsidRPr="007E5CAE" w:rsidRDefault="00704D04" w:rsidP="00ED08E7">
            <w:pPr>
              <w:jc w:val="center"/>
              <w:rPr>
                <w:b/>
                <w:bCs/>
              </w:rPr>
            </w:pPr>
            <w:r w:rsidRPr="007E5CAE">
              <w:rPr>
                <w:b/>
                <w:bCs/>
              </w:rPr>
              <w:t>Average</w:t>
            </w:r>
          </w:p>
        </w:tc>
        <w:tc>
          <w:tcPr>
            <w:tcW w:w="1017" w:type="dxa"/>
            <w:vMerge w:val="restart"/>
            <w:tcBorders>
              <w:top w:val="single" w:sz="8" w:space="0" w:color="auto"/>
              <w:left w:val="nil"/>
              <w:bottom w:val="single" w:sz="8" w:space="0" w:color="000000"/>
              <w:right w:val="nil"/>
            </w:tcBorders>
            <w:shd w:val="clear" w:color="auto" w:fill="auto"/>
            <w:noWrap/>
            <w:vAlign w:val="center"/>
            <w:hideMark/>
          </w:tcPr>
          <w:p w14:paraId="47A2E26B" w14:textId="77777777" w:rsidR="00704D04" w:rsidRPr="007E5CAE" w:rsidRDefault="00704D04" w:rsidP="00ED08E7">
            <w:pPr>
              <w:jc w:val="center"/>
              <w:rPr>
                <w:b/>
                <w:bCs/>
              </w:rPr>
            </w:pPr>
            <w:r w:rsidRPr="007E5CAE">
              <w:rPr>
                <w:b/>
                <w:bCs/>
              </w:rPr>
              <w:t>STDEV</w:t>
            </w:r>
          </w:p>
        </w:tc>
        <w:tc>
          <w:tcPr>
            <w:tcW w:w="1044" w:type="dxa"/>
            <w:vMerge w:val="restart"/>
            <w:tcBorders>
              <w:top w:val="single" w:sz="8" w:space="0" w:color="auto"/>
              <w:left w:val="nil"/>
              <w:bottom w:val="single" w:sz="8" w:space="0" w:color="000000"/>
              <w:right w:val="single" w:sz="8" w:space="0" w:color="auto"/>
            </w:tcBorders>
            <w:shd w:val="clear" w:color="auto" w:fill="auto"/>
            <w:noWrap/>
            <w:vAlign w:val="center"/>
            <w:hideMark/>
          </w:tcPr>
          <w:p w14:paraId="4ED50421" w14:textId="77777777" w:rsidR="00704D04" w:rsidRPr="007E5CAE" w:rsidRDefault="00704D04" w:rsidP="00ED08E7">
            <w:pPr>
              <w:jc w:val="center"/>
              <w:rPr>
                <w:b/>
                <w:bCs/>
              </w:rPr>
            </w:pPr>
            <w:r w:rsidRPr="007E5CAE">
              <w:rPr>
                <w:b/>
                <w:bCs/>
              </w:rPr>
              <w:t>COV</w:t>
            </w:r>
          </w:p>
        </w:tc>
      </w:tr>
      <w:tr w:rsidR="00704D04" w:rsidRPr="007E5CAE" w14:paraId="2CCB1F18" w14:textId="77777777" w:rsidTr="00032FCE">
        <w:trPr>
          <w:trHeight w:val="267"/>
          <w:jc w:val="center"/>
        </w:trPr>
        <w:tc>
          <w:tcPr>
            <w:tcW w:w="1970" w:type="dxa"/>
            <w:vMerge/>
            <w:tcBorders>
              <w:top w:val="single" w:sz="8" w:space="0" w:color="auto"/>
              <w:left w:val="single" w:sz="8" w:space="0" w:color="auto"/>
              <w:bottom w:val="single" w:sz="8" w:space="0" w:color="000000"/>
              <w:right w:val="nil"/>
            </w:tcBorders>
            <w:vAlign w:val="center"/>
            <w:hideMark/>
          </w:tcPr>
          <w:p w14:paraId="38A648F3" w14:textId="77777777" w:rsidR="00704D04" w:rsidRPr="007E5CAE" w:rsidRDefault="00704D04" w:rsidP="00ED08E7">
            <w:pPr>
              <w:rPr>
                <w:b/>
                <w:bCs/>
              </w:rPr>
            </w:pPr>
          </w:p>
        </w:tc>
        <w:tc>
          <w:tcPr>
            <w:tcW w:w="1239" w:type="dxa"/>
            <w:tcBorders>
              <w:top w:val="nil"/>
              <w:left w:val="nil"/>
              <w:bottom w:val="single" w:sz="8" w:space="0" w:color="auto"/>
              <w:right w:val="nil"/>
            </w:tcBorders>
            <w:shd w:val="clear" w:color="auto" w:fill="auto"/>
            <w:noWrap/>
            <w:vAlign w:val="bottom"/>
            <w:hideMark/>
          </w:tcPr>
          <w:p w14:paraId="5E495F3A" w14:textId="77777777" w:rsidR="00704D04" w:rsidRPr="007E5CAE" w:rsidRDefault="00704D04" w:rsidP="00ED08E7">
            <w:pPr>
              <w:jc w:val="center"/>
              <w:rPr>
                <w:b/>
                <w:bCs/>
              </w:rPr>
            </w:pPr>
            <w:r w:rsidRPr="007E5CAE">
              <w:rPr>
                <w:b/>
                <w:bCs/>
              </w:rPr>
              <w:t>Units</w:t>
            </w:r>
          </w:p>
        </w:tc>
        <w:tc>
          <w:tcPr>
            <w:tcW w:w="880" w:type="dxa"/>
            <w:tcBorders>
              <w:top w:val="nil"/>
              <w:left w:val="nil"/>
              <w:bottom w:val="single" w:sz="8" w:space="0" w:color="auto"/>
              <w:right w:val="nil"/>
            </w:tcBorders>
            <w:shd w:val="clear" w:color="auto" w:fill="auto"/>
            <w:noWrap/>
            <w:vAlign w:val="center"/>
            <w:hideMark/>
          </w:tcPr>
          <w:p w14:paraId="3FD722D1" w14:textId="77777777" w:rsidR="00704D04" w:rsidRPr="007E5CAE" w:rsidRDefault="00704D04" w:rsidP="00ED08E7">
            <w:pPr>
              <w:jc w:val="center"/>
              <w:rPr>
                <w:b/>
                <w:bCs/>
              </w:rPr>
            </w:pPr>
            <w:r w:rsidRPr="007E5CAE">
              <w:rPr>
                <w:b/>
                <w:bCs/>
              </w:rPr>
              <w:t>1</w:t>
            </w:r>
          </w:p>
        </w:tc>
        <w:tc>
          <w:tcPr>
            <w:tcW w:w="880" w:type="dxa"/>
            <w:tcBorders>
              <w:top w:val="nil"/>
              <w:left w:val="nil"/>
              <w:bottom w:val="single" w:sz="8" w:space="0" w:color="auto"/>
              <w:right w:val="nil"/>
            </w:tcBorders>
            <w:shd w:val="clear" w:color="auto" w:fill="auto"/>
            <w:noWrap/>
            <w:vAlign w:val="center"/>
            <w:hideMark/>
          </w:tcPr>
          <w:p w14:paraId="3B5F713C" w14:textId="77777777" w:rsidR="00704D04" w:rsidRPr="007E5CAE" w:rsidRDefault="00704D04" w:rsidP="00ED08E7">
            <w:pPr>
              <w:jc w:val="center"/>
              <w:rPr>
                <w:b/>
                <w:bCs/>
              </w:rPr>
            </w:pPr>
            <w:r w:rsidRPr="007E5CAE">
              <w:rPr>
                <w:b/>
                <w:bCs/>
              </w:rPr>
              <w:t>2</w:t>
            </w:r>
          </w:p>
        </w:tc>
        <w:tc>
          <w:tcPr>
            <w:tcW w:w="881" w:type="dxa"/>
            <w:tcBorders>
              <w:top w:val="nil"/>
              <w:left w:val="nil"/>
              <w:bottom w:val="single" w:sz="8" w:space="0" w:color="auto"/>
              <w:right w:val="nil"/>
            </w:tcBorders>
            <w:shd w:val="clear" w:color="auto" w:fill="auto"/>
            <w:noWrap/>
            <w:vAlign w:val="center"/>
            <w:hideMark/>
          </w:tcPr>
          <w:p w14:paraId="5787E54F" w14:textId="77777777" w:rsidR="00704D04" w:rsidRPr="007E5CAE" w:rsidRDefault="00704D04" w:rsidP="00ED08E7">
            <w:pPr>
              <w:jc w:val="center"/>
              <w:rPr>
                <w:b/>
                <w:bCs/>
              </w:rPr>
            </w:pPr>
            <w:r w:rsidRPr="007E5CAE">
              <w:rPr>
                <w:b/>
                <w:bCs/>
              </w:rPr>
              <w:t>3</w:t>
            </w:r>
          </w:p>
        </w:tc>
        <w:tc>
          <w:tcPr>
            <w:tcW w:w="1069" w:type="dxa"/>
            <w:vMerge/>
            <w:tcBorders>
              <w:top w:val="single" w:sz="8" w:space="0" w:color="auto"/>
              <w:left w:val="nil"/>
              <w:bottom w:val="single" w:sz="8" w:space="0" w:color="000000"/>
              <w:right w:val="nil"/>
            </w:tcBorders>
            <w:vAlign w:val="center"/>
            <w:hideMark/>
          </w:tcPr>
          <w:p w14:paraId="1374F1BA" w14:textId="77777777" w:rsidR="00704D04" w:rsidRPr="007E5CAE" w:rsidRDefault="00704D04" w:rsidP="00ED08E7">
            <w:pPr>
              <w:jc w:val="center"/>
              <w:rPr>
                <w:b/>
                <w:bCs/>
              </w:rPr>
            </w:pPr>
          </w:p>
        </w:tc>
        <w:tc>
          <w:tcPr>
            <w:tcW w:w="1017" w:type="dxa"/>
            <w:vMerge/>
            <w:tcBorders>
              <w:top w:val="single" w:sz="8" w:space="0" w:color="auto"/>
              <w:left w:val="nil"/>
              <w:bottom w:val="single" w:sz="8" w:space="0" w:color="000000"/>
              <w:right w:val="nil"/>
            </w:tcBorders>
            <w:vAlign w:val="center"/>
            <w:hideMark/>
          </w:tcPr>
          <w:p w14:paraId="086A20E0" w14:textId="77777777" w:rsidR="00704D04" w:rsidRPr="007E5CAE" w:rsidRDefault="00704D04" w:rsidP="00ED08E7">
            <w:pPr>
              <w:jc w:val="center"/>
              <w:rPr>
                <w:b/>
                <w:bCs/>
              </w:rPr>
            </w:pPr>
          </w:p>
        </w:tc>
        <w:tc>
          <w:tcPr>
            <w:tcW w:w="1044" w:type="dxa"/>
            <w:vMerge/>
            <w:tcBorders>
              <w:top w:val="single" w:sz="8" w:space="0" w:color="auto"/>
              <w:left w:val="nil"/>
              <w:bottom w:val="single" w:sz="8" w:space="0" w:color="000000"/>
              <w:right w:val="single" w:sz="8" w:space="0" w:color="auto"/>
            </w:tcBorders>
            <w:vAlign w:val="center"/>
            <w:hideMark/>
          </w:tcPr>
          <w:p w14:paraId="6A7BDC9B" w14:textId="77777777" w:rsidR="00704D04" w:rsidRPr="007E5CAE" w:rsidRDefault="00704D04" w:rsidP="00ED08E7">
            <w:pPr>
              <w:jc w:val="center"/>
              <w:rPr>
                <w:b/>
                <w:bCs/>
              </w:rPr>
            </w:pPr>
          </w:p>
        </w:tc>
      </w:tr>
      <w:tr w:rsidR="00704D04" w:rsidRPr="007E5CAE" w14:paraId="5F9BAB81" w14:textId="77777777" w:rsidTr="00032FCE">
        <w:trPr>
          <w:trHeight w:val="251"/>
          <w:jc w:val="center"/>
        </w:trPr>
        <w:tc>
          <w:tcPr>
            <w:tcW w:w="1970" w:type="dxa"/>
            <w:tcBorders>
              <w:top w:val="nil"/>
              <w:left w:val="single" w:sz="4" w:space="0" w:color="auto"/>
              <w:bottom w:val="single" w:sz="4" w:space="0" w:color="auto"/>
              <w:right w:val="single" w:sz="4" w:space="0" w:color="auto"/>
            </w:tcBorders>
            <w:shd w:val="clear" w:color="auto" w:fill="auto"/>
            <w:noWrap/>
            <w:vAlign w:val="bottom"/>
            <w:hideMark/>
          </w:tcPr>
          <w:p w14:paraId="0774AE12" w14:textId="77777777" w:rsidR="00704D04" w:rsidRPr="007E5CAE" w:rsidRDefault="00704D04" w:rsidP="00ED08E7">
            <w:pPr>
              <w:rPr>
                <w:b/>
                <w:bCs/>
              </w:rPr>
            </w:pPr>
            <w:r w:rsidRPr="007E5CAE">
              <w:rPr>
                <w:b/>
                <w:bCs/>
              </w:rPr>
              <w:t xml:space="preserve">Peak Load </w:t>
            </w:r>
          </w:p>
        </w:tc>
        <w:tc>
          <w:tcPr>
            <w:tcW w:w="1239" w:type="dxa"/>
            <w:tcBorders>
              <w:top w:val="nil"/>
              <w:left w:val="nil"/>
              <w:bottom w:val="single" w:sz="4" w:space="0" w:color="auto"/>
              <w:right w:val="single" w:sz="4" w:space="0" w:color="auto"/>
            </w:tcBorders>
            <w:shd w:val="clear" w:color="auto" w:fill="auto"/>
            <w:noWrap/>
            <w:vAlign w:val="bottom"/>
            <w:hideMark/>
          </w:tcPr>
          <w:p w14:paraId="22468D8E" w14:textId="77777777" w:rsidR="00704D04" w:rsidRPr="007E5CAE" w:rsidRDefault="00704D04" w:rsidP="00ED08E7">
            <w:pPr>
              <w:jc w:val="center"/>
            </w:pPr>
            <w:proofErr w:type="spellStart"/>
            <w:r w:rsidRPr="007E5CAE">
              <w:t>kN</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14:paraId="07B15017" w14:textId="77777777" w:rsidR="00704D04" w:rsidRPr="007E5CAE" w:rsidRDefault="00704D04" w:rsidP="00ED08E7">
            <w:pPr>
              <w:jc w:val="center"/>
            </w:pPr>
            <w:r w:rsidRPr="007E5CAE">
              <w:t>4.7</w:t>
            </w:r>
          </w:p>
        </w:tc>
        <w:tc>
          <w:tcPr>
            <w:tcW w:w="880" w:type="dxa"/>
            <w:tcBorders>
              <w:top w:val="nil"/>
              <w:left w:val="nil"/>
              <w:bottom w:val="single" w:sz="4" w:space="0" w:color="auto"/>
              <w:right w:val="single" w:sz="4" w:space="0" w:color="auto"/>
            </w:tcBorders>
            <w:shd w:val="clear" w:color="auto" w:fill="auto"/>
            <w:noWrap/>
            <w:vAlign w:val="bottom"/>
            <w:hideMark/>
          </w:tcPr>
          <w:p w14:paraId="385A2B1E" w14:textId="77777777" w:rsidR="00704D04" w:rsidRPr="007E5CAE" w:rsidRDefault="00704D04" w:rsidP="00ED08E7">
            <w:pPr>
              <w:jc w:val="center"/>
            </w:pPr>
            <w:r w:rsidRPr="007E5CAE">
              <w:t>4.4</w:t>
            </w:r>
          </w:p>
        </w:tc>
        <w:tc>
          <w:tcPr>
            <w:tcW w:w="881" w:type="dxa"/>
            <w:tcBorders>
              <w:top w:val="nil"/>
              <w:left w:val="nil"/>
              <w:bottom w:val="single" w:sz="4" w:space="0" w:color="auto"/>
              <w:right w:val="single" w:sz="4" w:space="0" w:color="auto"/>
            </w:tcBorders>
            <w:shd w:val="clear" w:color="auto" w:fill="auto"/>
            <w:noWrap/>
            <w:vAlign w:val="bottom"/>
            <w:hideMark/>
          </w:tcPr>
          <w:p w14:paraId="7634F08B" w14:textId="77777777" w:rsidR="00704D04" w:rsidRPr="007E5CAE" w:rsidRDefault="00704D04" w:rsidP="00ED08E7">
            <w:pPr>
              <w:jc w:val="center"/>
            </w:pPr>
            <w:r w:rsidRPr="007E5CAE">
              <w:t>4.4</w:t>
            </w:r>
          </w:p>
        </w:tc>
        <w:tc>
          <w:tcPr>
            <w:tcW w:w="1069" w:type="dxa"/>
            <w:tcBorders>
              <w:top w:val="nil"/>
              <w:left w:val="nil"/>
              <w:bottom w:val="single" w:sz="4" w:space="0" w:color="auto"/>
              <w:right w:val="single" w:sz="4" w:space="0" w:color="auto"/>
            </w:tcBorders>
            <w:shd w:val="clear" w:color="auto" w:fill="auto"/>
            <w:noWrap/>
            <w:vAlign w:val="bottom"/>
            <w:hideMark/>
          </w:tcPr>
          <w:p w14:paraId="67FCEBBF" w14:textId="77777777" w:rsidR="00704D04" w:rsidRPr="007E5CAE" w:rsidRDefault="00704D04" w:rsidP="00ED08E7">
            <w:pPr>
              <w:jc w:val="center"/>
            </w:pPr>
            <w:r w:rsidRPr="007E5CAE">
              <w:t>4.5</w:t>
            </w:r>
          </w:p>
        </w:tc>
        <w:tc>
          <w:tcPr>
            <w:tcW w:w="1017" w:type="dxa"/>
            <w:tcBorders>
              <w:top w:val="nil"/>
              <w:left w:val="nil"/>
              <w:bottom w:val="single" w:sz="4" w:space="0" w:color="auto"/>
              <w:right w:val="single" w:sz="4" w:space="0" w:color="auto"/>
            </w:tcBorders>
            <w:shd w:val="clear" w:color="auto" w:fill="auto"/>
            <w:noWrap/>
            <w:vAlign w:val="bottom"/>
            <w:hideMark/>
          </w:tcPr>
          <w:p w14:paraId="6CECE3EA" w14:textId="77777777" w:rsidR="00704D04" w:rsidRPr="007E5CAE" w:rsidRDefault="00704D04" w:rsidP="00ED08E7">
            <w:pPr>
              <w:jc w:val="center"/>
            </w:pPr>
            <w:r w:rsidRPr="007E5CAE">
              <w:t>0.20</w:t>
            </w:r>
          </w:p>
        </w:tc>
        <w:tc>
          <w:tcPr>
            <w:tcW w:w="1044" w:type="dxa"/>
            <w:tcBorders>
              <w:top w:val="nil"/>
              <w:left w:val="nil"/>
              <w:bottom w:val="single" w:sz="4" w:space="0" w:color="auto"/>
              <w:right w:val="single" w:sz="4" w:space="0" w:color="auto"/>
            </w:tcBorders>
            <w:shd w:val="clear" w:color="auto" w:fill="auto"/>
            <w:noWrap/>
            <w:vAlign w:val="bottom"/>
            <w:hideMark/>
          </w:tcPr>
          <w:p w14:paraId="56F06691" w14:textId="77777777" w:rsidR="00704D04" w:rsidRPr="007E5CAE" w:rsidRDefault="00704D04" w:rsidP="00ED08E7">
            <w:pPr>
              <w:jc w:val="center"/>
            </w:pPr>
            <w:r w:rsidRPr="007E5CAE">
              <w:t>4%</w:t>
            </w:r>
          </w:p>
        </w:tc>
      </w:tr>
      <w:tr w:rsidR="00704D04" w:rsidRPr="007E5CAE" w14:paraId="5263A855" w14:textId="77777777" w:rsidTr="00032FCE">
        <w:trPr>
          <w:trHeight w:val="251"/>
          <w:jc w:val="center"/>
        </w:trPr>
        <w:tc>
          <w:tcPr>
            <w:tcW w:w="1970" w:type="dxa"/>
            <w:tcBorders>
              <w:top w:val="nil"/>
              <w:left w:val="single" w:sz="4" w:space="0" w:color="auto"/>
              <w:bottom w:val="single" w:sz="4" w:space="0" w:color="auto"/>
              <w:right w:val="single" w:sz="4" w:space="0" w:color="auto"/>
            </w:tcBorders>
            <w:shd w:val="clear" w:color="auto" w:fill="auto"/>
            <w:noWrap/>
            <w:vAlign w:val="bottom"/>
            <w:hideMark/>
          </w:tcPr>
          <w:p w14:paraId="720F641A" w14:textId="77777777" w:rsidR="00704D04" w:rsidRPr="007E5CAE" w:rsidRDefault="00704D04" w:rsidP="00ED08E7">
            <w:pPr>
              <w:rPr>
                <w:b/>
                <w:bCs/>
              </w:rPr>
            </w:pPr>
            <w:r w:rsidRPr="007E5CAE">
              <w:rPr>
                <w:b/>
                <w:bCs/>
              </w:rPr>
              <w:t xml:space="preserve">Max. Moment </w:t>
            </w:r>
          </w:p>
        </w:tc>
        <w:tc>
          <w:tcPr>
            <w:tcW w:w="1239" w:type="dxa"/>
            <w:tcBorders>
              <w:top w:val="nil"/>
              <w:left w:val="nil"/>
              <w:bottom w:val="single" w:sz="4" w:space="0" w:color="auto"/>
              <w:right w:val="single" w:sz="4" w:space="0" w:color="auto"/>
            </w:tcBorders>
            <w:shd w:val="clear" w:color="auto" w:fill="auto"/>
            <w:noWrap/>
            <w:vAlign w:val="bottom"/>
            <w:hideMark/>
          </w:tcPr>
          <w:p w14:paraId="53803D65" w14:textId="77777777" w:rsidR="00704D04" w:rsidRPr="007E5CAE" w:rsidRDefault="00704D04" w:rsidP="00ED08E7">
            <w:pPr>
              <w:jc w:val="center"/>
            </w:pPr>
            <w:proofErr w:type="spellStart"/>
            <w:r w:rsidRPr="007E5CAE">
              <w:t>kN</w:t>
            </w:r>
            <w:proofErr w:type="spellEnd"/>
            <w:r w:rsidRPr="007E5CAE">
              <w:t xml:space="preserve"> • m</w:t>
            </w:r>
          </w:p>
        </w:tc>
        <w:tc>
          <w:tcPr>
            <w:tcW w:w="880" w:type="dxa"/>
            <w:tcBorders>
              <w:top w:val="nil"/>
              <w:left w:val="nil"/>
              <w:bottom w:val="single" w:sz="4" w:space="0" w:color="auto"/>
              <w:right w:val="single" w:sz="4" w:space="0" w:color="auto"/>
            </w:tcBorders>
            <w:shd w:val="clear" w:color="auto" w:fill="auto"/>
            <w:noWrap/>
            <w:vAlign w:val="bottom"/>
            <w:hideMark/>
          </w:tcPr>
          <w:p w14:paraId="79C02095" w14:textId="77777777" w:rsidR="00704D04" w:rsidRPr="007E5CAE" w:rsidRDefault="00704D04" w:rsidP="00ED08E7">
            <w:pPr>
              <w:jc w:val="center"/>
            </w:pPr>
            <w:r w:rsidRPr="007E5CAE">
              <w:t>0.3</w:t>
            </w:r>
          </w:p>
        </w:tc>
        <w:tc>
          <w:tcPr>
            <w:tcW w:w="880" w:type="dxa"/>
            <w:tcBorders>
              <w:top w:val="nil"/>
              <w:left w:val="nil"/>
              <w:bottom w:val="single" w:sz="4" w:space="0" w:color="auto"/>
              <w:right w:val="single" w:sz="4" w:space="0" w:color="auto"/>
            </w:tcBorders>
            <w:shd w:val="clear" w:color="auto" w:fill="auto"/>
            <w:noWrap/>
            <w:vAlign w:val="bottom"/>
            <w:hideMark/>
          </w:tcPr>
          <w:p w14:paraId="5AAEEC9D" w14:textId="77777777" w:rsidR="00704D04" w:rsidRPr="007E5CAE" w:rsidRDefault="00704D04" w:rsidP="00ED08E7">
            <w:pPr>
              <w:jc w:val="center"/>
            </w:pPr>
            <w:r w:rsidRPr="007E5CAE">
              <w:t>0.3</w:t>
            </w:r>
          </w:p>
        </w:tc>
        <w:tc>
          <w:tcPr>
            <w:tcW w:w="881" w:type="dxa"/>
            <w:tcBorders>
              <w:top w:val="nil"/>
              <w:left w:val="nil"/>
              <w:bottom w:val="single" w:sz="4" w:space="0" w:color="auto"/>
              <w:right w:val="single" w:sz="4" w:space="0" w:color="auto"/>
            </w:tcBorders>
            <w:shd w:val="clear" w:color="auto" w:fill="auto"/>
            <w:noWrap/>
            <w:vAlign w:val="bottom"/>
            <w:hideMark/>
          </w:tcPr>
          <w:p w14:paraId="03B81FE0" w14:textId="77777777" w:rsidR="00704D04" w:rsidRPr="007E5CAE" w:rsidRDefault="00704D04" w:rsidP="00ED08E7">
            <w:pPr>
              <w:jc w:val="center"/>
            </w:pPr>
            <w:r w:rsidRPr="007E5CAE">
              <w:t>0.3</w:t>
            </w:r>
          </w:p>
        </w:tc>
        <w:tc>
          <w:tcPr>
            <w:tcW w:w="1069" w:type="dxa"/>
            <w:tcBorders>
              <w:top w:val="nil"/>
              <w:left w:val="nil"/>
              <w:bottom w:val="single" w:sz="4" w:space="0" w:color="auto"/>
              <w:right w:val="single" w:sz="4" w:space="0" w:color="auto"/>
            </w:tcBorders>
            <w:shd w:val="clear" w:color="auto" w:fill="auto"/>
            <w:noWrap/>
            <w:vAlign w:val="bottom"/>
            <w:hideMark/>
          </w:tcPr>
          <w:p w14:paraId="49AB89E0" w14:textId="77777777" w:rsidR="00704D04" w:rsidRPr="007E5CAE" w:rsidRDefault="00704D04" w:rsidP="00ED08E7">
            <w:pPr>
              <w:jc w:val="center"/>
            </w:pPr>
            <w:r w:rsidRPr="007E5CAE">
              <w:t>0.3</w:t>
            </w:r>
          </w:p>
        </w:tc>
        <w:tc>
          <w:tcPr>
            <w:tcW w:w="1017" w:type="dxa"/>
            <w:tcBorders>
              <w:top w:val="nil"/>
              <w:left w:val="nil"/>
              <w:bottom w:val="single" w:sz="4" w:space="0" w:color="auto"/>
              <w:right w:val="single" w:sz="4" w:space="0" w:color="auto"/>
            </w:tcBorders>
            <w:shd w:val="clear" w:color="auto" w:fill="auto"/>
            <w:noWrap/>
            <w:vAlign w:val="bottom"/>
            <w:hideMark/>
          </w:tcPr>
          <w:p w14:paraId="54D52460" w14:textId="77777777" w:rsidR="00704D04" w:rsidRPr="007E5CAE" w:rsidRDefault="00704D04" w:rsidP="00ED08E7">
            <w:pPr>
              <w:jc w:val="center"/>
            </w:pPr>
            <w:r w:rsidRPr="007E5CAE">
              <w:t>0.01</w:t>
            </w:r>
          </w:p>
        </w:tc>
        <w:tc>
          <w:tcPr>
            <w:tcW w:w="1044" w:type="dxa"/>
            <w:tcBorders>
              <w:top w:val="nil"/>
              <w:left w:val="nil"/>
              <w:bottom w:val="single" w:sz="4" w:space="0" w:color="auto"/>
              <w:right w:val="single" w:sz="4" w:space="0" w:color="auto"/>
            </w:tcBorders>
            <w:shd w:val="clear" w:color="auto" w:fill="auto"/>
            <w:noWrap/>
            <w:vAlign w:val="bottom"/>
            <w:hideMark/>
          </w:tcPr>
          <w:p w14:paraId="0FE15417" w14:textId="77777777" w:rsidR="00704D04" w:rsidRPr="007E5CAE" w:rsidRDefault="00704D04" w:rsidP="00ED08E7">
            <w:pPr>
              <w:jc w:val="center"/>
            </w:pPr>
            <w:r w:rsidRPr="007E5CAE">
              <w:t>4%</w:t>
            </w:r>
          </w:p>
        </w:tc>
      </w:tr>
      <w:tr w:rsidR="00704D04" w:rsidRPr="007E5CAE" w14:paraId="6159C02B" w14:textId="77777777" w:rsidTr="00032FCE">
        <w:trPr>
          <w:trHeight w:val="251"/>
          <w:jc w:val="center"/>
        </w:trPr>
        <w:tc>
          <w:tcPr>
            <w:tcW w:w="1970" w:type="dxa"/>
            <w:tcBorders>
              <w:top w:val="nil"/>
              <w:left w:val="single" w:sz="4" w:space="0" w:color="auto"/>
              <w:bottom w:val="single" w:sz="4" w:space="0" w:color="auto"/>
              <w:right w:val="single" w:sz="4" w:space="0" w:color="auto"/>
            </w:tcBorders>
            <w:shd w:val="clear" w:color="auto" w:fill="auto"/>
            <w:noWrap/>
            <w:vAlign w:val="bottom"/>
            <w:hideMark/>
          </w:tcPr>
          <w:p w14:paraId="543DA4A3" w14:textId="77777777" w:rsidR="00704D04" w:rsidRPr="007E5CAE" w:rsidRDefault="00704D04" w:rsidP="00ED08E7">
            <w:pPr>
              <w:rPr>
                <w:b/>
                <w:bCs/>
              </w:rPr>
            </w:pPr>
            <w:r w:rsidRPr="007E5CAE">
              <w:rPr>
                <w:b/>
                <w:bCs/>
              </w:rPr>
              <w:t>Max. Deflection</w:t>
            </w:r>
          </w:p>
        </w:tc>
        <w:tc>
          <w:tcPr>
            <w:tcW w:w="1239" w:type="dxa"/>
            <w:tcBorders>
              <w:top w:val="nil"/>
              <w:left w:val="nil"/>
              <w:bottom w:val="single" w:sz="4" w:space="0" w:color="auto"/>
              <w:right w:val="single" w:sz="4" w:space="0" w:color="auto"/>
            </w:tcBorders>
            <w:shd w:val="clear" w:color="auto" w:fill="auto"/>
            <w:noWrap/>
            <w:vAlign w:val="bottom"/>
            <w:hideMark/>
          </w:tcPr>
          <w:p w14:paraId="5BE1E04C" w14:textId="77777777" w:rsidR="00704D04" w:rsidRPr="007E5CAE" w:rsidRDefault="00704D04" w:rsidP="00ED08E7">
            <w:pPr>
              <w:jc w:val="center"/>
            </w:pPr>
            <w:r w:rsidRPr="007E5CAE">
              <w:t>mm</w:t>
            </w:r>
          </w:p>
        </w:tc>
        <w:tc>
          <w:tcPr>
            <w:tcW w:w="880" w:type="dxa"/>
            <w:tcBorders>
              <w:top w:val="nil"/>
              <w:left w:val="nil"/>
              <w:bottom w:val="single" w:sz="4" w:space="0" w:color="auto"/>
              <w:right w:val="single" w:sz="4" w:space="0" w:color="auto"/>
            </w:tcBorders>
            <w:shd w:val="clear" w:color="auto" w:fill="auto"/>
            <w:noWrap/>
            <w:vAlign w:val="bottom"/>
            <w:hideMark/>
          </w:tcPr>
          <w:p w14:paraId="0366B0B6" w14:textId="77777777" w:rsidR="00704D04" w:rsidRPr="007E5CAE" w:rsidRDefault="00704D04" w:rsidP="00ED08E7">
            <w:pPr>
              <w:jc w:val="center"/>
            </w:pPr>
            <w:r w:rsidRPr="007E5CAE">
              <w:t>2.7</w:t>
            </w:r>
          </w:p>
        </w:tc>
        <w:tc>
          <w:tcPr>
            <w:tcW w:w="880" w:type="dxa"/>
            <w:tcBorders>
              <w:top w:val="nil"/>
              <w:left w:val="nil"/>
              <w:bottom w:val="single" w:sz="4" w:space="0" w:color="auto"/>
              <w:right w:val="single" w:sz="4" w:space="0" w:color="auto"/>
            </w:tcBorders>
            <w:shd w:val="clear" w:color="auto" w:fill="auto"/>
            <w:noWrap/>
            <w:vAlign w:val="bottom"/>
            <w:hideMark/>
          </w:tcPr>
          <w:p w14:paraId="1595D537" w14:textId="77777777" w:rsidR="00704D04" w:rsidRPr="007E5CAE" w:rsidRDefault="00704D04" w:rsidP="00ED08E7">
            <w:pPr>
              <w:jc w:val="center"/>
            </w:pPr>
            <w:r w:rsidRPr="007E5CAE">
              <w:t>3.0</w:t>
            </w:r>
          </w:p>
        </w:tc>
        <w:tc>
          <w:tcPr>
            <w:tcW w:w="881" w:type="dxa"/>
            <w:tcBorders>
              <w:top w:val="nil"/>
              <w:left w:val="nil"/>
              <w:bottom w:val="single" w:sz="4" w:space="0" w:color="auto"/>
              <w:right w:val="single" w:sz="4" w:space="0" w:color="auto"/>
            </w:tcBorders>
            <w:shd w:val="clear" w:color="auto" w:fill="auto"/>
            <w:noWrap/>
            <w:vAlign w:val="bottom"/>
            <w:hideMark/>
          </w:tcPr>
          <w:p w14:paraId="30216112" w14:textId="77777777" w:rsidR="00704D04" w:rsidRPr="007E5CAE" w:rsidRDefault="00704D04" w:rsidP="00ED08E7">
            <w:pPr>
              <w:jc w:val="center"/>
            </w:pPr>
            <w:r w:rsidRPr="007E5CAE">
              <w:t>2.9</w:t>
            </w:r>
          </w:p>
        </w:tc>
        <w:tc>
          <w:tcPr>
            <w:tcW w:w="1069" w:type="dxa"/>
            <w:tcBorders>
              <w:top w:val="nil"/>
              <w:left w:val="nil"/>
              <w:bottom w:val="single" w:sz="4" w:space="0" w:color="auto"/>
              <w:right w:val="single" w:sz="4" w:space="0" w:color="auto"/>
            </w:tcBorders>
            <w:shd w:val="clear" w:color="auto" w:fill="auto"/>
            <w:noWrap/>
            <w:vAlign w:val="bottom"/>
            <w:hideMark/>
          </w:tcPr>
          <w:p w14:paraId="0B95AAF6" w14:textId="77777777" w:rsidR="00704D04" w:rsidRPr="007E5CAE" w:rsidRDefault="00704D04" w:rsidP="00ED08E7">
            <w:pPr>
              <w:jc w:val="center"/>
            </w:pPr>
            <w:r w:rsidRPr="007E5CAE">
              <w:t>2.9</w:t>
            </w:r>
          </w:p>
        </w:tc>
        <w:tc>
          <w:tcPr>
            <w:tcW w:w="1017" w:type="dxa"/>
            <w:tcBorders>
              <w:top w:val="nil"/>
              <w:left w:val="nil"/>
              <w:bottom w:val="single" w:sz="4" w:space="0" w:color="auto"/>
              <w:right w:val="single" w:sz="4" w:space="0" w:color="auto"/>
            </w:tcBorders>
            <w:shd w:val="clear" w:color="auto" w:fill="auto"/>
            <w:noWrap/>
            <w:vAlign w:val="bottom"/>
            <w:hideMark/>
          </w:tcPr>
          <w:p w14:paraId="07CC546C" w14:textId="77777777" w:rsidR="00704D04" w:rsidRPr="007E5CAE" w:rsidRDefault="00704D04" w:rsidP="00ED08E7">
            <w:pPr>
              <w:jc w:val="center"/>
            </w:pPr>
            <w:r w:rsidRPr="007E5CAE">
              <w:t>0.13</w:t>
            </w:r>
          </w:p>
        </w:tc>
        <w:tc>
          <w:tcPr>
            <w:tcW w:w="1044" w:type="dxa"/>
            <w:tcBorders>
              <w:top w:val="nil"/>
              <w:left w:val="nil"/>
              <w:bottom w:val="single" w:sz="4" w:space="0" w:color="auto"/>
              <w:right w:val="single" w:sz="4" w:space="0" w:color="auto"/>
            </w:tcBorders>
            <w:shd w:val="clear" w:color="auto" w:fill="auto"/>
            <w:noWrap/>
            <w:vAlign w:val="bottom"/>
            <w:hideMark/>
          </w:tcPr>
          <w:p w14:paraId="44CF576D" w14:textId="77777777" w:rsidR="00704D04" w:rsidRPr="007E5CAE" w:rsidRDefault="00704D04" w:rsidP="00ED08E7">
            <w:pPr>
              <w:jc w:val="center"/>
            </w:pPr>
            <w:r w:rsidRPr="007E5CAE">
              <w:t>4%</w:t>
            </w:r>
          </w:p>
        </w:tc>
      </w:tr>
    </w:tbl>
    <w:p w14:paraId="4B2E2E14" w14:textId="77777777" w:rsidR="00704D04" w:rsidRPr="007E5CAE" w:rsidRDefault="00704D04" w:rsidP="00704D04">
      <w:pPr>
        <w:rPr>
          <w:lang w:eastAsia="zh-CN"/>
        </w:rPr>
      </w:pPr>
    </w:p>
    <w:p w14:paraId="45AA83CA" w14:textId="4539BF13" w:rsidR="00704D04" w:rsidRPr="007E5CAE" w:rsidRDefault="00704D04" w:rsidP="00704D04">
      <w:pPr>
        <w:spacing w:line="480" w:lineRule="auto"/>
      </w:pPr>
      <w:r w:rsidRPr="007E5CAE">
        <w:rPr>
          <w:lang w:eastAsia="zh-CN"/>
        </w:rPr>
        <w:t xml:space="preserve">In Table </w:t>
      </w:r>
      <w:r w:rsidR="00952F24">
        <w:rPr>
          <w:lang w:eastAsia="zh-CN"/>
        </w:rPr>
        <w:t>13</w:t>
      </w:r>
      <w:r w:rsidRPr="007E5CAE">
        <w:rPr>
          <w:lang w:eastAsia="zh-CN"/>
        </w:rPr>
        <w:t xml:space="preserve">, the maximum loads, moments, and deflection of </w:t>
      </w:r>
      <w:r w:rsidR="007A6AF1" w:rsidRPr="007E5CAE">
        <w:rPr>
          <w:lang w:eastAsia="zh-CN"/>
        </w:rPr>
        <w:t xml:space="preserve">VAHT unidirectional GFRP </w:t>
      </w:r>
      <w:r w:rsidRPr="007E5CAE">
        <w:rPr>
          <w:lang w:eastAsia="zh-CN"/>
        </w:rPr>
        <w:t>reinforced PCC beams are presented. The average load, moment, and deflection are 4.5</w:t>
      </w:r>
      <w:r w:rsidRPr="007E5CAE">
        <w:t xml:space="preserve"> </w:t>
      </w:r>
      <w:proofErr w:type="spellStart"/>
      <w:r w:rsidRPr="007E5CAE">
        <w:t>kN</w:t>
      </w:r>
      <w:proofErr w:type="spellEnd"/>
      <w:r w:rsidRPr="007E5CAE">
        <w:t xml:space="preserve"> ± 0.20 </w:t>
      </w:r>
      <w:proofErr w:type="spellStart"/>
      <w:r w:rsidRPr="007E5CAE">
        <w:lastRenderedPageBreak/>
        <w:t>kN</w:t>
      </w:r>
      <w:proofErr w:type="spellEnd"/>
      <w:r w:rsidRPr="007E5CAE">
        <w:t xml:space="preserve">, 0.3 </w:t>
      </w:r>
      <w:proofErr w:type="spellStart"/>
      <w:r w:rsidRPr="007E5CAE">
        <w:t>kN</w:t>
      </w:r>
      <w:proofErr w:type="spellEnd"/>
      <w:r w:rsidRPr="007E5CAE">
        <w:t xml:space="preserve"> • m ± 0.l0 </w:t>
      </w:r>
      <w:proofErr w:type="spellStart"/>
      <w:r w:rsidRPr="007E5CAE">
        <w:t>kN</w:t>
      </w:r>
      <w:proofErr w:type="spellEnd"/>
      <w:r w:rsidRPr="007E5CAE">
        <w:t xml:space="preserve"> • m, and </w:t>
      </w:r>
      <w:r w:rsidR="007A6AF1">
        <w:t>2.9</w:t>
      </w:r>
      <w:r w:rsidRPr="007E5CAE">
        <w:t xml:space="preserve"> mm ± 0.13 mm respectively. The data collected had very high consistency with 4% of coefficient of variation for all three parameters. </w:t>
      </w:r>
    </w:p>
    <w:p w14:paraId="398EC402" w14:textId="369181D4" w:rsidR="00704D04" w:rsidRPr="007E5CAE" w:rsidRDefault="00704D04" w:rsidP="00704D04">
      <w:pPr>
        <w:spacing w:line="480" w:lineRule="auto"/>
      </w:pPr>
      <w:r w:rsidRPr="007E5CAE">
        <w:t xml:space="preserve">The </w:t>
      </w:r>
      <w:r w:rsidR="007A6AF1">
        <w:t xml:space="preserve">load </w:t>
      </w:r>
      <w:r w:rsidRPr="007E5CAE">
        <w:t>response of the</w:t>
      </w:r>
      <w:r w:rsidRPr="007E5CAE">
        <w:rPr>
          <w:lang w:eastAsia="zh-CN"/>
        </w:rPr>
        <w:t xml:space="preserve"> PCC beams reinforced</w:t>
      </w:r>
      <w:r w:rsidR="007A6AF1">
        <w:rPr>
          <w:lang w:eastAsia="zh-CN"/>
        </w:rPr>
        <w:t xml:space="preserve"> with</w:t>
      </w:r>
      <w:r w:rsidRPr="007E5CAE">
        <w:rPr>
          <w:lang w:eastAsia="zh-CN"/>
        </w:rPr>
        <w:t xml:space="preserve"> VAHT unidirectional GFRP is presented in Figure </w:t>
      </w:r>
      <w:r w:rsidR="00952F24">
        <w:rPr>
          <w:lang w:eastAsia="zh-CN"/>
        </w:rPr>
        <w:t>39</w:t>
      </w:r>
      <w:r w:rsidRPr="007E5CAE">
        <w:rPr>
          <w:lang w:eastAsia="zh-CN"/>
        </w:rPr>
        <w:t xml:space="preserve">. The peak flexural response for the VAHT unidirectional GFRP reinforced PCC beams was 4.5 </w:t>
      </w:r>
      <w:proofErr w:type="spellStart"/>
      <w:r w:rsidR="007A6AF1">
        <w:rPr>
          <w:lang w:eastAsia="zh-CN"/>
        </w:rPr>
        <w:t>kN.</w:t>
      </w:r>
      <w:proofErr w:type="spellEnd"/>
      <w:r w:rsidRPr="007E5CAE">
        <w:rPr>
          <w:lang w:eastAsia="zh-CN"/>
        </w:rPr>
        <w:t xml:space="preserve"> </w:t>
      </w:r>
    </w:p>
    <w:p w14:paraId="35026295" w14:textId="77777777" w:rsidR="00704D04" w:rsidRPr="007E5CAE" w:rsidRDefault="00704D04" w:rsidP="00704D04">
      <w:pPr>
        <w:rPr>
          <w:lang w:eastAsia="zh-CN"/>
        </w:rPr>
      </w:pPr>
    </w:p>
    <w:p w14:paraId="378CD083" w14:textId="3A594E67" w:rsidR="00704D04" w:rsidRPr="007E5CAE" w:rsidRDefault="00C85296" w:rsidP="00704D04">
      <w:pPr>
        <w:keepNext/>
        <w:spacing w:line="480" w:lineRule="auto"/>
        <w:jc w:val="center"/>
      </w:pPr>
      <w:r>
        <w:rPr>
          <w:noProof/>
        </w:rPr>
        <w:drawing>
          <wp:inline distT="0" distB="0" distL="0" distR="0" wp14:anchorId="027D83B3" wp14:editId="5579861C">
            <wp:extent cx="5292969" cy="3068700"/>
            <wp:effectExtent l="0" t="0" r="3175"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321018" cy="3084962"/>
                    </a:xfrm>
                    <a:prstGeom prst="rect">
                      <a:avLst/>
                    </a:prstGeom>
                    <a:noFill/>
                  </pic:spPr>
                </pic:pic>
              </a:graphicData>
            </a:graphic>
          </wp:inline>
        </w:drawing>
      </w:r>
    </w:p>
    <w:p w14:paraId="3027F806" w14:textId="37215A5B" w:rsidR="00704D04" w:rsidRPr="007E5CAE" w:rsidRDefault="00704D04" w:rsidP="00704D04">
      <w:pPr>
        <w:pStyle w:val="Caption"/>
        <w:rPr>
          <w:color w:val="auto"/>
          <w:sz w:val="24"/>
          <w:szCs w:val="24"/>
        </w:rPr>
      </w:pPr>
      <w:bookmarkStart w:id="104" w:name="_Toc121217173"/>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40</w:t>
      </w:r>
      <w:r w:rsidRPr="007E5CAE">
        <w:rPr>
          <w:color w:val="auto"/>
          <w:sz w:val="24"/>
          <w:szCs w:val="24"/>
        </w:rPr>
        <w:fldChar w:fldCharType="end"/>
      </w:r>
      <w:r w:rsidRPr="007E5CAE">
        <w:rPr>
          <w:color w:val="auto"/>
          <w:sz w:val="24"/>
          <w:szCs w:val="24"/>
        </w:rPr>
        <w:t>: The flexural response of PCC beams reinforced with VAHT unidirectional GFRP</w:t>
      </w:r>
      <w:bookmarkEnd w:id="104"/>
    </w:p>
    <w:p w14:paraId="0862CE22" w14:textId="77777777" w:rsidR="00704D04" w:rsidRPr="007E5CAE" w:rsidRDefault="00704D04" w:rsidP="00704D04"/>
    <w:p w14:paraId="518A9A8F" w14:textId="3B7D629A" w:rsidR="00704D04" w:rsidRDefault="00704D04" w:rsidP="00704D04"/>
    <w:p w14:paraId="543C8A2E" w14:textId="318DF78E" w:rsidR="00707C3E" w:rsidRDefault="00707C3E" w:rsidP="00704D04"/>
    <w:p w14:paraId="2E5ECB31" w14:textId="77777777" w:rsidR="00707C3E" w:rsidRPr="007E5CAE" w:rsidRDefault="00707C3E" w:rsidP="00704D04"/>
    <w:p w14:paraId="4D58403B" w14:textId="77777777" w:rsidR="00704D04" w:rsidRPr="007E5CAE" w:rsidRDefault="00704D04" w:rsidP="00704D04">
      <w:pPr>
        <w:pStyle w:val="Heading4"/>
        <w:spacing w:line="480" w:lineRule="auto"/>
      </w:pPr>
      <w:r w:rsidRPr="007E5CAE">
        <w:t>PCC Beams Reinforced with 3D Printed Unidirectional GFRP</w:t>
      </w:r>
    </w:p>
    <w:p w14:paraId="7B2D1DFB" w14:textId="0D1871B8" w:rsidR="00704D04" w:rsidRDefault="00B37BC5" w:rsidP="00707C3E">
      <w:pPr>
        <w:spacing w:line="480" w:lineRule="auto"/>
        <w:rPr>
          <w:lang w:eastAsia="zh-CN"/>
        </w:rPr>
      </w:pPr>
      <w:r>
        <w:rPr>
          <w:lang w:eastAsia="zh-CN"/>
        </w:rPr>
        <w:t xml:space="preserve">Three </w:t>
      </w:r>
      <w:r w:rsidR="00704D04" w:rsidRPr="007E5CAE">
        <w:rPr>
          <w:lang w:eastAsia="zh-CN"/>
        </w:rPr>
        <w:t xml:space="preserve">PCC beams reinforced with 3D printed unidirectional GFRP </w:t>
      </w:r>
      <w:r w:rsidR="00707C3E">
        <w:rPr>
          <w:lang w:eastAsia="zh-CN"/>
        </w:rPr>
        <w:t>were</w:t>
      </w:r>
      <w:r w:rsidR="00704D04" w:rsidRPr="007E5CAE">
        <w:rPr>
          <w:lang w:eastAsia="zh-CN"/>
        </w:rPr>
        <w:t xml:space="preserve"> tested to determine the flexural capacity and response of the beams. Similar to </w:t>
      </w:r>
      <w:r w:rsidR="00707C3E">
        <w:rPr>
          <w:lang w:eastAsia="zh-CN"/>
        </w:rPr>
        <w:t xml:space="preserve">the </w:t>
      </w:r>
      <w:r w:rsidR="00704D04" w:rsidRPr="007E5CAE">
        <w:rPr>
          <w:lang w:eastAsia="zh-CN"/>
        </w:rPr>
        <w:t xml:space="preserve">PCC beams reinforced with VAHT unidirectional GFRP, cracks were observed at midspan corresponding to a loading of 2.5 </w:t>
      </w:r>
      <w:proofErr w:type="spellStart"/>
      <w:r w:rsidR="00704D04" w:rsidRPr="007E5CAE">
        <w:rPr>
          <w:lang w:eastAsia="zh-CN"/>
        </w:rPr>
        <w:t>kN</w:t>
      </w:r>
      <w:proofErr w:type="spellEnd"/>
      <w:r w:rsidR="00704D04" w:rsidRPr="007E5CAE">
        <w:rPr>
          <w:lang w:eastAsia="zh-CN"/>
        </w:rPr>
        <w:t xml:space="preserve"> to 3.0 </w:t>
      </w:r>
      <w:proofErr w:type="spellStart"/>
      <w:r w:rsidR="00704D04" w:rsidRPr="007E5CAE">
        <w:rPr>
          <w:lang w:eastAsia="zh-CN"/>
        </w:rPr>
        <w:t>kN</w:t>
      </w:r>
      <w:proofErr w:type="spellEnd"/>
      <w:r w:rsidR="00704D04" w:rsidRPr="007E5CAE">
        <w:rPr>
          <w:lang w:eastAsia="zh-CN"/>
        </w:rPr>
        <w:t xml:space="preserve"> where the concrete failed, and the load dropped by 45%. The load was then carried by the reinforcement until the reinforcement </w:t>
      </w:r>
      <w:proofErr w:type="spellStart"/>
      <w:r w:rsidR="00704D04" w:rsidRPr="007E5CAE">
        <w:rPr>
          <w:lang w:eastAsia="zh-CN"/>
        </w:rPr>
        <w:t>debonded</w:t>
      </w:r>
      <w:proofErr w:type="spellEnd"/>
      <w:r w:rsidR="00704D04" w:rsidRPr="007E5CAE">
        <w:rPr>
          <w:lang w:eastAsia="zh-CN"/>
        </w:rPr>
        <w:t xml:space="preserve"> </w:t>
      </w:r>
      <w:r w:rsidR="00707C3E">
        <w:rPr>
          <w:lang w:eastAsia="zh-CN"/>
        </w:rPr>
        <w:t xml:space="preserve">of a </w:t>
      </w:r>
      <w:r w:rsidR="00704D04" w:rsidRPr="007E5CAE">
        <w:rPr>
          <w:lang w:eastAsia="zh-CN"/>
        </w:rPr>
        <w:t xml:space="preserve">corresponding load of 2.5 </w:t>
      </w:r>
      <w:proofErr w:type="spellStart"/>
      <w:r w:rsidR="00704D04" w:rsidRPr="007E5CAE">
        <w:rPr>
          <w:lang w:eastAsia="zh-CN"/>
        </w:rPr>
        <w:t>kN</w:t>
      </w:r>
      <w:proofErr w:type="spellEnd"/>
      <w:r w:rsidR="00704D04" w:rsidRPr="007E5CAE">
        <w:rPr>
          <w:lang w:eastAsia="zh-CN"/>
        </w:rPr>
        <w:t xml:space="preserve"> to 3.5 </w:t>
      </w:r>
      <w:proofErr w:type="spellStart"/>
      <w:r w:rsidR="00704D04" w:rsidRPr="007E5CAE">
        <w:rPr>
          <w:lang w:eastAsia="zh-CN"/>
        </w:rPr>
        <w:t>kN.</w:t>
      </w:r>
      <w:proofErr w:type="spellEnd"/>
      <w:r w:rsidR="00704D04" w:rsidRPr="007E5CAE">
        <w:rPr>
          <w:lang w:eastAsia="zh-CN"/>
        </w:rPr>
        <w:t xml:space="preserve"> The </w:t>
      </w:r>
      <w:r w:rsidR="00704D04" w:rsidRPr="007E5CAE">
        <w:rPr>
          <w:lang w:eastAsia="zh-CN"/>
        </w:rPr>
        <w:lastRenderedPageBreak/>
        <w:t xml:space="preserve">failure modes of the PCC beams reinforced with 3D printed unidirectional GFRP </w:t>
      </w:r>
      <w:r w:rsidR="00707C3E">
        <w:rPr>
          <w:lang w:eastAsia="zh-CN"/>
        </w:rPr>
        <w:t>are</w:t>
      </w:r>
      <w:r w:rsidR="00704D04" w:rsidRPr="007E5CAE">
        <w:rPr>
          <w:lang w:eastAsia="zh-CN"/>
        </w:rPr>
        <w:t xml:space="preserve"> shown in Figure </w:t>
      </w:r>
      <w:r w:rsidR="00952F24">
        <w:rPr>
          <w:lang w:eastAsia="zh-CN"/>
        </w:rPr>
        <w:t>40</w:t>
      </w:r>
      <w:r w:rsidR="00704D04" w:rsidRPr="007E5CAE">
        <w:rPr>
          <w:lang w:eastAsia="zh-CN"/>
        </w:rPr>
        <w:t>.</w:t>
      </w:r>
    </w:p>
    <w:p w14:paraId="169ECC52" w14:textId="33CFB5A4" w:rsidR="007E1453" w:rsidRPr="007E5CAE" w:rsidRDefault="007E1453" w:rsidP="00704D04">
      <w:pPr>
        <w:keepNext/>
        <w:spacing w:line="480" w:lineRule="auto"/>
        <w:jc w:val="center"/>
      </w:pPr>
      <w:r w:rsidRPr="007E1453">
        <w:rPr>
          <w:noProof/>
        </w:rPr>
        <w:drawing>
          <wp:inline distT="0" distB="0" distL="0" distR="0" wp14:anchorId="427814CB" wp14:editId="6D22C606">
            <wp:extent cx="3278386" cy="4093454"/>
            <wp:effectExtent l="0" t="0" r="0" b="254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288698" cy="4106329"/>
                    </a:xfrm>
                    <a:prstGeom prst="rect">
                      <a:avLst/>
                    </a:prstGeom>
                  </pic:spPr>
                </pic:pic>
              </a:graphicData>
            </a:graphic>
          </wp:inline>
        </w:drawing>
      </w:r>
    </w:p>
    <w:p w14:paraId="0CE41C59" w14:textId="7CD51520" w:rsidR="00704D04" w:rsidRPr="007E5CAE" w:rsidRDefault="00704D04" w:rsidP="00704D04">
      <w:pPr>
        <w:pStyle w:val="Caption"/>
        <w:rPr>
          <w:color w:val="auto"/>
          <w:sz w:val="24"/>
          <w:szCs w:val="24"/>
        </w:rPr>
      </w:pPr>
      <w:bookmarkStart w:id="105" w:name="_Toc121217174"/>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41</w:t>
      </w:r>
      <w:r w:rsidRPr="007E5CAE">
        <w:rPr>
          <w:color w:val="auto"/>
          <w:sz w:val="24"/>
          <w:szCs w:val="24"/>
        </w:rPr>
        <w:fldChar w:fldCharType="end"/>
      </w:r>
      <w:r w:rsidRPr="007E5CAE">
        <w:rPr>
          <w:color w:val="auto"/>
          <w:sz w:val="24"/>
          <w:szCs w:val="24"/>
        </w:rPr>
        <w:t xml:space="preserve">: (a) </w:t>
      </w:r>
      <w:r w:rsidR="007F234C" w:rsidRPr="007E5CAE">
        <w:rPr>
          <w:color w:val="auto"/>
          <w:sz w:val="24"/>
          <w:szCs w:val="24"/>
        </w:rPr>
        <w:t>Zoomed crack</w:t>
      </w:r>
      <w:r w:rsidR="007F234C">
        <w:rPr>
          <w:color w:val="auto"/>
          <w:sz w:val="24"/>
          <w:szCs w:val="24"/>
        </w:rPr>
        <w:t xml:space="preserve"> at bottom view</w:t>
      </w:r>
      <w:r w:rsidRPr="007E5CAE">
        <w:rPr>
          <w:color w:val="auto"/>
          <w:sz w:val="24"/>
          <w:szCs w:val="24"/>
        </w:rPr>
        <w:t xml:space="preserve"> (b) Failure modes of the 3D printed unidirectional GFRP reinforced PCC beams</w:t>
      </w:r>
      <w:bookmarkEnd w:id="105"/>
    </w:p>
    <w:p w14:paraId="2620470B" w14:textId="77777777" w:rsidR="00704D04" w:rsidRPr="007E5CAE" w:rsidRDefault="00704D04" w:rsidP="00704D04"/>
    <w:p w14:paraId="3F523A20" w14:textId="77777777" w:rsidR="00704D04" w:rsidRPr="007E5CAE" w:rsidRDefault="00704D04" w:rsidP="00704D04">
      <w:pPr>
        <w:keepNext/>
        <w:spacing w:line="480" w:lineRule="auto"/>
        <w:jc w:val="center"/>
      </w:pPr>
      <w:r w:rsidRPr="007E5CAE">
        <w:rPr>
          <w:noProof/>
        </w:rPr>
        <w:drawing>
          <wp:inline distT="0" distB="0" distL="0" distR="0" wp14:anchorId="4F6BA810" wp14:editId="701B562F">
            <wp:extent cx="4230094" cy="1460735"/>
            <wp:effectExtent l="0" t="0" r="0" b="6350"/>
            <wp:docPr id="70" name="Picture 70" descr="A picture containing text,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picture containing text, different&#10;&#10;Description automatically generated"/>
                    <pic:cNvPicPr/>
                  </pic:nvPicPr>
                  <pic:blipFill rotWithShape="1">
                    <a:blip r:embed="rId68"/>
                    <a:srcRect b="18902"/>
                    <a:stretch/>
                  </pic:blipFill>
                  <pic:spPr bwMode="auto">
                    <a:xfrm>
                      <a:off x="0" y="0"/>
                      <a:ext cx="4286677" cy="1480274"/>
                    </a:xfrm>
                    <a:prstGeom prst="rect">
                      <a:avLst/>
                    </a:prstGeom>
                    <a:ln>
                      <a:noFill/>
                    </a:ln>
                    <a:extLst>
                      <a:ext uri="{53640926-AAD7-44D8-BBD7-CCE9431645EC}">
                        <a14:shadowObscured xmlns:a14="http://schemas.microsoft.com/office/drawing/2010/main"/>
                      </a:ext>
                    </a:extLst>
                  </pic:spPr>
                </pic:pic>
              </a:graphicData>
            </a:graphic>
          </wp:inline>
        </w:drawing>
      </w:r>
    </w:p>
    <w:p w14:paraId="2BB6FAA9" w14:textId="2B6FC89F" w:rsidR="00DD2EBE" w:rsidRDefault="00704D04" w:rsidP="00E3043B">
      <w:pPr>
        <w:pStyle w:val="Caption"/>
        <w:rPr>
          <w:color w:val="auto"/>
          <w:sz w:val="24"/>
          <w:szCs w:val="24"/>
        </w:rPr>
      </w:pPr>
      <w:bookmarkStart w:id="106" w:name="_Toc121217175"/>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42</w:t>
      </w:r>
      <w:r w:rsidRPr="007E5CAE">
        <w:rPr>
          <w:color w:val="auto"/>
          <w:sz w:val="24"/>
          <w:szCs w:val="24"/>
        </w:rPr>
        <w:fldChar w:fldCharType="end"/>
      </w:r>
      <w:r w:rsidRPr="007E5CAE">
        <w:rPr>
          <w:color w:val="auto"/>
          <w:sz w:val="24"/>
          <w:szCs w:val="24"/>
        </w:rPr>
        <w:t>: Debonding phases</w:t>
      </w:r>
      <w:bookmarkEnd w:id="106"/>
    </w:p>
    <w:p w14:paraId="2C1014F1" w14:textId="00002464" w:rsidR="00E3043B" w:rsidRDefault="00E3043B" w:rsidP="00E3043B"/>
    <w:p w14:paraId="2080C4B5" w14:textId="4618A943" w:rsidR="00E3043B" w:rsidRDefault="00E3043B" w:rsidP="00E3043B"/>
    <w:p w14:paraId="3D2AB307" w14:textId="63AA5ABD" w:rsidR="00E3043B" w:rsidRPr="00E3043B" w:rsidRDefault="00707C3E" w:rsidP="00707C3E">
      <w:pPr>
        <w:spacing w:line="480" w:lineRule="auto"/>
      </w:pPr>
      <w:r>
        <w:lastRenderedPageBreak/>
        <w:t xml:space="preserve">During the test, a series of photos were taken to show the stages of the reinforcement debonding as shown in Figure 4. At the end of the test, the reinforcement overhanging section fully slipped in the beam for all three tested beams. </w:t>
      </w:r>
    </w:p>
    <w:p w14:paraId="34280490" w14:textId="60D28038" w:rsidR="00704D04" w:rsidRPr="007E5CAE" w:rsidRDefault="00704D04" w:rsidP="00704D04">
      <w:pPr>
        <w:pStyle w:val="Caption"/>
        <w:keepNext/>
        <w:spacing w:before="240" w:after="100" w:afterAutospacing="1"/>
        <w:rPr>
          <w:color w:val="auto"/>
          <w:sz w:val="24"/>
          <w:szCs w:val="24"/>
        </w:rPr>
      </w:pPr>
      <w:bookmarkStart w:id="107" w:name="_Toc121039873"/>
      <w:r w:rsidRPr="007E5CAE">
        <w:rPr>
          <w:color w:val="auto"/>
          <w:sz w:val="24"/>
          <w:szCs w:val="24"/>
        </w:rPr>
        <w:t xml:space="preserve">Table </w:t>
      </w:r>
      <w:r w:rsidRPr="007E5CAE">
        <w:rPr>
          <w:color w:val="auto"/>
          <w:sz w:val="24"/>
          <w:szCs w:val="24"/>
        </w:rPr>
        <w:fldChar w:fldCharType="begin"/>
      </w:r>
      <w:r w:rsidRPr="007E5CAE">
        <w:rPr>
          <w:color w:val="auto"/>
          <w:sz w:val="24"/>
          <w:szCs w:val="24"/>
        </w:rPr>
        <w:instrText xml:space="preserve"> SEQ Table \* ARABIC </w:instrText>
      </w:r>
      <w:r w:rsidRPr="007E5CAE">
        <w:rPr>
          <w:color w:val="auto"/>
          <w:sz w:val="24"/>
          <w:szCs w:val="24"/>
        </w:rPr>
        <w:fldChar w:fldCharType="separate"/>
      </w:r>
      <w:r w:rsidR="00F6127C">
        <w:rPr>
          <w:noProof/>
          <w:color w:val="auto"/>
          <w:sz w:val="24"/>
          <w:szCs w:val="24"/>
        </w:rPr>
        <w:t>16</w:t>
      </w:r>
      <w:r w:rsidRPr="007E5CAE">
        <w:rPr>
          <w:color w:val="auto"/>
          <w:sz w:val="24"/>
          <w:szCs w:val="24"/>
        </w:rPr>
        <w:fldChar w:fldCharType="end"/>
      </w:r>
      <w:r w:rsidRPr="007E5CAE">
        <w:rPr>
          <w:color w:val="auto"/>
          <w:sz w:val="24"/>
          <w:szCs w:val="24"/>
        </w:rPr>
        <w:t>:Experimental results for 3D printed unidirectional GFRP reinforced PCC</w:t>
      </w:r>
      <w:bookmarkEnd w:id="107"/>
    </w:p>
    <w:tbl>
      <w:tblPr>
        <w:tblW w:w="9101" w:type="dxa"/>
        <w:jc w:val="center"/>
        <w:tblLook w:val="04A0" w:firstRow="1" w:lastRow="0" w:firstColumn="1" w:lastColumn="0" w:noHBand="0" w:noVBand="1"/>
      </w:tblPr>
      <w:tblGrid>
        <w:gridCol w:w="1911"/>
        <w:gridCol w:w="1368"/>
        <w:gridCol w:w="899"/>
        <w:gridCol w:w="899"/>
        <w:gridCol w:w="901"/>
        <w:gridCol w:w="1069"/>
        <w:gridCol w:w="1017"/>
        <w:gridCol w:w="1067"/>
      </w:tblGrid>
      <w:tr w:rsidR="00704D04" w:rsidRPr="007E5CAE" w14:paraId="3A43215B" w14:textId="77777777" w:rsidTr="00032FCE">
        <w:trPr>
          <w:trHeight w:val="291"/>
          <w:jc w:val="center"/>
        </w:trPr>
        <w:tc>
          <w:tcPr>
            <w:tcW w:w="1911"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7E43E61F" w14:textId="77777777" w:rsidR="00704D04" w:rsidRPr="007E5CAE" w:rsidRDefault="00704D04" w:rsidP="00ED08E7">
            <w:pPr>
              <w:rPr>
                <w:b/>
                <w:bCs/>
              </w:rPr>
            </w:pPr>
            <w:r w:rsidRPr="007E5CAE">
              <w:rPr>
                <w:b/>
                <w:bCs/>
              </w:rPr>
              <w:t>Properties</w:t>
            </w:r>
          </w:p>
        </w:tc>
        <w:tc>
          <w:tcPr>
            <w:tcW w:w="4067" w:type="dxa"/>
            <w:gridSpan w:val="4"/>
            <w:tcBorders>
              <w:top w:val="single" w:sz="8" w:space="0" w:color="auto"/>
              <w:left w:val="nil"/>
              <w:bottom w:val="single" w:sz="4" w:space="0" w:color="auto"/>
              <w:right w:val="nil"/>
            </w:tcBorders>
            <w:shd w:val="clear" w:color="auto" w:fill="auto"/>
            <w:noWrap/>
            <w:vAlign w:val="bottom"/>
            <w:hideMark/>
          </w:tcPr>
          <w:p w14:paraId="0DE01CFD" w14:textId="3158249A" w:rsidR="00704D04" w:rsidRPr="007E5CAE" w:rsidRDefault="00A62C8F" w:rsidP="00ED08E7">
            <w:pPr>
              <w:jc w:val="center"/>
              <w:rPr>
                <w:b/>
                <w:bCs/>
              </w:rPr>
            </w:pPr>
            <w:r>
              <w:rPr>
                <w:b/>
                <w:bCs/>
              </w:rPr>
              <w:t>Specimens</w:t>
            </w:r>
          </w:p>
        </w:tc>
        <w:tc>
          <w:tcPr>
            <w:tcW w:w="1067" w:type="dxa"/>
            <w:vMerge w:val="restart"/>
            <w:tcBorders>
              <w:top w:val="single" w:sz="8" w:space="0" w:color="auto"/>
              <w:left w:val="nil"/>
              <w:bottom w:val="single" w:sz="8" w:space="0" w:color="000000"/>
              <w:right w:val="nil"/>
            </w:tcBorders>
            <w:shd w:val="clear" w:color="auto" w:fill="auto"/>
            <w:noWrap/>
            <w:vAlign w:val="center"/>
            <w:hideMark/>
          </w:tcPr>
          <w:p w14:paraId="69C4D4C6" w14:textId="77777777" w:rsidR="00704D04" w:rsidRPr="007E5CAE" w:rsidRDefault="00704D04" w:rsidP="00ED08E7">
            <w:pPr>
              <w:jc w:val="center"/>
              <w:rPr>
                <w:b/>
                <w:bCs/>
              </w:rPr>
            </w:pPr>
            <w:r w:rsidRPr="007E5CAE">
              <w:rPr>
                <w:b/>
                <w:bCs/>
              </w:rPr>
              <w:t>Average</w:t>
            </w:r>
          </w:p>
        </w:tc>
        <w:tc>
          <w:tcPr>
            <w:tcW w:w="989" w:type="dxa"/>
            <w:vMerge w:val="restart"/>
            <w:tcBorders>
              <w:top w:val="single" w:sz="8" w:space="0" w:color="auto"/>
              <w:left w:val="nil"/>
              <w:bottom w:val="single" w:sz="8" w:space="0" w:color="000000"/>
              <w:right w:val="nil"/>
            </w:tcBorders>
            <w:shd w:val="clear" w:color="auto" w:fill="auto"/>
            <w:noWrap/>
            <w:vAlign w:val="center"/>
            <w:hideMark/>
          </w:tcPr>
          <w:p w14:paraId="3F2398FB" w14:textId="77777777" w:rsidR="00704D04" w:rsidRPr="007E5CAE" w:rsidRDefault="00704D04" w:rsidP="00ED08E7">
            <w:pPr>
              <w:jc w:val="center"/>
              <w:rPr>
                <w:b/>
                <w:bCs/>
              </w:rPr>
            </w:pPr>
            <w:r w:rsidRPr="007E5CAE">
              <w:rPr>
                <w:b/>
                <w:bCs/>
              </w:rPr>
              <w:t>STDEV</w:t>
            </w:r>
          </w:p>
        </w:tc>
        <w:tc>
          <w:tcPr>
            <w:tcW w:w="1067" w:type="dxa"/>
            <w:vMerge w:val="restart"/>
            <w:tcBorders>
              <w:top w:val="single" w:sz="8" w:space="0" w:color="auto"/>
              <w:left w:val="nil"/>
              <w:bottom w:val="single" w:sz="8" w:space="0" w:color="000000"/>
              <w:right w:val="single" w:sz="8" w:space="0" w:color="auto"/>
            </w:tcBorders>
            <w:shd w:val="clear" w:color="auto" w:fill="auto"/>
            <w:noWrap/>
            <w:vAlign w:val="center"/>
            <w:hideMark/>
          </w:tcPr>
          <w:p w14:paraId="53B0A1FC" w14:textId="77777777" w:rsidR="00704D04" w:rsidRPr="007E5CAE" w:rsidRDefault="00704D04" w:rsidP="00ED08E7">
            <w:pPr>
              <w:jc w:val="center"/>
              <w:rPr>
                <w:b/>
                <w:bCs/>
              </w:rPr>
            </w:pPr>
            <w:r w:rsidRPr="007E5CAE">
              <w:rPr>
                <w:b/>
                <w:bCs/>
              </w:rPr>
              <w:t>COV</w:t>
            </w:r>
          </w:p>
        </w:tc>
      </w:tr>
      <w:tr w:rsidR="00704D04" w:rsidRPr="007E5CAE" w14:paraId="53741B02" w14:textId="77777777" w:rsidTr="00032FCE">
        <w:trPr>
          <w:trHeight w:val="309"/>
          <w:jc w:val="center"/>
        </w:trPr>
        <w:tc>
          <w:tcPr>
            <w:tcW w:w="1911" w:type="dxa"/>
            <w:vMerge/>
            <w:tcBorders>
              <w:top w:val="single" w:sz="8" w:space="0" w:color="auto"/>
              <w:left w:val="single" w:sz="8" w:space="0" w:color="auto"/>
              <w:bottom w:val="single" w:sz="8" w:space="0" w:color="000000"/>
              <w:right w:val="nil"/>
            </w:tcBorders>
            <w:vAlign w:val="center"/>
            <w:hideMark/>
          </w:tcPr>
          <w:p w14:paraId="3C636D9C" w14:textId="77777777" w:rsidR="00704D04" w:rsidRPr="007E5CAE" w:rsidRDefault="00704D04" w:rsidP="00ED08E7">
            <w:pPr>
              <w:rPr>
                <w:b/>
                <w:bCs/>
              </w:rPr>
            </w:pPr>
          </w:p>
        </w:tc>
        <w:tc>
          <w:tcPr>
            <w:tcW w:w="1368" w:type="dxa"/>
            <w:tcBorders>
              <w:top w:val="nil"/>
              <w:left w:val="nil"/>
              <w:bottom w:val="single" w:sz="8" w:space="0" w:color="auto"/>
              <w:right w:val="nil"/>
            </w:tcBorders>
            <w:shd w:val="clear" w:color="auto" w:fill="auto"/>
            <w:noWrap/>
            <w:vAlign w:val="bottom"/>
            <w:hideMark/>
          </w:tcPr>
          <w:p w14:paraId="4D70D36F" w14:textId="77777777" w:rsidR="00704D04" w:rsidRPr="007E5CAE" w:rsidRDefault="00704D04" w:rsidP="00ED08E7">
            <w:pPr>
              <w:jc w:val="center"/>
              <w:rPr>
                <w:b/>
                <w:bCs/>
              </w:rPr>
            </w:pPr>
            <w:r w:rsidRPr="007E5CAE">
              <w:rPr>
                <w:b/>
                <w:bCs/>
              </w:rPr>
              <w:t>Units</w:t>
            </w:r>
          </w:p>
        </w:tc>
        <w:tc>
          <w:tcPr>
            <w:tcW w:w="899" w:type="dxa"/>
            <w:tcBorders>
              <w:top w:val="nil"/>
              <w:left w:val="nil"/>
              <w:bottom w:val="single" w:sz="8" w:space="0" w:color="auto"/>
              <w:right w:val="nil"/>
            </w:tcBorders>
            <w:shd w:val="clear" w:color="auto" w:fill="auto"/>
            <w:noWrap/>
            <w:vAlign w:val="center"/>
            <w:hideMark/>
          </w:tcPr>
          <w:p w14:paraId="7C6C3A63" w14:textId="77777777" w:rsidR="00704D04" w:rsidRPr="007E5CAE" w:rsidRDefault="00704D04" w:rsidP="00ED08E7">
            <w:pPr>
              <w:jc w:val="center"/>
              <w:rPr>
                <w:b/>
                <w:bCs/>
              </w:rPr>
            </w:pPr>
            <w:r w:rsidRPr="007E5CAE">
              <w:rPr>
                <w:b/>
                <w:bCs/>
              </w:rPr>
              <w:t>1</w:t>
            </w:r>
          </w:p>
        </w:tc>
        <w:tc>
          <w:tcPr>
            <w:tcW w:w="899" w:type="dxa"/>
            <w:tcBorders>
              <w:top w:val="nil"/>
              <w:left w:val="nil"/>
              <w:bottom w:val="single" w:sz="8" w:space="0" w:color="auto"/>
              <w:right w:val="nil"/>
            </w:tcBorders>
            <w:shd w:val="clear" w:color="auto" w:fill="auto"/>
            <w:noWrap/>
            <w:vAlign w:val="center"/>
            <w:hideMark/>
          </w:tcPr>
          <w:p w14:paraId="5F08EBD6" w14:textId="77777777" w:rsidR="00704D04" w:rsidRPr="007E5CAE" w:rsidRDefault="00704D04" w:rsidP="00ED08E7">
            <w:pPr>
              <w:jc w:val="center"/>
              <w:rPr>
                <w:b/>
                <w:bCs/>
              </w:rPr>
            </w:pPr>
            <w:r w:rsidRPr="007E5CAE">
              <w:rPr>
                <w:b/>
                <w:bCs/>
              </w:rPr>
              <w:t>2</w:t>
            </w:r>
          </w:p>
        </w:tc>
        <w:tc>
          <w:tcPr>
            <w:tcW w:w="899" w:type="dxa"/>
            <w:tcBorders>
              <w:top w:val="nil"/>
              <w:left w:val="nil"/>
              <w:bottom w:val="single" w:sz="8" w:space="0" w:color="auto"/>
              <w:right w:val="nil"/>
            </w:tcBorders>
            <w:shd w:val="clear" w:color="auto" w:fill="auto"/>
            <w:noWrap/>
            <w:vAlign w:val="center"/>
            <w:hideMark/>
          </w:tcPr>
          <w:p w14:paraId="744C64F4" w14:textId="77777777" w:rsidR="00704D04" w:rsidRPr="007E5CAE" w:rsidRDefault="00704D04" w:rsidP="00ED08E7">
            <w:pPr>
              <w:jc w:val="center"/>
              <w:rPr>
                <w:b/>
                <w:bCs/>
              </w:rPr>
            </w:pPr>
            <w:r w:rsidRPr="007E5CAE">
              <w:rPr>
                <w:b/>
                <w:bCs/>
              </w:rPr>
              <w:t>3</w:t>
            </w:r>
          </w:p>
        </w:tc>
        <w:tc>
          <w:tcPr>
            <w:tcW w:w="1067" w:type="dxa"/>
            <w:vMerge/>
            <w:tcBorders>
              <w:top w:val="single" w:sz="8" w:space="0" w:color="auto"/>
              <w:left w:val="nil"/>
              <w:bottom w:val="single" w:sz="8" w:space="0" w:color="000000"/>
              <w:right w:val="nil"/>
            </w:tcBorders>
            <w:vAlign w:val="center"/>
            <w:hideMark/>
          </w:tcPr>
          <w:p w14:paraId="31C9DA47" w14:textId="77777777" w:rsidR="00704D04" w:rsidRPr="007E5CAE" w:rsidRDefault="00704D04" w:rsidP="00ED08E7">
            <w:pPr>
              <w:jc w:val="center"/>
              <w:rPr>
                <w:b/>
                <w:bCs/>
              </w:rPr>
            </w:pPr>
          </w:p>
        </w:tc>
        <w:tc>
          <w:tcPr>
            <w:tcW w:w="989" w:type="dxa"/>
            <w:vMerge/>
            <w:tcBorders>
              <w:top w:val="single" w:sz="8" w:space="0" w:color="auto"/>
              <w:left w:val="nil"/>
              <w:bottom w:val="single" w:sz="8" w:space="0" w:color="000000"/>
              <w:right w:val="nil"/>
            </w:tcBorders>
            <w:vAlign w:val="center"/>
            <w:hideMark/>
          </w:tcPr>
          <w:p w14:paraId="27C7B687" w14:textId="77777777" w:rsidR="00704D04" w:rsidRPr="007E5CAE" w:rsidRDefault="00704D04" w:rsidP="00ED08E7">
            <w:pPr>
              <w:jc w:val="center"/>
              <w:rPr>
                <w:b/>
                <w:bCs/>
              </w:rPr>
            </w:pPr>
          </w:p>
        </w:tc>
        <w:tc>
          <w:tcPr>
            <w:tcW w:w="1067" w:type="dxa"/>
            <w:vMerge/>
            <w:tcBorders>
              <w:top w:val="single" w:sz="8" w:space="0" w:color="auto"/>
              <w:left w:val="nil"/>
              <w:bottom w:val="single" w:sz="8" w:space="0" w:color="000000"/>
              <w:right w:val="single" w:sz="8" w:space="0" w:color="auto"/>
            </w:tcBorders>
            <w:vAlign w:val="center"/>
            <w:hideMark/>
          </w:tcPr>
          <w:p w14:paraId="33B21FA0" w14:textId="77777777" w:rsidR="00704D04" w:rsidRPr="007E5CAE" w:rsidRDefault="00704D04" w:rsidP="00ED08E7">
            <w:pPr>
              <w:jc w:val="center"/>
              <w:rPr>
                <w:b/>
                <w:bCs/>
              </w:rPr>
            </w:pPr>
          </w:p>
        </w:tc>
      </w:tr>
      <w:tr w:rsidR="00704D04" w:rsidRPr="007E5CAE" w14:paraId="0EF0BED9" w14:textId="77777777" w:rsidTr="00032FCE">
        <w:trPr>
          <w:trHeight w:val="291"/>
          <w:jc w:val="center"/>
        </w:trPr>
        <w:tc>
          <w:tcPr>
            <w:tcW w:w="1911" w:type="dxa"/>
            <w:tcBorders>
              <w:top w:val="nil"/>
              <w:left w:val="single" w:sz="4" w:space="0" w:color="auto"/>
              <w:bottom w:val="single" w:sz="4" w:space="0" w:color="auto"/>
              <w:right w:val="single" w:sz="4" w:space="0" w:color="auto"/>
            </w:tcBorders>
            <w:shd w:val="clear" w:color="auto" w:fill="auto"/>
            <w:noWrap/>
            <w:vAlign w:val="bottom"/>
            <w:hideMark/>
          </w:tcPr>
          <w:p w14:paraId="283D0C6C" w14:textId="77777777" w:rsidR="00704D04" w:rsidRPr="007E5CAE" w:rsidRDefault="00704D04" w:rsidP="00ED08E7">
            <w:pPr>
              <w:rPr>
                <w:b/>
                <w:bCs/>
              </w:rPr>
            </w:pPr>
            <w:r w:rsidRPr="007E5CAE">
              <w:rPr>
                <w:b/>
                <w:bCs/>
              </w:rPr>
              <w:t xml:space="preserve">Peak Load </w:t>
            </w:r>
          </w:p>
        </w:tc>
        <w:tc>
          <w:tcPr>
            <w:tcW w:w="1368" w:type="dxa"/>
            <w:tcBorders>
              <w:top w:val="nil"/>
              <w:left w:val="nil"/>
              <w:bottom w:val="single" w:sz="4" w:space="0" w:color="auto"/>
              <w:right w:val="single" w:sz="4" w:space="0" w:color="auto"/>
            </w:tcBorders>
            <w:shd w:val="clear" w:color="auto" w:fill="auto"/>
            <w:noWrap/>
            <w:vAlign w:val="bottom"/>
            <w:hideMark/>
          </w:tcPr>
          <w:p w14:paraId="491245E7" w14:textId="77777777" w:rsidR="00704D04" w:rsidRPr="007E5CAE" w:rsidRDefault="00704D04" w:rsidP="00ED08E7">
            <w:pPr>
              <w:jc w:val="center"/>
            </w:pPr>
            <w:proofErr w:type="spellStart"/>
            <w:r w:rsidRPr="007E5CAE">
              <w:t>kN</w:t>
            </w:r>
            <w:proofErr w:type="spellEnd"/>
          </w:p>
        </w:tc>
        <w:tc>
          <w:tcPr>
            <w:tcW w:w="899" w:type="dxa"/>
            <w:tcBorders>
              <w:top w:val="nil"/>
              <w:left w:val="nil"/>
              <w:bottom w:val="single" w:sz="4" w:space="0" w:color="auto"/>
              <w:right w:val="single" w:sz="4" w:space="0" w:color="auto"/>
            </w:tcBorders>
            <w:shd w:val="clear" w:color="auto" w:fill="auto"/>
            <w:noWrap/>
            <w:vAlign w:val="center"/>
            <w:hideMark/>
          </w:tcPr>
          <w:p w14:paraId="5D10915F" w14:textId="77777777" w:rsidR="00704D04" w:rsidRPr="007E5CAE" w:rsidRDefault="00704D04" w:rsidP="00ED08E7">
            <w:pPr>
              <w:jc w:val="center"/>
            </w:pPr>
            <w:r w:rsidRPr="007E5CAE">
              <w:t>3.0</w:t>
            </w:r>
          </w:p>
        </w:tc>
        <w:tc>
          <w:tcPr>
            <w:tcW w:w="899" w:type="dxa"/>
            <w:tcBorders>
              <w:top w:val="nil"/>
              <w:left w:val="nil"/>
              <w:bottom w:val="single" w:sz="4" w:space="0" w:color="auto"/>
              <w:right w:val="single" w:sz="4" w:space="0" w:color="auto"/>
            </w:tcBorders>
            <w:shd w:val="clear" w:color="auto" w:fill="auto"/>
            <w:noWrap/>
            <w:vAlign w:val="center"/>
            <w:hideMark/>
          </w:tcPr>
          <w:p w14:paraId="5FA5DD46" w14:textId="77777777" w:rsidR="00704D04" w:rsidRPr="007E5CAE" w:rsidRDefault="00704D04" w:rsidP="00ED08E7">
            <w:pPr>
              <w:jc w:val="center"/>
            </w:pPr>
            <w:r w:rsidRPr="007E5CAE">
              <w:t>2.7</w:t>
            </w:r>
          </w:p>
        </w:tc>
        <w:tc>
          <w:tcPr>
            <w:tcW w:w="899" w:type="dxa"/>
            <w:tcBorders>
              <w:top w:val="nil"/>
              <w:left w:val="nil"/>
              <w:bottom w:val="single" w:sz="4" w:space="0" w:color="auto"/>
              <w:right w:val="single" w:sz="4" w:space="0" w:color="auto"/>
            </w:tcBorders>
            <w:shd w:val="clear" w:color="auto" w:fill="auto"/>
            <w:noWrap/>
            <w:vAlign w:val="center"/>
            <w:hideMark/>
          </w:tcPr>
          <w:p w14:paraId="7926B89E" w14:textId="77777777" w:rsidR="00704D04" w:rsidRPr="007E5CAE" w:rsidRDefault="00704D04" w:rsidP="00ED08E7">
            <w:pPr>
              <w:jc w:val="center"/>
            </w:pPr>
            <w:r w:rsidRPr="007E5CAE">
              <w:t>3.0</w:t>
            </w:r>
          </w:p>
        </w:tc>
        <w:tc>
          <w:tcPr>
            <w:tcW w:w="1067" w:type="dxa"/>
            <w:tcBorders>
              <w:top w:val="nil"/>
              <w:left w:val="nil"/>
              <w:bottom w:val="single" w:sz="4" w:space="0" w:color="auto"/>
              <w:right w:val="single" w:sz="4" w:space="0" w:color="auto"/>
            </w:tcBorders>
            <w:shd w:val="clear" w:color="auto" w:fill="auto"/>
            <w:noWrap/>
            <w:vAlign w:val="center"/>
            <w:hideMark/>
          </w:tcPr>
          <w:p w14:paraId="5D857EB5" w14:textId="77777777" w:rsidR="00704D04" w:rsidRPr="007E5CAE" w:rsidRDefault="00704D04" w:rsidP="00ED08E7">
            <w:pPr>
              <w:jc w:val="center"/>
            </w:pPr>
            <w:r w:rsidRPr="007E5CAE">
              <w:t>2.9</w:t>
            </w:r>
          </w:p>
        </w:tc>
        <w:tc>
          <w:tcPr>
            <w:tcW w:w="989" w:type="dxa"/>
            <w:tcBorders>
              <w:top w:val="nil"/>
              <w:left w:val="nil"/>
              <w:bottom w:val="single" w:sz="4" w:space="0" w:color="auto"/>
              <w:right w:val="single" w:sz="4" w:space="0" w:color="auto"/>
            </w:tcBorders>
            <w:shd w:val="clear" w:color="auto" w:fill="auto"/>
            <w:noWrap/>
            <w:vAlign w:val="center"/>
            <w:hideMark/>
          </w:tcPr>
          <w:p w14:paraId="655AC297" w14:textId="77777777" w:rsidR="00704D04" w:rsidRPr="007E5CAE" w:rsidRDefault="00704D04" w:rsidP="00ED08E7">
            <w:pPr>
              <w:jc w:val="center"/>
            </w:pPr>
            <w:r w:rsidRPr="007E5CAE">
              <w:t>0.19</w:t>
            </w:r>
          </w:p>
        </w:tc>
        <w:tc>
          <w:tcPr>
            <w:tcW w:w="1067" w:type="dxa"/>
            <w:tcBorders>
              <w:top w:val="nil"/>
              <w:left w:val="nil"/>
              <w:bottom w:val="single" w:sz="4" w:space="0" w:color="auto"/>
              <w:right w:val="single" w:sz="4" w:space="0" w:color="auto"/>
            </w:tcBorders>
            <w:shd w:val="clear" w:color="auto" w:fill="auto"/>
            <w:noWrap/>
            <w:vAlign w:val="bottom"/>
            <w:hideMark/>
          </w:tcPr>
          <w:p w14:paraId="65E7F6B7" w14:textId="77777777" w:rsidR="00704D04" w:rsidRPr="007E5CAE" w:rsidRDefault="00704D04" w:rsidP="00ED08E7">
            <w:pPr>
              <w:jc w:val="center"/>
            </w:pPr>
            <w:r w:rsidRPr="007E5CAE">
              <w:t>7%</w:t>
            </w:r>
          </w:p>
        </w:tc>
      </w:tr>
      <w:tr w:rsidR="00704D04" w:rsidRPr="007E5CAE" w14:paraId="06C6D862" w14:textId="77777777" w:rsidTr="00032FCE">
        <w:trPr>
          <w:trHeight w:val="291"/>
          <w:jc w:val="center"/>
        </w:trPr>
        <w:tc>
          <w:tcPr>
            <w:tcW w:w="1911" w:type="dxa"/>
            <w:tcBorders>
              <w:top w:val="nil"/>
              <w:left w:val="single" w:sz="4" w:space="0" w:color="auto"/>
              <w:bottom w:val="single" w:sz="4" w:space="0" w:color="auto"/>
              <w:right w:val="single" w:sz="4" w:space="0" w:color="auto"/>
            </w:tcBorders>
            <w:shd w:val="clear" w:color="auto" w:fill="auto"/>
            <w:noWrap/>
            <w:vAlign w:val="bottom"/>
            <w:hideMark/>
          </w:tcPr>
          <w:p w14:paraId="44D641AE" w14:textId="77777777" w:rsidR="00704D04" w:rsidRPr="007E5CAE" w:rsidRDefault="00704D04" w:rsidP="00ED08E7">
            <w:pPr>
              <w:rPr>
                <w:b/>
                <w:bCs/>
              </w:rPr>
            </w:pPr>
            <w:r w:rsidRPr="007E5CAE">
              <w:rPr>
                <w:b/>
                <w:bCs/>
              </w:rPr>
              <w:t xml:space="preserve">Max. Moment </w:t>
            </w:r>
          </w:p>
        </w:tc>
        <w:tc>
          <w:tcPr>
            <w:tcW w:w="1368" w:type="dxa"/>
            <w:tcBorders>
              <w:top w:val="nil"/>
              <w:left w:val="nil"/>
              <w:bottom w:val="single" w:sz="4" w:space="0" w:color="auto"/>
              <w:right w:val="single" w:sz="4" w:space="0" w:color="auto"/>
            </w:tcBorders>
            <w:shd w:val="clear" w:color="auto" w:fill="auto"/>
            <w:noWrap/>
            <w:vAlign w:val="bottom"/>
            <w:hideMark/>
          </w:tcPr>
          <w:p w14:paraId="6AA2888D" w14:textId="77777777" w:rsidR="00704D04" w:rsidRPr="007E5CAE" w:rsidRDefault="00704D04" w:rsidP="00ED08E7">
            <w:pPr>
              <w:jc w:val="center"/>
            </w:pPr>
            <w:proofErr w:type="spellStart"/>
            <w:r w:rsidRPr="007E5CAE">
              <w:t>kN</w:t>
            </w:r>
            <w:proofErr w:type="spellEnd"/>
            <w:r w:rsidRPr="007E5CAE">
              <w:t xml:space="preserve"> • m</w:t>
            </w:r>
          </w:p>
        </w:tc>
        <w:tc>
          <w:tcPr>
            <w:tcW w:w="899" w:type="dxa"/>
            <w:tcBorders>
              <w:top w:val="nil"/>
              <w:left w:val="nil"/>
              <w:bottom w:val="single" w:sz="4" w:space="0" w:color="auto"/>
              <w:right w:val="single" w:sz="4" w:space="0" w:color="auto"/>
            </w:tcBorders>
            <w:shd w:val="clear" w:color="auto" w:fill="auto"/>
            <w:noWrap/>
            <w:vAlign w:val="center"/>
            <w:hideMark/>
          </w:tcPr>
          <w:p w14:paraId="785D68FA" w14:textId="77777777" w:rsidR="00704D04" w:rsidRPr="007E5CAE" w:rsidRDefault="00704D04" w:rsidP="00ED08E7">
            <w:pPr>
              <w:jc w:val="center"/>
            </w:pPr>
            <w:r w:rsidRPr="007E5CAE">
              <w:t>0.2</w:t>
            </w:r>
          </w:p>
        </w:tc>
        <w:tc>
          <w:tcPr>
            <w:tcW w:w="899" w:type="dxa"/>
            <w:tcBorders>
              <w:top w:val="nil"/>
              <w:left w:val="nil"/>
              <w:bottom w:val="single" w:sz="4" w:space="0" w:color="auto"/>
              <w:right w:val="single" w:sz="4" w:space="0" w:color="auto"/>
            </w:tcBorders>
            <w:shd w:val="clear" w:color="auto" w:fill="auto"/>
            <w:noWrap/>
            <w:vAlign w:val="center"/>
            <w:hideMark/>
          </w:tcPr>
          <w:p w14:paraId="32914445" w14:textId="77777777" w:rsidR="00704D04" w:rsidRPr="007E5CAE" w:rsidRDefault="00704D04" w:rsidP="00ED08E7">
            <w:pPr>
              <w:jc w:val="center"/>
            </w:pPr>
            <w:r w:rsidRPr="007E5CAE">
              <w:t>0.2</w:t>
            </w:r>
          </w:p>
        </w:tc>
        <w:tc>
          <w:tcPr>
            <w:tcW w:w="899" w:type="dxa"/>
            <w:tcBorders>
              <w:top w:val="nil"/>
              <w:left w:val="nil"/>
              <w:bottom w:val="single" w:sz="4" w:space="0" w:color="auto"/>
              <w:right w:val="single" w:sz="4" w:space="0" w:color="auto"/>
            </w:tcBorders>
            <w:shd w:val="clear" w:color="auto" w:fill="auto"/>
            <w:noWrap/>
            <w:vAlign w:val="center"/>
            <w:hideMark/>
          </w:tcPr>
          <w:p w14:paraId="09F4D1E1" w14:textId="77777777" w:rsidR="00704D04" w:rsidRPr="007E5CAE" w:rsidRDefault="00704D04" w:rsidP="00ED08E7">
            <w:pPr>
              <w:jc w:val="center"/>
            </w:pPr>
            <w:r w:rsidRPr="007E5CAE">
              <w:t>0.2</w:t>
            </w:r>
          </w:p>
        </w:tc>
        <w:tc>
          <w:tcPr>
            <w:tcW w:w="1067" w:type="dxa"/>
            <w:tcBorders>
              <w:top w:val="nil"/>
              <w:left w:val="nil"/>
              <w:bottom w:val="single" w:sz="4" w:space="0" w:color="auto"/>
              <w:right w:val="single" w:sz="4" w:space="0" w:color="auto"/>
            </w:tcBorders>
            <w:shd w:val="clear" w:color="auto" w:fill="auto"/>
            <w:noWrap/>
            <w:vAlign w:val="center"/>
            <w:hideMark/>
          </w:tcPr>
          <w:p w14:paraId="10244ACE" w14:textId="77777777" w:rsidR="00704D04" w:rsidRPr="007E5CAE" w:rsidRDefault="00704D04" w:rsidP="00ED08E7">
            <w:pPr>
              <w:jc w:val="center"/>
            </w:pPr>
            <w:r w:rsidRPr="007E5CAE">
              <w:t>0.2</w:t>
            </w:r>
          </w:p>
        </w:tc>
        <w:tc>
          <w:tcPr>
            <w:tcW w:w="989" w:type="dxa"/>
            <w:tcBorders>
              <w:top w:val="nil"/>
              <w:left w:val="nil"/>
              <w:bottom w:val="single" w:sz="4" w:space="0" w:color="auto"/>
              <w:right w:val="single" w:sz="4" w:space="0" w:color="auto"/>
            </w:tcBorders>
            <w:shd w:val="clear" w:color="auto" w:fill="auto"/>
            <w:noWrap/>
            <w:vAlign w:val="center"/>
            <w:hideMark/>
          </w:tcPr>
          <w:p w14:paraId="5B567ECD" w14:textId="77777777" w:rsidR="00704D04" w:rsidRPr="007E5CAE" w:rsidRDefault="00704D04" w:rsidP="00ED08E7">
            <w:pPr>
              <w:jc w:val="center"/>
            </w:pPr>
            <w:r w:rsidRPr="007E5CAE">
              <w:t>0.01</w:t>
            </w:r>
          </w:p>
        </w:tc>
        <w:tc>
          <w:tcPr>
            <w:tcW w:w="1067" w:type="dxa"/>
            <w:tcBorders>
              <w:top w:val="nil"/>
              <w:left w:val="nil"/>
              <w:bottom w:val="single" w:sz="4" w:space="0" w:color="auto"/>
              <w:right w:val="single" w:sz="4" w:space="0" w:color="auto"/>
            </w:tcBorders>
            <w:shd w:val="clear" w:color="auto" w:fill="auto"/>
            <w:noWrap/>
            <w:vAlign w:val="bottom"/>
            <w:hideMark/>
          </w:tcPr>
          <w:p w14:paraId="204B60A2" w14:textId="77777777" w:rsidR="00704D04" w:rsidRPr="007E5CAE" w:rsidRDefault="00704D04" w:rsidP="00ED08E7">
            <w:pPr>
              <w:jc w:val="center"/>
            </w:pPr>
            <w:r w:rsidRPr="007E5CAE">
              <w:t>7%</w:t>
            </w:r>
          </w:p>
        </w:tc>
      </w:tr>
      <w:tr w:rsidR="00704D04" w:rsidRPr="007E5CAE" w14:paraId="3F220B55" w14:textId="77777777" w:rsidTr="00032FCE">
        <w:trPr>
          <w:trHeight w:val="291"/>
          <w:jc w:val="center"/>
        </w:trPr>
        <w:tc>
          <w:tcPr>
            <w:tcW w:w="1911" w:type="dxa"/>
            <w:tcBorders>
              <w:top w:val="nil"/>
              <w:left w:val="single" w:sz="4" w:space="0" w:color="auto"/>
              <w:bottom w:val="single" w:sz="4" w:space="0" w:color="auto"/>
              <w:right w:val="single" w:sz="4" w:space="0" w:color="auto"/>
            </w:tcBorders>
            <w:shd w:val="clear" w:color="auto" w:fill="auto"/>
            <w:noWrap/>
            <w:vAlign w:val="bottom"/>
            <w:hideMark/>
          </w:tcPr>
          <w:p w14:paraId="1567DD8E" w14:textId="77777777" w:rsidR="00704D04" w:rsidRPr="007E5CAE" w:rsidRDefault="00704D04" w:rsidP="00ED08E7">
            <w:pPr>
              <w:rPr>
                <w:b/>
                <w:bCs/>
              </w:rPr>
            </w:pPr>
            <w:r w:rsidRPr="007E5CAE">
              <w:rPr>
                <w:b/>
                <w:bCs/>
              </w:rPr>
              <w:t>Max. Deflection</w:t>
            </w:r>
          </w:p>
        </w:tc>
        <w:tc>
          <w:tcPr>
            <w:tcW w:w="1368" w:type="dxa"/>
            <w:tcBorders>
              <w:top w:val="nil"/>
              <w:left w:val="nil"/>
              <w:bottom w:val="single" w:sz="4" w:space="0" w:color="auto"/>
              <w:right w:val="single" w:sz="4" w:space="0" w:color="auto"/>
            </w:tcBorders>
            <w:shd w:val="clear" w:color="auto" w:fill="auto"/>
            <w:noWrap/>
            <w:vAlign w:val="bottom"/>
            <w:hideMark/>
          </w:tcPr>
          <w:p w14:paraId="4CAB3BAB" w14:textId="77777777" w:rsidR="00704D04" w:rsidRPr="007E5CAE" w:rsidRDefault="00704D04" w:rsidP="00ED08E7">
            <w:pPr>
              <w:jc w:val="center"/>
            </w:pPr>
            <w:r w:rsidRPr="007E5CAE">
              <w:t>mm</w:t>
            </w:r>
          </w:p>
        </w:tc>
        <w:tc>
          <w:tcPr>
            <w:tcW w:w="899" w:type="dxa"/>
            <w:tcBorders>
              <w:top w:val="nil"/>
              <w:left w:val="nil"/>
              <w:bottom w:val="single" w:sz="4" w:space="0" w:color="auto"/>
              <w:right w:val="single" w:sz="4" w:space="0" w:color="auto"/>
            </w:tcBorders>
            <w:shd w:val="clear" w:color="auto" w:fill="auto"/>
            <w:noWrap/>
            <w:vAlign w:val="center"/>
            <w:hideMark/>
          </w:tcPr>
          <w:p w14:paraId="601CF9F8" w14:textId="77777777" w:rsidR="00704D04" w:rsidRPr="007E5CAE" w:rsidRDefault="00704D04" w:rsidP="00ED08E7">
            <w:pPr>
              <w:jc w:val="center"/>
            </w:pPr>
            <w:r w:rsidRPr="007E5CAE">
              <w:t>4.2</w:t>
            </w:r>
          </w:p>
        </w:tc>
        <w:tc>
          <w:tcPr>
            <w:tcW w:w="899" w:type="dxa"/>
            <w:tcBorders>
              <w:top w:val="nil"/>
              <w:left w:val="nil"/>
              <w:bottom w:val="single" w:sz="4" w:space="0" w:color="auto"/>
              <w:right w:val="single" w:sz="4" w:space="0" w:color="auto"/>
            </w:tcBorders>
            <w:shd w:val="clear" w:color="auto" w:fill="auto"/>
            <w:noWrap/>
            <w:vAlign w:val="center"/>
            <w:hideMark/>
          </w:tcPr>
          <w:p w14:paraId="52AE79AE" w14:textId="77777777" w:rsidR="00704D04" w:rsidRPr="007E5CAE" w:rsidRDefault="00704D04" w:rsidP="00ED08E7">
            <w:pPr>
              <w:jc w:val="center"/>
            </w:pPr>
            <w:r w:rsidRPr="007E5CAE">
              <w:t>4.3</w:t>
            </w:r>
          </w:p>
        </w:tc>
        <w:tc>
          <w:tcPr>
            <w:tcW w:w="899" w:type="dxa"/>
            <w:tcBorders>
              <w:top w:val="nil"/>
              <w:left w:val="nil"/>
              <w:bottom w:val="single" w:sz="4" w:space="0" w:color="auto"/>
              <w:right w:val="single" w:sz="4" w:space="0" w:color="auto"/>
            </w:tcBorders>
            <w:shd w:val="clear" w:color="auto" w:fill="auto"/>
            <w:noWrap/>
            <w:vAlign w:val="center"/>
            <w:hideMark/>
          </w:tcPr>
          <w:p w14:paraId="0A7EF935" w14:textId="77777777" w:rsidR="00704D04" w:rsidRPr="007E5CAE" w:rsidRDefault="00704D04" w:rsidP="00ED08E7">
            <w:pPr>
              <w:jc w:val="center"/>
            </w:pPr>
            <w:r w:rsidRPr="007E5CAE">
              <w:t>3.9</w:t>
            </w:r>
          </w:p>
        </w:tc>
        <w:tc>
          <w:tcPr>
            <w:tcW w:w="1067" w:type="dxa"/>
            <w:tcBorders>
              <w:top w:val="nil"/>
              <w:left w:val="nil"/>
              <w:bottom w:val="single" w:sz="4" w:space="0" w:color="auto"/>
              <w:right w:val="single" w:sz="4" w:space="0" w:color="auto"/>
            </w:tcBorders>
            <w:shd w:val="clear" w:color="auto" w:fill="auto"/>
            <w:noWrap/>
            <w:vAlign w:val="center"/>
            <w:hideMark/>
          </w:tcPr>
          <w:p w14:paraId="442B166F" w14:textId="77777777" w:rsidR="00704D04" w:rsidRPr="007E5CAE" w:rsidRDefault="00704D04" w:rsidP="00ED08E7">
            <w:pPr>
              <w:jc w:val="center"/>
            </w:pPr>
            <w:r w:rsidRPr="007E5CAE">
              <w:t>4.1</w:t>
            </w:r>
          </w:p>
        </w:tc>
        <w:tc>
          <w:tcPr>
            <w:tcW w:w="989" w:type="dxa"/>
            <w:tcBorders>
              <w:top w:val="nil"/>
              <w:left w:val="nil"/>
              <w:bottom w:val="single" w:sz="4" w:space="0" w:color="auto"/>
              <w:right w:val="single" w:sz="4" w:space="0" w:color="auto"/>
            </w:tcBorders>
            <w:shd w:val="clear" w:color="auto" w:fill="auto"/>
            <w:noWrap/>
            <w:vAlign w:val="center"/>
            <w:hideMark/>
          </w:tcPr>
          <w:p w14:paraId="4408724C" w14:textId="77777777" w:rsidR="00704D04" w:rsidRPr="007E5CAE" w:rsidRDefault="00704D04" w:rsidP="00ED08E7">
            <w:pPr>
              <w:jc w:val="center"/>
            </w:pPr>
            <w:r w:rsidRPr="007E5CAE">
              <w:t>0.22</w:t>
            </w:r>
          </w:p>
        </w:tc>
        <w:tc>
          <w:tcPr>
            <w:tcW w:w="1067" w:type="dxa"/>
            <w:tcBorders>
              <w:top w:val="nil"/>
              <w:left w:val="nil"/>
              <w:bottom w:val="single" w:sz="4" w:space="0" w:color="auto"/>
              <w:right w:val="single" w:sz="4" w:space="0" w:color="auto"/>
            </w:tcBorders>
            <w:shd w:val="clear" w:color="auto" w:fill="auto"/>
            <w:noWrap/>
            <w:vAlign w:val="bottom"/>
            <w:hideMark/>
          </w:tcPr>
          <w:p w14:paraId="13159C83" w14:textId="77777777" w:rsidR="00704D04" w:rsidRPr="007E5CAE" w:rsidRDefault="00704D04" w:rsidP="00ED08E7">
            <w:pPr>
              <w:jc w:val="center"/>
            </w:pPr>
            <w:r w:rsidRPr="007E5CAE">
              <w:t>5%</w:t>
            </w:r>
          </w:p>
        </w:tc>
      </w:tr>
    </w:tbl>
    <w:p w14:paraId="3B1140AA" w14:textId="77777777" w:rsidR="00A62C8F" w:rsidRPr="007E5CAE" w:rsidRDefault="00A62C8F" w:rsidP="00704D04">
      <w:pPr>
        <w:spacing w:line="480" w:lineRule="auto"/>
        <w:rPr>
          <w:lang w:eastAsia="zh-CN"/>
        </w:rPr>
      </w:pPr>
    </w:p>
    <w:p w14:paraId="26AE9B3F" w14:textId="156463BB" w:rsidR="00704D04" w:rsidRPr="007E5CAE" w:rsidRDefault="00704D04" w:rsidP="00704D04">
      <w:pPr>
        <w:spacing w:line="480" w:lineRule="auto"/>
      </w:pPr>
      <w:r w:rsidRPr="007E5CAE">
        <w:rPr>
          <w:lang w:eastAsia="zh-CN"/>
        </w:rPr>
        <w:t>The experimental results of the load, moment, and deflection parameters of PCC beams reinforced with 3D printed unidirectional GFRP are presented in Table 1</w:t>
      </w:r>
      <w:r w:rsidR="00952F24">
        <w:rPr>
          <w:lang w:eastAsia="zh-CN"/>
        </w:rPr>
        <w:t>4</w:t>
      </w:r>
      <w:r w:rsidRPr="007E5CAE">
        <w:rPr>
          <w:lang w:eastAsia="zh-CN"/>
        </w:rPr>
        <w:t>. The average load, moment, and deflection are 2.9</w:t>
      </w:r>
      <w:r w:rsidRPr="007E5CAE">
        <w:t xml:space="preserve"> </w:t>
      </w:r>
      <w:proofErr w:type="spellStart"/>
      <w:r w:rsidRPr="007E5CAE">
        <w:t>kN</w:t>
      </w:r>
      <w:proofErr w:type="spellEnd"/>
      <w:r w:rsidRPr="007E5CAE">
        <w:t xml:space="preserve"> ± 0.19 </w:t>
      </w:r>
      <w:proofErr w:type="spellStart"/>
      <w:r w:rsidRPr="007E5CAE">
        <w:t>kN</w:t>
      </w:r>
      <w:proofErr w:type="spellEnd"/>
      <w:r w:rsidRPr="007E5CAE">
        <w:t xml:space="preserve">, 0.2 </w:t>
      </w:r>
      <w:proofErr w:type="spellStart"/>
      <w:r w:rsidRPr="007E5CAE">
        <w:t>kN</w:t>
      </w:r>
      <w:proofErr w:type="spellEnd"/>
      <w:r w:rsidRPr="007E5CAE">
        <w:t xml:space="preserve"> • m ± 0.01 </w:t>
      </w:r>
      <w:proofErr w:type="spellStart"/>
      <w:r w:rsidRPr="007E5CAE">
        <w:t>kN</w:t>
      </w:r>
      <w:proofErr w:type="spellEnd"/>
      <w:r w:rsidRPr="007E5CAE">
        <w:t xml:space="preserve"> • m, and 4.1 mm ± 0.22 mm respectively. The flexural response of the</w:t>
      </w:r>
      <w:r w:rsidRPr="007E5CAE">
        <w:rPr>
          <w:lang w:eastAsia="zh-CN"/>
        </w:rPr>
        <w:t xml:space="preserve"> PCC beams reinforced </w:t>
      </w:r>
      <w:r w:rsidR="0061250B">
        <w:rPr>
          <w:lang w:eastAsia="zh-CN"/>
        </w:rPr>
        <w:t xml:space="preserve">with </w:t>
      </w:r>
      <w:r w:rsidRPr="007E5CAE">
        <w:rPr>
          <w:lang w:eastAsia="zh-CN"/>
        </w:rPr>
        <w:t xml:space="preserve">3D printed unidirectional GFRP is presented in Figure </w:t>
      </w:r>
      <w:r w:rsidR="00952F24">
        <w:rPr>
          <w:lang w:eastAsia="zh-CN"/>
        </w:rPr>
        <w:t>4</w:t>
      </w:r>
      <w:r w:rsidRPr="007E5CAE">
        <w:rPr>
          <w:lang w:eastAsia="zh-CN"/>
        </w:rPr>
        <w:t xml:space="preserve">2. </w:t>
      </w:r>
    </w:p>
    <w:p w14:paraId="138674B7" w14:textId="77777777" w:rsidR="00704D04" w:rsidRPr="007E5CAE" w:rsidRDefault="00704D04" w:rsidP="00704D04">
      <w:pPr>
        <w:rPr>
          <w:lang w:eastAsia="zh-CN"/>
        </w:rPr>
      </w:pPr>
    </w:p>
    <w:p w14:paraId="28384622" w14:textId="3AA18AE1" w:rsidR="00704D04" w:rsidRPr="007E5CAE" w:rsidRDefault="00C85296" w:rsidP="00704D04">
      <w:pPr>
        <w:keepNext/>
        <w:spacing w:line="480" w:lineRule="auto"/>
        <w:jc w:val="center"/>
      </w:pPr>
      <w:r>
        <w:rPr>
          <w:noProof/>
        </w:rPr>
        <w:lastRenderedPageBreak/>
        <w:drawing>
          <wp:inline distT="0" distB="0" distL="0" distR="0" wp14:anchorId="3A55CD8C" wp14:editId="7CC99849">
            <wp:extent cx="5745627" cy="3369560"/>
            <wp:effectExtent l="0" t="0" r="7620" b="254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52699" cy="3373707"/>
                    </a:xfrm>
                    <a:prstGeom prst="rect">
                      <a:avLst/>
                    </a:prstGeom>
                    <a:noFill/>
                  </pic:spPr>
                </pic:pic>
              </a:graphicData>
            </a:graphic>
          </wp:inline>
        </w:drawing>
      </w:r>
    </w:p>
    <w:p w14:paraId="11E73BEE" w14:textId="41475EE2" w:rsidR="00704D04" w:rsidRPr="007E5CAE" w:rsidRDefault="00704D04" w:rsidP="00704D04">
      <w:pPr>
        <w:pStyle w:val="Caption"/>
        <w:rPr>
          <w:b w:val="0"/>
          <w:bCs/>
          <w:color w:val="auto"/>
          <w:sz w:val="24"/>
          <w:szCs w:val="24"/>
        </w:rPr>
      </w:pPr>
      <w:bookmarkStart w:id="108" w:name="_Toc121217176"/>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43</w:t>
      </w:r>
      <w:r w:rsidRPr="007E5CAE">
        <w:rPr>
          <w:color w:val="auto"/>
          <w:sz w:val="24"/>
          <w:szCs w:val="24"/>
        </w:rPr>
        <w:fldChar w:fldCharType="end"/>
      </w:r>
      <w:r w:rsidRPr="007E5CAE">
        <w:rPr>
          <w:color w:val="auto"/>
          <w:sz w:val="24"/>
          <w:szCs w:val="24"/>
        </w:rPr>
        <w:t>: The flexural response of PCC beams reinforced with 3D printed unidirectional GFRP</w:t>
      </w:r>
      <w:bookmarkEnd w:id="108"/>
      <w:r w:rsidRPr="007E5CAE">
        <w:rPr>
          <w:color w:val="auto"/>
          <w:sz w:val="24"/>
          <w:szCs w:val="24"/>
        </w:rPr>
        <w:t xml:space="preserve"> </w:t>
      </w:r>
    </w:p>
    <w:p w14:paraId="6EF2C810" w14:textId="77777777" w:rsidR="00704D04" w:rsidRPr="007E5CAE" w:rsidRDefault="00704D04" w:rsidP="00704D04">
      <w:pPr>
        <w:rPr>
          <w:rFonts w:eastAsiaTheme="minorHAnsi"/>
          <w:lang w:bidi="ar-SA"/>
        </w:rPr>
      </w:pPr>
      <w:r w:rsidRPr="007E5CAE">
        <w:fldChar w:fldCharType="begin"/>
      </w:r>
      <w:r w:rsidRPr="007E5CAE">
        <w:instrText xml:space="preserve"> LINK Excel.SheetBinaryMacroEnabled.12 "C:\\Users\\Haibah Jr Haibah\\AppData\\Roaming\\Microsoft\\Excel\\RPCC-VAHT (version 1).xlsb" "Sheet1!R23C3:R26C9" \a \f 5 \h  \* MERGEFORMAT </w:instrText>
      </w:r>
      <w:r w:rsidRPr="007E5CAE">
        <w:fldChar w:fldCharType="separate"/>
      </w:r>
    </w:p>
    <w:p w14:paraId="1FB542E4" w14:textId="6E24614B" w:rsidR="00F2384D" w:rsidRPr="007E5CAE" w:rsidRDefault="00704D04" w:rsidP="00704D04">
      <w:pPr>
        <w:spacing w:line="480" w:lineRule="auto"/>
      </w:pPr>
      <w:r w:rsidRPr="007E5CAE">
        <w:fldChar w:fldCharType="end"/>
      </w:r>
    </w:p>
    <w:p w14:paraId="4AF3C27E" w14:textId="77777777" w:rsidR="00704D04" w:rsidRPr="007E5CAE" w:rsidRDefault="00704D04" w:rsidP="00704D04">
      <w:pPr>
        <w:pStyle w:val="Heading4"/>
        <w:spacing w:line="480" w:lineRule="auto"/>
      </w:pPr>
      <w:r w:rsidRPr="007E5CAE">
        <w:t xml:space="preserve">PCC Beams Reinforced with 3D Printed Ductile GFRP </w:t>
      </w:r>
    </w:p>
    <w:p w14:paraId="04793F0F" w14:textId="5ACA54E9" w:rsidR="00704D04" w:rsidRPr="007E5CAE" w:rsidRDefault="00704D04" w:rsidP="00704D04">
      <w:pPr>
        <w:rPr>
          <w:lang w:eastAsia="zh-CN"/>
        </w:rPr>
      </w:pPr>
    </w:p>
    <w:p w14:paraId="3A74C96A" w14:textId="35748077" w:rsidR="00704D04" w:rsidRPr="007E5CAE" w:rsidRDefault="00704D04" w:rsidP="00704D04">
      <w:pPr>
        <w:spacing w:line="480" w:lineRule="auto"/>
        <w:rPr>
          <w:lang w:eastAsia="zh-CN"/>
        </w:rPr>
      </w:pPr>
      <w:bookmarkStart w:id="109" w:name="_Hlk118651244"/>
      <w:r w:rsidRPr="007E5CAE">
        <w:rPr>
          <w:lang w:eastAsia="zh-CN"/>
        </w:rPr>
        <w:t xml:space="preserve">Three PCC beams reinforced with </w:t>
      </w:r>
      <w:r w:rsidR="00C423AF" w:rsidRPr="007E5CAE">
        <w:t>3D printed</w:t>
      </w:r>
      <w:r w:rsidR="00C423AF">
        <w:t xml:space="preserve"> </w:t>
      </w:r>
      <w:r w:rsidR="00C423AF" w:rsidRPr="007E5CAE">
        <w:t>multidirectional GFRP</w:t>
      </w:r>
      <w:r w:rsidR="00C423AF" w:rsidRPr="007E5CAE">
        <w:rPr>
          <w:lang w:eastAsia="zh-CN"/>
        </w:rPr>
        <w:t xml:space="preserve"> </w:t>
      </w:r>
      <w:r w:rsidR="0061250B">
        <w:rPr>
          <w:lang w:eastAsia="zh-CN"/>
        </w:rPr>
        <w:t>were</w:t>
      </w:r>
      <w:r w:rsidRPr="007E5CAE">
        <w:rPr>
          <w:lang w:eastAsia="zh-CN"/>
        </w:rPr>
        <w:t xml:space="preserve"> tested. The failure modes of the VAHT unidirectional GFRP reinforced PCC beams are shown in Figure </w:t>
      </w:r>
      <w:r w:rsidR="00952F24">
        <w:rPr>
          <w:lang w:eastAsia="zh-CN"/>
        </w:rPr>
        <w:t>4</w:t>
      </w:r>
      <w:r w:rsidRPr="007E5CAE">
        <w:rPr>
          <w:lang w:eastAsia="zh-CN"/>
        </w:rPr>
        <w:t>3.</w:t>
      </w:r>
      <w:bookmarkEnd w:id="109"/>
    </w:p>
    <w:p w14:paraId="2D5FAC5E" w14:textId="77777777" w:rsidR="00704D04" w:rsidRPr="007E5CAE" w:rsidRDefault="00704D04" w:rsidP="00704D04">
      <w:pPr>
        <w:jc w:val="center"/>
        <w:rPr>
          <w:lang w:eastAsia="zh-CN"/>
        </w:rPr>
      </w:pPr>
    </w:p>
    <w:p w14:paraId="183B6A1A" w14:textId="77777777" w:rsidR="00952F24" w:rsidRDefault="00704D04" w:rsidP="00952F24">
      <w:pPr>
        <w:keepNext/>
        <w:jc w:val="center"/>
      </w:pPr>
      <w:r w:rsidRPr="007E5CAE">
        <w:rPr>
          <w:noProof/>
          <w:lang w:eastAsia="zh-CN"/>
        </w:rPr>
        <w:lastRenderedPageBreak/>
        <w:drawing>
          <wp:inline distT="0" distB="0" distL="0" distR="0" wp14:anchorId="3929E133" wp14:editId="16B134A0">
            <wp:extent cx="4675367" cy="5657394"/>
            <wp:effectExtent l="0" t="0" r="0" b="635"/>
            <wp:docPr id="145" name="Picture 145" descr="A picture containing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A picture containing engineering drawing&#10;&#10;Description automatically generated"/>
                    <pic:cNvPicPr/>
                  </pic:nvPicPr>
                  <pic:blipFill>
                    <a:blip r:embed="rId70"/>
                    <a:stretch>
                      <a:fillRect/>
                    </a:stretch>
                  </pic:blipFill>
                  <pic:spPr>
                    <a:xfrm>
                      <a:off x="0" y="0"/>
                      <a:ext cx="4682347" cy="5665840"/>
                    </a:xfrm>
                    <a:prstGeom prst="rect">
                      <a:avLst/>
                    </a:prstGeom>
                  </pic:spPr>
                </pic:pic>
              </a:graphicData>
            </a:graphic>
          </wp:inline>
        </w:drawing>
      </w:r>
    </w:p>
    <w:p w14:paraId="4A646937" w14:textId="0846F56E" w:rsidR="00704D04" w:rsidRPr="007E5CAE" w:rsidRDefault="00952F24" w:rsidP="00952F24">
      <w:pPr>
        <w:pStyle w:val="Caption"/>
        <w:rPr>
          <w:lang w:eastAsia="zh-CN"/>
        </w:rPr>
      </w:pPr>
      <w:bookmarkStart w:id="110" w:name="_Toc121217177"/>
      <w:r>
        <w:t xml:space="preserve">Figure </w:t>
      </w:r>
      <w:fldSimple w:instr=" SEQ Figure \* ARABIC ">
        <w:r w:rsidR="00F6127C">
          <w:rPr>
            <w:noProof/>
          </w:rPr>
          <w:t>44</w:t>
        </w:r>
      </w:fldSimple>
      <w:r>
        <w:t xml:space="preserve">: </w:t>
      </w:r>
      <w:r w:rsidRPr="007E5CAE">
        <w:rPr>
          <w:color w:val="auto"/>
          <w:sz w:val="24"/>
          <w:szCs w:val="24"/>
        </w:rPr>
        <w:t xml:space="preserve">(a) Failure modes of the 3D printed </w:t>
      </w:r>
      <w:r>
        <w:rPr>
          <w:color w:val="auto"/>
          <w:sz w:val="24"/>
          <w:szCs w:val="24"/>
        </w:rPr>
        <w:t>mult</w:t>
      </w:r>
      <w:r w:rsidRPr="007E5CAE">
        <w:rPr>
          <w:color w:val="auto"/>
          <w:sz w:val="24"/>
          <w:szCs w:val="24"/>
        </w:rPr>
        <w:t>idirectional GFRP reinforced PCC beams</w:t>
      </w:r>
      <w:r>
        <w:rPr>
          <w:color w:val="auto"/>
          <w:sz w:val="24"/>
          <w:szCs w:val="24"/>
        </w:rPr>
        <w:t xml:space="preserve"> (b) </w:t>
      </w:r>
      <w:proofErr w:type="spellStart"/>
      <w:r>
        <w:rPr>
          <w:color w:val="auto"/>
          <w:sz w:val="24"/>
          <w:szCs w:val="24"/>
        </w:rPr>
        <w:t>Debonded</w:t>
      </w:r>
      <w:proofErr w:type="spellEnd"/>
      <w:r>
        <w:rPr>
          <w:color w:val="auto"/>
          <w:sz w:val="24"/>
          <w:szCs w:val="24"/>
        </w:rPr>
        <w:t xml:space="preserve"> reinforcement</w:t>
      </w:r>
      <w:bookmarkEnd w:id="110"/>
      <w:r>
        <w:rPr>
          <w:color w:val="auto"/>
          <w:sz w:val="24"/>
          <w:szCs w:val="24"/>
        </w:rPr>
        <w:t xml:space="preserve"> </w:t>
      </w:r>
    </w:p>
    <w:p w14:paraId="09253F5F" w14:textId="1F50CA62" w:rsidR="00704D04" w:rsidRPr="007E5CAE" w:rsidRDefault="00704D04" w:rsidP="00704D04">
      <w:pPr>
        <w:spacing w:before="240" w:line="480" w:lineRule="auto"/>
        <w:rPr>
          <w:lang w:eastAsia="zh-CN"/>
        </w:rPr>
      </w:pPr>
      <w:r w:rsidRPr="007E5CAE">
        <w:rPr>
          <w:lang w:eastAsia="zh-CN"/>
        </w:rPr>
        <w:t xml:space="preserve">The first cracks </w:t>
      </w:r>
      <w:r w:rsidR="0061250B">
        <w:rPr>
          <w:lang w:eastAsia="zh-CN"/>
        </w:rPr>
        <w:t>in</w:t>
      </w:r>
      <w:r w:rsidRPr="007E5CAE">
        <w:rPr>
          <w:lang w:eastAsia="zh-CN"/>
        </w:rPr>
        <w:t xml:space="preserve"> the beams formed at midspan at 2.6 </w:t>
      </w:r>
      <w:proofErr w:type="spellStart"/>
      <w:r w:rsidRPr="007E5CAE">
        <w:rPr>
          <w:lang w:eastAsia="zh-CN"/>
        </w:rPr>
        <w:t>kN</w:t>
      </w:r>
      <w:proofErr w:type="spellEnd"/>
      <w:r w:rsidRPr="007E5CAE">
        <w:rPr>
          <w:lang w:eastAsia="zh-CN"/>
        </w:rPr>
        <w:t xml:space="preserve"> to 3.0 </w:t>
      </w:r>
      <w:proofErr w:type="spellStart"/>
      <w:r w:rsidRPr="007E5CAE">
        <w:rPr>
          <w:lang w:eastAsia="zh-CN"/>
        </w:rPr>
        <w:t>kN</w:t>
      </w:r>
      <w:proofErr w:type="spellEnd"/>
      <w:r w:rsidRPr="007E5CAE">
        <w:rPr>
          <w:lang w:eastAsia="zh-CN"/>
        </w:rPr>
        <w:t xml:space="preserve"> with a sudden load drop as show in Figure </w:t>
      </w:r>
      <w:r w:rsidR="00952F24">
        <w:rPr>
          <w:lang w:eastAsia="zh-CN"/>
        </w:rPr>
        <w:t>4</w:t>
      </w:r>
      <w:r w:rsidRPr="007E5CAE">
        <w:rPr>
          <w:lang w:eastAsia="zh-CN"/>
        </w:rPr>
        <w:t xml:space="preserve">3. Following the load drop, the beams continued to load showing linear elastic behavior until the peak load was reached. The linearity was very different from the behavior that was observed in the VAHT unidirectional GFRP and 3D printed unidirectional GFRP. </w:t>
      </w:r>
    </w:p>
    <w:p w14:paraId="10944E05" w14:textId="6F6B9C31" w:rsidR="002E43C6" w:rsidRDefault="00704D04" w:rsidP="00704D04">
      <w:pPr>
        <w:spacing w:line="480" w:lineRule="auto"/>
        <w:rPr>
          <w:lang w:eastAsia="zh-CN"/>
        </w:rPr>
      </w:pPr>
      <w:r w:rsidRPr="007E5CAE">
        <w:rPr>
          <w:lang w:eastAsia="zh-CN"/>
        </w:rPr>
        <w:t>After the beam reach</w:t>
      </w:r>
      <w:r w:rsidR="009D4168">
        <w:rPr>
          <w:lang w:eastAsia="zh-CN"/>
        </w:rPr>
        <w:t>ed</w:t>
      </w:r>
      <w:r w:rsidRPr="007E5CAE">
        <w:rPr>
          <w:lang w:eastAsia="zh-CN"/>
        </w:rPr>
        <w:t xml:space="preserve"> maximum loading, the reinforcement started debond</w:t>
      </w:r>
      <w:r w:rsidR="009D4168">
        <w:rPr>
          <w:lang w:eastAsia="zh-CN"/>
        </w:rPr>
        <w:t>ing</w:t>
      </w:r>
      <w:r w:rsidRPr="007E5CAE">
        <w:rPr>
          <w:lang w:eastAsia="zh-CN"/>
        </w:rPr>
        <w:t xml:space="preserve">, and the specimens failed on bond failure.  </w:t>
      </w:r>
    </w:p>
    <w:p w14:paraId="7509515D" w14:textId="408E5AF2" w:rsidR="00A62C8F" w:rsidRDefault="00A62C8F" w:rsidP="00A62C8F">
      <w:pPr>
        <w:pStyle w:val="Caption"/>
        <w:keepNext/>
      </w:pPr>
      <w:bookmarkStart w:id="111" w:name="_Toc121039874"/>
      <w:r>
        <w:lastRenderedPageBreak/>
        <w:t xml:space="preserve">Table </w:t>
      </w:r>
      <w:fldSimple w:instr=" SEQ Table \* ARABIC ">
        <w:r w:rsidR="00F6127C">
          <w:rPr>
            <w:noProof/>
          </w:rPr>
          <w:t>17</w:t>
        </w:r>
      </w:fldSimple>
      <w:r>
        <w:t xml:space="preserve">: </w:t>
      </w:r>
      <w:r w:rsidRPr="007E5CAE">
        <w:rPr>
          <w:color w:val="auto"/>
          <w:sz w:val="24"/>
          <w:szCs w:val="24"/>
        </w:rPr>
        <w:t xml:space="preserve">Experimental results for 3D printed </w:t>
      </w:r>
      <w:r>
        <w:rPr>
          <w:color w:val="auto"/>
          <w:sz w:val="24"/>
          <w:szCs w:val="24"/>
        </w:rPr>
        <w:t>mult</w:t>
      </w:r>
      <w:r w:rsidRPr="007E5CAE">
        <w:rPr>
          <w:color w:val="auto"/>
          <w:sz w:val="24"/>
          <w:szCs w:val="24"/>
        </w:rPr>
        <w:t>idirectional GFRP reinforced PCC</w:t>
      </w:r>
      <w:bookmarkEnd w:id="111"/>
    </w:p>
    <w:tbl>
      <w:tblPr>
        <w:tblW w:w="9155" w:type="dxa"/>
        <w:tblLook w:val="04A0" w:firstRow="1" w:lastRow="0" w:firstColumn="1" w:lastColumn="0" w:noHBand="0" w:noVBand="1"/>
      </w:tblPr>
      <w:tblGrid>
        <w:gridCol w:w="1877"/>
        <w:gridCol w:w="1434"/>
        <w:gridCol w:w="926"/>
        <w:gridCol w:w="926"/>
        <w:gridCol w:w="929"/>
        <w:gridCol w:w="1092"/>
        <w:gridCol w:w="1206"/>
        <w:gridCol w:w="765"/>
      </w:tblGrid>
      <w:tr w:rsidR="002E43C6" w:rsidRPr="00A62C8F" w14:paraId="12AFC01A" w14:textId="77777777" w:rsidTr="006B490F">
        <w:trPr>
          <w:trHeight w:val="220"/>
        </w:trPr>
        <w:tc>
          <w:tcPr>
            <w:tcW w:w="1877"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4CCF66F9" w14:textId="77777777" w:rsidR="00A62C8F" w:rsidRPr="00A62C8F" w:rsidRDefault="00A62C8F" w:rsidP="00A62C8F">
            <w:pPr>
              <w:jc w:val="center"/>
              <w:rPr>
                <w:b/>
                <w:bCs/>
                <w:color w:val="000000"/>
                <w:lang w:bidi="ar-SA"/>
              </w:rPr>
            </w:pPr>
            <w:r w:rsidRPr="00A62C8F">
              <w:rPr>
                <w:b/>
                <w:bCs/>
                <w:color w:val="000000"/>
                <w:lang w:bidi="ar-SA"/>
              </w:rPr>
              <w:t>Properties</w:t>
            </w:r>
          </w:p>
        </w:tc>
        <w:tc>
          <w:tcPr>
            <w:tcW w:w="4215" w:type="dxa"/>
            <w:gridSpan w:val="4"/>
            <w:tcBorders>
              <w:top w:val="single" w:sz="8" w:space="0" w:color="auto"/>
              <w:left w:val="nil"/>
              <w:bottom w:val="single" w:sz="4" w:space="0" w:color="auto"/>
              <w:right w:val="nil"/>
            </w:tcBorders>
            <w:shd w:val="clear" w:color="auto" w:fill="auto"/>
            <w:noWrap/>
            <w:vAlign w:val="bottom"/>
            <w:hideMark/>
          </w:tcPr>
          <w:p w14:paraId="4BAE2C02" w14:textId="77777777" w:rsidR="00A62C8F" w:rsidRPr="00A62C8F" w:rsidRDefault="00A62C8F" w:rsidP="00A62C8F">
            <w:pPr>
              <w:jc w:val="center"/>
              <w:rPr>
                <w:b/>
                <w:bCs/>
                <w:color w:val="000000"/>
                <w:lang w:bidi="ar-SA"/>
              </w:rPr>
            </w:pPr>
            <w:r w:rsidRPr="00A62C8F">
              <w:rPr>
                <w:b/>
                <w:bCs/>
                <w:color w:val="000000"/>
                <w:lang w:bidi="ar-SA"/>
              </w:rPr>
              <w:t>Specimens</w:t>
            </w:r>
          </w:p>
        </w:tc>
        <w:tc>
          <w:tcPr>
            <w:tcW w:w="1092" w:type="dxa"/>
            <w:vMerge w:val="restart"/>
            <w:tcBorders>
              <w:top w:val="single" w:sz="8" w:space="0" w:color="auto"/>
              <w:left w:val="nil"/>
              <w:bottom w:val="single" w:sz="8" w:space="0" w:color="000000"/>
              <w:right w:val="nil"/>
            </w:tcBorders>
            <w:shd w:val="clear" w:color="auto" w:fill="auto"/>
            <w:noWrap/>
            <w:vAlign w:val="center"/>
            <w:hideMark/>
          </w:tcPr>
          <w:p w14:paraId="73DB227D" w14:textId="77777777" w:rsidR="00A62C8F" w:rsidRPr="00A62C8F" w:rsidRDefault="00A62C8F" w:rsidP="00A62C8F">
            <w:pPr>
              <w:jc w:val="center"/>
              <w:rPr>
                <w:b/>
                <w:bCs/>
                <w:color w:val="000000"/>
                <w:lang w:bidi="ar-SA"/>
              </w:rPr>
            </w:pPr>
            <w:r w:rsidRPr="00A62C8F">
              <w:rPr>
                <w:b/>
                <w:bCs/>
                <w:color w:val="000000"/>
                <w:lang w:bidi="ar-SA"/>
              </w:rPr>
              <w:t xml:space="preserve">Average </w:t>
            </w:r>
          </w:p>
        </w:tc>
        <w:tc>
          <w:tcPr>
            <w:tcW w:w="1206" w:type="dxa"/>
            <w:vMerge w:val="restart"/>
            <w:tcBorders>
              <w:top w:val="single" w:sz="8" w:space="0" w:color="auto"/>
              <w:left w:val="nil"/>
              <w:bottom w:val="single" w:sz="8" w:space="0" w:color="000000"/>
              <w:right w:val="nil"/>
            </w:tcBorders>
            <w:shd w:val="clear" w:color="auto" w:fill="auto"/>
            <w:noWrap/>
            <w:vAlign w:val="center"/>
            <w:hideMark/>
          </w:tcPr>
          <w:p w14:paraId="38C7067A" w14:textId="77777777" w:rsidR="00A62C8F" w:rsidRPr="00A62C8F" w:rsidRDefault="00A62C8F" w:rsidP="00A62C8F">
            <w:pPr>
              <w:jc w:val="center"/>
              <w:rPr>
                <w:b/>
                <w:bCs/>
                <w:color w:val="000000"/>
                <w:lang w:bidi="ar-SA"/>
              </w:rPr>
            </w:pPr>
            <w:r w:rsidRPr="00A62C8F">
              <w:rPr>
                <w:b/>
                <w:bCs/>
                <w:color w:val="000000"/>
                <w:lang w:bidi="ar-SA"/>
              </w:rPr>
              <w:t>STDEV</w:t>
            </w:r>
          </w:p>
        </w:tc>
        <w:tc>
          <w:tcPr>
            <w:tcW w:w="765" w:type="dxa"/>
            <w:vMerge w:val="restart"/>
            <w:tcBorders>
              <w:top w:val="single" w:sz="8" w:space="0" w:color="auto"/>
              <w:left w:val="nil"/>
              <w:bottom w:val="single" w:sz="8" w:space="0" w:color="000000"/>
              <w:right w:val="single" w:sz="8" w:space="0" w:color="auto"/>
            </w:tcBorders>
            <w:shd w:val="clear" w:color="auto" w:fill="auto"/>
            <w:noWrap/>
            <w:vAlign w:val="center"/>
            <w:hideMark/>
          </w:tcPr>
          <w:p w14:paraId="465053E8" w14:textId="77777777" w:rsidR="00A62C8F" w:rsidRPr="00A62C8F" w:rsidRDefault="00A62C8F" w:rsidP="00A62C8F">
            <w:pPr>
              <w:jc w:val="center"/>
              <w:rPr>
                <w:b/>
                <w:bCs/>
                <w:color w:val="000000"/>
                <w:lang w:bidi="ar-SA"/>
              </w:rPr>
            </w:pPr>
            <w:r w:rsidRPr="00A62C8F">
              <w:rPr>
                <w:b/>
                <w:bCs/>
                <w:color w:val="000000"/>
                <w:lang w:bidi="ar-SA"/>
              </w:rPr>
              <w:t>COV</w:t>
            </w:r>
          </w:p>
        </w:tc>
      </w:tr>
      <w:tr w:rsidR="002E43C6" w:rsidRPr="00A62C8F" w14:paraId="7BF2C1C4" w14:textId="77777777" w:rsidTr="006B490F">
        <w:trPr>
          <w:trHeight w:val="220"/>
        </w:trPr>
        <w:tc>
          <w:tcPr>
            <w:tcW w:w="1877" w:type="dxa"/>
            <w:vMerge/>
            <w:tcBorders>
              <w:top w:val="single" w:sz="8" w:space="0" w:color="auto"/>
              <w:left w:val="single" w:sz="8" w:space="0" w:color="auto"/>
              <w:bottom w:val="single" w:sz="8" w:space="0" w:color="000000"/>
              <w:right w:val="nil"/>
            </w:tcBorders>
            <w:vAlign w:val="center"/>
            <w:hideMark/>
          </w:tcPr>
          <w:p w14:paraId="7B697098" w14:textId="77777777" w:rsidR="00A62C8F" w:rsidRPr="00A62C8F" w:rsidRDefault="00A62C8F" w:rsidP="00A62C8F">
            <w:pPr>
              <w:jc w:val="left"/>
              <w:rPr>
                <w:b/>
                <w:bCs/>
                <w:color w:val="000000"/>
                <w:lang w:bidi="ar-SA"/>
              </w:rPr>
            </w:pPr>
          </w:p>
        </w:tc>
        <w:tc>
          <w:tcPr>
            <w:tcW w:w="1434" w:type="dxa"/>
            <w:tcBorders>
              <w:top w:val="nil"/>
              <w:left w:val="nil"/>
              <w:bottom w:val="single" w:sz="8" w:space="0" w:color="auto"/>
              <w:right w:val="nil"/>
            </w:tcBorders>
            <w:shd w:val="clear" w:color="auto" w:fill="auto"/>
            <w:noWrap/>
            <w:vAlign w:val="bottom"/>
            <w:hideMark/>
          </w:tcPr>
          <w:p w14:paraId="17117E8B" w14:textId="77777777" w:rsidR="00A62C8F" w:rsidRPr="00A62C8F" w:rsidRDefault="00A62C8F" w:rsidP="00A62C8F">
            <w:pPr>
              <w:jc w:val="center"/>
              <w:rPr>
                <w:b/>
                <w:bCs/>
                <w:color w:val="000000"/>
                <w:lang w:bidi="ar-SA"/>
              </w:rPr>
            </w:pPr>
            <w:r w:rsidRPr="00A62C8F">
              <w:rPr>
                <w:b/>
                <w:bCs/>
                <w:color w:val="000000"/>
                <w:lang w:bidi="ar-SA"/>
              </w:rPr>
              <w:t>Units</w:t>
            </w:r>
          </w:p>
        </w:tc>
        <w:tc>
          <w:tcPr>
            <w:tcW w:w="926" w:type="dxa"/>
            <w:tcBorders>
              <w:top w:val="nil"/>
              <w:left w:val="nil"/>
              <w:bottom w:val="single" w:sz="8" w:space="0" w:color="auto"/>
              <w:right w:val="nil"/>
            </w:tcBorders>
            <w:shd w:val="clear" w:color="auto" w:fill="auto"/>
            <w:noWrap/>
            <w:vAlign w:val="center"/>
            <w:hideMark/>
          </w:tcPr>
          <w:p w14:paraId="15304FC6" w14:textId="77777777" w:rsidR="00A62C8F" w:rsidRPr="00A62C8F" w:rsidRDefault="00A62C8F" w:rsidP="00A62C8F">
            <w:pPr>
              <w:jc w:val="center"/>
              <w:rPr>
                <w:b/>
                <w:bCs/>
                <w:color w:val="000000"/>
                <w:lang w:bidi="ar-SA"/>
              </w:rPr>
            </w:pPr>
            <w:r w:rsidRPr="00A62C8F">
              <w:rPr>
                <w:b/>
                <w:bCs/>
                <w:color w:val="000000"/>
                <w:lang w:bidi="ar-SA"/>
              </w:rPr>
              <w:t>1</w:t>
            </w:r>
          </w:p>
        </w:tc>
        <w:tc>
          <w:tcPr>
            <w:tcW w:w="926" w:type="dxa"/>
            <w:tcBorders>
              <w:top w:val="nil"/>
              <w:left w:val="nil"/>
              <w:bottom w:val="single" w:sz="8" w:space="0" w:color="auto"/>
              <w:right w:val="nil"/>
            </w:tcBorders>
            <w:shd w:val="clear" w:color="auto" w:fill="auto"/>
            <w:noWrap/>
            <w:vAlign w:val="center"/>
            <w:hideMark/>
          </w:tcPr>
          <w:p w14:paraId="79711806" w14:textId="77777777" w:rsidR="00A62C8F" w:rsidRPr="00A62C8F" w:rsidRDefault="00A62C8F" w:rsidP="00A62C8F">
            <w:pPr>
              <w:jc w:val="center"/>
              <w:rPr>
                <w:b/>
                <w:bCs/>
                <w:color w:val="000000"/>
                <w:lang w:bidi="ar-SA"/>
              </w:rPr>
            </w:pPr>
            <w:r w:rsidRPr="00A62C8F">
              <w:rPr>
                <w:b/>
                <w:bCs/>
                <w:color w:val="000000"/>
                <w:lang w:bidi="ar-SA"/>
              </w:rPr>
              <w:t>2</w:t>
            </w:r>
          </w:p>
        </w:tc>
        <w:tc>
          <w:tcPr>
            <w:tcW w:w="928" w:type="dxa"/>
            <w:tcBorders>
              <w:top w:val="nil"/>
              <w:left w:val="nil"/>
              <w:bottom w:val="single" w:sz="8" w:space="0" w:color="auto"/>
              <w:right w:val="nil"/>
            </w:tcBorders>
            <w:shd w:val="clear" w:color="auto" w:fill="auto"/>
            <w:noWrap/>
            <w:vAlign w:val="center"/>
            <w:hideMark/>
          </w:tcPr>
          <w:p w14:paraId="02B387C2" w14:textId="77777777" w:rsidR="00A62C8F" w:rsidRPr="00A62C8F" w:rsidRDefault="00A62C8F" w:rsidP="00A62C8F">
            <w:pPr>
              <w:jc w:val="center"/>
              <w:rPr>
                <w:b/>
                <w:bCs/>
                <w:color w:val="000000"/>
                <w:lang w:bidi="ar-SA"/>
              </w:rPr>
            </w:pPr>
            <w:r w:rsidRPr="00A62C8F">
              <w:rPr>
                <w:b/>
                <w:bCs/>
                <w:color w:val="000000"/>
                <w:lang w:bidi="ar-SA"/>
              </w:rPr>
              <w:t>3</w:t>
            </w:r>
          </w:p>
        </w:tc>
        <w:tc>
          <w:tcPr>
            <w:tcW w:w="1092" w:type="dxa"/>
            <w:vMerge/>
            <w:tcBorders>
              <w:top w:val="single" w:sz="8" w:space="0" w:color="auto"/>
              <w:left w:val="nil"/>
              <w:bottom w:val="single" w:sz="8" w:space="0" w:color="000000"/>
              <w:right w:val="nil"/>
            </w:tcBorders>
            <w:vAlign w:val="center"/>
            <w:hideMark/>
          </w:tcPr>
          <w:p w14:paraId="3C6BCE68" w14:textId="77777777" w:rsidR="00A62C8F" w:rsidRPr="00A62C8F" w:rsidRDefault="00A62C8F" w:rsidP="00A62C8F">
            <w:pPr>
              <w:jc w:val="left"/>
              <w:rPr>
                <w:b/>
                <w:bCs/>
                <w:color w:val="000000"/>
                <w:lang w:bidi="ar-SA"/>
              </w:rPr>
            </w:pPr>
          </w:p>
        </w:tc>
        <w:tc>
          <w:tcPr>
            <w:tcW w:w="1206" w:type="dxa"/>
            <w:vMerge/>
            <w:tcBorders>
              <w:top w:val="single" w:sz="8" w:space="0" w:color="auto"/>
              <w:left w:val="nil"/>
              <w:bottom w:val="single" w:sz="8" w:space="0" w:color="000000"/>
              <w:right w:val="nil"/>
            </w:tcBorders>
            <w:vAlign w:val="center"/>
            <w:hideMark/>
          </w:tcPr>
          <w:p w14:paraId="0EDA36B7" w14:textId="77777777" w:rsidR="00A62C8F" w:rsidRPr="00A62C8F" w:rsidRDefault="00A62C8F" w:rsidP="00A62C8F">
            <w:pPr>
              <w:jc w:val="left"/>
              <w:rPr>
                <w:b/>
                <w:bCs/>
                <w:color w:val="000000"/>
                <w:lang w:bidi="ar-SA"/>
              </w:rPr>
            </w:pPr>
          </w:p>
        </w:tc>
        <w:tc>
          <w:tcPr>
            <w:tcW w:w="765" w:type="dxa"/>
            <w:vMerge/>
            <w:tcBorders>
              <w:top w:val="single" w:sz="8" w:space="0" w:color="auto"/>
              <w:left w:val="nil"/>
              <w:bottom w:val="single" w:sz="8" w:space="0" w:color="000000"/>
              <w:right w:val="single" w:sz="8" w:space="0" w:color="auto"/>
            </w:tcBorders>
            <w:vAlign w:val="center"/>
            <w:hideMark/>
          </w:tcPr>
          <w:p w14:paraId="6471C72C" w14:textId="77777777" w:rsidR="00A62C8F" w:rsidRPr="00A62C8F" w:rsidRDefault="00A62C8F" w:rsidP="00A62C8F">
            <w:pPr>
              <w:jc w:val="left"/>
              <w:rPr>
                <w:b/>
                <w:bCs/>
                <w:color w:val="000000"/>
                <w:lang w:bidi="ar-SA"/>
              </w:rPr>
            </w:pPr>
          </w:p>
        </w:tc>
      </w:tr>
      <w:tr w:rsidR="002E43C6" w:rsidRPr="00A62C8F" w14:paraId="3706D0EB" w14:textId="77777777" w:rsidTr="006B490F">
        <w:trPr>
          <w:trHeight w:val="220"/>
        </w:trPr>
        <w:tc>
          <w:tcPr>
            <w:tcW w:w="1877" w:type="dxa"/>
            <w:tcBorders>
              <w:top w:val="nil"/>
              <w:left w:val="single" w:sz="8" w:space="0" w:color="auto"/>
              <w:bottom w:val="single" w:sz="4" w:space="0" w:color="auto"/>
              <w:right w:val="single" w:sz="4" w:space="0" w:color="auto"/>
            </w:tcBorders>
            <w:shd w:val="clear" w:color="auto" w:fill="auto"/>
            <w:noWrap/>
            <w:vAlign w:val="bottom"/>
            <w:hideMark/>
          </w:tcPr>
          <w:p w14:paraId="2B0073CA" w14:textId="77777777" w:rsidR="00A62C8F" w:rsidRPr="00A62C8F" w:rsidRDefault="00A62C8F" w:rsidP="00A62C8F">
            <w:pPr>
              <w:jc w:val="left"/>
              <w:rPr>
                <w:b/>
                <w:bCs/>
                <w:color w:val="000000"/>
                <w:lang w:bidi="ar-SA"/>
              </w:rPr>
            </w:pPr>
            <w:r w:rsidRPr="00A62C8F">
              <w:rPr>
                <w:b/>
                <w:bCs/>
                <w:color w:val="000000"/>
                <w:lang w:bidi="ar-SA"/>
              </w:rPr>
              <w:t xml:space="preserve">Peak Load </w:t>
            </w:r>
          </w:p>
        </w:tc>
        <w:tc>
          <w:tcPr>
            <w:tcW w:w="1434" w:type="dxa"/>
            <w:tcBorders>
              <w:top w:val="nil"/>
              <w:left w:val="nil"/>
              <w:bottom w:val="single" w:sz="4" w:space="0" w:color="auto"/>
              <w:right w:val="single" w:sz="4" w:space="0" w:color="auto"/>
            </w:tcBorders>
            <w:shd w:val="clear" w:color="auto" w:fill="auto"/>
            <w:noWrap/>
            <w:vAlign w:val="bottom"/>
            <w:hideMark/>
          </w:tcPr>
          <w:p w14:paraId="4B66E253" w14:textId="77777777" w:rsidR="00A62C8F" w:rsidRPr="00A62C8F" w:rsidRDefault="00A62C8F" w:rsidP="00A62C8F">
            <w:pPr>
              <w:jc w:val="center"/>
              <w:rPr>
                <w:color w:val="000000"/>
                <w:lang w:bidi="ar-SA"/>
              </w:rPr>
            </w:pPr>
            <w:proofErr w:type="spellStart"/>
            <w:r w:rsidRPr="00A62C8F">
              <w:rPr>
                <w:color w:val="000000"/>
                <w:lang w:bidi="ar-SA"/>
              </w:rPr>
              <w:t>kN</w:t>
            </w:r>
            <w:proofErr w:type="spellEnd"/>
          </w:p>
        </w:tc>
        <w:tc>
          <w:tcPr>
            <w:tcW w:w="926" w:type="dxa"/>
            <w:tcBorders>
              <w:top w:val="nil"/>
              <w:left w:val="nil"/>
              <w:bottom w:val="single" w:sz="4" w:space="0" w:color="auto"/>
              <w:right w:val="single" w:sz="4" w:space="0" w:color="auto"/>
            </w:tcBorders>
            <w:shd w:val="clear" w:color="auto" w:fill="auto"/>
            <w:noWrap/>
            <w:vAlign w:val="bottom"/>
            <w:hideMark/>
          </w:tcPr>
          <w:p w14:paraId="4505711B" w14:textId="77777777" w:rsidR="00A62C8F" w:rsidRPr="00A62C8F" w:rsidRDefault="00A62C8F" w:rsidP="00A62C8F">
            <w:pPr>
              <w:jc w:val="center"/>
              <w:rPr>
                <w:color w:val="000000"/>
                <w:lang w:bidi="ar-SA"/>
              </w:rPr>
            </w:pPr>
            <w:r w:rsidRPr="00A62C8F">
              <w:rPr>
                <w:color w:val="000000"/>
                <w:lang w:bidi="ar-SA"/>
              </w:rPr>
              <w:t>4.0</w:t>
            </w:r>
          </w:p>
        </w:tc>
        <w:tc>
          <w:tcPr>
            <w:tcW w:w="926" w:type="dxa"/>
            <w:tcBorders>
              <w:top w:val="nil"/>
              <w:left w:val="nil"/>
              <w:bottom w:val="single" w:sz="4" w:space="0" w:color="auto"/>
              <w:right w:val="single" w:sz="4" w:space="0" w:color="auto"/>
            </w:tcBorders>
            <w:shd w:val="clear" w:color="auto" w:fill="auto"/>
            <w:noWrap/>
            <w:vAlign w:val="bottom"/>
            <w:hideMark/>
          </w:tcPr>
          <w:p w14:paraId="7CD0E24F" w14:textId="77777777" w:rsidR="00A62C8F" w:rsidRPr="00A62C8F" w:rsidRDefault="00A62C8F" w:rsidP="00A62C8F">
            <w:pPr>
              <w:jc w:val="center"/>
              <w:rPr>
                <w:color w:val="000000"/>
                <w:lang w:bidi="ar-SA"/>
              </w:rPr>
            </w:pPr>
            <w:r w:rsidRPr="00A62C8F">
              <w:rPr>
                <w:color w:val="000000"/>
                <w:lang w:bidi="ar-SA"/>
              </w:rPr>
              <w:t>3.5</w:t>
            </w:r>
          </w:p>
        </w:tc>
        <w:tc>
          <w:tcPr>
            <w:tcW w:w="928" w:type="dxa"/>
            <w:tcBorders>
              <w:top w:val="nil"/>
              <w:left w:val="nil"/>
              <w:bottom w:val="single" w:sz="4" w:space="0" w:color="auto"/>
              <w:right w:val="single" w:sz="4" w:space="0" w:color="auto"/>
            </w:tcBorders>
            <w:shd w:val="clear" w:color="auto" w:fill="auto"/>
            <w:noWrap/>
            <w:vAlign w:val="bottom"/>
            <w:hideMark/>
          </w:tcPr>
          <w:p w14:paraId="7486F82B" w14:textId="77777777" w:rsidR="00A62C8F" w:rsidRPr="00A62C8F" w:rsidRDefault="00A62C8F" w:rsidP="00A62C8F">
            <w:pPr>
              <w:jc w:val="center"/>
              <w:rPr>
                <w:color w:val="000000"/>
                <w:lang w:bidi="ar-SA"/>
              </w:rPr>
            </w:pPr>
            <w:r w:rsidRPr="00A62C8F">
              <w:rPr>
                <w:color w:val="000000"/>
                <w:lang w:bidi="ar-SA"/>
              </w:rPr>
              <w:t>3.8</w:t>
            </w:r>
          </w:p>
        </w:tc>
        <w:tc>
          <w:tcPr>
            <w:tcW w:w="1092" w:type="dxa"/>
            <w:tcBorders>
              <w:top w:val="nil"/>
              <w:left w:val="nil"/>
              <w:bottom w:val="single" w:sz="4" w:space="0" w:color="auto"/>
              <w:right w:val="single" w:sz="4" w:space="0" w:color="auto"/>
            </w:tcBorders>
            <w:shd w:val="clear" w:color="auto" w:fill="auto"/>
            <w:noWrap/>
            <w:vAlign w:val="bottom"/>
            <w:hideMark/>
          </w:tcPr>
          <w:p w14:paraId="78EB730B" w14:textId="77777777" w:rsidR="00A62C8F" w:rsidRPr="00A62C8F" w:rsidRDefault="00A62C8F" w:rsidP="00A62C8F">
            <w:pPr>
              <w:jc w:val="center"/>
              <w:rPr>
                <w:color w:val="000000"/>
                <w:lang w:bidi="ar-SA"/>
              </w:rPr>
            </w:pPr>
            <w:r w:rsidRPr="00A62C8F">
              <w:rPr>
                <w:color w:val="000000"/>
                <w:lang w:bidi="ar-SA"/>
              </w:rPr>
              <w:t>3.8</w:t>
            </w:r>
          </w:p>
        </w:tc>
        <w:tc>
          <w:tcPr>
            <w:tcW w:w="1206" w:type="dxa"/>
            <w:tcBorders>
              <w:top w:val="nil"/>
              <w:left w:val="nil"/>
              <w:bottom w:val="single" w:sz="4" w:space="0" w:color="auto"/>
              <w:right w:val="single" w:sz="4" w:space="0" w:color="auto"/>
            </w:tcBorders>
            <w:shd w:val="clear" w:color="auto" w:fill="auto"/>
            <w:noWrap/>
            <w:vAlign w:val="bottom"/>
            <w:hideMark/>
          </w:tcPr>
          <w:p w14:paraId="7BA95CB6" w14:textId="77777777" w:rsidR="00A62C8F" w:rsidRPr="00A62C8F" w:rsidRDefault="00A62C8F" w:rsidP="00A62C8F">
            <w:pPr>
              <w:jc w:val="center"/>
              <w:rPr>
                <w:color w:val="000000"/>
                <w:lang w:bidi="ar-SA"/>
              </w:rPr>
            </w:pPr>
            <w:r w:rsidRPr="00A62C8F">
              <w:rPr>
                <w:color w:val="000000"/>
                <w:lang w:bidi="ar-SA"/>
              </w:rPr>
              <w:t>0.26</w:t>
            </w:r>
          </w:p>
        </w:tc>
        <w:tc>
          <w:tcPr>
            <w:tcW w:w="765" w:type="dxa"/>
            <w:tcBorders>
              <w:top w:val="nil"/>
              <w:left w:val="nil"/>
              <w:bottom w:val="single" w:sz="4" w:space="0" w:color="auto"/>
              <w:right w:val="single" w:sz="8" w:space="0" w:color="auto"/>
            </w:tcBorders>
            <w:shd w:val="clear" w:color="auto" w:fill="auto"/>
            <w:noWrap/>
            <w:vAlign w:val="bottom"/>
            <w:hideMark/>
          </w:tcPr>
          <w:p w14:paraId="2B56ABBA" w14:textId="77777777" w:rsidR="00A62C8F" w:rsidRPr="00A62C8F" w:rsidRDefault="00A62C8F" w:rsidP="00A62C8F">
            <w:pPr>
              <w:jc w:val="center"/>
              <w:rPr>
                <w:color w:val="000000"/>
                <w:lang w:bidi="ar-SA"/>
              </w:rPr>
            </w:pPr>
            <w:r w:rsidRPr="00A62C8F">
              <w:rPr>
                <w:color w:val="000000"/>
                <w:lang w:bidi="ar-SA"/>
              </w:rPr>
              <w:t>7%</w:t>
            </w:r>
          </w:p>
        </w:tc>
      </w:tr>
      <w:tr w:rsidR="002E43C6" w:rsidRPr="00A62C8F" w14:paraId="175B7868" w14:textId="77777777" w:rsidTr="006B490F">
        <w:trPr>
          <w:trHeight w:val="220"/>
        </w:trPr>
        <w:tc>
          <w:tcPr>
            <w:tcW w:w="1877" w:type="dxa"/>
            <w:tcBorders>
              <w:top w:val="nil"/>
              <w:left w:val="single" w:sz="8" w:space="0" w:color="auto"/>
              <w:bottom w:val="single" w:sz="4" w:space="0" w:color="auto"/>
              <w:right w:val="single" w:sz="4" w:space="0" w:color="auto"/>
            </w:tcBorders>
            <w:shd w:val="clear" w:color="auto" w:fill="auto"/>
            <w:noWrap/>
            <w:vAlign w:val="bottom"/>
            <w:hideMark/>
          </w:tcPr>
          <w:p w14:paraId="1B8992C0" w14:textId="77777777" w:rsidR="00A62C8F" w:rsidRPr="00A62C8F" w:rsidRDefault="00A62C8F" w:rsidP="00A62C8F">
            <w:pPr>
              <w:jc w:val="left"/>
              <w:rPr>
                <w:b/>
                <w:bCs/>
                <w:color w:val="000000"/>
                <w:lang w:bidi="ar-SA"/>
              </w:rPr>
            </w:pPr>
            <w:r w:rsidRPr="00A62C8F">
              <w:rPr>
                <w:b/>
                <w:bCs/>
                <w:color w:val="000000"/>
                <w:lang w:bidi="ar-SA"/>
              </w:rPr>
              <w:t xml:space="preserve">Max. Moment </w:t>
            </w:r>
          </w:p>
        </w:tc>
        <w:tc>
          <w:tcPr>
            <w:tcW w:w="1434" w:type="dxa"/>
            <w:tcBorders>
              <w:top w:val="nil"/>
              <w:left w:val="nil"/>
              <w:bottom w:val="single" w:sz="4" w:space="0" w:color="auto"/>
              <w:right w:val="single" w:sz="4" w:space="0" w:color="auto"/>
            </w:tcBorders>
            <w:shd w:val="clear" w:color="auto" w:fill="auto"/>
            <w:noWrap/>
            <w:vAlign w:val="bottom"/>
            <w:hideMark/>
          </w:tcPr>
          <w:p w14:paraId="07CF9F41" w14:textId="77777777" w:rsidR="00A62C8F" w:rsidRPr="00A62C8F" w:rsidRDefault="00A62C8F" w:rsidP="00A62C8F">
            <w:pPr>
              <w:jc w:val="center"/>
              <w:rPr>
                <w:color w:val="000000"/>
                <w:lang w:bidi="ar-SA"/>
              </w:rPr>
            </w:pPr>
            <w:proofErr w:type="spellStart"/>
            <w:r w:rsidRPr="00A62C8F">
              <w:rPr>
                <w:color w:val="000000"/>
                <w:lang w:bidi="ar-SA"/>
              </w:rPr>
              <w:t>kN.m</w:t>
            </w:r>
            <w:proofErr w:type="spellEnd"/>
          </w:p>
        </w:tc>
        <w:tc>
          <w:tcPr>
            <w:tcW w:w="926" w:type="dxa"/>
            <w:tcBorders>
              <w:top w:val="nil"/>
              <w:left w:val="nil"/>
              <w:bottom w:val="single" w:sz="4" w:space="0" w:color="auto"/>
              <w:right w:val="single" w:sz="4" w:space="0" w:color="auto"/>
            </w:tcBorders>
            <w:shd w:val="clear" w:color="auto" w:fill="auto"/>
            <w:noWrap/>
            <w:vAlign w:val="bottom"/>
            <w:hideMark/>
          </w:tcPr>
          <w:p w14:paraId="431D2960" w14:textId="77777777" w:rsidR="00A62C8F" w:rsidRPr="00A62C8F" w:rsidRDefault="00A62C8F" w:rsidP="00A62C8F">
            <w:pPr>
              <w:jc w:val="center"/>
              <w:rPr>
                <w:color w:val="000000"/>
                <w:lang w:bidi="ar-SA"/>
              </w:rPr>
            </w:pPr>
            <w:r w:rsidRPr="00A62C8F">
              <w:rPr>
                <w:color w:val="000000"/>
                <w:lang w:bidi="ar-SA"/>
              </w:rPr>
              <w:t>0.3</w:t>
            </w:r>
          </w:p>
        </w:tc>
        <w:tc>
          <w:tcPr>
            <w:tcW w:w="926" w:type="dxa"/>
            <w:tcBorders>
              <w:top w:val="nil"/>
              <w:left w:val="nil"/>
              <w:bottom w:val="single" w:sz="4" w:space="0" w:color="auto"/>
              <w:right w:val="single" w:sz="4" w:space="0" w:color="auto"/>
            </w:tcBorders>
            <w:shd w:val="clear" w:color="auto" w:fill="auto"/>
            <w:noWrap/>
            <w:vAlign w:val="bottom"/>
            <w:hideMark/>
          </w:tcPr>
          <w:p w14:paraId="50C91A85" w14:textId="77777777" w:rsidR="00A62C8F" w:rsidRPr="00A62C8F" w:rsidRDefault="00A62C8F" w:rsidP="00A62C8F">
            <w:pPr>
              <w:jc w:val="center"/>
              <w:rPr>
                <w:color w:val="000000"/>
                <w:lang w:bidi="ar-SA"/>
              </w:rPr>
            </w:pPr>
            <w:r w:rsidRPr="00A62C8F">
              <w:rPr>
                <w:color w:val="000000"/>
                <w:lang w:bidi="ar-SA"/>
              </w:rPr>
              <w:t>0.2</w:t>
            </w:r>
          </w:p>
        </w:tc>
        <w:tc>
          <w:tcPr>
            <w:tcW w:w="928" w:type="dxa"/>
            <w:tcBorders>
              <w:top w:val="nil"/>
              <w:left w:val="nil"/>
              <w:bottom w:val="single" w:sz="4" w:space="0" w:color="auto"/>
              <w:right w:val="single" w:sz="4" w:space="0" w:color="auto"/>
            </w:tcBorders>
            <w:shd w:val="clear" w:color="auto" w:fill="auto"/>
            <w:noWrap/>
            <w:vAlign w:val="bottom"/>
            <w:hideMark/>
          </w:tcPr>
          <w:p w14:paraId="4E0B4791" w14:textId="77777777" w:rsidR="00A62C8F" w:rsidRPr="00A62C8F" w:rsidRDefault="00A62C8F" w:rsidP="00A62C8F">
            <w:pPr>
              <w:jc w:val="center"/>
              <w:rPr>
                <w:color w:val="000000"/>
                <w:lang w:bidi="ar-SA"/>
              </w:rPr>
            </w:pPr>
            <w:r w:rsidRPr="00A62C8F">
              <w:rPr>
                <w:color w:val="000000"/>
                <w:lang w:bidi="ar-SA"/>
              </w:rPr>
              <w:t>0.3</w:t>
            </w:r>
          </w:p>
        </w:tc>
        <w:tc>
          <w:tcPr>
            <w:tcW w:w="1092" w:type="dxa"/>
            <w:tcBorders>
              <w:top w:val="nil"/>
              <w:left w:val="nil"/>
              <w:bottom w:val="single" w:sz="4" w:space="0" w:color="auto"/>
              <w:right w:val="single" w:sz="4" w:space="0" w:color="auto"/>
            </w:tcBorders>
            <w:shd w:val="clear" w:color="auto" w:fill="auto"/>
            <w:noWrap/>
            <w:vAlign w:val="bottom"/>
            <w:hideMark/>
          </w:tcPr>
          <w:p w14:paraId="21C56B0E" w14:textId="77777777" w:rsidR="00A62C8F" w:rsidRPr="00A62C8F" w:rsidRDefault="00A62C8F" w:rsidP="00A62C8F">
            <w:pPr>
              <w:jc w:val="center"/>
              <w:rPr>
                <w:color w:val="000000"/>
                <w:lang w:bidi="ar-SA"/>
              </w:rPr>
            </w:pPr>
            <w:r w:rsidRPr="00A62C8F">
              <w:rPr>
                <w:color w:val="000000"/>
                <w:lang w:bidi="ar-SA"/>
              </w:rPr>
              <w:t>0.3</w:t>
            </w:r>
          </w:p>
        </w:tc>
        <w:tc>
          <w:tcPr>
            <w:tcW w:w="1206" w:type="dxa"/>
            <w:tcBorders>
              <w:top w:val="nil"/>
              <w:left w:val="nil"/>
              <w:bottom w:val="single" w:sz="4" w:space="0" w:color="auto"/>
              <w:right w:val="single" w:sz="4" w:space="0" w:color="auto"/>
            </w:tcBorders>
            <w:shd w:val="clear" w:color="auto" w:fill="auto"/>
            <w:noWrap/>
            <w:vAlign w:val="bottom"/>
            <w:hideMark/>
          </w:tcPr>
          <w:p w14:paraId="2DA8C8B6" w14:textId="77777777" w:rsidR="00A62C8F" w:rsidRPr="00A62C8F" w:rsidRDefault="00A62C8F" w:rsidP="00A62C8F">
            <w:pPr>
              <w:jc w:val="center"/>
              <w:rPr>
                <w:color w:val="000000"/>
                <w:lang w:bidi="ar-SA"/>
              </w:rPr>
            </w:pPr>
            <w:r w:rsidRPr="00A62C8F">
              <w:rPr>
                <w:color w:val="000000"/>
                <w:lang w:bidi="ar-SA"/>
              </w:rPr>
              <w:t>0.02</w:t>
            </w:r>
          </w:p>
        </w:tc>
        <w:tc>
          <w:tcPr>
            <w:tcW w:w="765" w:type="dxa"/>
            <w:tcBorders>
              <w:top w:val="nil"/>
              <w:left w:val="nil"/>
              <w:bottom w:val="single" w:sz="4" w:space="0" w:color="auto"/>
              <w:right w:val="single" w:sz="8" w:space="0" w:color="auto"/>
            </w:tcBorders>
            <w:shd w:val="clear" w:color="auto" w:fill="auto"/>
            <w:noWrap/>
            <w:vAlign w:val="bottom"/>
            <w:hideMark/>
          </w:tcPr>
          <w:p w14:paraId="3F28B2AD" w14:textId="77777777" w:rsidR="00A62C8F" w:rsidRPr="00A62C8F" w:rsidRDefault="00A62C8F" w:rsidP="00A62C8F">
            <w:pPr>
              <w:jc w:val="center"/>
              <w:rPr>
                <w:color w:val="000000"/>
                <w:lang w:bidi="ar-SA"/>
              </w:rPr>
            </w:pPr>
            <w:r w:rsidRPr="00A62C8F">
              <w:rPr>
                <w:color w:val="000000"/>
                <w:lang w:bidi="ar-SA"/>
              </w:rPr>
              <w:t>7%</w:t>
            </w:r>
          </w:p>
        </w:tc>
      </w:tr>
      <w:tr w:rsidR="002E43C6" w:rsidRPr="00A62C8F" w14:paraId="59AC1F94" w14:textId="77777777" w:rsidTr="006B490F">
        <w:trPr>
          <w:trHeight w:val="220"/>
        </w:trPr>
        <w:tc>
          <w:tcPr>
            <w:tcW w:w="1877" w:type="dxa"/>
            <w:tcBorders>
              <w:top w:val="nil"/>
              <w:left w:val="single" w:sz="8" w:space="0" w:color="auto"/>
              <w:bottom w:val="single" w:sz="8" w:space="0" w:color="auto"/>
              <w:right w:val="single" w:sz="4" w:space="0" w:color="auto"/>
            </w:tcBorders>
            <w:shd w:val="clear" w:color="auto" w:fill="auto"/>
            <w:noWrap/>
            <w:vAlign w:val="bottom"/>
            <w:hideMark/>
          </w:tcPr>
          <w:p w14:paraId="2B26F44A" w14:textId="77777777" w:rsidR="00A62C8F" w:rsidRPr="00A62C8F" w:rsidRDefault="00A62C8F" w:rsidP="00A62C8F">
            <w:pPr>
              <w:jc w:val="left"/>
              <w:rPr>
                <w:b/>
                <w:bCs/>
                <w:color w:val="000000"/>
                <w:lang w:bidi="ar-SA"/>
              </w:rPr>
            </w:pPr>
            <w:r w:rsidRPr="00A62C8F">
              <w:rPr>
                <w:b/>
                <w:bCs/>
                <w:color w:val="000000"/>
                <w:lang w:bidi="ar-SA"/>
              </w:rPr>
              <w:t>Max. Deflection</w:t>
            </w:r>
          </w:p>
        </w:tc>
        <w:tc>
          <w:tcPr>
            <w:tcW w:w="1434" w:type="dxa"/>
            <w:tcBorders>
              <w:top w:val="nil"/>
              <w:left w:val="nil"/>
              <w:bottom w:val="single" w:sz="8" w:space="0" w:color="auto"/>
              <w:right w:val="single" w:sz="4" w:space="0" w:color="auto"/>
            </w:tcBorders>
            <w:shd w:val="clear" w:color="auto" w:fill="auto"/>
            <w:noWrap/>
            <w:vAlign w:val="bottom"/>
            <w:hideMark/>
          </w:tcPr>
          <w:p w14:paraId="107691CE" w14:textId="77777777" w:rsidR="00A62C8F" w:rsidRPr="00A62C8F" w:rsidRDefault="00A62C8F" w:rsidP="00A62C8F">
            <w:pPr>
              <w:jc w:val="center"/>
              <w:rPr>
                <w:color w:val="000000"/>
                <w:lang w:bidi="ar-SA"/>
              </w:rPr>
            </w:pPr>
            <w:r w:rsidRPr="00A62C8F">
              <w:rPr>
                <w:color w:val="000000"/>
                <w:lang w:bidi="ar-SA"/>
              </w:rPr>
              <w:t>mm</w:t>
            </w:r>
          </w:p>
        </w:tc>
        <w:tc>
          <w:tcPr>
            <w:tcW w:w="926" w:type="dxa"/>
            <w:tcBorders>
              <w:top w:val="nil"/>
              <w:left w:val="nil"/>
              <w:bottom w:val="single" w:sz="8" w:space="0" w:color="auto"/>
              <w:right w:val="single" w:sz="4" w:space="0" w:color="auto"/>
            </w:tcBorders>
            <w:shd w:val="clear" w:color="auto" w:fill="auto"/>
            <w:noWrap/>
            <w:vAlign w:val="bottom"/>
            <w:hideMark/>
          </w:tcPr>
          <w:p w14:paraId="2FC433ED" w14:textId="77777777" w:rsidR="00A62C8F" w:rsidRPr="00A62C8F" w:rsidRDefault="00A62C8F" w:rsidP="00A62C8F">
            <w:pPr>
              <w:jc w:val="center"/>
              <w:rPr>
                <w:color w:val="000000"/>
                <w:lang w:bidi="ar-SA"/>
              </w:rPr>
            </w:pPr>
            <w:r w:rsidRPr="00A62C8F">
              <w:rPr>
                <w:color w:val="000000"/>
                <w:lang w:bidi="ar-SA"/>
              </w:rPr>
              <w:t>8.5</w:t>
            </w:r>
          </w:p>
        </w:tc>
        <w:tc>
          <w:tcPr>
            <w:tcW w:w="926" w:type="dxa"/>
            <w:tcBorders>
              <w:top w:val="nil"/>
              <w:left w:val="nil"/>
              <w:bottom w:val="single" w:sz="8" w:space="0" w:color="auto"/>
              <w:right w:val="single" w:sz="4" w:space="0" w:color="auto"/>
            </w:tcBorders>
            <w:shd w:val="clear" w:color="auto" w:fill="auto"/>
            <w:noWrap/>
            <w:vAlign w:val="bottom"/>
            <w:hideMark/>
          </w:tcPr>
          <w:p w14:paraId="1508C565" w14:textId="77777777" w:rsidR="00A62C8F" w:rsidRPr="00A62C8F" w:rsidRDefault="00A62C8F" w:rsidP="00A62C8F">
            <w:pPr>
              <w:jc w:val="center"/>
              <w:rPr>
                <w:color w:val="000000"/>
                <w:lang w:bidi="ar-SA"/>
              </w:rPr>
            </w:pPr>
            <w:r w:rsidRPr="00A62C8F">
              <w:rPr>
                <w:color w:val="000000"/>
                <w:lang w:bidi="ar-SA"/>
              </w:rPr>
              <w:t>6.3</w:t>
            </w:r>
          </w:p>
        </w:tc>
        <w:tc>
          <w:tcPr>
            <w:tcW w:w="928" w:type="dxa"/>
            <w:tcBorders>
              <w:top w:val="nil"/>
              <w:left w:val="nil"/>
              <w:bottom w:val="single" w:sz="8" w:space="0" w:color="auto"/>
              <w:right w:val="single" w:sz="4" w:space="0" w:color="auto"/>
            </w:tcBorders>
            <w:shd w:val="clear" w:color="auto" w:fill="auto"/>
            <w:noWrap/>
            <w:vAlign w:val="bottom"/>
            <w:hideMark/>
          </w:tcPr>
          <w:p w14:paraId="0C89734F" w14:textId="77777777" w:rsidR="00A62C8F" w:rsidRPr="00A62C8F" w:rsidRDefault="00A62C8F" w:rsidP="00A62C8F">
            <w:pPr>
              <w:jc w:val="center"/>
              <w:rPr>
                <w:color w:val="000000"/>
                <w:lang w:bidi="ar-SA"/>
              </w:rPr>
            </w:pPr>
            <w:r w:rsidRPr="00A62C8F">
              <w:rPr>
                <w:color w:val="000000"/>
                <w:lang w:bidi="ar-SA"/>
              </w:rPr>
              <w:t>7.0</w:t>
            </w:r>
          </w:p>
        </w:tc>
        <w:tc>
          <w:tcPr>
            <w:tcW w:w="1092" w:type="dxa"/>
            <w:tcBorders>
              <w:top w:val="nil"/>
              <w:left w:val="nil"/>
              <w:bottom w:val="single" w:sz="8" w:space="0" w:color="auto"/>
              <w:right w:val="single" w:sz="4" w:space="0" w:color="auto"/>
            </w:tcBorders>
            <w:shd w:val="clear" w:color="auto" w:fill="auto"/>
            <w:noWrap/>
            <w:vAlign w:val="bottom"/>
            <w:hideMark/>
          </w:tcPr>
          <w:p w14:paraId="10195958" w14:textId="77777777" w:rsidR="00A62C8F" w:rsidRPr="00A62C8F" w:rsidRDefault="00A62C8F" w:rsidP="00A62C8F">
            <w:pPr>
              <w:jc w:val="center"/>
              <w:rPr>
                <w:color w:val="000000"/>
                <w:lang w:bidi="ar-SA"/>
              </w:rPr>
            </w:pPr>
            <w:r w:rsidRPr="00A62C8F">
              <w:rPr>
                <w:color w:val="000000"/>
                <w:lang w:bidi="ar-SA"/>
              </w:rPr>
              <w:t>7.3</w:t>
            </w:r>
          </w:p>
        </w:tc>
        <w:tc>
          <w:tcPr>
            <w:tcW w:w="1206" w:type="dxa"/>
            <w:tcBorders>
              <w:top w:val="nil"/>
              <w:left w:val="nil"/>
              <w:bottom w:val="single" w:sz="8" w:space="0" w:color="auto"/>
              <w:right w:val="single" w:sz="4" w:space="0" w:color="auto"/>
            </w:tcBorders>
            <w:shd w:val="clear" w:color="auto" w:fill="auto"/>
            <w:noWrap/>
            <w:vAlign w:val="bottom"/>
            <w:hideMark/>
          </w:tcPr>
          <w:p w14:paraId="37854EEC" w14:textId="77777777" w:rsidR="00A62C8F" w:rsidRPr="00A62C8F" w:rsidRDefault="00A62C8F" w:rsidP="00A62C8F">
            <w:pPr>
              <w:jc w:val="center"/>
              <w:rPr>
                <w:color w:val="000000"/>
                <w:lang w:bidi="ar-SA"/>
              </w:rPr>
            </w:pPr>
            <w:r w:rsidRPr="00A62C8F">
              <w:rPr>
                <w:color w:val="000000"/>
                <w:lang w:bidi="ar-SA"/>
              </w:rPr>
              <w:t>1.09</w:t>
            </w:r>
          </w:p>
        </w:tc>
        <w:tc>
          <w:tcPr>
            <w:tcW w:w="765" w:type="dxa"/>
            <w:tcBorders>
              <w:top w:val="nil"/>
              <w:left w:val="nil"/>
              <w:bottom w:val="single" w:sz="8" w:space="0" w:color="auto"/>
              <w:right w:val="single" w:sz="8" w:space="0" w:color="auto"/>
            </w:tcBorders>
            <w:shd w:val="clear" w:color="auto" w:fill="auto"/>
            <w:noWrap/>
            <w:vAlign w:val="bottom"/>
            <w:hideMark/>
          </w:tcPr>
          <w:p w14:paraId="1031984B" w14:textId="77777777" w:rsidR="00A62C8F" w:rsidRPr="00A62C8F" w:rsidRDefault="00A62C8F" w:rsidP="00A62C8F">
            <w:pPr>
              <w:jc w:val="center"/>
              <w:rPr>
                <w:color w:val="000000"/>
                <w:lang w:bidi="ar-SA"/>
              </w:rPr>
            </w:pPr>
            <w:r w:rsidRPr="00A62C8F">
              <w:rPr>
                <w:color w:val="000000"/>
                <w:lang w:bidi="ar-SA"/>
              </w:rPr>
              <w:t>15%</w:t>
            </w:r>
          </w:p>
        </w:tc>
      </w:tr>
    </w:tbl>
    <w:p w14:paraId="4415220C" w14:textId="77777777" w:rsidR="006B490F" w:rsidRDefault="006B490F" w:rsidP="001D204B">
      <w:pPr>
        <w:spacing w:line="480" w:lineRule="auto"/>
        <w:rPr>
          <w:lang w:eastAsia="zh-CN"/>
        </w:rPr>
      </w:pPr>
    </w:p>
    <w:p w14:paraId="687179F4" w14:textId="5E38CCC9" w:rsidR="001D204B" w:rsidRPr="007E5CAE" w:rsidRDefault="001D204B" w:rsidP="001D204B">
      <w:pPr>
        <w:spacing w:line="480" w:lineRule="auto"/>
      </w:pPr>
      <w:r w:rsidRPr="007E5CAE">
        <w:rPr>
          <w:lang w:eastAsia="zh-CN"/>
        </w:rPr>
        <w:t xml:space="preserve">The experimental results of the load, moment, and deflection parameters of PCC beams reinforced with 3D printed </w:t>
      </w:r>
      <w:r>
        <w:rPr>
          <w:lang w:eastAsia="zh-CN"/>
        </w:rPr>
        <w:t>mult</w:t>
      </w:r>
      <w:r w:rsidRPr="007E5CAE">
        <w:rPr>
          <w:lang w:eastAsia="zh-CN"/>
        </w:rPr>
        <w:t>idirectional GFRP are presented in Table 1</w:t>
      </w:r>
      <w:r w:rsidR="00952F24">
        <w:rPr>
          <w:lang w:eastAsia="zh-CN"/>
        </w:rPr>
        <w:t>5</w:t>
      </w:r>
      <w:r w:rsidRPr="007E5CAE">
        <w:rPr>
          <w:lang w:eastAsia="zh-CN"/>
        </w:rPr>
        <w:t xml:space="preserve">. The average load, moment, and deflection are </w:t>
      </w:r>
      <w:r>
        <w:rPr>
          <w:lang w:eastAsia="zh-CN"/>
        </w:rPr>
        <w:t>3.8</w:t>
      </w:r>
      <w:r w:rsidRPr="007E5CAE">
        <w:t xml:space="preserve"> </w:t>
      </w:r>
      <w:proofErr w:type="spellStart"/>
      <w:r w:rsidRPr="007E5CAE">
        <w:t>kN</w:t>
      </w:r>
      <w:proofErr w:type="spellEnd"/>
      <w:r w:rsidRPr="007E5CAE">
        <w:t xml:space="preserve"> ± 0.</w:t>
      </w:r>
      <w:r>
        <w:t>26</w:t>
      </w:r>
      <w:r w:rsidRPr="007E5CAE">
        <w:t xml:space="preserve"> </w:t>
      </w:r>
      <w:proofErr w:type="spellStart"/>
      <w:r w:rsidRPr="007E5CAE">
        <w:t>kN</w:t>
      </w:r>
      <w:proofErr w:type="spellEnd"/>
      <w:r w:rsidRPr="007E5CAE">
        <w:t>, 0.</w:t>
      </w:r>
      <w:r>
        <w:t>3</w:t>
      </w:r>
      <w:r w:rsidRPr="007E5CAE">
        <w:t xml:space="preserve"> </w:t>
      </w:r>
      <w:proofErr w:type="spellStart"/>
      <w:r w:rsidRPr="007E5CAE">
        <w:t>kN</w:t>
      </w:r>
      <w:proofErr w:type="spellEnd"/>
      <w:r w:rsidRPr="007E5CAE">
        <w:t xml:space="preserve"> • m ± 0.0</w:t>
      </w:r>
      <w:r>
        <w:t>2</w:t>
      </w:r>
      <w:r w:rsidRPr="007E5CAE">
        <w:t xml:space="preserve"> </w:t>
      </w:r>
      <w:proofErr w:type="spellStart"/>
      <w:r w:rsidRPr="007E5CAE">
        <w:t>kN</w:t>
      </w:r>
      <w:proofErr w:type="spellEnd"/>
      <w:r w:rsidRPr="007E5CAE">
        <w:t xml:space="preserve"> • m, and </w:t>
      </w:r>
      <w:r>
        <w:t>7</w:t>
      </w:r>
      <w:r w:rsidRPr="007E5CAE">
        <w:t>.</w:t>
      </w:r>
      <w:r>
        <w:t>3</w:t>
      </w:r>
      <w:r w:rsidRPr="007E5CAE">
        <w:t xml:space="preserve"> mm ± </w:t>
      </w:r>
      <w:r>
        <w:t>1</w:t>
      </w:r>
      <w:r w:rsidRPr="007E5CAE">
        <w:t>.</w:t>
      </w:r>
      <w:r>
        <w:t>09</w:t>
      </w:r>
      <w:r w:rsidRPr="007E5CAE">
        <w:t xml:space="preserve"> mm respectively. </w:t>
      </w:r>
      <w:r>
        <w:t>T</w:t>
      </w:r>
      <w:r w:rsidRPr="007E5CAE">
        <w:t>he specimens experienced debondin</w:t>
      </w:r>
      <w:r>
        <w:t xml:space="preserve">g therefore </w:t>
      </w:r>
      <w:r w:rsidRPr="007E5CAE">
        <w:t>the deflection of the specimen cannot be determined with the present data. The flexural response of the</w:t>
      </w:r>
      <w:r w:rsidRPr="007E5CAE">
        <w:rPr>
          <w:lang w:eastAsia="zh-CN"/>
        </w:rPr>
        <w:t xml:space="preserve"> PCC beams reinforced </w:t>
      </w:r>
      <w:r w:rsidR="009D4168">
        <w:rPr>
          <w:lang w:eastAsia="zh-CN"/>
        </w:rPr>
        <w:t xml:space="preserve">with </w:t>
      </w:r>
      <w:r w:rsidRPr="007E5CAE">
        <w:rPr>
          <w:lang w:eastAsia="zh-CN"/>
        </w:rPr>
        <w:t xml:space="preserve">3D printed </w:t>
      </w:r>
      <w:r>
        <w:rPr>
          <w:lang w:eastAsia="zh-CN"/>
        </w:rPr>
        <w:t>mult</w:t>
      </w:r>
      <w:r w:rsidRPr="007E5CAE">
        <w:rPr>
          <w:lang w:eastAsia="zh-CN"/>
        </w:rPr>
        <w:t>idirectional GFRP is presented in Figure</w:t>
      </w:r>
      <w:r w:rsidR="002E43C6">
        <w:rPr>
          <w:lang w:eastAsia="zh-CN"/>
        </w:rPr>
        <w:t xml:space="preserve"> 4</w:t>
      </w:r>
      <w:r w:rsidR="00952F24">
        <w:rPr>
          <w:lang w:eastAsia="zh-CN"/>
        </w:rPr>
        <w:t>4</w:t>
      </w:r>
      <w:r w:rsidRPr="007E5CAE">
        <w:rPr>
          <w:lang w:eastAsia="zh-CN"/>
        </w:rPr>
        <w:t xml:space="preserve">. </w:t>
      </w:r>
    </w:p>
    <w:p w14:paraId="6B38430F" w14:textId="77777777" w:rsidR="001D204B" w:rsidRDefault="001D204B" w:rsidP="00704D04">
      <w:pPr>
        <w:spacing w:line="480" w:lineRule="auto"/>
        <w:rPr>
          <w:lang w:eastAsia="zh-CN"/>
        </w:rPr>
      </w:pPr>
    </w:p>
    <w:p w14:paraId="2FEBCC50" w14:textId="77777777" w:rsidR="00A62C8F" w:rsidRPr="007E5CAE" w:rsidRDefault="00A62C8F" w:rsidP="00704D04">
      <w:pPr>
        <w:spacing w:line="480" w:lineRule="auto"/>
      </w:pPr>
    </w:p>
    <w:p w14:paraId="2200680B" w14:textId="77777777" w:rsidR="00704D04" w:rsidRPr="007E5CAE" w:rsidRDefault="00704D04" w:rsidP="00704D04">
      <w:pPr>
        <w:jc w:val="center"/>
        <w:rPr>
          <w:lang w:eastAsia="zh-CN"/>
        </w:rPr>
      </w:pPr>
    </w:p>
    <w:p w14:paraId="0DBDE6B0" w14:textId="69E37BBE" w:rsidR="001D204B" w:rsidRDefault="00E1638A" w:rsidP="001D204B">
      <w:pPr>
        <w:keepNext/>
        <w:jc w:val="center"/>
      </w:pPr>
      <w:r>
        <w:rPr>
          <w:noProof/>
        </w:rPr>
        <w:drawing>
          <wp:inline distT="0" distB="0" distL="0" distR="0" wp14:anchorId="2FBC7860" wp14:editId="5BFBC813">
            <wp:extent cx="5205046" cy="3197135"/>
            <wp:effectExtent l="0" t="0" r="0" b="381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239589" cy="3218353"/>
                    </a:xfrm>
                    <a:prstGeom prst="rect">
                      <a:avLst/>
                    </a:prstGeom>
                    <a:noFill/>
                  </pic:spPr>
                </pic:pic>
              </a:graphicData>
            </a:graphic>
          </wp:inline>
        </w:drawing>
      </w:r>
    </w:p>
    <w:p w14:paraId="04A422AD" w14:textId="76087BEA" w:rsidR="00704D04" w:rsidRPr="007E5CAE" w:rsidRDefault="001D204B" w:rsidP="001D204B">
      <w:pPr>
        <w:pStyle w:val="Caption"/>
        <w:rPr>
          <w:rStyle w:val="IntenseReference"/>
          <w:color w:val="auto"/>
        </w:rPr>
      </w:pPr>
      <w:bookmarkStart w:id="112" w:name="_Toc121217178"/>
      <w:r>
        <w:t xml:space="preserve">Figure </w:t>
      </w:r>
      <w:fldSimple w:instr=" SEQ Figure \* ARABIC ">
        <w:r w:rsidR="00F6127C">
          <w:rPr>
            <w:noProof/>
          </w:rPr>
          <w:t>45</w:t>
        </w:r>
      </w:fldSimple>
      <w:r>
        <w:t xml:space="preserve">: </w:t>
      </w:r>
      <w:r w:rsidRPr="007E5CAE">
        <w:rPr>
          <w:color w:val="auto"/>
          <w:sz w:val="24"/>
          <w:szCs w:val="24"/>
        </w:rPr>
        <w:t xml:space="preserve">The flexural response of PCC beams reinforced with 3D printed </w:t>
      </w:r>
      <w:r>
        <w:rPr>
          <w:color w:val="auto"/>
          <w:sz w:val="24"/>
          <w:szCs w:val="24"/>
        </w:rPr>
        <w:t>mult</w:t>
      </w:r>
      <w:r w:rsidRPr="007E5CAE">
        <w:rPr>
          <w:color w:val="auto"/>
          <w:sz w:val="24"/>
          <w:szCs w:val="24"/>
        </w:rPr>
        <w:t>idirectional GFRP</w:t>
      </w:r>
      <w:bookmarkEnd w:id="112"/>
    </w:p>
    <w:p w14:paraId="23D07109" w14:textId="7B33856A" w:rsidR="00704D04" w:rsidRPr="00DD2EBE" w:rsidRDefault="00704D04" w:rsidP="00704D04">
      <w:pPr>
        <w:rPr>
          <w:rFonts w:eastAsiaTheme="minorHAnsi"/>
          <w:lang w:bidi="ar-SA"/>
        </w:rPr>
      </w:pPr>
      <w:r w:rsidRPr="007E5CAE">
        <w:rPr>
          <w:lang w:eastAsia="zh-CN"/>
        </w:rPr>
        <w:fldChar w:fldCharType="begin"/>
      </w:r>
      <w:r w:rsidRPr="007E5CAE">
        <w:rPr>
          <w:lang w:eastAsia="zh-CN"/>
        </w:rPr>
        <w:instrText xml:space="preserve"> LINK </w:instrText>
      </w:r>
      <w:r w:rsidR="00763589">
        <w:rPr>
          <w:lang w:eastAsia="zh-CN"/>
        </w:rPr>
        <w:instrText xml:space="preserve">Excel.Sheet.12 "C:\\Users\\Haibah Jr Haibah\\Desktop\\Analyzed Data\\PCC\\RPCC-VAHT.xlsx" "Ductility index!R30C3:R33C9" </w:instrText>
      </w:r>
      <w:r w:rsidRPr="007E5CAE">
        <w:rPr>
          <w:lang w:eastAsia="zh-CN"/>
        </w:rPr>
        <w:instrText xml:space="preserve">\a \f 5 \h  \* MERGEFORMAT </w:instrText>
      </w:r>
      <w:r w:rsidR="00000000">
        <w:rPr>
          <w:lang w:eastAsia="zh-CN"/>
        </w:rPr>
        <w:fldChar w:fldCharType="separate"/>
      </w:r>
      <w:r w:rsidRPr="007E5CAE">
        <w:rPr>
          <w:lang w:eastAsia="zh-CN"/>
        </w:rPr>
        <w:fldChar w:fldCharType="end"/>
      </w:r>
    </w:p>
    <w:p w14:paraId="0E8D23DD" w14:textId="77777777" w:rsidR="00704D04" w:rsidRPr="007E5CAE" w:rsidRDefault="00704D04" w:rsidP="00704D04">
      <w:pPr>
        <w:pStyle w:val="Heading3"/>
        <w:spacing w:line="480" w:lineRule="auto"/>
      </w:pPr>
      <w:bookmarkStart w:id="113" w:name="_Toc121878049"/>
      <w:r w:rsidRPr="007E5CAE">
        <w:lastRenderedPageBreak/>
        <w:t>Polymer Concrete (PolC)</w:t>
      </w:r>
      <w:bookmarkEnd w:id="113"/>
    </w:p>
    <w:p w14:paraId="06429E15" w14:textId="77777777" w:rsidR="00704D04" w:rsidRPr="007E5CAE" w:rsidRDefault="00704D04" w:rsidP="00704D04">
      <w:pPr>
        <w:pStyle w:val="Heading4"/>
        <w:spacing w:line="480" w:lineRule="auto"/>
      </w:pPr>
      <w:r w:rsidRPr="007E5CAE">
        <w:t>Non-Reinforced PolC</w:t>
      </w:r>
    </w:p>
    <w:p w14:paraId="44B73FB4" w14:textId="45B96747" w:rsidR="00704D04" w:rsidRPr="007E5CAE" w:rsidRDefault="00704D04" w:rsidP="00704D04">
      <w:pPr>
        <w:spacing w:line="480" w:lineRule="auto"/>
        <w:rPr>
          <w:lang w:eastAsia="zh-CN"/>
        </w:rPr>
      </w:pPr>
      <w:r w:rsidRPr="007E5CAE">
        <w:rPr>
          <w:lang w:eastAsia="zh-CN"/>
        </w:rPr>
        <w:t>To create a baseline for the flexural capacity of PolC,</w:t>
      </w:r>
      <w:r w:rsidR="00B37BC5">
        <w:rPr>
          <w:lang w:eastAsia="zh-CN"/>
        </w:rPr>
        <w:t xml:space="preserve"> three</w:t>
      </w:r>
      <w:r w:rsidRPr="007E5CAE">
        <w:rPr>
          <w:lang w:eastAsia="zh-CN"/>
        </w:rPr>
        <w:t xml:space="preserve"> non-reinforced control beams were tested. Unlike the PCC, multiple small cracks, Figure </w:t>
      </w:r>
      <w:r w:rsidR="00952F24">
        <w:rPr>
          <w:lang w:eastAsia="zh-CN"/>
        </w:rPr>
        <w:t>45</w:t>
      </w:r>
      <w:r w:rsidRPr="007E5CAE">
        <w:rPr>
          <w:lang w:eastAsia="zh-CN"/>
        </w:rPr>
        <w:t xml:space="preserve"> (a), formed at midspan of the beam followed by a larger crack, Figure </w:t>
      </w:r>
      <w:r w:rsidR="00952F24">
        <w:rPr>
          <w:lang w:eastAsia="zh-CN"/>
        </w:rPr>
        <w:t>45</w:t>
      </w:r>
      <w:r w:rsidRPr="007E5CAE">
        <w:rPr>
          <w:lang w:eastAsia="zh-CN"/>
        </w:rPr>
        <w:t xml:space="preserve"> (b), near midspan.  </w:t>
      </w:r>
    </w:p>
    <w:p w14:paraId="4513BF72" w14:textId="08A8F54F" w:rsidR="00704D04" w:rsidRPr="007E5CAE" w:rsidRDefault="007E1453" w:rsidP="00704D04">
      <w:pPr>
        <w:keepNext/>
        <w:spacing w:line="480" w:lineRule="auto"/>
        <w:jc w:val="center"/>
      </w:pPr>
      <w:r w:rsidRPr="007E1453">
        <w:rPr>
          <w:noProof/>
        </w:rPr>
        <w:drawing>
          <wp:inline distT="0" distB="0" distL="0" distR="0" wp14:anchorId="54D785EE" wp14:editId="6C77A7B8">
            <wp:extent cx="3341077" cy="1955753"/>
            <wp:effectExtent l="0" t="0" r="0" b="698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361580" cy="1967755"/>
                    </a:xfrm>
                    <a:prstGeom prst="rect">
                      <a:avLst/>
                    </a:prstGeom>
                  </pic:spPr>
                </pic:pic>
              </a:graphicData>
            </a:graphic>
          </wp:inline>
        </w:drawing>
      </w:r>
    </w:p>
    <w:p w14:paraId="21A45733" w14:textId="51761A06" w:rsidR="00704D04" w:rsidRPr="007E5CAE" w:rsidRDefault="00704D04" w:rsidP="00704D04">
      <w:pPr>
        <w:pStyle w:val="Caption"/>
        <w:spacing w:line="480" w:lineRule="auto"/>
        <w:rPr>
          <w:color w:val="auto"/>
          <w:sz w:val="24"/>
          <w:szCs w:val="24"/>
        </w:rPr>
      </w:pPr>
      <w:bookmarkStart w:id="114" w:name="_Toc121217179"/>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46</w:t>
      </w:r>
      <w:r w:rsidRPr="007E5CAE">
        <w:rPr>
          <w:color w:val="auto"/>
          <w:sz w:val="24"/>
          <w:szCs w:val="24"/>
        </w:rPr>
        <w:fldChar w:fldCharType="end"/>
      </w:r>
      <w:r w:rsidRPr="007E5CAE">
        <w:rPr>
          <w:color w:val="auto"/>
          <w:sz w:val="24"/>
          <w:szCs w:val="24"/>
        </w:rPr>
        <w:t>: (a) M</w:t>
      </w:r>
      <w:r w:rsidR="00EB4511">
        <w:rPr>
          <w:color w:val="auto"/>
          <w:sz w:val="24"/>
          <w:szCs w:val="24"/>
        </w:rPr>
        <w:t>ultiple small</w:t>
      </w:r>
      <w:r w:rsidRPr="007E5CAE">
        <w:rPr>
          <w:color w:val="auto"/>
          <w:sz w:val="24"/>
          <w:szCs w:val="24"/>
        </w:rPr>
        <w:t xml:space="preserve"> cracks (b) larger cracks</w:t>
      </w:r>
      <w:bookmarkEnd w:id="114"/>
    </w:p>
    <w:p w14:paraId="0FE54C41" w14:textId="08B87772" w:rsidR="00704D04" w:rsidRDefault="00704D04" w:rsidP="007E1453">
      <w:pPr>
        <w:spacing w:line="480" w:lineRule="auto"/>
        <w:rPr>
          <w:lang w:eastAsia="zh-CN"/>
        </w:rPr>
      </w:pPr>
      <w:r w:rsidRPr="007E5CAE">
        <w:rPr>
          <w:lang w:eastAsia="zh-CN"/>
        </w:rPr>
        <w:t>T</w:t>
      </w:r>
      <w:r w:rsidR="00EB4511">
        <w:rPr>
          <w:lang w:eastAsia="zh-CN"/>
        </w:rPr>
        <w:t>he smaller cracks appeared at a larger range, 1.5kN to 2.5kN, of the load for specimens where the</w:t>
      </w:r>
      <w:r w:rsidRPr="007E5CAE">
        <w:rPr>
          <w:lang w:eastAsia="zh-CN"/>
        </w:rPr>
        <w:t xml:space="preserve"> first larger cracks were observed </w:t>
      </w:r>
      <w:r w:rsidR="00EB4511">
        <w:rPr>
          <w:lang w:eastAsia="zh-CN"/>
        </w:rPr>
        <w:t xml:space="preserve">at </w:t>
      </w:r>
      <w:r w:rsidRPr="007E5CAE">
        <w:rPr>
          <w:lang w:eastAsia="zh-CN"/>
        </w:rPr>
        <w:t xml:space="preserve">3.0 </w:t>
      </w:r>
      <w:proofErr w:type="spellStart"/>
      <w:r w:rsidRPr="007E5CAE">
        <w:rPr>
          <w:lang w:eastAsia="zh-CN"/>
        </w:rPr>
        <w:t>kN</w:t>
      </w:r>
      <w:proofErr w:type="spellEnd"/>
      <w:r w:rsidRPr="007E5CAE">
        <w:rPr>
          <w:lang w:eastAsia="zh-CN"/>
        </w:rPr>
        <w:t xml:space="preserve"> to 3.5 </w:t>
      </w:r>
      <w:proofErr w:type="spellStart"/>
      <w:r w:rsidRPr="007E5CAE">
        <w:rPr>
          <w:lang w:eastAsia="zh-CN"/>
        </w:rPr>
        <w:t>kN</w:t>
      </w:r>
      <w:proofErr w:type="spellEnd"/>
      <w:r w:rsidRPr="007E5CAE">
        <w:rPr>
          <w:lang w:eastAsia="zh-CN"/>
        </w:rPr>
        <w:t xml:space="preserve">, however, there was no sudden failure or load drop observed as the flexural response in Figure </w:t>
      </w:r>
      <w:r w:rsidR="00FC0A0B">
        <w:rPr>
          <w:lang w:eastAsia="zh-CN"/>
        </w:rPr>
        <w:t>47</w:t>
      </w:r>
      <w:r w:rsidRPr="007E5CAE">
        <w:rPr>
          <w:lang w:eastAsia="zh-CN"/>
        </w:rPr>
        <w:t xml:space="preserve"> shows. The crack widened as the load increased until the beams ultimately failed. Figure </w:t>
      </w:r>
      <w:r w:rsidR="00FC0A0B">
        <w:rPr>
          <w:lang w:eastAsia="zh-CN"/>
        </w:rPr>
        <w:t>46</w:t>
      </w:r>
      <w:r w:rsidRPr="007E5CAE">
        <w:rPr>
          <w:lang w:eastAsia="zh-CN"/>
        </w:rPr>
        <w:t xml:space="preserve"> shows the failure mode of the beams. </w:t>
      </w:r>
    </w:p>
    <w:p w14:paraId="5FB8FB43" w14:textId="62299055" w:rsidR="007E1453" w:rsidRPr="007E5CAE" w:rsidRDefault="007E1453" w:rsidP="00704D04">
      <w:pPr>
        <w:keepNext/>
        <w:spacing w:line="480" w:lineRule="auto"/>
        <w:jc w:val="center"/>
      </w:pPr>
      <w:r w:rsidRPr="007E1453">
        <w:rPr>
          <w:noProof/>
        </w:rPr>
        <w:lastRenderedPageBreak/>
        <w:drawing>
          <wp:inline distT="0" distB="0" distL="0" distR="0" wp14:anchorId="6F930A62" wp14:editId="2300D314">
            <wp:extent cx="4355974" cy="3815862"/>
            <wp:effectExtent l="0" t="0" r="6985" b="0"/>
            <wp:docPr id="129" name="Picture 129" descr="Time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Timeline&#10;&#10;Description automatically generated with low confidence"/>
                    <pic:cNvPicPr/>
                  </pic:nvPicPr>
                  <pic:blipFill>
                    <a:blip r:embed="rId73"/>
                    <a:stretch>
                      <a:fillRect/>
                    </a:stretch>
                  </pic:blipFill>
                  <pic:spPr>
                    <a:xfrm>
                      <a:off x="0" y="0"/>
                      <a:ext cx="4411525" cy="3864525"/>
                    </a:xfrm>
                    <a:prstGeom prst="rect">
                      <a:avLst/>
                    </a:prstGeom>
                  </pic:spPr>
                </pic:pic>
              </a:graphicData>
            </a:graphic>
          </wp:inline>
        </w:drawing>
      </w:r>
    </w:p>
    <w:p w14:paraId="6AAB231E" w14:textId="49D8D192" w:rsidR="00704D04" w:rsidRPr="007E5CAE" w:rsidRDefault="00704D04" w:rsidP="00704D04">
      <w:pPr>
        <w:pStyle w:val="Caption"/>
        <w:spacing w:line="480" w:lineRule="auto"/>
        <w:rPr>
          <w:noProof/>
          <w:color w:val="auto"/>
          <w:sz w:val="24"/>
          <w:szCs w:val="24"/>
          <w:lang w:eastAsia="zh-CN"/>
        </w:rPr>
      </w:pPr>
      <w:bookmarkStart w:id="115" w:name="_Toc121217180"/>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47</w:t>
      </w:r>
      <w:r w:rsidRPr="007E5CAE">
        <w:rPr>
          <w:color w:val="auto"/>
          <w:sz w:val="24"/>
          <w:szCs w:val="24"/>
        </w:rPr>
        <w:fldChar w:fldCharType="end"/>
      </w:r>
      <w:r w:rsidRPr="007E5CAE">
        <w:rPr>
          <w:color w:val="auto"/>
          <w:sz w:val="24"/>
          <w:szCs w:val="24"/>
        </w:rPr>
        <w:t xml:space="preserve">: </w:t>
      </w:r>
      <w:r w:rsidR="007F234C">
        <w:rPr>
          <w:color w:val="auto"/>
          <w:sz w:val="24"/>
          <w:szCs w:val="24"/>
        </w:rPr>
        <w:t xml:space="preserve">(a) </w:t>
      </w:r>
      <w:r w:rsidR="007F234C" w:rsidRPr="007E5CAE">
        <w:rPr>
          <w:color w:val="auto"/>
          <w:sz w:val="24"/>
          <w:szCs w:val="24"/>
        </w:rPr>
        <w:t>Zoomed crack</w:t>
      </w:r>
      <w:r w:rsidR="007F234C">
        <w:rPr>
          <w:color w:val="auto"/>
          <w:sz w:val="24"/>
          <w:szCs w:val="24"/>
        </w:rPr>
        <w:t xml:space="preserve"> at bottom view</w:t>
      </w:r>
      <w:r w:rsidR="007F234C" w:rsidRPr="007E5CAE">
        <w:rPr>
          <w:color w:val="auto"/>
          <w:sz w:val="24"/>
          <w:szCs w:val="24"/>
        </w:rPr>
        <w:t xml:space="preserve"> </w:t>
      </w:r>
      <w:r w:rsidR="007F234C">
        <w:rPr>
          <w:color w:val="auto"/>
          <w:sz w:val="24"/>
          <w:szCs w:val="24"/>
        </w:rPr>
        <w:t xml:space="preserve">(b) </w:t>
      </w:r>
      <w:r w:rsidRPr="007E5CAE">
        <w:rPr>
          <w:color w:val="auto"/>
          <w:sz w:val="24"/>
          <w:szCs w:val="24"/>
        </w:rPr>
        <w:t>Failure modes of the Non-Reinforced PolC Beams</w:t>
      </w:r>
      <w:bookmarkEnd w:id="115"/>
    </w:p>
    <w:p w14:paraId="426F1701" w14:textId="71BAA7FE" w:rsidR="00704D04" w:rsidRPr="007E5CAE" w:rsidRDefault="00704D04" w:rsidP="00704D04">
      <w:pPr>
        <w:pStyle w:val="Caption"/>
        <w:keepNext/>
        <w:spacing w:line="480" w:lineRule="auto"/>
        <w:rPr>
          <w:color w:val="auto"/>
          <w:sz w:val="24"/>
          <w:szCs w:val="24"/>
        </w:rPr>
      </w:pPr>
      <w:bookmarkStart w:id="116" w:name="_Toc121039875"/>
      <w:r w:rsidRPr="007E5CAE">
        <w:rPr>
          <w:color w:val="auto"/>
          <w:sz w:val="24"/>
          <w:szCs w:val="24"/>
        </w:rPr>
        <w:t xml:space="preserve">Table </w:t>
      </w:r>
      <w:r w:rsidRPr="007E5CAE">
        <w:rPr>
          <w:color w:val="auto"/>
          <w:sz w:val="24"/>
          <w:szCs w:val="24"/>
        </w:rPr>
        <w:fldChar w:fldCharType="begin"/>
      </w:r>
      <w:r w:rsidRPr="007E5CAE">
        <w:rPr>
          <w:color w:val="auto"/>
          <w:sz w:val="24"/>
          <w:szCs w:val="24"/>
        </w:rPr>
        <w:instrText xml:space="preserve"> SEQ Table \* ARABIC </w:instrText>
      </w:r>
      <w:r w:rsidRPr="007E5CAE">
        <w:rPr>
          <w:color w:val="auto"/>
          <w:sz w:val="24"/>
          <w:szCs w:val="24"/>
        </w:rPr>
        <w:fldChar w:fldCharType="separate"/>
      </w:r>
      <w:r w:rsidR="00F6127C">
        <w:rPr>
          <w:noProof/>
          <w:color w:val="auto"/>
          <w:sz w:val="24"/>
          <w:szCs w:val="24"/>
        </w:rPr>
        <w:t>18</w:t>
      </w:r>
      <w:r w:rsidRPr="007E5CAE">
        <w:rPr>
          <w:color w:val="auto"/>
          <w:sz w:val="24"/>
          <w:szCs w:val="24"/>
        </w:rPr>
        <w:fldChar w:fldCharType="end"/>
      </w:r>
      <w:r w:rsidRPr="007E5CAE">
        <w:rPr>
          <w:color w:val="auto"/>
          <w:sz w:val="24"/>
          <w:szCs w:val="24"/>
        </w:rPr>
        <w:t>: Experimental results for Non-reinforced PolC</w:t>
      </w:r>
      <w:bookmarkEnd w:id="116"/>
    </w:p>
    <w:tbl>
      <w:tblPr>
        <w:tblW w:w="9381" w:type="dxa"/>
        <w:tblLook w:val="04A0" w:firstRow="1" w:lastRow="0" w:firstColumn="1" w:lastColumn="0" w:noHBand="0" w:noVBand="1"/>
      </w:tblPr>
      <w:tblGrid>
        <w:gridCol w:w="1970"/>
        <w:gridCol w:w="1410"/>
        <w:gridCol w:w="927"/>
        <w:gridCol w:w="927"/>
        <w:gridCol w:w="927"/>
        <w:gridCol w:w="1100"/>
        <w:gridCol w:w="1020"/>
        <w:gridCol w:w="1100"/>
      </w:tblGrid>
      <w:tr w:rsidR="00704D04" w:rsidRPr="007E5CAE" w14:paraId="5182F0AF" w14:textId="77777777" w:rsidTr="00ED08E7">
        <w:trPr>
          <w:trHeight w:val="320"/>
        </w:trPr>
        <w:tc>
          <w:tcPr>
            <w:tcW w:w="1970"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3AD26ACA" w14:textId="77777777" w:rsidR="00704D04" w:rsidRPr="007E5CAE" w:rsidRDefault="00704D04" w:rsidP="00ED08E7">
            <w:pPr>
              <w:rPr>
                <w:b/>
                <w:bCs/>
              </w:rPr>
            </w:pPr>
            <w:r w:rsidRPr="007E5CAE">
              <w:rPr>
                <w:b/>
                <w:bCs/>
              </w:rPr>
              <w:t>Properties</w:t>
            </w:r>
          </w:p>
        </w:tc>
        <w:tc>
          <w:tcPr>
            <w:tcW w:w="4191" w:type="dxa"/>
            <w:gridSpan w:val="4"/>
            <w:tcBorders>
              <w:top w:val="single" w:sz="8" w:space="0" w:color="auto"/>
              <w:left w:val="nil"/>
              <w:bottom w:val="single" w:sz="4" w:space="0" w:color="auto"/>
              <w:right w:val="nil"/>
            </w:tcBorders>
            <w:shd w:val="clear" w:color="auto" w:fill="auto"/>
            <w:noWrap/>
            <w:vAlign w:val="bottom"/>
            <w:hideMark/>
          </w:tcPr>
          <w:p w14:paraId="355790AA" w14:textId="77777777" w:rsidR="00704D04" w:rsidRPr="007E5CAE" w:rsidRDefault="00704D04" w:rsidP="00ED08E7">
            <w:pPr>
              <w:jc w:val="center"/>
              <w:rPr>
                <w:b/>
                <w:bCs/>
              </w:rPr>
            </w:pPr>
            <w:r w:rsidRPr="007E5CAE">
              <w:rPr>
                <w:b/>
                <w:bCs/>
              </w:rPr>
              <w:t>Non-reinforced PolC</w:t>
            </w:r>
          </w:p>
        </w:tc>
        <w:tc>
          <w:tcPr>
            <w:tcW w:w="1100" w:type="dxa"/>
            <w:vMerge w:val="restart"/>
            <w:tcBorders>
              <w:top w:val="single" w:sz="8" w:space="0" w:color="auto"/>
              <w:left w:val="nil"/>
              <w:bottom w:val="single" w:sz="8" w:space="0" w:color="000000"/>
              <w:right w:val="nil"/>
            </w:tcBorders>
            <w:shd w:val="clear" w:color="auto" w:fill="auto"/>
            <w:noWrap/>
            <w:vAlign w:val="center"/>
            <w:hideMark/>
          </w:tcPr>
          <w:p w14:paraId="7B5595F5" w14:textId="77777777" w:rsidR="00704D04" w:rsidRPr="007E5CAE" w:rsidRDefault="00704D04" w:rsidP="00ED08E7">
            <w:pPr>
              <w:jc w:val="center"/>
              <w:rPr>
                <w:b/>
                <w:bCs/>
              </w:rPr>
            </w:pPr>
            <w:r w:rsidRPr="007E5CAE">
              <w:rPr>
                <w:b/>
                <w:bCs/>
              </w:rPr>
              <w:t>Average</w:t>
            </w:r>
          </w:p>
        </w:tc>
        <w:tc>
          <w:tcPr>
            <w:tcW w:w="1020" w:type="dxa"/>
            <w:vMerge w:val="restart"/>
            <w:tcBorders>
              <w:top w:val="single" w:sz="8" w:space="0" w:color="auto"/>
              <w:left w:val="nil"/>
              <w:bottom w:val="single" w:sz="8" w:space="0" w:color="000000"/>
              <w:right w:val="nil"/>
            </w:tcBorders>
            <w:shd w:val="clear" w:color="auto" w:fill="auto"/>
            <w:noWrap/>
            <w:vAlign w:val="center"/>
            <w:hideMark/>
          </w:tcPr>
          <w:p w14:paraId="1D66CDCB" w14:textId="77777777" w:rsidR="00704D04" w:rsidRPr="007E5CAE" w:rsidRDefault="00704D04" w:rsidP="00ED08E7">
            <w:pPr>
              <w:jc w:val="center"/>
              <w:rPr>
                <w:b/>
                <w:bCs/>
              </w:rPr>
            </w:pPr>
            <w:r w:rsidRPr="007E5CAE">
              <w:rPr>
                <w:b/>
                <w:bCs/>
              </w:rPr>
              <w:t>STDEV</w:t>
            </w:r>
          </w:p>
        </w:tc>
        <w:tc>
          <w:tcPr>
            <w:tcW w:w="1100" w:type="dxa"/>
            <w:vMerge w:val="restart"/>
            <w:tcBorders>
              <w:top w:val="single" w:sz="8" w:space="0" w:color="auto"/>
              <w:left w:val="nil"/>
              <w:bottom w:val="single" w:sz="8" w:space="0" w:color="000000"/>
              <w:right w:val="single" w:sz="8" w:space="0" w:color="auto"/>
            </w:tcBorders>
            <w:shd w:val="clear" w:color="auto" w:fill="auto"/>
            <w:noWrap/>
            <w:vAlign w:val="center"/>
            <w:hideMark/>
          </w:tcPr>
          <w:p w14:paraId="0BF1ACE8" w14:textId="77777777" w:rsidR="00704D04" w:rsidRPr="007E5CAE" w:rsidRDefault="00704D04" w:rsidP="00ED08E7">
            <w:pPr>
              <w:jc w:val="center"/>
              <w:rPr>
                <w:b/>
                <w:bCs/>
              </w:rPr>
            </w:pPr>
            <w:r w:rsidRPr="007E5CAE">
              <w:rPr>
                <w:b/>
                <w:bCs/>
              </w:rPr>
              <w:t>COV</w:t>
            </w:r>
          </w:p>
        </w:tc>
      </w:tr>
      <w:tr w:rsidR="00704D04" w:rsidRPr="007E5CAE" w14:paraId="6D4F1131" w14:textId="77777777" w:rsidTr="00ED08E7">
        <w:trPr>
          <w:trHeight w:val="340"/>
        </w:trPr>
        <w:tc>
          <w:tcPr>
            <w:tcW w:w="1970" w:type="dxa"/>
            <w:vMerge/>
            <w:tcBorders>
              <w:top w:val="single" w:sz="8" w:space="0" w:color="auto"/>
              <w:left w:val="single" w:sz="8" w:space="0" w:color="auto"/>
              <w:bottom w:val="single" w:sz="8" w:space="0" w:color="000000"/>
              <w:right w:val="nil"/>
            </w:tcBorders>
            <w:vAlign w:val="center"/>
            <w:hideMark/>
          </w:tcPr>
          <w:p w14:paraId="27585074" w14:textId="77777777" w:rsidR="00704D04" w:rsidRPr="007E5CAE" w:rsidRDefault="00704D04" w:rsidP="00ED08E7">
            <w:pPr>
              <w:rPr>
                <w:b/>
                <w:bCs/>
              </w:rPr>
            </w:pPr>
          </w:p>
        </w:tc>
        <w:tc>
          <w:tcPr>
            <w:tcW w:w="1410" w:type="dxa"/>
            <w:tcBorders>
              <w:top w:val="nil"/>
              <w:left w:val="nil"/>
              <w:bottom w:val="single" w:sz="8" w:space="0" w:color="auto"/>
              <w:right w:val="nil"/>
            </w:tcBorders>
            <w:shd w:val="clear" w:color="auto" w:fill="auto"/>
            <w:noWrap/>
            <w:vAlign w:val="bottom"/>
            <w:hideMark/>
          </w:tcPr>
          <w:p w14:paraId="021334AE" w14:textId="77777777" w:rsidR="00704D04" w:rsidRPr="007E5CAE" w:rsidRDefault="00704D04" w:rsidP="00ED08E7">
            <w:pPr>
              <w:jc w:val="center"/>
              <w:rPr>
                <w:b/>
                <w:bCs/>
              </w:rPr>
            </w:pPr>
            <w:r w:rsidRPr="007E5CAE">
              <w:rPr>
                <w:b/>
                <w:bCs/>
              </w:rPr>
              <w:t>Units</w:t>
            </w:r>
          </w:p>
        </w:tc>
        <w:tc>
          <w:tcPr>
            <w:tcW w:w="927" w:type="dxa"/>
            <w:tcBorders>
              <w:top w:val="nil"/>
              <w:left w:val="nil"/>
              <w:bottom w:val="single" w:sz="8" w:space="0" w:color="auto"/>
              <w:right w:val="nil"/>
            </w:tcBorders>
            <w:shd w:val="clear" w:color="auto" w:fill="auto"/>
            <w:noWrap/>
            <w:vAlign w:val="center"/>
            <w:hideMark/>
          </w:tcPr>
          <w:p w14:paraId="35D8B614" w14:textId="77777777" w:rsidR="00704D04" w:rsidRPr="007E5CAE" w:rsidRDefault="00704D04" w:rsidP="00ED08E7">
            <w:pPr>
              <w:jc w:val="center"/>
              <w:rPr>
                <w:b/>
                <w:bCs/>
              </w:rPr>
            </w:pPr>
            <w:r w:rsidRPr="007E5CAE">
              <w:rPr>
                <w:b/>
                <w:bCs/>
              </w:rPr>
              <w:t>1</w:t>
            </w:r>
          </w:p>
        </w:tc>
        <w:tc>
          <w:tcPr>
            <w:tcW w:w="927" w:type="dxa"/>
            <w:tcBorders>
              <w:top w:val="nil"/>
              <w:left w:val="nil"/>
              <w:bottom w:val="single" w:sz="8" w:space="0" w:color="auto"/>
              <w:right w:val="nil"/>
            </w:tcBorders>
            <w:shd w:val="clear" w:color="auto" w:fill="auto"/>
            <w:noWrap/>
            <w:vAlign w:val="center"/>
            <w:hideMark/>
          </w:tcPr>
          <w:p w14:paraId="55CDDFF4" w14:textId="77777777" w:rsidR="00704D04" w:rsidRPr="007E5CAE" w:rsidRDefault="00704D04" w:rsidP="00ED08E7">
            <w:pPr>
              <w:jc w:val="center"/>
              <w:rPr>
                <w:b/>
                <w:bCs/>
              </w:rPr>
            </w:pPr>
            <w:r w:rsidRPr="007E5CAE">
              <w:rPr>
                <w:b/>
                <w:bCs/>
              </w:rPr>
              <w:t>2</w:t>
            </w:r>
          </w:p>
        </w:tc>
        <w:tc>
          <w:tcPr>
            <w:tcW w:w="927" w:type="dxa"/>
            <w:tcBorders>
              <w:top w:val="nil"/>
              <w:left w:val="nil"/>
              <w:bottom w:val="single" w:sz="8" w:space="0" w:color="auto"/>
              <w:right w:val="nil"/>
            </w:tcBorders>
            <w:shd w:val="clear" w:color="auto" w:fill="auto"/>
            <w:noWrap/>
            <w:vAlign w:val="center"/>
            <w:hideMark/>
          </w:tcPr>
          <w:p w14:paraId="56157772" w14:textId="77777777" w:rsidR="00704D04" w:rsidRPr="007E5CAE" w:rsidRDefault="00704D04" w:rsidP="00ED08E7">
            <w:pPr>
              <w:jc w:val="center"/>
              <w:rPr>
                <w:b/>
                <w:bCs/>
              </w:rPr>
            </w:pPr>
            <w:r w:rsidRPr="007E5CAE">
              <w:rPr>
                <w:b/>
                <w:bCs/>
              </w:rPr>
              <w:t>3</w:t>
            </w:r>
          </w:p>
        </w:tc>
        <w:tc>
          <w:tcPr>
            <w:tcW w:w="1100" w:type="dxa"/>
            <w:vMerge/>
            <w:tcBorders>
              <w:top w:val="single" w:sz="8" w:space="0" w:color="auto"/>
              <w:left w:val="nil"/>
              <w:bottom w:val="single" w:sz="8" w:space="0" w:color="000000"/>
              <w:right w:val="nil"/>
            </w:tcBorders>
            <w:vAlign w:val="center"/>
            <w:hideMark/>
          </w:tcPr>
          <w:p w14:paraId="10942829" w14:textId="77777777" w:rsidR="00704D04" w:rsidRPr="007E5CAE" w:rsidRDefault="00704D04" w:rsidP="00ED08E7">
            <w:pPr>
              <w:jc w:val="center"/>
              <w:rPr>
                <w:b/>
                <w:bCs/>
              </w:rPr>
            </w:pPr>
          </w:p>
        </w:tc>
        <w:tc>
          <w:tcPr>
            <w:tcW w:w="1020" w:type="dxa"/>
            <w:vMerge/>
            <w:tcBorders>
              <w:top w:val="single" w:sz="8" w:space="0" w:color="auto"/>
              <w:left w:val="nil"/>
              <w:bottom w:val="single" w:sz="8" w:space="0" w:color="000000"/>
              <w:right w:val="nil"/>
            </w:tcBorders>
            <w:vAlign w:val="center"/>
            <w:hideMark/>
          </w:tcPr>
          <w:p w14:paraId="1ED554E9" w14:textId="77777777" w:rsidR="00704D04" w:rsidRPr="007E5CAE" w:rsidRDefault="00704D04" w:rsidP="00ED08E7">
            <w:pPr>
              <w:jc w:val="center"/>
              <w:rPr>
                <w:b/>
                <w:bCs/>
              </w:rPr>
            </w:pPr>
          </w:p>
        </w:tc>
        <w:tc>
          <w:tcPr>
            <w:tcW w:w="1100" w:type="dxa"/>
            <w:vMerge/>
            <w:tcBorders>
              <w:top w:val="single" w:sz="8" w:space="0" w:color="auto"/>
              <w:left w:val="nil"/>
              <w:bottom w:val="single" w:sz="8" w:space="0" w:color="000000"/>
              <w:right w:val="single" w:sz="8" w:space="0" w:color="auto"/>
            </w:tcBorders>
            <w:vAlign w:val="center"/>
            <w:hideMark/>
          </w:tcPr>
          <w:p w14:paraId="792721F8" w14:textId="77777777" w:rsidR="00704D04" w:rsidRPr="007E5CAE" w:rsidRDefault="00704D04" w:rsidP="00ED08E7">
            <w:pPr>
              <w:jc w:val="center"/>
              <w:rPr>
                <w:b/>
                <w:bCs/>
              </w:rPr>
            </w:pPr>
          </w:p>
        </w:tc>
      </w:tr>
      <w:tr w:rsidR="00704D04" w:rsidRPr="007E5CAE" w14:paraId="21C588D5" w14:textId="77777777" w:rsidTr="00ED08E7">
        <w:trPr>
          <w:trHeight w:val="320"/>
        </w:trPr>
        <w:tc>
          <w:tcPr>
            <w:tcW w:w="1970" w:type="dxa"/>
            <w:tcBorders>
              <w:top w:val="nil"/>
              <w:left w:val="single" w:sz="4" w:space="0" w:color="auto"/>
              <w:bottom w:val="single" w:sz="4" w:space="0" w:color="auto"/>
              <w:right w:val="single" w:sz="4" w:space="0" w:color="auto"/>
            </w:tcBorders>
            <w:shd w:val="clear" w:color="auto" w:fill="auto"/>
            <w:noWrap/>
            <w:vAlign w:val="bottom"/>
            <w:hideMark/>
          </w:tcPr>
          <w:p w14:paraId="0D536670" w14:textId="77777777" w:rsidR="00704D04" w:rsidRPr="007E5CAE" w:rsidRDefault="00704D04" w:rsidP="00ED08E7">
            <w:pPr>
              <w:rPr>
                <w:b/>
                <w:bCs/>
              </w:rPr>
            </w:pPr>
            <w:r w:rsidRPr="007E5CAE">
              <w:rPr>
                <w:b/>
                <w:bCs/>
              </w:rPr>
              <w:t xml:space="preserve">Peak Load </w:t>
            </w:r>
          </w:p>
        </w:tc>
        <w:tc>
          <w:tcPr>
            <w:tcW w:w="1410" w:type="dxa"/>
            <w:tcBorders>
              <w:top w:val="nil"/>
              <w:left w:val="nil"/>
              <w:bottom w:val="single" w:sz="4" w:space="0" w:color="auto"/>
              <w:right w:val="single" w:sz="4" w:space="0" w:color="auto"/>
            </w:tcBorders>
            <w:shd w:val="clear" w:color="auto" w:fill="auto"/>
            <w:noWrap/>
            <w:vAlign w:val="bottom"/>
            <w:hideMark/>
          </w:tcPr>
          <w:p w14:paraId="538D7DE0" w14:textId="77777777" w:rsidR="00704D04" w:rsidRPr="007E5CAE" w:rsidRDefault="00704D04" w:rsidP="00ED08E7">
            <w:pPr>
              <w:jc w:val="center"/>
            </w:pPr>
            <w:proofErr w:type="spellStart"/>
            <w:r w:rsidRPr="007E5CAE">
              <w:t>kN</w:t>
            </w:r>
            <w:proofErr w:type="spellEnd"/>
          </w:p>
        </w:tc>
        <w:tc>
          <w:tcPr>
            <w:tcW w:w="927" w:type="dxa"/>
            <w:tcBorders>
              <w:top w:val="nil"/>
              <w:left w:val="nil"/>
              <w:bottom w:val="single" w:sz="4" w:space="0" w:color="auto"/>
              <w:right w:val="single" w:sz="4" w:space="0" w:color="auto"/>
            </w:tcBorders>
            <w:shd w:val="clear" w:color="auto" w:fill="auto"/>
            <w:noWrap/>
            <w:vAlign w:val="bottom"/>
            <w:hideMark/>
          </w:tcPr>
          <w:p w14:paraId="7622D423" w14:textId="77777777" w:rsidR="00704D04" w:rsidRPr="007E5CAE" w:rsidRDefault="00704D04" w:rsidP="00ED08E7">
            <w:pPr>
              <w:jc w:val="center"/>
            </w:pPr>
            <w:r w:rsidRPr="007E5CAE">
              <w:t>3.5</w:t>
            </w:r>
          </w:p>
        </w:tc>
        <w:tc>
          <w:tcPr>
            <w:tcW w:w="927" w:type="dxa"/>
            <w:tcBorders>
              <w:top w:val="nil"/>
              <w:left w:val="nil"/>
              <w:bottom w:val="single" w:sz="4" w:space="0" w:color="auto"/>
              <w:right w:val="single" w:sz="4" w:space="0" w:color="auto"/>
            </w:tcBorders>
            <w:shd w:val="clear" w:color="auto" w:fill="auto"/>
            <w:noWrap/>
            <w:vAlign w:val="bottom"/>
            <w:hideMark/>
          </w:tcPr>
          <w:p w14:paraId="313133C8" w14:textId="77777777" w:rsidR="00704D04" w:rsidRPr="007E5CAE" w:rsidRDefault="00704D04" w:rsidP="00ED08E7">
            <w:pPr>
              <w:jc w:val="center"/>
            </w:pPr>
            <w:r w:rsidRPr="007E5CAE">
              <w:t>3.7</w:t>
            </w:r>
          </w:p>
        </w:tc>
        <w:tc>
          <w:tcPr>
            <w:tcW w:w="927" w:type="dxa"/>
            <w:tcBorders>
              <w:top w:val="nil"/>
              <w:left w:val="nil"/>
              <w:bottom w:val="single" w:sz="4" w:space="0" w:color="auto"/>
              <w:right w:val="single" w:sz="4" w:space="0" w:color="auto"/>
            </w:tcBorders>
            <w:shd w:val="clear" w:color="auto" w:fill="auto"/>
            <w:noWrap/>
            <w:vAlign w:val="bottom"/>
            <w:hideMark/>
          </w:tcPr>
          <w:p w14:paraId="479C5D3E" w14:textId="77777777" w:rsidR="00704D04" w:rsidRPr="007E5CAE" w:rsidRDefault="00704D04" w:rsidP="00ED08E7">
            <w:pPr>
              <w:jc w:val="center"/>
            </w:pPr>
            <w:r w:rsidRPr="007E5CAE">
              <w:t>3.7</w:t>
            </w:r>
          </w:p>
        </w:tc>
        <w:tc>
          <w:tcPr>
            <w:tcW w:w="1100" w:type="dxa"/>
            <w:tcBorders>
              <w:top w:val="nil"/>
              <w:left w:val="nil"/>
              <w:bottom w:val="single" w:sz="4" w:space="0" w:color="auto"/>
              <w:right w:val="single" w:sz="4" w:space="0" w:color="auto"/>
            </w:tcBorders>
            <w:shd w:val="clear" w:color="auto" w:fill="auto"/>
            <w:noWrap/>
            <w:vAlign w:val="bottom"/>
            <w:hideMark/>
          </w:tcPr>
          <w:p w14:paraId="54B1E857" w14:textId="77777777" w:rsidR="00704D04" w:rsidRPr="007E5CAE" w:rsidRDefault="00704D04" w:rsidP="00ED08E7">
            <w:pPr>
              <w:jc w:val="center"/>
            </w:pPr>
            <w:r w:rsidRPr="007E5CAE">
              <w:t>3.6</w:t>
            </w:r>
          </w:p>
        </w:tc>
        <w:tc>
          <w:tcPr>
            <w:tcW w:w="1020" w:type="dxa"/>
            <w:tcBorders>
              <w:top w:val="nil"/>
              <w:left w:val="nil"/>
              <w:bottom w:val="single" w:sz="4" w:space="0" w:color="auto"/>
              <w:right w:val="single" w:sz="4" w:space="0" w:color="auto"/>
            </w:tcBorders>
            <w:shd w:val="clear" w:color="auto" w:fill="auto"/>
            <w:noWrap/>
            <w:vAlign w:val="bottom"/>
            <w:hideMark/>
          </w:tcPr>
          <w:p w14:paraId="482B431F" w14:textId="77777777" w:rsidR="00704D04" w:rsidRPr="007E5CAE" w:rsidRDefault="00704D04" w:rsidP="00ED08E7">
            <w:pPr>
              <w:jc w:val="center"/>
            </w:pPr>
            <w:r w:rsidRPr="007E5CAE">
              <w:t>0.11</w:t>
            </w:r>
          </w:p>
        </w:tc>
        <w:tc>
          <w:tcPr>
            <w:tcW w:w="1100" w:type="dxa"/>
            <w:tcBorders>
              <w:top w:val="nil"/>
              <w:left w:val="nil"/>
              <w:bottom w:val="single" w:sz="4" w:space="0" w:color="auto"/>
              <w:right w:val="single" w:sz="4" w:space="0" w:color="auto"/>
            </w:tcBorders>
            <w:shd w:val="clear" w:color="auto" w:fill="auto"/>
            <w:noWrap/>
            <w:vAlign w:val="bottom"/>
            <w:hideMark/>
          </w:tcPr>
          <w:p w14:paraId="3EBADD38" w14:textId="77777777" w:rsidR="00704D04" w:rsidRPr="007E5CAE" w:rsidRDefault="00704D04" w:rsidP="00ED08E7">
            <w:pPr>
              <w:jc w:val="center"/>
            </w:pPr>
            <w:r w:rsidRPr="007E5CAE">
              <w:t>3%</w:t>
            </w:r>
          </w:p>
        </w:tc>
      </w:tr>
      <w:tr w:rsidR="00704D04" w:rsidRPr="007E5CAE" w14:paraId="42CA56E6" w14:textId="77777777" w:rsidTr="00ED08E7">
        <w:trPr>
          <w:trHeight w:val="320"/>
        </w:trPr>
        <w:tc>
          <w:tcPr>
            <w:tcW w:w="1970" w:type="dxa"/>
            <w:tcBorders>
              <w:top w:val="nil"/>
              <w:left w:val="single" w:sz="4" w:space="0" w:color="auto"/>
              <w:bottom w:val="single" w:sz="4" w:space="0" w:color="auto"/>
              <w:right w:val="single" w:sz="4" w:space="0" w:color="auto"/>
            </w:tcBorders>
            <w:shd w:val="clear" w:color="auto" w:fill="auto"/>
            <w:noWrap/>
            <w:vAlign w:val="bottom"/>
            <w:hideMark/>
          </w:tcPr>
          <w:p w14:paraId="321F24E7" w14:textId="77777777" w:rsidR="00704D04" w:rsidRPr="007E5CAE" w:rsidRDefault="00704D04" w:rsidP="00ED08E7">
            <w:pPr>
              <w:rPr>
                <w:b/>
                <w:bCs/>
              </w:rPr>
            </w:pPr>
            <w:r w:rsidRPr="007E5CAE">
              <w:rPr>
                <w:b/>
                <w:bCs/>
              </w:rPr>
              <w:t xml:space="preserve">Max. Moment </w:t>
            </w:r>
          </w:p>
        </w:tc>
        <w:tc>
          <w:tcPr>
            <w:tcW w:w="1410" w:type="dxa"/>
            <w:tcBorders>
              <w:top w:val="nil"/>
              <w:left w:val="nil"/>
              <w:bottom w:val="single" w:sz="4" w:space="0" w:color="auto"/>
              <w:right w:val="single" w:sz="4" w:space="0" w:color="auto"/>
            </w:tcBorders>
            <w:shd w:val="clear" w:color="auto" w:fill="auto"/>
            <w:noWrap/>
            <w:vAlign w:val="bottom"/>
            <w:hideMark/>
          </w:tcPr>
          <w:p w14:paraId="6FD77D5E" w14:textId="77777777" w:rsidR="00704D04" w:rsidRPr="007E5CAE" w:rsidRDefault="00704D04" w:rsidP="00ED08E7">
            <w:pPr>
              <w:jc w:val="center"/>
            </w:pPr>
            <w:proofErr w:type="spellStart"/>
            <w:r w:rsidRPr="007E5CAE">
              <w:t>kN</w:t>
            </w:r>
            <w:proofErr w:type="spellEnd"/>
            <w:r w:rsidRPr="007E5CAE">
              <w:t xml:space="preserve"> • m</w:t>
            </w:r>
          </w:p>
        </w:tc>
        <w:tc>
          <w:tcPr>
            <w:tcW w:w="927" w:type="dxa"/>
            <w:tcBorders>
              <w:top w:val="nil"/>
              <w:left w:val="nil"/>
              <w:bottom w:val="single" w:sz="4" w:space="0" w:color="auto"/>
              <w:right w:val="single" w:sz="4" w:space="0" w:color="auto"/>
            </w:tcBorders>
            <w:shd w:val="clear" w:color="auto" w:fill="auto"/>
            <w:noWrap/>
            <w:vAlign w:val="bottom"/>
            <w:hideMark/>
          </w:tcPr>
          <w:p w14:paraId="38F17BFB" w14:textId="77777777" w:rsidR="00704D04" w:rsidRPr="007E5CAE" w:rsidRDefault="00704D04" w:rsidP="00ED08E7">
            <w:pPr>
              <w:jc w:val="center"/>
            </w:pPr>
            <w:r w:rsidRPr="007E5CAE">
              <w:t>0.2</w:t>
            </w:r>
          </w:p>
        </w:tc>
        <w:tc>
          <w:tcPr>
            <w:tcW w:w="927" w:type="dxa"/>
            <w:tcBorders>
              <w:top w:val="nil"/>
              <w:left w:val="nil"/>
              <w:bottom w:val="single" w:sz="4" w:space="0" w:color="auto"/>
              <w:right w:val="single" w:sz="4" w:space="0" w:color="auto"/>
            </w:tcBorders>
            <w:shd w:val="clear" w:color="auto" w:fill="auto"/>
            <w:noWrap/>
            <w:vAlign w:val="bottom"/>
            <w:hideMark/>
          </w:tcPr>
          <w:p w14:paraId="232E1757" w14:textId="77777777" w:rsidR="00704D04" w:rsidRPr="007E5CAE" w:rsidRDefault="00704D04" w:rsidP="00ED08E7">
            <w:pPr>
              <w:jc w:val="center"/>
            </w:pPr>
            <w:r w:rsidRPr="007E5CAE">
              <w:t>0.2</w:t>
            </w:r>
          </w:p>
        </w:tc>
        <w:tc>
          <w:tcPr>
            <w:tcW w:w="927" w:type="dxa"/>
            <w:tcBorders>
              <w:top w:val="nil"/>
              <w:left w:val="nil"/>
              <w:bottom w:val="single" w:sz="4" w:space="0" w:color="auto"/>
              <w:right w:val="single" w:sz="4" w:space="0" w:color="auto"/>
            </w:tcBorders>
            <w:shd w:val="clear" w:color="auto" w:fill="auto"/>
            <w:noWrap/>
            <w:vAlign w:val="bottom"/>
            <w:hideMark/>
          </w:tcPr>
          <w:p w14:paraId="3A421F33" w14:textId="77777777" w:rsidR="00704D04" w:rsidRPr="007E5CAE" w:rsidRDefault="00704D04" w:rsidP="00ED08E7">
            <w:pPr>
              <w:jc w:val="center"/>
            </w:pPr>
            <w:r w:rsidRPr="007E5CAE">
              <w:t>0.2</w:t>
            </w:r>
          </w:p>
        </w:tc>
        <w:tc>
          <w:tcPr>
            <w:tcW w:w="1100" w:type="dxa"/>
            <w:tcBorders>
              <w:top w:val="nil"/>
              <w:left w:val="nil"/>
              <w:bottom w:val="single" w:sz="4" w:space="0" w:color="auto"/>
              <w:right w:val="single" w:sz="4" w:space="0" w:color="auto"/>
            </w:tcBorders>
            <w:shd w:val="clear" w:color="auto" w:fill="auto"/>
            <w:noWrap/>
            <w:vAlign w:val="bottom"/>
            <w:hideMark/>
          </w:tcPr>
          <w:p w14:paraId="15B3C305" w14:textId="77777777" w:rsidR="00704D04" w:rsidRPr="007E5CAE" w:rsidRDefault="00704D04" w:rsidP="00ED08E7">
            <w:pPr>
              <w:jc w:val="center"/>
            </w:pPr>
            <w:r w:rsidRPr="007E5CAE">
              <w:t>0.2</w:t>
            </w:r>
          </w:p>
        </w:tc>
        <w:tc>
          <w:tcPr>
            <w:tcW w:w="1020" w:type="dxa"/>
            <w:tcBorders>
              <w:top w:val="nil"/>
              <w:left w:val="nil"/>
              <w:bottom w:val="single" w:sz="4" w:space="0" w:color="auto"/>
              <w:right w:val="single" w:sz="4" w:space="0" w:color="auto"/>
            </w:tcBorders>
            <w:shd w:val="clear" w:color="auto" w:fill="auto"/>
            <w:noWrap/>
            <w:vAlign w:val="bottom"/>
            <w:hideMark/>
          </w:tcPr>
          <w:p w14:paraId="2C4D41FA" w14:textId="77777777" w:rsidR="00704D04" w:rsidRPr="007E5CAE" w:rsidRDefault="00704D04" w:rsidP="00ED08E7">
            <w:pPr>
              <w:jc w:val="center"/>
            </w:pPr>
            <w:r w:rsidRPr="007E5CAE">
              <w:t>0.01</w:t>
            </w:r>
          </w:p>
        </w:tc>
        <w:tc>
          <w:tcPr>
            <w:tcW w:w="1100" w:type="dxa"/>
            <w:tcBorders>
              <w:top w:val="nil"/>
              <w:left w:val="nil"/>
              <w:bottom w:val="single" w:sz="4" w:space="0" w:color="auto"/>
              <w:right w:val="single" w:sz="4" w:space="0" w:color="auto"/>
            </w:tcBorders>
            <w:shd w:val="clear" w:color="auto" w:fill="auto"/>
            <w:noWrap/>
            <w:vAlign w:val="bottom"/>
            <w:hideMark/>
          </w:tcPr>
          <w:p w14:paraId="2AE8DF46" w14:textId="77777777" w:rsidR="00704D04" w:rsidRPr="007E5CAE" w:rsidRDefault="00704D04" w:rsidP="00ED08E7">
            <w:pPr>
              <w:jc w:val="center"/>
            </w:pPr>
            <w:r w:rsidRPr="007E5CAE">
              <w:t>3%</w:t>
            </w:r>
          </w:p>
        </w:tc>
      </w:tr>
      <w:tr w:rsidR="00704D04" w:rsidRPr="007E5CAE" w14:paraId="4B461BC5" w14:textId="77777777" w:rsidTr="00ED08E7">
        <w:trPr>
          <w:trHeight w:val="320"/>
        </w:trPr>
        <w:tc>
          <w:tcPr>
            <w:tcW w:w="1970" w:type="dxa"/>
            <w:tcBorders>
              <w:top w:val="nil"/>
              <w:left w:val="single" w:sz="4" w:space="0" w:color="auto"/>
              <w:bottom w:val="single" w:sz="4" w:space="0" w:color="auto"/>
              <w:right w:val="single" w:sz="4" w:space="0" w:color="auto"/>
            </w:tcBorders>
            <w:shd w:val="clear" w:color="auto" w:fill="auto"/>
            <w:noWrap/>
            <w:vAlign w:val="bottom"/>
            <w:hideMark/>
          </w:tcPr>
          <w:p w14:paraId="6774808E" w14:textId="77777777" w:rsidR="00704D04" w:rsidRPr="007E5CAE" w:rsidRDefault="00704D04" w:rsidP="00ED08E7">
            <w:pPr>
              <w:rPr>
                <w:b/>
                <w:bCs/>
              </w:rPr>
            </w:pPr>
            <w:r w:rsidRPr="007E5CAE">
              <w:rPr>
                <w:b/>
                <w:bCs/>
              </w:rPr>
              <w:t>Max. Deflection</w:t>
            </w:r>
          </w:p>
        </w:tc>
        <w:tc>
          <w:tcPr>
            <w:tcW w:w="1410" w:type="dxa"/>
            <w:tcBorders>
              <w:top w:val="nil"/>
              <w:left w:val="nil"/>
              <w:bottom w:val="single" w:sz="4" w:space="0" w:color="auto"/>
              <w:right w:val="single" w:sz="4" w:space="0" w:color="auto"/>
            </w:tcBorders>
            <w:shd w:val="clear" w:color="auto" w:fill="auto"/>
            <w:noWrap/>
            <w:vAlign w:val="bottom"/>
            <w:hideMark/>
          </w:tcPr>
          <w:p w14:paraId="7B74C0F7" w14:textId="77777777" w:rsidR="00704D04" w:rsidRPr="007E5CAE" w:rsidRDefault="00704D04" w:rsidP="00ED08E7">
            <w:pPr>
              <w:jc w:val="center"/>
            </w:pPr>
            <w:r w:rsidRPr="007E5CAE">
              <w:t>mm</w:t>
            </w:r>
          </w:p>
        </w:tc>
        <w:tc>
          <w:tcPr>
            <w:tcW w:w="927" w:type="dxa"/>
            <w:tcBorders>
              <w:top w:val="nil"/>
              <w:left w:val="nil"/>
              <w:bottom w:val="single" w:sz="4" w:space="0" w:color="auto"/>
              <w:right w:val="single" w:sz="4" w:space="0" w:color="auto"/>
            </w:tcBorders>
            <w:shd w:val="clear" w:color="auto" w:fill="auto"/>
            <w:noWrap/>
            <w:vAlign w:val="bottom"/>
            <w:hideMark/>
          </w:tcPr>
          <w:p w14:paraId="491BCDD3" w14:textId="77777777" w:rsidR="00704D04" w:rsidRPr="007E5CAE" w:rsidRDefault="00704D04" w:rsidP="00ED08E7">
            <w:pPr>
              <w:jc w:val="center"/>
            </w:pPr>
            <w:r w:rsidRPr="007E5CAE">
              <w:t>1.9</w:t>
            </w:r>
          </w:p>
        </w:tc>
        <w:tc>
          <w:tcPr>
            <w:tcW w:w="927" w:type="dxa"/>
            <w:tcBorders>
              <w:top w:val="nil"/>
              <w:left w:val="nil"/>
              <w:bottom w:val="single" w:sz="4" w:space="0" w:color="auto"/>
              <w:right w:val="single" w:sz="4" w:space="0" w:color="auto"/>
            </w:tcBorders>
            <w:shd w:val="clear" w:color="auto" w:fill="auto"/>
            <w:noWrap/>
            <w:vAlign w:val="bottom"/>
            <w:hideMark/>
          </w:tcPr>
          <w:p w14:paraId="4AB3E880" w14:textId="77777777" w:rsidR="00704D04" w:rsidRPr="007E5CAE" w:rsidRDefault="00704D04" w:rsidP="00ED08E7">
            <w:pPr>
              <w:jc w:val="center"/>
            </w:pPr>
            <w:r w:rsidRPr="007E5CAE">
              <w:t>2.3</w:t>
            </w:r>
          </w:p>
        </w:tc>
        <w:tc>
          <w:tcPr>
            <w:tcW w:w="927" w:type="dxa"/>
            <w:tcBorders>
              <w:top w:val="nil"/>
              <w:left w:val="nil"/>
              <w:bottom w:val="single" w:sz="4" w:space="0" w:color="auto"/>
              <w:right w:val="single" w:sz="4" w:space="0" w:color="auto"/>
            </w:tcBorders>
            <w:shd w:val="clear" w:color="auto" w:fill="auto"/>
            <w:noWrap/>
            <w:vAlign w:val="bottom"/>
            <w:hideMark/>
          </w:tcPr>
          <w:p w14:paraId="72EB4FF6" w14:textId="77777777" w:rsidR="00704D04" w:rsidRPr="007E5CAE" w:rsidRDefault="00704D04" w:rsidP="00ED08E7">
            <w:pPr>
              <w:jc w:val="center"/>
            </w:pPr>
            <w:r w:rsidRPr="007E5CAE">
              <w:t>1.8</w:t>
            </w:r>
          </w:p>
        </w:tc>
        <w:tc>
          <w:tcPr>
            <w:tcW w:w="1100" w:type="dxa"/>
            <w:tcBorders>
              <w:top w:val="nil"/>
              <w:left w:val="nil"/>
              <w:bottom w:val="single" w:sz="4" w:space="0" w:color="auto"/>
              <w:right w:val="single" w:sz="4" w:space="0" w:color="auto"/>
            </w:tcBorders>
            <w:shd w:val="clear" w:color="auto" w:fill="auto"/>
            <w:noWrap/>
            <w:vAlign w:val="bottom"/>
            <w:hideMark/>
          </w:tcPr>
          <w:p w14:paraId="48678BEC" w14:textId="77777777" w:rsidR="00704D04" w:rsidRPr="007E5CAE" w:rsidRDefault="00704D04" w:rsidP="00ED08E7">
            <w:pPr>
              <w:jc w:val="center"/>
            </w:pPr>
            <w:r w:rsidRPr="007E5CAE">
              <w:t>2.0</w:t>
            </w:r>
          </w:p>
        </w:tc>
        <w:tc>
          <w:tcPr>
            <w:tcW w:w="1020" w:type="dxa"/>
            <w:tcBorders>
              <w:top w:val="nil"/>
              <w:left w:val="nil"/>
              <w:bottom w:val="single" w:sz="4" w:space="0" w:color="auto"/>
              <w:right w:val="single" w:sz="4" w:space="0" w:color="auto"/>
            </w:tcBorders>
            <w:shd w:val="clear" w:color="auto" w:fill="auto"/>
            <w:noWrap/>
            <w:vAlign w:val="bottom"/>
            <w:hideMark/>
          </w:tcPr>
          <w:p w14:paraId="476FCACE" w14:textId="77777777" w:rsidR="00704D04" w:rsidRPr="007E5CAE" w:rsidRDefault="00704D04" w:rsidP="00ED08E7">
            <w:pPr>
              <w:jc w:val="center"/>
            </w:pPr>
            <w:r w:rsidRPr="007E5CAE">
              <w:t>0.24</w:t>
            </w:r>
          </w:p>
        </w:tc>
        <w:tc>
          <w:tcPr>
            <w:tcW w:w="1100" w:type="dxa"/>
            <w:tcBorders>
              <w:top w:val="nil"/>
              <w:left w:val="nil"/>
              <w:bottom w:val="single" w:sz="4" w:space="0" w:color="auto"/>
              <w:right w:val="single" w:sz="4" w:space="0" w:color="auto"/>
            </w:tcBorders>
            <w:shd w:val="clear" w:color="auto" w:fill="auto"/>
            <w:noWrap/>
            <w:vAlign w:val="bottom"/>
            <w:hideMark/>
          </w:tcPr>
          <w:p w14:paraId="26C41428" w14:textId="77777777" w:rsidR="00704D04" w:rsidRPr="007E5CAE" w:rsidRDefault="00704D04" w:rsidP="00ED08E7">
            <w:pPr>
              <w:jc w:val="center"/>
            </w:pPr>
            <w:r w:rsidRPr="007E5CAE">
              <w:t>12%</w:t>
            </w:r>
          </w:p>
        </w:tc>
      </w:tr>
    </w:tbl>
    <w:p w14:paraId="5BA43B38" w14:textId="77777777" w:rsidR="00704D04" w:rsidRPr="007E5CAE" w:rsidRDefault="00704D04" w:rsidP="00704D04">
      <w:pPr>
        <w:rPr>
          <w:lang w:eastAsia="zh-CN"/>
        </w:rPr>
      </w:pPr>
    </w:p>
    <w:p w14:paraId="4680A757" w14:textId="53973727" w:rsidR="00704D04" w:rsidRPr="007E5CAE" w:rsidRDefault="00704D04" w:rsidP="00704D04">
      <w:pPr>
        <w:spacing w:line="480" w:lineRule="auto"/>
      </w:pPr>
      <w:r w:rsidRPr="007E5CAE">
        <w:rPr>
          <w:lang w:eastAsia="zh-CN"/>
        </w:rPr>
        <w:t>The experimental results of the load, moment, and deflection with the mean, standard deviation and coefficient of variation are presented in Table 1</w:t>
      </w:r>
      <w:r w:rsidR="00FC0A0B">
        <w:rPr>
          <w:lang w:eastAsia="zh-CN"/>
        </w:rPr>
        <w:t>6</w:t>
      </w:r>
      <w:r w:rsidRPr="007E5CAE">
        <w:rPr>
          <w:lang w:eastAsia="zh-CN"/>
        </w:rPr>
        <w:t xml:space="preserve">. The average maximum </w:t>
      </w:r>
      <w:proofErr w:type="gramStart"/>
      <w:r w:rsidRPr="007E5CAE">
        <w:rPr>
          <w:lang w:eastAsia="zh-CN"/>
        </w:rPr>
        <w:t>load</w:t>
      </w:r>
      <w:proofErr w:type="gramEnd"/>
      <w:r w:rsidR="00533FD1">
        <w:rPr>
          <w:lang w:eastAsia="zh-CN"/>
        </w:rPr>
        <w:t xml:space="preserve"> </w:t>
      </w:r>
      <w:r w:rsidRPr="007E5CAE">
        <w:rPr>
          <w:lang w:eastAsia="zh-CN"/>
        </w:rPr>
        <w:t xml:space="preserve">these beams could carry was 3.6 </w:t>
      </w:r>
      <w:proofErr w:type="spellStart"/>
      <w:r w:rsidRPr="007E5CAE">
        <w:rPr>
          <w:lang w:eastAsia="zh-CN"/>
        </w:rPr>
        <w:t>kN</w:t>
      </w:r>
      <w:proofErr w:type="spellEnd"/>
      <w:r w:rsidRPr="007E5CAE">
        <w:rPr>
          <w:lang w:eastAsia="zh-CN"/>
        </w:rPr>
        <w:t xml:space="preserve"> </w:t>
      </w:r>
      <w:r w:rsidRPr="007E5CAE">
        <w:t xml:space="preserve">± 0.24 </w:t>
      </w:r>
      <w:proofErr w:type="spellStart"/>
      <w:r w:rsidRPr="007E5CAE">
        <w:t>kN.</w:t>
      </w:r>
      <w:proofErr w:type="spellEnd"/>
      <w:r w:rsidRPr="007E5CAE">
        <w:t xml:space="preserve"> After the ultimate load was reached, the cracks became wider, and the load started to drop. The beams experienced large deformations as the load decrease until </w:t>
      </w:r>
      <w:r w:rsidRPr="007E5CAE">
        <w:lastRenderedPageBreak/>
        <w:t>the load practically reached zero. The flexural response of the</w:t>
      </w:r>
      <w:r w:rsidRPr="007E5CAE">
        <w:rPr>
          <w:lang w:eastAsia="zh-CN"/>
        </w:rPr>
        <w:t xml:space="preserve"> non-reinforced control PolC beams is presented in Figure </w:t>
      </w:r>
      <w:r w:rsidR="00FC0A0B">
        <w:rPr>
          <w:lang w:eastAsia="zh-CN"/>
        </w:rPr>
        <w:t>4</w:t>
      </w:r>
      <w:r w:rsidRPr="007E5CAE">
        <w:rPr>
          <w:lang w:eastAsia="zh-CN"/>
        </w:rPr>
        <w:t xml:space="preserve">7. </w:t>
      </w:r>
    </w:p>
    <w:p w14:paraId="50A07FD5" w14:textId="77777777" w:rsidR="00704D04" w:rsidRPr="007E5CAE" w:rsidRDefault="00704D04" w:rsidP="00704D04">
      <w:pPr>
        <w:rPr>
          <w:lang w:eastAsia="zh-CN"/>
        </w:rPr>
      </w:pPr>
    </w:p>
    <w:p w14:paraId="3854F64E" w14:textId="68BB823A" w:rsidR="00704D04" w:rsidRPr="007E5CAE" w:rsidRDefault="00796898" w:rsidP="00704D04">
      <w:pPr>
        <w:keepNext/>
        <w:jc w:val="center"/>
      </w:pPr>
      <w:r>
        <w:rPr>
          <w:noProof/>
        </w:rPr>
        <w:drawing>
          <wp:inline distT="0" distB="0" distL="0" distR="0" wp14:anchorId="0D631863" wp14:editId="76E6C77E">
            <wp:extent cx="6080223" cy="3502498"/>
            <wp:effectExtent l="0" t="0" r="0" b="317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102391" cy="3515268"/>
                    </a:xfrm>
                    <a:prstGeom prst="rect">
                      <a:avLst/>
                    </a:prstGeom>
                    <a:noFill/>
                  </pic:spPr>
                </pic:pic>
              </a:graphicData>
            </a:graphic>
          </wp:inline>
        </w:drawing>
      </w:r>
    </w:p>
    <w:p w14:paraId="2E79E5B4" w14:textId="2383901F" w:rsidR="00704D04" w:rsidRPr="007E5CAE" w:rsidRDefault="00704D04" w:rsidP="00704D04">
      <w:pPr>
        <w:pStyle w:val="Caption"/>
        <w:rPr>
          <w:color w:val="auto"/>
          <w:sz w:val="24"/>
          <w:szCs w:val="24"/>
          <w:lang w:eastAsia="zh-CN"/>
        </w:rPr>
      </w:pPr>
      <w:bookmarkStart w:id="117" w:name="_Toc121217181"/>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48</w:t>
      </w:r>
      <w:r w:rsidRPr="007E5CAE">
        <w:rPr>
          <w:color w:val="auto"/>
          <w:sz w:val="24"/>
          <w:szCs w:val="24"/>
        </w:rPr>
        <w:fldChar w:fldCharType="end"/>
      </w:r>
      <w:r w:rsidRPr="007E5CAE">
        <w:rPr>
          <w:color w:val="auto"/>
          <w:sz w:val="24"/>
          <w:szCs w:val="24"/>
        </w:rPr>
        <w:t>: Flexural response of the non-reinforced control PolC beams</w:t>
      </w:r>
      <w:bookmarkEnd w:id="117"/>
    </w:p>
    <w:p w14:paraId="416C5C6C" w14:textId="75226569" w:rsidR="00E3043B" w:rsidRDefault="00E3043B" w:rsidP="00704D04">
      <w:pPr>
        <w:rPr>
          <w:lang w:eastAsia="zh-CN"/>
        </w:rPr>
      </w:pPr>
    </w:p>
    <w:p w14:paraId="3CAEC277" w14:textId="77777777" w:rsidR="00E3043B" w:rsidRPr="007E5CAE" w:rsidRDefault="00E3043B" w:rsidP="00704D04">
      <w:pPr>
        <w:rPr>
          <w:lang w:eastAsia="zh-CN"/>
        </w:rPr>
      </w:pPr>
    </w:p>
    <w:p w14:paraId="17A93343" w14:textId="77777777" w:rsidR="00704D04" w:rsidRPr="007E5CAE" w:rsidRDefault="00704D04" w:rsidP="00704D04">
      <w:pPr>
        <w:pStyle w:val="Heading4"/>
        <w:spacing w:line="480" w:lineRule="auto"/>
      </w:pPr>
      <w:r w:rsidRPr="007E5CAE">
        <w:t xml:space="preserve">PolC Beams Reinforced with VAHT Unidirectional GFRP </w:t>
      </w:r>
    </w:p>
    <w:p w14:paraId="512052C0" w14:textId="1AE470DB" w:rsidR="00704D04" w:rsidRPr="007E5CAE" w:rsidRDefault="00704D04" w:rsidP="00704D04">
      <w:pPr>
        <w:spacing w:line="480" w:lineRule="auto"/>
        <w:rPr>
          <w:lang w:eastAsia="zh-CN"/>
        </w:rPr>
      </w:pPr>
      <w:r w:rsidRPr="007E5CAE">
        <w:rPr>
          <w:lang w:eastAsia="zh-CN"/>
        </w:rPr>
        <w:t xml:space="preserve">A total number of </w:t>
      </w:r>
      <w:r w:rsidR="00B37BC5">
        <w:rPr>
          <w:lang w:eastAsia="zh-CN"/>
        </w:rPr>
        <w:t>three</w:t>
      </w:r>
      <w:r w:rsidRPr="007E5CAE">
        <w:rPr>
          <w:lang w:eastAsia="zh-CN"/>
        </w:rPr>
        <w:t xml:space="preserve"> PolC beams reinforced with VAHT unidirectional GFRP </w:t>
      </w:r>
      <w:r w:rsidR="00533FD1">
        <w:rPr>
          <w:lang w:eastAsia="zh-CN"/>
        </w:rPr>
        <w:t>were</w:t>
      </w:r>
      <w:r w:rsidRPr="007E5CAE">
        <w:rPr>
          <w:lang w:eastAsia="zh-CN"/>
        </w:rPr>
        <w:t xml:space="preserve"> tested. Similar to the non-reinforced PolC, small cracks were observed in the midspan area of the beams. As the beams were loaded, larger cracks formed </w:t>
      </w:r>
      <w:r w:rsidR="00533FD1">
        <w:rPr>
          <w:lang w:eastAsia="zh-CN"/>
        </w:rPr>
        <w:t>an</w:t>
      </w:r>
      <w:r w:rsidRPr="007E5CAE">
        <w:rPr>
          <w:lang w:eastAsia="zh-CN"/>
        </w:rPr>
        <w:t xml:space="preserve"> </w:t>
      </w:r>
      <w:r w:rsidR="00533FD1" w:rsidRPr="007E5CAE">
        <w:rPr>
          <w:lang w:eastAsia="zh-CN"/>
        </w:rPr>
        <w:t>opposite side of bottom</w:t>
      </w:r>
      <w:r w:rsidRPr="007E5CAE">
        <w:rPr>
          <w:lang w:eastAsia="zh-CN"/>
        </w:rPr>
        <w:t xml:space="preserve"> of the beam and propagated to the middle. Even though the cracks were observed before the ultimate load was reached, the beams did not fail or show a load drop until the beam reach the ultimate capacity. The failure modes of the VAHT unidirectional GFRP reinforced PolC beams are shown in Figure </w:t>
      </w:r>
      <w:r w:rsidR="00FC0A0B">
        <w:rPr>
          <w:lang w:eastAsia="zh-CN"/>
        </w:rPr>
        <w:t>48</w:t>
      </w:r>
      <w:r w:rsidRPr="007E5CAE">
        <w:rPr>
          <w:lang w:eastAsia="zh-CN"/>
        </w:rPr>
        <w:t>.</w:t>
      </w:r>
    </w:p>
    <w:p w14:paraId="60137F8B" w14:textId="77777777" w:rsidR="00704D04" w:rsidRPr="007E5CAE" w:rsidRDefault="00704D04" w:rsidP="00704D04">
      <w:pPr>
        <w:rPr>
          <w:lang w:eastAsia="zh-CN"/>
        </w:rPr>
      </w:pPr>
    </w:p>
    <w:p w14:paraId="6710D1A2" w14:textId="0E6C7FC0" w:rsidR="00704D04" w:rsidRPr="007E5CAE" w:rsidRDefault="007E1453" w:rsidP="00704D04">
      <w:pPr>
        <w:keepNext/>
        <w:spacing w:line="480" w:lineRule="auto"/>
        <w:jc w:val="center"/>
      </w:pPr>
      <w:r w:rsidRPr="007E1453">
        <w:rPr>
          <w:noProof/>
        </w:rPr>
        <w:lastRenderedPageBreak/>
        <w:drawing>
          <wp:inline distT="0" distB="0" distL="0" distR="0" wp14:anchorId="736DB387" wp14:editId="7E2E8E73">
            <wp:extent cx="3920480" cy="5318592"/>
            <wp:effectExtent l="0" t="0" r="4445" b="0"/>
            <wp:docPr id="136" name="Picture 136"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 picture containing text, indoor&#10;&#10;Description automatically generated"/>
                    <pic:cNvPicPr/>
                  </pic:nvPicPr>
                  <pic:blipFill>
                    <a:blip r:embed="rId75"/>
                    <a:stretch>
                      <a:fillRect/>
                    </a:stretch>
                  </pic:blipFill>
                  <pic:spPr>
                    <a:xfrm>
                      <a:off x="0" y="0"/>
                      <a:ext cx="3931991" cy="5334208"/>
                    </a:xfrm>
                    <a:prstGeom prst="rect">
                      <a:avLst/>
                    </a:prstGeom>
                  </pic:spPr>
                </pic:pic>
              </a:graphicData>
            </a:graphic>
          </wp:inline>
        </w:drawing>
      </w:r>
    </w:p>
    <w:p w14:paraId="3FA99AF0" w14:textId="75402BE5" w:rsidR="00E57380" w:rsidRPr="005F4571" w:rsidRDefault="00704D04" w:rsidP="005F4571">
      <w:pPr>
        <w:pStyle w:val="Caption"/>
        <w:spacing w:line="480" w:lineRule="auto"/>
        <w:rPr>
          <w:color w:val="auto"/>
          <w:sz w:val="24"/>
          <w:szCs w:val="24"/>
        </w:rPr>
      </w:pPr>
      <w:bookmarkStart w:id="118" w:name="_Toc121217182"/>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49</w:t>
      </w:r>
      <w:r w:rsidRPr="007E5CAE">
        <w:rPr>
          <w:color w:val="auto"/>
          <w:sz w:val="24"/>
          <w:szCs w:val="24"/>
        </w:rPr>
        <w:fldChar w:fldCharType="end"/>
      </w:r>
      <w:r w:rsidRPr="007E5CAE">
        <w:rPr>
          <w:color w:val="auto"/>
          <w:sz w:val="24"/>
          <w:szCs w:val="24"/>
        </w:rPr>
        <w:t xml:space="preserve">: </w:t>
      </w:r>
      <w:r w:rsidR="007F234C">
        <w:rPr>
          <w:color w:val="auto"/>
          <w:sz w:val="24"/>
          <w:szCs w:val="24"/>
        </w:rPr>
        <w:t xml:space="preserve">(a) </w:t>
      </w:r>
      <w:r w:rsidR="007F234C" w:rsidRPr="007E5CAE">
        <w:rPr>
          <w:color w:val="auto"/>
          <w:sz w:val="24"/>
          <w:szCs w:val="24"/>
        </w:rPr>
        <w:t>Zoomed crack</w:t>
      </w:r>
      <w:r w:rsidR="007F234C">
        <w:rPr>
          <w:color w:val="auto"/>
          <w:sz w:val="24"/>
          <w:szCs w:val="24"/>
        </w:rPr>
        <w:t xml:space="preserve"> at bottom view</w:t>
      </w:r>
      <w:r w:rsidR="007F234C" w:rsidRPr="007E5CAE">
        <w:rPr>
          <w:color w:val="auto"/>
          <w:sz w:val="24"/>
          <w:szCs w:val="24"/>
        </w:rPr>
        <w:t xml:space="preserve"> </w:t>
      </w:r>
      <w:r w:rsidR="007F234C">
        <w:rPr>
          <w:color w:val="auto"/>
          <w:sz w:val="24"/>
          <w:szCs w:val="24"/>
        </w:rPr>
        <w:t xml:space="preserve">(b) </w:t>
      </w:r>
      <w:r w:rsidRPr="007E5CAE">
        <w:rPr>
          <w:color w:val="auto"/>
          <w:sz w:val="24"/>
          <w:szCs w:val="24"/>
        </w:rPr>
        <w:t>Failure modes of the VAHT unidirectional GFRP reinforced PolC beams</w:t>
      </w:r>
      <w:bookmarkEnd w:id="118"/>
    </w:p>
    <w:p w14:paraId="42D90EF6" w14:textId="27400327" w:rsidR="00704D04" w:rsidRPr="007E5CAE" w:rsidRDefault="00704D04" w:rsidP="00704D04">
      <w:pPr>
        <w:pStyle w:val="Caption"/>
        <w:keepNext/>
        <w:rPr>
          <w:color w:val="auto"/>
          <w:sz w:val="24"/>
          <w:szCs w:val="24"/>
        </w:rPr>
      </w:pPr>
      <w:bookmarkStart w:id="119" w:name="_Toc121039876"/>
      <w:r w:rsidRPr="007E5CAE">
        <w:rPr>
          <w:color w:val="auto"/>
          <w:sz w:val="24"/>
          <w:szCs w:val="24"/>
        </w:rPr>
        <w:t xml:space="preserve">Table </w:t>
      </w:r>
      <w:r w:rsidRPr="007E5CAE">
        <w:rPr>
          <w:color w:val="auto"/>
          <w:sz w:val="24"/>
          <w:szCs w:val="24"/>
        </w:rPr>
        <w:fldChar w:fldCharType="begin"/>
      </w:r>
      <w:r w:rsidRPr="007E5CAE">
        <w:rPr>
          <w:color w:val="auto"/>
          <w:sz w:val="24"/>
          <w:szCs w:val="24"/>
        </w:rPr>
        <w:instrText xml:space="preserve"> SEQ Table \* ARABIC </w:instrText>
      </w:r>
      <w:r w:rsidRPr="007E5CAE">
        <w:rPr>
          <w:color w:val="auto"/>
          <w:sz w:val="24"/>
          <w:szCs w:val="24"/>
        </w:rPr>
        <w:fldChar w:fldCharType="separate"/>
      </w:r>
      <w:r w:rsidR="00F6127C">
        <w:rPr>
          <w:noProof/>
          <w:color w:val="auto"/>
          <w:sz w:val="24"/>
          <w:szCs w:val="24"/>
        </w:rPr>
        <w:t>19</w:t>
      </w:r>
      <w:r w:rsidRPr="007E5CAE">
        <w:rPr>
          <w:color w:val="auto"/>
          <w:sz w:val="24"/>
          <w:szCs w:val="24"/>
        </w:rPr>
        <w:fldChar w:fldCharType="end"/>
      </w:r>
      <w:r w:rsidRPr="007E5CAE">
        <w:rPr>
          <w:color w:val="auto"/>
          <w:sz w:val="24"/>
          <w:szCs w:val="24"/>
        </w:rPr>
        <w:t>: Experimental results for VAHT unidirectional GFRP reinforced PolC</w:t>
      </w:r>
      <w:bookmarkEnd w:id="119"/>
    </w:p>
    <w:tbl>
      <w:tblPr>
        <w:tblW w:w="9054" w:type="dxa"/>
        <w:tblLook w:val="04A0" w:firstRow="1" w:lastRow="0" w:firstColumn="1" w:lastColumn="0" w:noHBand="0" w:noVBand="1"/>
      </w:tblPr>
      <w:tblGrid>
        <w:gridCol w:w="1970"/>
        <w:gridCol w:w="1274"/>
        <w:gridCol w:w="889"/>
        <w:gridCol w:w="889"/>
        <w:gridCol w:w="891"/>
        <w:gridCol w:w="1069"/>
        <w:gridCol w:w="1017"/>
        <w:gridCol w:w="1055"/>
      </w:tblGrid>
      <w:tr w:rsidR="00704D04" w:rsidRPr="007E5CAE" w14:paraId="029892B5" w14:textId="77777777" w:rsidTr="00ED08E7">
        <w:trPr>
          <w:trHeight w:val="245"/>
        </w:trPr>
        <w:tc>
          <w:tcPr>
            <w:tcW w:w="1970"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1C1FC318" w14:textId="77777777" w:rsidR="00704D04" w:rsidRPr="007E5CAE" w:rsidRDefault="00704D04" w:rsidP="00ED08E7">
            <w:pPr>
              <w:rPr>
                <w:b/>
                <w:bCs/>
              </w:rPr>
            </w:pPr>
            <w:r w:rsidRPr="007E5CAE">
              <w:rPr>
                <w:b/>
                <w:bCs/>
              </w:rPr>
              <w:t>Properties</w:t>
            </w:r>
          </w:p>
        </w:tc>
        <w:tc>
          <w:tcPr>
            <w:tcW w:w="3943" w:type="dxa"/>
            <w:gridSpan w:val="4"/>
            <w:tcBorders>
              <w:top w:val="single" w:sz="8" w:space="0" w:color="auto"/>
              <w:left w:val="nil"/>
              <w:bottom w:val="single" w:sz="4" w:space="0" w:color="auto"/>
              <w:right w:val="nil"/>
            </w:tcBorders>
            <w:shd w:val="clear" w:color="auto" w:fill="auto"/>
            <w:noWrap/>
            <w:vAlign w:val="bottom"/>
            <w:hideMark/>
          </w:tcPr>
          <w:p w14:paraId="098C2D63" w14:textId="77777777" w:rsidR="00704D04" w:rsidRPr="007E5CAE" w:rsidRDefault="00704D04" w:rsidP="00ED08E7">
            <w:pPr>
              <w:jc w:val="center"/>
              <w:rPr>
                <w:b/>
                <w:bCs/>
              </w:rPr>
            </w:pPr>
            <w:r w:rsidRPr="007E5CAE">
              <w:rPr>
                <w:b/>
                <w:bCs/>
              </w:rPr>
              <w:t>VAHT PolC</w:t>
            </w:r>
          </w:p>
        </w:tc>
        <w:tc>
          <w:tcPr>
            <w:tcW w:w="1069" w:type="dxa"/>
            <w:vMerge w:val="restart"/>
            <w:tcBorders>
              <w:top w:val="single" w:sz="8" w:space="0" w:color="auto"/>
              <w:left w:val="nil"/>
              <w:bottom w:val="single" w:sz="8" w:space="0" w:color="000000"/>
              <w:right w:val="nil"/>
            </w:tcBorders>
            <w:shd w:val="clear" w:color="auto" w:fill="auto"/>
            <w:noWrap/>
            <w:vAlign w:val="center"/>
            <w:hideMark/>
          </w:tcPr>
          <w:p w14:paraId="61B5F53F" w14:textId="77777777" w:rsidR="00704D04" w:rsidRPr="007E5CAE" w:rsidRDefault="00704D04" w:rsidP="00ED08E7">
            <w:pPr>
              <w:jc w:val="center"/>
              <w:rPr>
                <w:b/>
                <w:bCs/>
              </w:rPr>
            </w:pPr>
            <w:r w:rsidRPr="007E5CAE">
              <w:rPr>
                <w:b/>
                <w:bCs/>
              </w:rPr>
              <w:t>Average</w:t>
            </w:r>
          </w:p>
        </w:tc>
        <w:tc>
          <w:tcPr>
            <w:tcW w:w="1017" w:type="dxa"/>
            <w:vMerge w:val="restart"/>
            <w:tcBorders>
              <w:top w:val="single" w:sz="8" w:space="0" w:color="auto"/>
              <w:left w:val="nil"/>
              <w:bottom w:val="single" w:sz="8" w:space="0" w:color="000000"/>
              <w:right w:val="nil"/>
            </w:tcBorders>
            <w:shd w:val="clear" w:color="auto" w:fill="auto"/>
            <w:noWrap/>
            <w:vAlign w:val="center"/>
            <w:hideMark/>
          </w:tcPr>
          <w:p w14:paraId="1C8E5A44" w14:textId="77777777" w:rsidR="00704D04" w:rsidRPr="007E5CAE" w:rsidRDefault="00704D04" w:rsidP="00ED08E7">
            <w:pPr>
              <w:jc w:val="center"/>
              <w:rPr>
                <w:b/>
                <w:bCs/>
              </w:rPr>
            </w:pPr>
            <w:r w:rsidRPr="007E5CAE">
              <w:rPr>
                <w:b/>
                <w:bCs/>
              </w:rPr>
              <w:t>STDEV</w:t>
            </w:r>
          </w:p>
        </w:tc>
        <w:tc>
          <w:tcPr>
            <w:tcW w:w="1055" w:type="dxa"/>
            <w:vMerge w:val="restart"/>
            <w:tcBorders>
              <w:top w:val="single" w:sz="8" w:space="0" w:color="auto"/>
              <w:left w:val="nil"/>
              <w:bottom w:val="single" w:sz="8" w:space="0" w:color="000000"/>
              <w:right w:val="single" w:sz="8" w:space="0" w:color="auto"/>
            </w:tcBorders>
            <w:shd w:val="clear" w:color="auto" w:fill="auto"/>
            <w:noWrap/>
            <w:vAlign w:val="center"/>
            <w:hideMark/>
          </w:tcPr>
          <w:p w14:paraId="1C299728" w14:textId="77777777" w:rsidR="00704D04" w:rsidRPr="007E5CAE" w:rsidRDefault="00704D04" w:rsidP="00ED08E7">
            <w:pPr>
              <w:jc w:val="center"/>
              <w:rPr>
                <w:b/>
                <w:bCs/>
              </w:rPr>
            </w:pPr>
            <w:r w:rsidRPr="007E5CAE">
              <w:rPr>
                <w:b/>
                <w:bCs/>
              </w:rPr>
              <w:t>COV</w:t>
            </w:r>
          </w:p>
        </w:tc>
      </w:tr>
      <w:tr w:rsidR="00704D04" w:rsidRPr="007E5CAE" w14:paraId="570C6583" w14:textId="77777777" w:rsidTr="00ED08E7">
        <w:trPr>
          <w:trHeight w:val="261"/>
        </w:trPr>
        <w:tc>
          <w:tcPr>
            <w:tcW w:w="1970" w:type="dxa"/>
            <w:vMerge/>
            <w:tcBorders>
              <w:top w:val="single" w:sz="8" w:space="0" w:color="auto"/>
              <w:left w:val="single" w:sz="8" w:space="0" w:color="auto"/>
              <w:bottom w:val="single" w:sz="8" w:space="0" w:color="000000"/>
              <w:right w:val="nil"/>
            </w:tcBorders>
            <w:vAlign w:val="center"/>
            <w:hideMark/>
          </w:tcPr>
          <w:p w14:paraId="3240CD92" w14:textId="77777777" w:rsidR="00704D04" w:rsidRPr="007E5CAE" w:rsidRDefault="00704D04" w:rsidP="00ED08E7">
            <w:pPr>
              <w:rPr>
                <w:b/>
                <w:bCs/>
              </w:rPr>
            </w:pPr>
          </w:p>
        </w:tc>
        <w:tc>
          <w:tcPr>
            <w:tcW w:w="1274" w:type="dxa"/>
            <w:tcBorders>
              <w:top w:val="nil"/>
              <w:left w:val="nil"/>
              <w:bottom w:val="single" w:sz="8" w:space="0" w:color="auto"/>
              <w:right w:val="nil"/>
            </w:tcBorders>
            <w:shd w:val="clear" w:color="auto" w:fill="auto"/>
            <w:noWrap/>
            <w:vAlign w:val="bottom"/>
            <w:hideMark/>
          </w:tcPr>
          <w:p w14:paraId="7B1B2D22" w14:textId="77777777" w:rsidR="00704D04" w:rsidRPr="007E5CAE" w:rsidRDefault="00704D04" w:rsidP="00ED08E7">
            <w:pPr>
              <w:jc w:val="center"/>
              <w:rPr>
                <w:b/>
                <w:bCs/>
              </w:rPr>
            </w:pPr>
            <w:r w:rsidRPr="007E5CAE">
              <w:rPr>
                <w:b/>
                <w:bCs/>
              </w:rPr>
              <w:t>Units</w:t>
            </w:r>
          </w:p>
        </w:tc>
        <w:tc>
          <w:tcPr>
            <w:tcW w:w="889" w:type="dxa"/>
            <w:tcBorders>
              <w:top w:val="nil"/>
              <w:left w:val="nil"/>
              <w:bottom w:val="single" w:sz="8" w:space="0" w:color="auto"/>
              <w:right w:val="nil"/>
            </w:tcBorders>
            <w:shd w:val="clear" w:color="auto" w:fill="auto"/>
            <w:noWrap/>
            <w:vAlign w:val="center"/>
            <w:hideMark/>
          </w:tcPr>
          <w:p w14:paraId="5C9F730D" w14:textId="77777777" w:rsidR="00704D04" w:rsidRPr="007E5CAE" w:rsidRDefault="00704D04" w:rsidP="00ED08E7">
            <w:pPr>
              <w:jc w:val="center"/>
              <w:rPr>
                <w:b/>
                <w:bCs/>
              </w:rPr>
            </w:pPr>
            <w:r w:rsidRPr="007E5CAE">
              <w:rPr>
                <w:b/>
                <w:bCs/>
              </w:rPr>
              <w:t>1</w:t>
            </w:r>
          </w:p>
        </w:tc>
        <w:tc>
          <w:tcPr>
            <w:tcW w:w="889" w:type="dxa"/>
            <w:tcBorders>
              <w:top w:val="nil"/>
              <w:left w:val="nil"/>
              <w:bottom w:val="single" w:sz="8" w:space="0" w:color="auto"/>
              <w:right w:val="nil"/>
            </w:tcBorders>
            <w:shd w:val="clear" w:color="auto" w:fill="auto"/>
            <w:noWrap/>
            <w:vAlign w:val="center"/>
            <w:hideMark/>
          </w:tcPr>
          <w:p w14:paraId="6C0DA3BE" w14:textId="77777777" w:rsidR="00704D04" w:rsidRPr="007E5CAE" w:rsidRDefault="00704D04" w:rsidP="00ED08E7">
            <w:pPr>
              <w:jc w:val="center"/>
              <w:rPr>
                <w:b/>
                <w:bCs/>
              </w:rPr>
            </w:pPr>
            <w:r w:rsidRPr="007E5CAE">
              <w:rPr>
                <w:b/>
                <w:bCs/>
              </w:rPr>
              <w:t>2</w:t>
            </w:r>
          </w:p>
        </w:tc>
        <w:tc>
          <w:tcPr>
            <w:tcW w:w="891" w:type="dxa"/>
            <w:tcBorders>
              <w:top w:val="nil"/>
              <w:left w:val="nil"/>
              <w:bottom w:val="single" w:sz="8" w:space="0" w:color="auto"/>
              <w:right w:val="nil"/>
            </w:tcBorders>
            <w:shd w:val="clear" w:color="auto" w:fill="auto"/>
            <w:noWrap/>
            <w:vAlign w:val="center"/>
            <w:hideMark/>
          </w:tcPr>
          <w:p w14:paraId="624FB10C" w14:textId="77777777" w:rsidR="00704D04" w:rsidRPr="007E5CAE" w:rsidRDefault="00704D04" w:rsidP="00ED08E7">
            <w:pPr>
              <w:jc w:val="center"/>
              <w:rPr>
                <w:b/>
                <w:bCs/>
              </w:rPr>
            </w:pPr>
            <w:r w:rsidRPr="007E5CAE">
              <w:rPr>
                <w:b/>
                <w:bCs/>
              </w:rPr>
              <w:t>3</w:t>
            </w:r>
          </w:p>
        </w:tc>
        <w:tc>
          <w:tcPr>
            <w:tcW w:w="1069" w:type="dxa"/>
            <w:vMerge/>
            <w:tcBorders>
              <w:top w:val="single" w:sz="8" w:space="0" w:color="auto"/>
              <w:left w:val="nil"/>
              <w:bottom w:val="single" w:sz="8" w:space="0" w:color="000000"/>
              <w:right w:val="nil"/>
            </w:tcBorders>
            <w:vAlign w:val="center"/>
            <w:hideMark/>
          </w:tcPr>
          <w:p w14:paraId="26481179" w14:textId="77777777" w:rsidR="00704D04" w:rsidRPr="007E5CAE" w:rsidRDefault="00704D04" w:rsidP="00ED08E7">
            <w:pPr>
              <w:jc w:val="center"/>
              <w:rPr>
                <w:b/>
                <w:bCs/>
              </w:rPr>
            </w:pPr>
          </w:p>
        </w:tc>
        <w:tc>
          <w:tcPr>
            <w:tcW w:w="1017" w:type="dxa"/>
            <w:vMerge/>
            <w:tcBorders>
              <w:top w:val="single" w:sz="8" w:space="0" w:color="auto"/>
              <w:left w:val="nil"/>
              <w:bottom w:val="single" w:sz="8" w:space="0" w:color="000000"/>
              <w:right w:val="nil"/>
            </w:tcBorders>
            <w:vAlign w:val="center"/>
            <w:hideMark/>
          </w:tcPr>
          <w:p w14:paraId="35D308F4" w14:textId="77777777" w:rsidR="00704D04" w:rsidRPr="007E5CAE" w:rsidRDefault="00704D04" w:rsidP="00ED08E7">
            <w:pPr>
              <w:jc w:val="center"/>
              <w:rPr>
                <w:b/>
                <w:bCs/>
              </w:rPr>
            </w:pPr>
          </w:p>
        </w:tc>
        <w:tc>
          <w:tcPr>
            <w:tcW w:w="1055" w:type="dxa"/>
            <w:vMerge/>
            <w:tcBorders>
              <w:top w:val="single" w:sz="8" w:space="0" w:color="auto"/>
              <w:left w:val="nil"/>
              <w:bottom w:val="single" w:sz="8" w:space="0" w:color="000000"/>
              <w:right w:val="single" w:sz="8" w:space="0" w:color="auto"/>
            </w:tcBorders>
            <w:vAlign w:val="center"/>
            <w:hideMark/>
          </w:tcPr>
          <w:p w14:paraId="7C0B42BE" w14:textId="77777777" w:rsidR="00704D04" w:rsidRPr="007E5CAE" w:rsidRDefault="00704D04" w:rsidP="00ED08E7">
            <w:pPr>
              <w:jc w:val="center"/>
              <w:rPr>
                <w:b/>
                <w:bCs/>
              </w:rPr>
            </w:pPr>
          </w:p>
        </w:tc>
      </w:tr>
      <w:tr w:rsidR="00704D04" w:rsidRPr="007E5CAE" w14:paraId="3DC82D33" w14:textId="77777777" w:rsidTr="00ED08E7">
        <w:trPr>
          <w:trHeight w:val="245"/>
        </w:trPr>
        <w:tc>
          <w:tcPr>
            <w:tcW w:w="1970" w:type="dxa"/>
            <w:tcBorders>
              <w:top w:val="nil"/>
              <w:left w:val="single" w:sz="4" w:space="0" w:color="auto"/>
              <w:bottom w:val="single" w:sz="4" w:space="0" w:color="auto"/>
              <w:right w:val="single" w:sz="4" w:space="0" w:color="auto"/>
            </w:tcBorders>
            <w:shd w:val="clear" w:color="auto" w:fill="auto"/>
            <w:noWrap/>
            <w:vAlign w:val="bottom"/>
            <w:hideMark/>
          </w:tcPr>
          <w:p w14:paraId="119F4169" w14:textId="77777777" w:rsidR="00704D04" w:rsidRPr="007E5CAE" w:rsidRDefault="00704D04" w:rsidP="00ED08E7">
            <w:pPr>
              <w:rPr>
                <w:b/>
                <w:bCs/>
              </w:rPr>
            </w:pPr>
            <w:r w:rsidRPr="007E5CAE">
              <w:rPr>
                <w:b/>
                <w:bCs/>
              </w:rPr>
              <w:t xml:space="preserve">Peak Load </w:t>
            </w:r>
          </w:p>
        </w:tc>
        <w:tc>
          <w:tcPr>
            <w:tcW w:w="1274" w:type="dxa"/>
            <w:tcBorders>
              <w:top w:val="nil"/>
              <w:left w:val="nil"/>
              <w:bottom w:val="single" w:sz="4" w:space="0" w:color="auto"/>
              <w:right w:val="single" w:sz="4" w:space="0" w:color="auto"/>
            </w:tcBorders>
            <w:shd w:val="clear" w:color="auto" w:fill="auto"/>
            <w:noWrap/>
            <w:vAlign w:val="bottom"/>
            <w:hideMark/>
          </w:tcPr>
          <w:p w14:paraId="259D256C" w14:textId="77777777" w:rsidR="00704D04" w:rsidRPr="007E5CAE" w:rsidRDefault="00704D04" w:rsidP="00ED08E7">
            <w:pPr>
              <w:jc w:val="center"/>
            </w:pPr>
            <w:proofErr w:type="spellStart"/>
            <w:r w:rsidRPr="007E5CAE">
              <w:t>kN</w:t>
            </w:r>
            <w:proofErr w:type="spellEnd"/>
          </w:p>
        </w:tc>
        <w:tc>
          <w:tcPr>
            <w:tcW w:w="889" w:type="dxa"/>
            <w:tcBorders>
              <w:top w:val="nil"/>
              <w:left w:val="nil"/>
              <w:bottom w:val="single" w:sz="4" w:space="0" w:color="auto"/>
              <w:right w:val="single" w:sz="4" w:space="0" w:color="auto"/>
            </w:tcBorders>
            <w:shd w:val="clear" w:color="auto" w:fill="auto"/>
            <w:noWrap/>
            <w:vAlign w:val="bottom"/>
            <w:hideMark/>
          </w:tcPr>
          <w:p w14:paraId="18B176A1" w14:textId="77777777" w:rsidR="00704D04" w:rsidRPr="007E5CAE" w:rsidRDefault="00704D04" w:rsidP="00ED08E7">
            <w:pPr>
              <w:jc w:val="center"/>
            </w:pPr>
            <w:r w:rsidRPr="007E5CAE">
              <w:t>6.9</w:t>
            </w:r>
          </w:p>
        </w:tc>
        <w:tc>
          <w:tcPr>
            <w:tcW w:w="889" w:type="dxa"/>
            <w:tcBorders>
              <w:top w:val="nil"/>
              <w:left w:val="nil"/>
              <w:bottom w:val="single" w:sz="4" w:space="0" w:color="auto"/>
              <w:right w:val="single" w:sz="4" w:space="0" w:color="auto"/>
            </w:tcBorders>
            <w:shd w:val="clear" w:color="auto" w:fill="auto"/>
            <w:noWrap/>
            <w:vAlign w:val="bottom"/>
            <w:hideMark/>
          </w:tcPr>
          <w:p w14:paraId="6B20C285" w14:textId="77777777" w:rsidR="00704D04" w:rsidRPr="007E5CAE" w:rsidRDefault="00704D04" w:rsidP="00ED08E7">
            <w:pPr>
              <w:jc w:val="center"/>
            </w:pPr>
            <w:r w:rsidRPr="007E5CAE">
              <w:t>7.5</w:t>
            </w:r>
          </w:p>
        </w:tc>
        <w:tc>
          <w:tcPr>
            <w:tcW w:w="891" w:type="dxa"/>
            <w:tcBorders>
              <w:top w:val="nil"/>
              <w:left w:val="nil"/>
              <w:bottom w:val="single" w:sz="4" w:space="0" w:color="auto"/>
              <w:right w:val="single" w:sz="4" w:space="0" w:color="auto"/>
            </w:tcBorders>
            <w:shd w:val="clear" w:color="auto" w:fill="auto"/>
            <w:noWrap/>
            <w:vAlign w:val="bottom"/>
            <w:hideMark/>
          </w:tcPr>
          <w:p w14:paraId="62D365D2" w14:textId="77777777" w:rsidR="00704D04" w:rsidRPr="007E5CAE" w:rsidRDefault="00704D04" w:rsidP="00ED08E7">
            <w:pPr>
              <w:jc w:val="center"/>
            </w:pPr>
            <w:r w:rsidRPr="007E5CAE">
              <w:t>7.8</w:t>
            </w:r>
          </w:p>
        </w:tc>
        <w:tc>
          <w:tcPr>
            <w:tcW w:w="1069" w:type="dxa"/>
            <w:tcBorders>
              <w:top w:val="nil"/>
              <w:left w:val="nil"/>
              <w:bottom w:val="single" w:sz="4" w:space="0" w:color="auto"/>
              <w:right w:val="single" w:sz="4" w:space="0" w:color="auto"/>
            </w:tcBorders>
            <w:shd w:val="clear" w:color="auto" w:fill="auto"/>
            <w:noWrap/>
            <w:vAlign w:val="bottom"/>
            <w:hideMark/>
          </w:tcPr>
          <w:p w14:paraId="62F60CB8" w14:textId="77777777" w:rsidR="00704D04" w:rsidRPr="007E5CAE" w:rsidRDefault="00704D04" w:rsidP="00ED08E7">
            <w:pPr>
              <w:jc w:val="center"/>
            </w:pPr>
            <w:r w:rsidRPr="007E5CAE">
              <w:t>7.4</w:t>
            </w:r>
          </w:p>
        </w:tc>
        <w:tc>
          <w:tcPr>
            <w:tcW w:w="1017" w:type="dxa"/>
            <w:tcBorders>
              <w:top w:val="nil"/>
              <w:left w:val="nil"/>
              <w:bottom w:val="single" w:sz="4" w:space="0" w:color="auto"/>
              <w:right w:val="single" w:sz="4" w:space="0" w:color="auto"/>
            </w:tcBorders>
            <w:shd w:val="clear" w:color="auto" w:fill="auto"/>
            <w:noWrap/>
            <w:vAlign w:val="bottom"/>
            <w:hideMark/>
          </w:tcPr>
          <w:p w14:paraId="1452CA1C" w14:textId="77777777" w:rsidR="00704D04" w:rsidRPr="007E5CAE" w:rsidRDefault="00704D04" w:rsidP="00ED08E7">
            <w:pPr>
              <w:jc w:val="center"/>
            </w:pPr>
            <w:r w:rsidRPr="007E5CAE">
              <w:t>0.45</w:t>
            </w:r>
          </w:p>
        </w:tc>
        <w:tc>
          <w:tcPr>
            <w:tcW w:w="1055" w:type="dxa"/>
            <w:tcBorders>
              <w:top w:val="nil"/>
              <w:left w:val="nil"/>
              <w:bottom w:val="single" w:sz="4" w:space="0" w:color="auto"/>
              <w:right w:val="single" w:sz="4" w:space="0" w:color="auto"/>
            </w:tcBorders>
            <w:shd w:val="clear" w:color="auto" w:fill="auto"/>
            <w:noWrap/>
            <w:vAlign w:val="bottom"/>
            <w:hideMark/>
          </w:tcPr>
          <w:p w14:paraId="472050CA" w14:textId="77777777" w:rsidR="00704D04" w:rsidRPr="007E5CAE" w:rsidRDefault="00704D04" w:rsidP="00ED08E7">
            <w:pPr>
              <w:jc w:val="center"/>
            </w:pPr>
            <w:r w:rsidRPr="007E5CAE">
              <w:t>6%</w:t>
            </w:r>
          </w:p>
        </w:tc>
      </w:tr>
      <w:tr w:rsidR="00704D04" w:rsidRPr="007E5CAE" w14:paraId="11A376E3" w14:textId="77777777" w:rsidTr="00ED08E7">
        <w:trPr>
          <w:trHeight w:val="245"/>
        </w:trPr>
        <w:tc>
          <w:tcPr>
            <w:tcW w:w="1970" w:type="dxa"/>
            <w:tcBorders>
              <w:top w:val="nil"/>
              <w:left w:val="single" w:sz="4" w:space="0" w:color="auto"/>
              <w:bottom w:val="single" w:sz="4" w:space="0" w:color="auto"/>
              <w:right w:val="single" w:sz="4" w:space="0" w:color="auto"/>
            </w:tcBorders>
            <w:shd w:val="clear" w:color="auto" w:fill="auto"/>
            <w:noWrap/>
            <w:vAlign w:val="bottom"/>
            <w:hideMark/>
          </w:tcPr>
          <w:p w14:paraId="437AD2DF" w14:textId="77777777" w:rsidR="00704D04" w:rsidRPr="007E5CAE" w:rsidRDefault="00704D04" w:rsidP="00ED08E7">
            <w:pPr>
              <w:rPr>
                <w:b/>
                <w:bCs/>
              </w:rPr>
            </w:pPr>
            <w:r w:rsidRPr="007E5CAE">
              <w:rPr>
                <w:b/>
                <w:bCs/>
              </w:rPr>
              <w:t xml:space="preserve">Max. Moment </w:t>
            </w:r>
          </w:p>
        </w:tc>
        <w:tc>
          <w:tcPr>
            <w:tcW w:w="1274" w:type="dxa"/>
            <w:tcBorders>
              <w:top w:val="nil"/>
              <w:left w:val="nil"/>
              <w:bottom w:val="single" w:sz="4" w:space="0" w:color="auto"/>
              <w:right w:val="single" w:sz="4" w:space="0" w:color="auto"/>
            </w:tcBorders>
            <w:shd w:val="clear" w:color="auto" w:fill="auto"/>
            <w:noWrap/>
            <w:vAlign w:val="bottom"/>
            <w:hideMark/>
          </w:tcPr>
          <w:p w14:paraId="59F88A94" w14:textId="77777777" w:rsidR="00704D04" w:rsidRPr="007E5CAE" w:rsidRDefault="00704D04" w:rsidP="00ED08E7">
            <w:pPr>
              <w:jc w:val="center"/>
            </w:pPr>
            <w:proofErr w:type="spellStart"/>
            <w:r w:rsidRPr="007E5CAE">
              <w:t>kN</w:t>
            </w:r>
            <w:proofErr w:type="spellEnd"/>
            <w:r w:rsidRPr="007E5CAE">
              <w:t xml:space="preserve"> • m</w:t>
            </w:r>
          </w:p>
        </w:tc>
        <w:tc>
          <w:tcPr>
            <w:tcW w:w="889" w:type="dxa"/>
            <w:tcBorders>
              <w:top w:val="nil"/>
              <w:left w:val="nil"/>
              <w:bottom w:val="single" w:sz="4" w:space="0" w:color="auto"/>
              <w:right w:val="single" w:sz="4" w:space="0" w:color="auto"/>
            </w:tcBorders>
            <w:shd w:val="clear" w:color="auto" w:fill="auto"/>
            <w:noWrap/>
            <w:vAlign w:val="bottom"/>
            <w:hideMark/>
          </w:tcPr>
          <w:p w14:paraId="2EE93A3D" w14:textId="77777777" w:rsidR="00704D04" w:rsidRPr="007E5CAE" w:rsidRDefault="00704D04" w:rsidP="00ED08E7">
            <w:pPr>
              <w:jc w:val="center"/>
            </w:pPr>
            <w:r w:rsidRPr="007E5CAE">
              <w:t>0.5</w:t>
            </w:r>
          </w:p>
        </w:tc>
        <w:tc>
          <w:tcPr>
            <w:tcW w:w="889" w:type="dxa"/>
            <w:tcBorders>
              <w:top w:val="nil"/>
              <w:left w:val="nil"/>
              <w:bottom w:val="single" w:sz="4" w:space="0" w:color="auto"/>
              <w:right w:val="single" w:sz="4" w:space="0" w:color="auto"/>
            </w:tcBorders>
            <w:shd w:val="clear" w:color="auto" w:fill="auto"/>
            <w:noWrap/>
            <w:vAlign w:val="bottom"/>
            <w:hideMark/>
          </w:tcPr>
          <w:p w14:paraId="446C1445" w14:textId="77777777" w:rsidR="00704D04" w:rsidRPr="007E5CAE" w:rsidRDefault="00704D04" w:rsidP="00ED08E7">
            <w:pPr>
              <w:jc w:val="center"/>
            </w:pPr>
            <w:r w:rsidRPr="007E5CAE">
              <w:t>0.5</w:t>
            </w:r>
          </w:p>
        </w:tc>
        <w:tc>
          <w:tcPr>
            <w:tcW w:w="891" w:type="dxa"/>
            <w:tcBorders>
              <w:top w:val="nil"/>
              <w:left w:val="nil"/>
              <w:bottom w:val="single" w:sz="4" w:space="0" w:color="auto"/>
              <w:right w:val="single" w:sz="4" w:space="0" w:color="auto"/>
            </w:tcBorders>
            <w:shd w:val="clear" w:color="auto" w:fill="auto"/>
            <w:noWrap/>
            <w:vAlign w:val="bottom"/>
            <w:hideMark/>
          </w:tcPr>
          <w:p w14:paraId="01527A4E" w14:textId="77777777" w:rsidR="00704D04" w:rsidRPr="007E5CAE" w:rsidRDefault="00704D04" w:rsidP="00ED08E7">
            <w:pPr>
              <w:jc w:val="center"/>
            </w:pPr>
            <w:r w:rsidRPr="007E5CAE">
              <w:t>0.5</w:t>
            </w:r>
          </w:p>
        </w:tc>
        <w:tc>
          <w:tcPr>
            <w:tcW w:w="1069" w:type="dxa"/>
            <w:tcBorders>
              <w:top w:val="nil"/>
              <w:left w:val="nil"/>
              <w:bottom w:val="single" w:sz="4" w:space="0" w:color="auto"/>
              <w:right w:val="single" w:sz="4" w:space="0" w:color="auto"/>
            </w:tcBorders>
            <w:shd w:val="clear" w:color="auto" w:fill="auto"/>
            <w:noWrap/>
            <w:vAlign w:val="bottom"/>
            <w:hideMark/>
          </w:tcPr>
          <w:p w14:paraId="542AB0A4" w14:textId="77777777" w:rsidR="00704D04" w:rsidRPr="007E5CAE" w:rsidRDefault="00704D04" w:rsidP="00ED08E7">
            <w:pPr>
              <w:jc w:val="center"/>
            </w:pPr>
            <w:r w:rsidRPr="007E5CAE">
              <w:t>0.5</w:t>
            </w:r>
          </w:p>
        </w:tc>
        <w:tc>
          <w:tcPr>
            <w:tcW w:w="1017" w:type="dxa"/>
            <w:tcBorders>
              <w:top w:val="nil"/>
              <w:left w:val="nil"/>
              <w:bottom w:val="single" w:sz="4" w:space="0" w:color="auto"/>
              <w:right w:val="single" w:sz="4" w:space="0" w:color="auto"/>
            </w:tcBorders>
            <w:shd w:val="clear" w:color="auto" w:fill="auto"/>
            <w:noWrap/>
            <w:vAlign w:val="bottom"/>
            <w:hideMark/>
          </w:tcPr>
          <w:p w14:paraId="04C7672A" w14:textId="77777777" w:rsidR="00704D04" w:rsidRPr="007E5CAE" w:rsidRDefault="00704D04" w:rsidP="00ED08E7">
            <w:pPr>
              <w:jc w:val="center"/>
            </w:pPr>
            <w:r w:rsidRPr="007E5CAE">
              <w:t>0.03</w:t>
            </w:r>
          </w:p>
        </w:tc>
        <w:tc>
          <w:tcPr>
            <w:tcW w:w="1055" w:type="dxa"/>
            <w:tcBorders>
              <w:top w:val="nil"/>
              <w:left w:val="nil"/>
              <w:bottom w:val="single" w:sz="4" w:space="0" w:color="auto"/>
              <w:right w:val="single" w:sz="4" w:space="0" w:color="auto"/>
            </w:tcBorders>
            <w:shd w:val="clear" w:color="auto" w:fill="auto"/>
            <w:noWrap/>
            <w:vAlign w:val="bottom"/>
            <w:hideMark/>
          </w:tcPr>
          <w:p w14:paraId="70CD5E31" w14:textId="77777777" w:rsidR="00704D04" w:rsidRPr="007E5CAE" w:rsidRDefault="00704D04" w:rsidP="00ED08E7">
            <w:pPr>
              <w:jc w:val="center"/>
            </w:pPr>
            <w:r w:rsidRPr="007E5CAE">
              <w:t>6%</w:t>
            </w:r>
          </w:p>
        </w:tc>
      </w:tr>
      <w:tr w:rsidR="00704D04" w:rsidRPr="007E5CAE" w14:paraId="7B63D4E7" w14:textId="77777777" w:rsidTr="00ED08E7">
        <w:trPr>
          <w:trHeight w:val="245"/>
        </w:trPr>
        <w:tc>
          <w:tcPr>
            <w:tcW w:w="1970" w:type="dxa"/>
            <w:tcBorders>
              <w:top w:val="nil"/>
              <w:left w:val="single" w:sz="4" w:space="0" w:color="auto"/>
              <w:bottom w:val="single" w:sz="4" w:space="0" w:color="auto"/>
              <w:right w:val="single" w:sz="4" w:space="0" w:color="auto"/>
            </w:tcBorders>
            <w:shd w:val="clear" w:color="auto" w:fill="auto"/>
            <w:noWrap/>
            <w:vAlign w:val="bottom"/>
            <w:hideMark/>
          </w:tcPr>
          <w:p w14:paraId="4714AA52" w14:textId="77777777" w:rsidR="00704D04" w:rsidRPr="007E5CAE" w:rsidRDefault="00704D04" w:rsidP="00ED08E7">
            <w:pPr>
              <w:rPr>
                <w:b/>
                <w:bCs/>
              </w:rPr>
            </w:pPr>
            <w:r w:rsidRPr="007E5CAE">
              <w:rPr>
                <w:b/>
                <w:bCs/>
              </w:rPr>
              <w:t>Max. Deflection</w:t>
            </w:r>
          </w:p>
        </w:tc>
        <w:tc>
          <w:tcPr>
            <w:tcW w:w="1274" w:type="dxa"/>
            <w:tcBorders>
              <w:top w:val="nil"/>
              <w:left w:val="nil"/>
              <w:bottom w:val="single" w:sz="4" w:space="0" w:color="auto"/>
              <w:right w:val="single" w:sz="4" w:space="0" w:color="auto"/>
            </w:tcBorders>
            <w:shd w:val="clear" w:color="auto" w:fill="auto"/>
            <w:noWrap/>
            <w:vAlign w:val="bottom"/>
            <w:hideMark/>
          </w:tcPr>
          <w:p w14:paraId="7ED6ED0B" w14:textId="77777777" w:rsidR="00704D04" w:rsidRPr="007E5CAE" w:rsidRDefault="00704D04" w:rsidP="00ED08E7">
            <w:pPr>
              <w:jc w:val="center"/>
            </w:pPr>
            <w:r w:rsidRPr="007E5CAE">
              <w:t>mm</w:t>
            </w:r>
          </w:p>
        </w:tc>
        <w:tc>
          <w:tcPr>
            <w:tcW w:w="889" w:type="dxa"/>
            <w:tcBorders>
              <w:top w:val="nil"/>
              <w:left w:val="nil"/>
              <w:bottom w:val="single" w:sz="4" w:space="0" w:color="auto"/>
              <w:right w:val="single" w:sz="4" w:space="0" w:color="auto"/>
            </w:tcBorders>
            <w:shd w:val="clear" w:color="auto" w:fill="auto"/>
            <w:noWrap/>
            <w:vAlign w:val="bottom"/>
            <w:hideMark/>
          </w:tcPr>
          <w:p w14:paraId="1650B65C" w14:textId="77777777" w:rsidR="00704D04" w:rsidRPr="007E5CAE" w:rsidRDefault="00704D04" w:rsidP="00ED08E7">
            <w:pPr>
              <w:jc w:val="center"/>
            </w:pPr>
            <w:r w:rsidRPr="007E5CAE">
              <w:t>4.3</w:t>
            </w:r>
          </w:p>
        </w:tc>
        <w:tc>
          <w:tcPr>
            <w:tcW w:w="889" w:type="dxa"/>
            <w:tcBorders>
              <w:top w:val="nil"/>
              <w:left w:val="nil"/>
              <w:bottom w:val="single" w:sz="4" w:space="0" w:color="auto"/>
              <w:right w:val="single" w:sz="4" w:space="0" w:color="auto"/>
            </w:tcBorders>
            <w:shd w:val="clear" w:color="auto" w:fill="auto"/>
            <w:noWrap/>
            <w:vAlign w:val="bottom"/>
            <w:hideMark/>
          </w:tcPr>
          <w:p w14:paraId="3170A889" w14:textId="77777777" w:rsidR="00704D04" w:rsidRPr="007E5CAE" w:rsidRDefault="00704D04" w:rsidP="00ED08E7">
            <w:pPr>
              <w:jc w:val="center"/>
            </w:pPr>
            <w:r w:rsidRPr="007E5CAE">
              <w:t>3.8</w:t>
            </w:r>
          </w:p>
        </w:tc>
        <w:tc>
          <w:tcPr>
            <w:tcW w:w="891" w:type="dxa"/>
            <w:tcBorders>
              <w:top w:val="nil"/>
              <w:left w:val="nil"/>
              <w:bottom w:val="single" w:sz="4" w:space="0" w:color="auto"/>
              <w:right w:val="single" w:sz="4" w:space="0" w:color="auto"/>
            </w:tcBorders>
            <w:shd w:val="clear" w:color="auto" w:fill="auto"/>
            <w:noWrap/>
            <w:vAlign w:val="bottom"/>
            <w:hideMark/>
          </w:tcPr>
          <w:p w14:paraId="49FE63B0" w14:textId="77777777" w:rsidR="00704D04" w:rsidRPr="007E5CAE" w:rsidRDefault="00704D04" w:rsidP="00ED08E7">
            <w:pPr>
              <w:jc w:val="center"/>
            </w:pPr>
            <w:r w:rsidRPr="007E5CAE">
              <w:t>3.6</w:t>
            </w:r>
          </w:p>
        </w:tc>
        <w:tc>
          <w:tcPr>
            <w:tcW w:w="1069" w:type="dxa"/>
            <w:tcBorders>
              <w:top w:val="nil"/>
              <w:left w:val="nil"/>
              <w:bottom w:val="single" w:sz="4" w:space="0" w:color="auto"/>
              <w:right w:val="single" w:sz="4" w:space="0" w:color="auto"/>
            </w:tcBorders>
            <w:shd w:val="clear" w:color="auto" w:fill="auto"/>
            <w:noWrap/>
            <w:vAlign w:val="bottom"/>
            <w:hideMark/>
          </w:tcPr>
          <w:p w14:paraId="3F434190" w14:textId="77777777" w:rsidR="00704D04" w:rsidRPr="007E5CAE" w:rsidRDefault="00704D04" w:rsidP="00ED08E7">
            <w:pPr>
              <w:jc w:val="center"/>
            </w:pPr>
            <w:r w:rsidRPr="007E5CAE">
              <w:t>3.9</w:t>
            </w:r>
          </w:p>
        </w:tc>
        <w:tc>
          <w:tcPr>
            <w:tcW w:w="1017" w:type="dxa"/>
            <w:tcBorders>
              <w:top w:val="nil"/>
              <w:left w:val="nil"/>
              <w:bottom w:val="single" w:sz="4" w:space="0" w:color="auto"/>
              <w:right w:val="single" w:sz="4" w:space="0" w:color="auto"/>
            </w:tcBorders>
            <w:shd w:val="clear" w:color="auto" w:fill="auto"/>
            <w:noWrap/>
            <w:vAlign w:val="bottom"/>
            <w:hideMark/>
          </w:tcPr>
          <w:p w14:paraId="1236F700" w14:textId="77777777" w:rsidR="00704D04" w:rsidRPr="007E5CAE" w:rsidRDefault="00704D04" w:rsidP="00ED08E7">
            <w:pPr>
              <w:jc w:val="center"/>
            </w:pPr>
            <w:r w:rsidRPr="007E5CAE">
              <w:t>0.34</w:t>
            </w:r>
          </w:p>
        </w:tc>
        <w:tc>
          <w:tcPr>
            <w:tcW w:w="1055" w:type="dxa"/>
            <w:tcBorders>
              <w:top w:val="nil"/>
              <w:left w:val="nil"/>
              <w:bottom w:val="single" w:sz="4" w:space="0" w:color="auto"/>
              <w:right w:val="single" w:sz="4" w:space="0" w:color="auto"/>
            </w:tcBorders>
            <w:shd w:val="clear" w:color="auto" w:fill="auto"/>
            <w:noWrap/>
            <w:vAlign w:val="bottom"/>
            <w:hideMark/>
          </w:tcPr>
          <w:p w14:paraId="61AE6BA0" w14:textId="77777777" w:rsidR="00704D04" w:rsidRPr="007E5CAE" w:rsidRDefault="00704D04" w:rsidP="00ED08E7">
            <w:pPr>
              <w:jc w:val="center"/>
            </w:pPr>
            <w:r w:rsidRPr="007E5CAE">
              <w:t>9%</w:t>
            </w:r>
          </w:p>
        </w:tc>
      </w:tr>
    </w:tbl>
    <w:p w14:paraId="3FEBA4D1" w14:textId="77777777" w:rsidR="00704D04" w:rsidRPr="007E5CAE" w:rsidRDefault="00704D04" w:rsidP="00704D04">
      <w:pPr>
        <w:rPr>
          <w:lang w:eastAsia="zh-CN"/>
        </w:rPr>
      </w:pPr>
    </w:p>
    <w:p w14:paraId="4E1ECC5A" w14:textId="572CFC8D" w:rsidR="00704D04" w:rsidRPr="007E5CAE" w:rsidRDefault="00704D04" w:rsidP="00704D04">
      <w:pPr>
        <w:spacing w:line="480" w:lineRule="auto"/>
        <w:rPr>
          <w:lang w:eastAsia="zh-CN"/>
        </w:rPr>
      </w:pPr>
      <w:r w:rsidRPr="007E5CAE">
        <w:t>The experimental results for VAHT unidirectional GFRP reinforced PolC are given in Table 1</w:t>
      </w:r>
      <w:r w:rsidR="00FC0A0B">
        <w:t>7</w:t>
      </w:r>
      <w:r w:rsidRPr="007E5CAE">
        <w:t xml:space="preserve">. Maximum average load for VAHT unidirectional GFRP reinforced PolC is 7.4kN ± 0.45 </w:t>
      </w:r>
      <w:proofErr w:type="spellStart"/>
      <w:r w:rsidRPr="007E5CAE">
        <w:t>kN</w:t>
      </w:r>
      <w:proofErr w:type="spellEnd"/>
      <w:r w:rsidRPr="007E5CAE">
        <w:t xml:space="preserve"> where </w:t>
      </w:r>
      <w:r w:rsidRPr="007E5CAE">
        <w:lastRenderedPageBreak/>
        <w:t xml:space="preserve">the moment and deflection are 0.5 </w:t>
      </w:r>
      <w:proofErr w:type="spellStart"/>
      <w:r w:rsidRPr="007E5CAE">
        <w:t>kN</w:t>
      </w:r>
      <w:proofErr w:type="spellEnd"/>
      <w:r w:rsidRPr="007E5CAE">
        <w:t xml:space="preserve"> • m ± 0.03 </w:t>
      </w:r>
      <w:proofErr w:type="spellStart"/>
      <w:r w:rsidRPr="007E5CAE">
        <w:t>kN</w:t>
      </w:r>
      <w:proofErr w:type="spellEnd"/>
      <w:r w:rsidRPr="007E5CAE">
        <w:t xml:space="preserve"> • m and 3.9 mm ± 0.34 mm correspondingly. The flexural response of the</w:t>
      </w:r>
      <w:r w:rsidRPr="007E5CAE">
        <w:rPr>
          <w:lang w:eastAsia="zh-CN"/>
        </w:rPr>
        <w:t xml:space="preserve"> </w:t>
      </w:r>
      <w:r w:rsidRPr="007E5CAE">
        <w:t>VAHT unidirectional GFRP reinforced PolC</w:t>
      </w:r>
      <w:r w:rsidRPr="007E5CAE">
        <w:rPr>
          <w:lang w:eastAsia="zh-CN"/>
        </w:rPr>
        <w:t xml:space="preserve"> beams is presented in Figure </w:t>
      </w:r>
      <w:r w:rsidR="00FC0A0B">
        <w:rPr>
          <w:lang w:eastAsia="zh-CN"/>
        </w:rPr>
        <w:t>49</w:t>
      </w:r>
      <w:r w:rsidRPr="007E5CAE">
        <w:rPr>
          <w:lang w:eastAsia="zh-CN"/>
        </w:rPr>
        <w:t>.</w:t>
      </w:r>
    </w:p>
    <w:p w14:paraId="0E927E27" w14:textId="3A628FF2" w:rsidR="00704D04" w:rsidRPr="007E5CAE" w:rsidRDefault="00796898" w:rsidP="00704D04">
      <w:pPr>
        <w:keepNext/>
        <w:spacing w:line="480" w:lineRule="auto"/>
        <w:jc w:val="center"/>
      </w:pPr>
      <w:r>
        <w:rPr>
          <w:noProof/>
        </w:rPr>
        <w:drawing>
          <wp:inline distT="0" distB="0" distL="0" distR="0" wp14:anchorId="0EA6F117" wp14:editId="6ED3BE37">
            <wp:extent cx="5627077" cy="4193175"/>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647612" cy="4208477"/>
                    </a:xfrm>
                    <a:prstGeom prst="rect">
                      <a:avLst/>
                    </a:prstGeom>
                    <a:noFill/>
                  </pic:spPr>
                </pic:pic>
              </a:graphicData>
            </a:graphic>
          </wp:inline>
        </w:drawing>
      </w:r>
    </w:p>
    <w:p w14:paraId="24FE4F66" w14:textId="471ABEF0" w:rsidR="00704D04" w:rsidRPr="007E5CAE" w:rsidRDefault="00704D04" w:rsidP="00704D04">
      <w:pPr>
        <w:pStyle w:val="Caption"/>
        <w:rPr>
          <w:color w:val="auto"/>
          <w:sz w:val="24"/>
          <w:szCs w:val="24"/>
        </w:rPr>
      </w:pPr>
      <w:bookmarkStart w:id="120" w:name="_Toc121217183"/>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50</w:t>
      </w:r>
      <w:r w:rsidRPr="007E5CAE">
        <w:rPr>
          <w:color w:val="auto"/>
          <w:sz w:val="24"/>
          <w:szCs w:val="24"/>
        </w:rPr>
        <w:fldChar w:fldCharType="end"/>
      </w:r>
      <w:r w:rsidRPr="007E5CAE">
        <w:rPr>
          <w:color w:val="auto"/>
          <w:sz w:val="24"/>
          <w:szCs w:val="24"/>
        </w:rPr>
        <w:t>: Flexural response of the VAHT unidirectional GFRP reinforced PolC beams</w:t>
      </w:r>
      <w:bookmarkEnd w:id="120"/>
    </w:p>
    <w:p w14:paraId="4B38BC7E" w14:textId="77777777" w:rsidR="00704D04" w:rsidRPr="007E5CAE" w:rsidRDefault="00704D04" w:rsidP="00704D04"/>
    <w:p w14:paraId="5AA40FB4" w14:textId="77777777" w:rsidR="00704D04" w:rsidRPr="007E5CAE" w:rsidRDefault="00704D04" w:rsidP="00704D04"/>
    <w:p w14:paraId="62FB55BD" w14:textId="77777777" w:rsidR="00704D04" w:rsidRPr="007E5CAE" w:rsidRDefault="00704D04" w:rsidP="00704D04">
      <w:pPr>
        <w:pStyle w:val="Heading4"/>
        <w:spacing w:line="480" w:lineRule="auto"/>
      </w:pPr>
      <w:r w:rsidRPr="007E5CAE">
        <w:t xml:space="preserve">PolC Beams Reinforced with 3D Printed Unidirectional GFRP </w:t>
      </w:r>
    </w:p>
    <w:p w14:paraId="5F151C55" w14:textId="7832BC4F" w:rsidR="00704D04" w:rsidRPr="007E5CAE" w:rsidRDefault="00B37BC5" w:rsidP="00704D04">
      <w:pPr>
        <w:spacing w:line="480" w:lineRule="auto"/>
        <w:rPr>
          <w:lang w:eastAsia="zh-CN"/>
        </w:rPr>
      </w:pPr>
      <w:r>
        <w:rPr>
          <w:lang w:eastAsia="zh-CN"/>
        </w:rPr>
        <w:t>Three</w:t>
      </w:r>
      <w:r w:rsidR="00704D04" w:rsidRPr="007E5CAE">
        <w:rPr>
          <w:lang w:eastAsia="zh-CN"/>
        </w:rPr>
        <w:t xml:space="preserve"> PolC beams reinforced with 3D printed unidirectional GFRP </w:t>
      </w:r>
      <w:r w:rsidR="00533FD1">
        <w:rPr>
          <w:lang w:eastAsia="zh-CN"/>
        </w:rPr>
        <w:t>were</w:t>
      </w:r>
      <w:r w:rsidR="00704D04" w:rsidRPr="007E5CAE">
        <w:rPr>
          <w:lang w:eastAsia="zh-CN"/>
        </w:rPr>
        <w:t xml:space="preserve"> tested, and failure modes, experimental results, and flexural responses are presented below. In consistent with other PolC beam types, the beams started with minor cracks at the midspan and transitioned to larger cracks. The failure mode of the PolC beams reinforced with 3D printed unidirectional GFRP beams are shown in Figure </w:t>
      </w:r>
      <w:r w:rsidR="00FC0A0B">
        <w:rPr>
          <w:lang w:eastAsia="zh-CN"/>
        </w:rPr>
        <w:t>50</w:t>
      </w:r>
      <w:r w:rsidR="00704D04" w:rsidRPr="007E5CAE">
        <w:rPr>
          <w:lang w:eastAsia="zh-CN"/>
        </w:rPr>
        <w:t xml:space="preserve">. </w:t>
      </w:r>
    </w:p>
    <w:p w14:paraId="47ECDF91" w14:textId="34B385C7" w:rsidR="00704D04" w:rsidRPr="007E5CAE" w:rsidRDefault="007F234C" w:rsidP="00704D04">
      <w:pPr>
        <w:keepNext/>
        <w:spacing w:line="480" w:lineRule="auto"/>
        <w:jc w:val="center"/>
      </w:pPr>
      <w:r w:rsidRPr="007F234C">
        <w:rPr>
          <w:noProof/>
        </w:rPr>
        <w:lastRenderedPageBreak/>
        <w:drawing>
          <wp:inline distT="0" distB="0" distL="0" distR="0" wp14:anchorId="661FFE1B" wp14:editId="15D278F4">
            <wp:extent cx="4062046" cy="5225616"/>
            <wp:effectExtent l="0" t="0" r="0" b="0"/>
            <wp:docPr id="137" name="Picture 137"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A picture containing text, indoor&#10;&#10;Description automatically generated"/>
                    <pic:cNvPicPr/>
                  </pic:nvPicPr>
                  <pic:blipFill>
                    <a:blip r:embed="rId77"/>
                    <a:stretch>
                      <a:fillRect/>
                    </a:stretch>
                  </pic:blipFill>
                  <pic:spPr>
                    <a:xfrm>
                      <a:off x="0" y="0"/>
                      <a:ext cx="4070254" cy="5236175"/>
                    </a:xfrm>
                    <a:prstGeom prst="rect">
                      <a:avLst/>
                    </a:prstGeom>
                  </pic:spPr>
                </pic:pic>
              </a:graphicData>
            </a:graphic>
          </wp:inline>
        </w:drawing>
      </w:r>
    </w:p>
    <w:p w14:paraId="65498CB9" w14:textId="056624DB" w:rsidR="00704D04" w:rsidRDefault="00704D04" w:rsidP="00704D04">
      <w:pPr>
        <w:pStyle w:val="Caption"/>
        <w:spacing w:line="480" w:lineRule="auto"/>
        <w:rPr>
          <w:color w:val="auto"/>
          <w:sz w:val="24"/>
          <w:szCs w:val="24"/>
        </w:rPr>
      </w:pPr>
      <w:bookmarkStart w:id="121" w:name="_Toc121217184"/>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51</w:t>
      </w:r>
      <w:r w:rsidRPr="007E5CAE">
        <w:rPr>
          <w:color w:val="auto"/>
          <w:sz w:val="24"/>
          <w:szCs w:val="24"/>
        </w:rPr>
        <w:fldChar w:fldCharType="end"/>
      </w:r>
      <w:r w:rsidRPr="007E5CAE">
        <w:rPr>
          <w:color w:val="auto"/>
          <w:sz w:val="24"/>
          <w:szCs w:val="24"/>
        </w:rPr>
        <w:t>:</w:t>
      </w:r>
      <w:r w:rsidR="007F234C">
        <w:rPr>
          <w:color w:val="auto"/>
          <w:sz w:val="24"/>
          <w:szCs w:val="24"/>
        </w:rPr>
        <w:t xml:space="preserve"> (a) </w:t>
      </w:r>
      <w:r w:rsidR="007F234C" w:rsidRPr="007E5CAE">
        <w:rPr>
          <w:color w:val="auto"/>
          <w:sz w:val="24"/>
          <w:szCs w:val="24"/>
        </w:rPr>
        <w:t>Zoomed crack</w:t>
      </w:r>
      <w:r w:rsidR="007F234C">
        <w:rPr>
          <w:color w:val="auto"/>
          <w:sz w:val="24"/>
          <w:szCs w:val="24"/>
        </w:rPr>
        <w:t xml:space="preserve"> at bottom view (b)</w:t>
      </w:r>
      <w:r w:rsidRPr="007E5CAE">
        <w:rPr>
          <w:color w:val="auto"/>
          <w:sz w:val="24"/>
          <w:szCs w:val="24"/>
        </w:rPr>
        <w:t xml:space="preserve"> Failure modes of the 3D printed unidirectional GFRP reinforced PolC beams</w:t>
      </w:r>
      <w:bookmarkEnd w:id="121"/>
    </w:p>
    <w:p w14:paraId="21DBD9AE" w14:textId="7E6639A1" w:rsidR="00703E60" w:rsidRDefault="00703E60" w:rsidP="00703E60">
      <w:pPr>
        <w:spacing w:line="480" w:lineRule="auto"/>
        <w:rPr>
          <w:noProof/>
          <w:lang w:eastAsia="zh-CN"/>
        </w:rPr>
      </w:pPr>
      <w:r w:rsidRPr="007E5CAE">
        <w:t>The experimental results of PolC beams reinforced with 3D printed unidirectional GFRP are given in Table 1</w:t>
      </w:r>
      <w:r>
        <w:t>8</w:t>
      </w:r>
      <w:r w:rsidRPr="007E5CAE">
        <w:t xml:space="preserve">. Maximum average load is 6.8kN ± 0.68 </w:t>
      </w:r>
      <w:proofErr w:type="spellStart"/>
      <w:r w:rsidRPr="007E5CAE">
        <w:t>kN</w:t>
      </w:r>
      <w:proofErr w:type="spellEnd"/>
      <w:r w:rsidRPr="007E5CAE">
        <w:t xml:space="preserve"> where the moment and deflection are 0.5 </w:t>
      </w:r>
      <w:proofErr w:type="spellStart"/>
      <w:r w:rsidRPr="007E5CAE">
        <w:t>kN</w:t>
      </w:r>
      <w:proofErr w:type="spellEnd"/>
      <w:r w:rsidRPr="007E5CAE">
        <w:t xml:space="preserve"> • m ± 0.05 </w:t>
      </w:r>
      <w:proofErr w:type="spellStart"/>
      <w:r w:rsidRPr="007E5CAE">
        <w:t>kN</w:t>
      </w:r>
      <w:proofErr w:type="spellEnd"/>
      <w:r w:rsidRPr="007E5CAE">
        <w:t xml:space="preserve"> • m and 3.6 mm ± 0.28 mm correspondingly.</w:t>
      </w:r>
    </w:p>
    <w:p w14:paraId="32BDCE0D" w14:textId="77777777" w:rsidR="00703E60" w:rsidRPr="00703E60" w:rsidRDefault="00703E60" w:rsidP="00703E60">
      <w:pPr>
        <w:spacing w:line="480" w:lineRule="auto"/>
        <w:rPr>
          <w:noProof/>
          <w:lang w:eastAsia="zh-CN"/>
        </w:rPr>
      </w:pPr>
    </w:p>
    <w:p w14:paraId="0EA32296" w14:textId="77777777" w:rsidR="005F4571" w:rsidRPr="005F4571" w:rsidRDefault="005F4571" w:rsidP="005F4571"/>
    <w:p w14:paraId="51A8873F" w14:textId="3A282B59" w:rsidR="00704D04" w:rsidRPr="007E5CAE" w:rsidRDefault="00704D04" w:rsidP="00704D04">
      <w:pPr>
        <w:pStyle w:val="Caption"/>
        <w:keepNext/>
        <w:spacing w:line="480" w:lineRule="auto"/>
        <w:rPr>
          <w:color w:val="auto"/>
          <w:sz w:val="24"/>
          <w:szCs w:val="24"/>
        </w:rPr>
      </w:pPr>
      <w:bookmarkStart w:id="122" w:name="_Toc121039877"/>
      <w:r w:rsidRPr="007E5CAE">
        <w:rPr>
          <w:color w:val="auto"/>
          <w:sz w:val="24"/>
          <w:szCs w:val="24"/>
        </w:rPr>
        <w:lastRenderedPageBreak/>
        <w:t xml:space="preserve">Table </w:t>
      </w:r>
      <w:r w:rsidRPr="007E5CAE">
        <w:rPr>
          <w:color w:val="auto"/>
          <w:sz w:val="24"/>
          <w:szCs w:val="24"/>
        </w:rPr>
        <w:fldChar w:fldCharType="begin"/>
      </w:r>
      <w:r w:rsidRPr="007E5CAE">
        <w:rPr>
          <w:color w:val="auto"/>
          <w:sz w:val="24"/>
          <w:szCs w:val="24"/>
        </w:rPr>
        <w:instrText xml:space="preserve"> SEQ Table \* ARABIC </w:instrText>
      </w:r>
      <w:r w:rsidRPr="007E5CAE">
        <w:rPr>
          <w:color w:val="auto"/>
          <w:sz w:val="24"/>
          <w:szCs w:val="24"/>
        </w:rPr>
        <w:fldChar w:fldCharType="separate"/>
      </w:r>
      <w:r w:rsidR="00F6127C">
        <w:rPr>
          <w:noProof/>
          <w:color w:val="auto"/>
          <w:sz w:val="24"/>
          <w:szCs w:val="24"/>
        </w:rPr>
        <w:t>20</w:t>
      </w:r>
      <w:r w:rsidRPr="007E5CAE">
        <w:rPr>
          <w:color w:val="auto"/>
          <w:sz w:val="24"/>
          <w:szCs w:val="24"/>
        </w:rPr>
        <w:fldChar w:fldCharType="end"/>
      </w:r>
      <w:r w:rsidRPr="007E5CAE">
        <w:rPr>
          <w:color w:val="auto"/>
          <w:sz w:val="24"/>
          <w:szCs w:val="24"/>
        </w:rPr>
        <w:t>: Experimental results for 3D printed unidirectional GFRP reinforced PolC beams</w:t>
      </w:r>
      <w:bookmarkEnd w:id="122"/>
    </w:p>
    <w:tbl>
      <w:tblPr>
        <w:tblW w:w="9109" w:type="dxa"/>
        <w:tblLook w:val="04A0" w:firstRow="1" w:lastRow="0" w:firstColumn="1" w:lastColumn="0" w:noHBand="0" w:noVBand="1"/>
      </w:tblPr>
      <w:tblGrid>
        <w:gridCol w:w="2150"/>
        <w:gridCol w:w="1119"/>
        <w:gridCol w:w="896"/>
        <w:gridCol w:w="896"/>
        <w:gridCol w:w="898"/>
        <w:gridCol w:w="1069"/>
        <w:gridCol w:w="1017"/>
        <w:gridCol w:w="1064"/>
      </w:tblGrid>
      <w:tr w:rsidR="00704D04" w:rsidRPr="007E5CAE" w14:paraId="0BEA1263" w14:textId="77777777" w:rsidTr="00032FCE">
        <w:trPr>
          <w:trHeight w:val="275"/>
        </w:trPr>
        <w:tc>
          <w:tcPr>
            <w:tcW w:w="2150"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49596742" w14:textId="77777777" w:rsidR="00704D04" w:rsidRPr="007E5CAE" w:rsidRDefault="00704D04" w:rsidP="00ED08E7">
            <w:pPr>
              <w:jc w:val="center"/>
              <w:rPr>
                <w:b/>
                <w:bCs/>
              </w:rPr>
            </w:pPr>
            <w:r w:rsidRPr="007E5CAE">
              <w:rPr>
                <w:b/>
                <w:bCs/>
              </w:rPr>
              <w:t>Properties</w:t>
            </w:r>
          </w:p>
        </w:tc>
        <w:tc>
          <w:tcPr>
            <w:tcW w:w="3809" w:type="dxa"/>
            <w:gridSpan w:val="4"/>
            <w:tcBorders>
              <w:top w:val="single" w:sz="8" w:space="0" w:color="auto"/>
              <w:left w:val="nil"/>
              <w:bottom w:val="single" w:sz="4" w:space="0" w:color="auto"/>
              <w:right w:val="nil"/>
            </w:tcBorders>
            <w:shd w:val="clear" w:color="auto" w:fill="auto"/>
            <w:noWrap/>
            <w:vAlign w:val="bottom"/>
            <w:hideMark/>
          </w:tcPr>
          <w:p w14:paraId="05DB33FC" w14:textId="77777777" w:rsidR="00704D04" w:rsidRPr="007E5CAE" w:rsidRDefault="00704D04" w:rsidP="00ED08E7">
            <w:pPr>
              <w:jc w:val="center"/>
              <w:rPr>
                <w:b/>
                <w:bCs/>
              </w:rPr>
            </w:pPr>
            <w:r w:rsidRPr="007E5CAE">
              <w:rPr>
                <w:b/>
                <w:bCs/>
              </w:rPr>
              <w:t>3D Printed  PolC</w:t>
            </w:r>
          </w:p>
        </w:tc>
        <w:tc>
          <w:tcPr>
            <w:tcW w:w="1069" w:type="dxa"/>
            <w:vMerge w:val="restart"/>
            <w:tcBorders>
              <w:top w:val="single" w:sz="8" w:space="0" w:color="auto"/>
              <w:left w:val="nil"/>
              <w:bottom w:val="single" w:sz="8" w:space="0" w:color="000000"/>
              <w:right w:val="nil"/>
            </w:tcBorders>
            <w:shd w:val="clear" w:color="auto" w:fill="auto"/>
            <w:noWrap/>
            <w:vAlign w:val="center"/>
            <w:hideMark/>
          </w:tcPr>
          <w:p w14:paraId="4565F854" w14:textId="77777777" w:rsidR="00704D04" w:rsidRPr="007E5CAE" w:rsidRDefault="00704D04" w:rsidP="00ED08E7">
            <w:pPr>
              <w:jc w:val="center"/>
              <w:rPr>
                <w:b/>
                <w:bCs/>
              </w:rPr>
            </w:pPr>
            <w:r w:rsidRPr="007E5CAE">
              <w:rPr>
                <w:b/>
                <w:bCs/>
              </w:rPr>
              <w:t>Average</w:t>
            </w:r>
          </w:p>
        </w:tc>
        <w:tc>
          <w:tcPr>
            <w:tcW w:w="1017" w:type="dxa"/>
            <w:vMerge w:val="restart"/>
            <w:tcBorders>
              <w:top w:val="single" w:sz="8" w:space="0" w:color="auto"/>
              <w:left w:val="nil"/>
              <w:bottom w:val="single" w:sz="8" w:space="0" w:color="000000"/>
              <w:right w:val="nil"/>
            </w:tcBorders>
            <w:shd w:val="clear" w:color="auto" w:fill="auto"/>
            <w:noWrap/>
            <w:vAlign w:val="center"/>
            <w:hideMark/>
          </w:tcPr>
          <w:p w14:paraId="73F487AD" w14:textId="77777777" w:rsidR="00704D04" w:rsidRPr="007E5CAE" w:rsidRDefault="00704D04" w:rsidP="00ED08E7">
            <w:pPr>
              <w:jc w:val="center"/>
              <w:rPr>
                <w:b/>
                <w:bCs/>
              </w:rPr>
            </w:pPr>
            <w:r w:rsidRPr="007E5CAE">
              <w:rPr>
                <w:b/>
                <w:bCs/>
              </w:rPr>
              <w:t>STDEV</w:t>
            </w:r>
          </w:p>
        </w:tc>
        <w:tc>
          <w:tcPr>
            <w:tcW w:w="1064" w:type="dxa"/>
            <w:vMerge w:val="restart"/>
            <w:tcBorders>
              <w:top w:val="single" w:sz="8" w:space="0" w:color="auto"/>
              <w:left w:val="nil"/>
              <w:bottom w:val="single" w:sz="8" w:space="0" w:color="000000"/>
              <w:right w:val="single" w:sz="8" w:space="0" w:color="auto"/>
            </w:tcBorders>
            <w:shd w:val="clear" w:color="auto" w:fill="auto"/>
            <w:noWrap/>
            <w:vAlign w:val="center"/>
            <w:hideMark/>
          </w:tcPr>
          <w:p w14:paraId="0705FDE6" w14:textId="77777777" w:rsidR="00704D04" w:rsidRPr="007E5CAE" w:rsidRDefault="00704D04" w:rsidP="00ED08E7">
            <w:pPr>
              <w:jc w:val="center"/>
              <w:rPr>
                <w:b/>
                <w:bCs/>
              </w:rPr>
            </w:pPr>
            <w:r w:rsidRPr="007E5CAE">
              <w:rPr>
                <w:b/>
                <w:bCs/>
              </w:rPr>
              <w:t>COV</w:t>
            </w:r>
          </w:p>
        </w:tc>
      </w:tr>
      <w:tr w:rsidR="00704D04" w:rsidRPr="007E5CAE" w14:paraId="10C34A20" w14:textId="77777777" w:rsidTr="00032FCE">
        <w:trPr>
          <w:trHeight w:val="293"/>
        </w:trPr>
        <w:tc>
          <w:tcPr>
            <w:tcW w:w="2150" w:type="dxa"/>
            <w:vMerge/>
            <w:tcBorders>
              <w:top w:val="single" w:sz="8" w:space="0" w:color="auto"/>
              <w:left w:val="single" w:sz="8" w:space="0" w:color="auto"/>
              <w:bottom w:val="single" w:sz="8" w:space="0" w:color="000000"/>
              <w:right w:val="nil"/>
            </w:tcBorders>
            <w:vAlign w:val="center"/>
            <w:hideMark/>
          </w:tcPr>
          <w:p w14:paraId="2DD00B6D" w14:textId="77777777" w:rsidR="00704D04" w:rsidRPr="007E5CAE" w:rsidRDefault="00704D04" w:rsidP="00ED08E7">
            <w:pPr>
              <w:rPr>
                <w:b/>
                <w:bCs/>
              </w:rPr>
            </w:pPr>
          </w:p>
        </w:tc>
        <w:tc>
          <w:tcPr>
            <w:tcW w:w="1119" w:type="dxa"/>
            <w:tcBorders>
              <w:top w:val="nil"/>
              <w:left w:val="nil"/>
              <w:bottom w:val="single" w:sz="8" w:space="0" w:color="auto"/>
              <w:right w:val="nil"/>
            </w:tcBorders>
            <w:shd w:val="clear" w:color="auto" w:fill="auto"/>
            <w:noWrap/>
            <w:vAlign w:val="bottom"/>
            <w:hideMark/>
          </w:tcPr>
          <w:p w14:paraId="21531590" w14:textId="77777777" w:rsidR="00704D04" w:rsidRPr="007E5CAE" w:rsidRDefault="00704D04" w:rsidP="00ED08E7">
            <w:pPr>
              <w:jc w:val="center"/>
              <w:rPr>
                <w:b/>
                <w:bCs/>
              </w:rPr>
            </w:pPr>
            <w:r w:rsidRPr="007E5CAE">
              <w:rPr>
                <w:b/>
                <w:bCs/>
              </w:rPr>
              <w:t>Units</w:t>
            </w:r>
          </w:p>
        </w:tc>
        <w:tc>
          <w:tcPr>
            <w:tcW w:w="896" w:type="dxa"/>
            <w:tcBorders>
              <w:top w:val="nil"/>
              <w:left w:val="nil"/>
              <w:bottom w:val="single" w:sz="8" w:space="0" w:color="auto"/>
              <w:right w:val="nil"/>
            </w:tcBorders>
            <w:shd w:val="clear" w:color="auto" w:fill="auto"/>
            <w:noWrap/>
            <w:vAlign w:val="center"/>
            <w:hideMark/>
          </w:tcPr>
          <w:p w14:paraId="0B6EFB4D" w14:textId="77777777" w:rsidR="00704D04" w:rsidRPr="007E5CAE" w:rsidRDefault="00704D04" w:rsidP="00ED08E7">
            <w:pPr>
              <w:jc w:val="center"/>
              <w:rPr>
                <w:b/>
                <w:bCs/>
              </w:rPr>
            </w:pPr>
            <w:r w:rsidRPr="007E5CAE">
              <w:rPr>
                <w:b/>
                <w:bCs/>
              </w:rPr>
              <w:t>1</w:t>
            </w:r>
          </w:p>
        </w:tc>
        <w:tc>
          <w:tcPr>
            <w:tcW w:w="896" w:type="dxa"/>
            <w:tcBorders>
              <w:top w:val="nil"/>
              <w:left w:val="nil"/>
              <w:bottom w:val="single" w:sz="8" w:space="0" w:color="auto"/>
              <w:right w:val="nil"/>
            </w:tcBorders>
            <w:shd w:val="clear" w:color="auto" w:fill="auto"/>
            <w:noWrap/>
            <w:vAlign w:val="center"/>
            <w:hideMark/>
          </w:tcPr>
          <w:p w14:paraId="3BAB5F1D" w14:textId="77777777" w:rsidR="00704D04" w:rsidRPr="007E5CAE" w:rsidRDefault="00704D04" w:rsidP="00ED08E7">
            <w:pPr>
              <w:jc w:val="center"/>
              <w:rPr>
                <w:b/>
                <w:bCs/>
              </w:rPr>
            </w:pPr>
            <w:r w:rsidRPr="007E5CAE">
              <w:rPr>
                <w:b/>
                <w:bCs/>
              </w:rPr>
              <w:t>2</w:t>
            </w:r>
          </w:p>
        </w:tc>
        <w:tc>
          <w:tcPr>
            <w:tcW w:w="898" w:type="dxa"/>
            <w:tcBorders>
              <w:top w:val="nil"/>
              <w:left w:val="nil"/>
              <w:bottom w:val="single" w:sz="8" w:space="0" w:color="auto"/>
              <w:right w:val="nil"/>
            </w:tcBorders>
            <w:shd w:val="clear" w:color="auto" w:fill="auto"/>
            <w:noWrap/>
            <w:vAlign w:val="center"/>
            <w:hideMark/>
          </w:tcPr>
          <w:p w14:paraId="386CA078" w14:textId="77777777" w:rsidR="00704D04" w:rsidRPr="007E5CAE" w:rsidRDefault="00704D04" w:rsidP="00ED08E7">
            <w:pPr>
              <w:jc w:val="center"/>
              <w:rPr>
                <w:b/>
                <w:bCs/>
              </w:rPr>
            </w:pPr>
            <w:r w:rsidRPr="007E5CAE">
              <w:rPr>
                <w:b/>
                <w:bCs/>
              </w:rPr>
              <w:t>3</w:t>
            </w:r>
          </w:p>
        </w:tc>
        <w:tc>
          <w:tcPr>
            <w:tcW w:w="1069" w:type="dxa"/>
            <w:vMerge/>
            <w:tcBorders>
              <w:top w:val="single" w:sz="8" w:space="0" w:color="auto"/>
              <w:left w:val="nil"/>
              <w:bottom w:val="single" w:sz="8" w:space="0" w:color="000000"/>
              <w:right w:val="nil"/>
            </w:tcBorders>
            <w:vAlign w:val="center"/>
            <w:hideMark/>
          </w:tcPr>
          <w:p w14:paraId="3A54F9A1" w14:textId="77777777" w:rsidR="00704D04" w:rsidRPr="007E5CAE" w:rsidRDefault="00704D04" w:rsidP="00ED08E7">
            <w:pPr>
              <w:jc w:val="center"/>
              <w:rPr>
                <w:b/>
                <w:bCs/>
              </w:rPr>
            </w:pPr>
          </w:p>
        </w:tc>
        <w:tc>
          <w:tcPr>
            <w:tcW w:w="1017" w:type="dxa"/>
            <w:vMerge/>
            <w:tcBorders>
              <w:top w:val="single" w:sz="8" w:space="0" w:color="auto"/>
              <w:left w:val="nil"/>
              <w:bottom w:val="single" w:sz="8" w:space="0" w:color="000000"/>
              <w:right w:val="nil"/>
            </w:tcBorders>
            <w:vAlign w:val="center"/>
            <w:hideMark/>
          </w:tcPr>
          <w:p w14:paraId="68F96DC0" w14:textId="77777777" w:rsidR="00704D04" w:rsidRPr="007E5CAE" w:rsidRDefault="00704D04" w:rsidP="00ED08E7">
            <w:pPr>
              <w:jc w:val="center"/>
              <w:rPr>
                <w:b/>
                <w:bCs/>
              </w:rPr>
            </w:pPr>
          </w:p>
        </w:tc>
        <w:tc>
          <w:tcPr>
            <w:tcW w:w="1064" w:type="dxa"/>
            <w:vMerge/>
            <w:tcBorders>
              <w:top w:val="single" w:sz="8" w:space="0" w:color="auto"/>
              <w:left w:val="nil"/>
              <w:bottom w:val="single" w:sz="8" w:space="0" w:color="000000"/>
              <w:right w:val="single" w:sz="8" w:space="0" w:color="auto"/>
            </w:tcBorders>
            <w:vAlign w:val="center"/>
            <w:hideMark/>
          </w:tcPr>
          <w:p w14:paraId="43F45DE7" w14:textId="77777777" w:rsidR="00704D04" w:rsidRPr="007E5CAE" w:rsidRDefault="00704D04" w:rsidP="00ED08E7">
            <w:pPr>
              <w:jc w:val="center"/>
              <w:rPr>
                <w:b/>
                <w:bCs/>
              </w:rPr>
            </w:pPr>
          </w:p>
        </w:tc>
      </w:tr>
      <w:tr w:rsidR="00704D04" w:rsidRPr="007E5CAE" w14:paraId="5A10FAD4" w14:textId="77777777" w:rsidTr="00032FCE">
        <w:trPr>
          <w:trHeight w:val="275"/>
        </w:trPr>
        <w:tc>
          <w:tcPr>
            <w:tcW w:w="2150" w:type="dxa"/>
            <w:tcBorders>
              <w:top w:val="nil"/>
              <w:left w:val="single" w:sz="4" w:space="0" w:color="auto"/>
              <w:bottom w:val="single" w:sz="4" w:space="0" w:color="auto"/>
              <w:right w:val="single" w:sz="4" w:space="0" w:color="auto"/>
            </w:tcBorders>
            <w:shd w:val="clear" w:color="auto" w:fill="auto"/>
            <w:noWrap/>
            <w:vAlign w:val="bottom"/>
            <w:hideMark/>
          </w:tcPr>
          <w:p w14:paraId="2EFF73FC" w14:textId="77777777" w:rsidR="00704D04" w:rsidRPr="007E5CAE" w:rsidRDefault="00704D04" w:rsidP="00ED08E7">
            <w:pPr>
              <w:rPr>
                <w:b/>
                <w:bCs/>
              </w:rPr>
            </w:pPr>
            <w:r w:rsidRPr="007E5CAE">
              <w:rPr>
                <w:b/>
                <w:bCs/>
              </w:rPr>
              <w:t xml:space="preserve">Peak Load </w:t>
            </w:r>
          </w:p>
        </w:tc>
        <w:tc>
          <w:tcPr>
            <w:tcW w:w="1119" w:type="dxa"/>
            <w:tcBorders>
              <w:top w:val="nil"/>
              <w:left w:val="nil"/>
              <w:bottom w:val="single" w:sz="4" w:space="0" w:color="auto"/>
              <w:right w:val="single" w:sz="4" w:space="0" w:color="auto"/>
            </w:tcBorders>
            <w:shd w:val="clear" w:color="auto" w:fill="auto"/>
            <w:noWrap/>
            <w:vAlign w:val="bottom"/>
            <w:hideMark/>
          </w:tcPr>
          <w:p w14:paraId="19115388" w14:textId="77777777" w:rsidR="00704D04" w:rsidRPr="007E5CAE" w:rsidRDefault="00704D04" w:rsidP="00ED08E7">
            <w:pPr>
              <w:jc w:val="center"/>
            </w:pPr>
            <w:proofErr w:type="spellStart"/>
            <w:r w:rsidRPr="007E5CAE">
              <w:t>kN</w:t>
            </w:r>
            <w:proofErr w:type="spellEnd"/>
          </w:p>
        </w:tc>
        <w:tc>
          <w:tcPr>
            <w:tcW w:w="896" w:type="dxa"/>
            <w:tcBorders>
              <w:top w:val="nil"/>
              <w:left w:val="nil"/>
              <w:bottom w:val="single" w:sz="4" w:space="0" w:color="auto"/>
              <w:right w:val="single" w:sz="4" w:space="0" w:color="auto"/>
            </w:tcBorders>
            <w:shd w:val="clear" w:color="auto" w:fill="auto"/>
            <w:noWrap/>
            <w:vAlign w:val="bottom"/>
            <w:hideMark/>
          </w:tcPr>
          <w:p w14:paraId="48BE38BC" w14:textId="77777777" w:rsidR="00704D04" w:rsidRPr="007E5CAE" w:rsidRDefault="00704D04" w:rsidP="00ED08E7">
            <w:pPr>
              <w:jc w:val="center"/>
            </w:pPr>
            <w:r w:rsidRPr="007E5CAE">
              <w:t>7.0</w:t>
            </w:r>
          </w:p>
        </w:tc>
        <w:tc>
          <w:tcPr>
            <w:tcW w:w="896" w:type="dxa"/>
            <w:tcBorders>
              <w:top w:val="nil"/>
              <w:left w:val="nil"/>
              <w:bottom w:val="single" w:sz="4" w:space="0" w:color="auto"/>
              <w:right w:val="single" w:sz="4" w:space="0" w:color="auto"/>
            </w:tcBorders>
            <w:shd w:val="clear" w:color="auto" w:fill="auto"/>
            <w:noWrap/>
            <w:vAlign w:val="bottom"/>
            <w:hideMark/>
          </w:tcPr>
          <w:p w14:paraId="44936435" w14:textId="77777777" w:rsidR="00704D04" w:rsidRPr="007E5CAE" w:rsidRDefault="00704D04" w:rsidP="00ED08E7">
            <w:pPr>
              <w:jc w:val="center"/>
            </w:pPr>
            <w:r w:rsidRPr="007E5CAE">
              <w:t>7.4</w:t>
            </w:r>
          </w:p>
        </w:tc>
        <w:tc>
          <w:tcPr>
            <w:tcW w:w="898" w:type="dxa"/>
            <w:tcBorders>
              <w:top w:val="nil"/>
              <w:left w:val="nil"/>
              <w:bottom w:val="single" w:sz="4" w:space="0" w:color="auto"/>
              <w:right w:val="single" w:sz="4" w:space="0" w:color="auto"/>
            </w:tcBorders>
            <w:shd w:val="clear" w:color="auto" w:fill="auto"/>
            <w:noWrap/>
            <w:vAlign w:val="bottom"/>
            <w:hideMark/>
          </w:tcPr>
          <w:p w14:paraId="65780BE9" w14:textId="77777777" w:rsidR="00704D04" w:rsidRPr="007E5CAE" w:rsidRDefault="00704D04" w:rsidP="00ED08E7">
            <w:pPr>
              <w:jc w:val="center"/>
            </w:pPr>
            <w:r w:rsidRPr="007E5CAE">
              <w:t>6.1</w:t>
            </w:r>
          </w:p>
        </w:tc>
        <w:tc>
          <w:tcPr>
            <w:tcW w:w="1069" w:type="dxa"/>
            <w:tcBorders>
              <w:top w:val="nil"/>
              <w:left w:val="nil"/>
              <w:bottom w:val="single" w:sz="4" w:space="0" w:color="auto"/>
              <w:right w:val="single" w:sz="4" w:space="0" w:color="auto"/>
            </w:tcBorders>
            <w:shd w:val="clear" w:color="auto" w:fill="auto"/>
            <w:noWrap/>
            <w:vAlign w:val="bottom"/>
            <w:hideMark/>
          </w:tcPr>
          <w:p w14:paraId="496DCE7F" w14:textId="77777777" w:rsidR="00704D04" w:rsidRPr="007E5CAE" w:rsidRDefault="00704D04" w:rsidP="00ED08E7">
            <w:pPr>
              <w:jc w:val="center"/>
            </w:pPr>
            <w:r w:rsidRPr="007E5CAE">
              <w:t>6.8</w:t>
            </w:r>
          </w:p>
        </w:tc>
        <w:tc>
          <w:tcPr>
            <w:tcW w:w="1017" w:type="dxa"/>
            <w:tcBorders>
              <w:top w:val="nil"/>
              <w:left w:val="nil"/>
              <w:bottom w:val="single" w:sz="4" w:space="0" w:color="auto"/>
              <w:right w:val="single" w:sz="4" w:space="0" w:color="auto"/>
            </w:tcBorders>
            <w:shd w:val="clear" w:color="auto" w:fill="auto"/>
            <w:noWrap/>
            <w:vAlign w:val="bottom"/>
            <w:hideMark/>
          </w:tcPr>
          <w:p w14:paraId="1497CAB6" w14:textId="77777777" w:rsidR="00704D04" w:rsidRPr="007E5CAE" w:rsidRDefault="00704D04" w:rsidP="00ED08E7">
            <w:pPr>
              <w:jc w:val="center"/>
            </w:pPr>
            <w:r w:rsidRPr="007E5CAE">
              <w:t>0.68</w:t>
            </w:r>
          </w:p>
        </w:tc>
        <w:tc>
          <w:tcPr>
            <w:tcW w:w="1064" w:type="dxa"/>
            <w:tcBorders>
              <w:top w:val="nil"/>
              <w:left w:val="nil"/>
              <w:bottom w:val="single" w:sz="4" w:space="0" w:color="auto"/>
              <w:right w:val="single" w:sz="4" w:space="0" w:color="auto"/>
            </w:tcBorders>
            <w:shd w:val="clear" w:color="auto" w:fill="auto"/>
            <w:noWrap/>
            <w:vAlign w:val="bottom"/>
            <w:hideMark/>
          </w:tcPr>
          <w:p w14:paraId="1E48632A" w14:textId="77777777" w:rsidR="00704D04" w:rsidRPr="007E5CAE" w:rsidRDefault="00704D04" w:rsidP="00ED08E7">
            <w:pPr>
              <w:jc w:val="center"/>
            </w:pPr>
            <w:r w:rsidRPr="007E5CAE">
              <w:t>10%</w:t>
            </w:r>
          </w:p>
        </w:tc>
      </w:tr>
      <w:tr w:rsidR="00704D04" w:rsidRPr="007E5CAE" w14:paraId="7F62A1F2" w14:textId="77777777" w:rsidTr="00032FCE">
        <w:trPr>
          <w:trHeight w:val="275"/>
        </w:trPr>
        <w:tc>
          <w:tcPr>
            <w:tcW w:w="2150" w:type="dxa"/>
            <w:tcBorders>
              <w:top w:val="nil"/>
              <w:left w:val="single" w:sz="4" w:space="0" w:color="auto"/>
              <w:bottom w:val="single" w:sz="4" w:space="0" w:color="auto"/>
              <w:right w:val="single" w:sz="4" w:space="0" w:color="auto"/>
            </w:tcBorders>
            <w:shd w:val="clear" w:color="auto" w:fill="auto"/>
            <w:noWrap/>
            <w:vAlign w:val="bottom"/>
            <w:hideMark/>
          </w:tcPr>
          <w:p w14:paraId="5873762C" w14:textId="77777777" w:rsidR="00704D04" w:rsidRPr="007E5CAE" w:rsidRDefault="00704D04" w:rsidP="00ED08E7">
            <w:pPr>
              <w:rPr>
                <w:b/>
                <w:bCs/>
              </w:rPr>
            </w:pPr>
            <w:r w:rsidRPr="007E5CAE">
              <w:rPr>
                <w:b/>
                <w:bCs/>
              </w:rPr>
              <w:t xml:space="preserve">Max. Moment </w:t>
            </w:r>
          </w:p>
        </w:tc>
        <w:tc>
          <w:tcPr>
            <w:tcW w:w="1119" w:type="dxa"/>
            <w:tcBorders>
              <w:top w:val="nil"/>
              <w:left w:val="nil"/>
              <w:bottom w:val="single" w:sz="4" w:space="0" w:color="auto"/>
              <w:right w:val="single" w:sz="4" w:space="0" w:color="auto"/>
            </w:tcBorders>
            <w:shd w:val="clear" w:color="auto" w:fill="auto"/>
            <w:noWrap/>
            <w:vAlign w:val="bottom"/>
            <w:hideMark/>
          </w:tcPr>
          <w:p w14:paraId="60896A0C" w14:textId="77777777" w:rsidR="00704D04" w:rsidRPr="007E5CAE" w:rsidRDefault="00704D04" w:rsidP="00ED08E7">
            <w:pPr>
              <w:jc w:val="center"/>
            </w:pPr>
            <w:proofErr w:type="spellStart"/>
            <w:r w:rsidRPr="007E5CAE">
              <w:t>kN</w:t>
            </w:r>
            <w:proofErr w:type="spellEnd"/>
            <w:r w:rsidRPr="007E5CAE">
              <w:t xml:space="preserve"> • m</w:t>
            </w:r>
          </w:p>
        </w:tc>
        <w:tc>
          <w:tcPr>
            <w:tcW w:w="896" w:type="dxa"/>
            <w:tcBorders>
              <w:top w:val="nil"/>
              <w:left w:val="nil"/>
              <w:bottom w:val="single" w:sz="4" w:space="0" w:color="auto"/>
              <w:right w:val="single" w:sz="4" w:space="0" w:color="auto"/>
            </w:tcBorders>
            <w:shd w:val="clear" w:color="auto" w:fill="auto"/>
            <w:noWrap/>
            <w:vAlign w:val="bottom"/>
            <w:hideMark/>
          </w:tcPr>
          <w:p w14:paraId="12B63610" w14:textId="77777777" w:rsidR="00704D04" w:rsidRPr="007E5CAE" w:rsidRDefault="00704D04" w:rsidP="00ED08E7">
            <w:pPr>
              <w:jc w:val="center"/>
            </w:pPr>
            <w:r w:rsidRPr="007E5CAE">
              <w:t>0.5</w:t>
            </w:r>
          </w:p>
        </w:tc>
        <w:tc>
          <w:tcPr>
            <w:tcW w:w="896" w:type="dxa"/>
            <w:tcBorders>
              <w:top w:val="nil"/>
              <w:left w:val="nil"/>
              <w:bottom w:val="single" w:sz="4" w:space="0" w:color="auto"/>
              <w:right w:val="single" w:sz="4" w:space="0" w:color="auto"/>
            </w:tcBorders>
            <w:shd w:val="clear" w:color="auto" w:fill="auto"/>
            <w:noWrap/>
            <w:vAlign w:val="bottom"/>
            <w:hideMark/>
          </w:tcPr>
          <w:p w14:paraId="7344C645" w14:textId="77777777" w:rsidR="00704D04" w:rsidRPr="007E5CAE" w:rsidRDefault="00704D04" w:rsidP="00ED08E7">
            <w:pPr>
              <w:jc w:val="center"/>
            </w:pPr>
            <w:r w:rsidRPr="007E5CAE">
              <w:t>0.5</w:t>
            </w:r>
          </w:p>
        </w:tc>
        <w:tc>
          <w:tcPr>
            <w:tcW w:w="898" w:type="dxa"/>
            <w:tcBorders>
              <w:top w:val="nil"/>
              <w:left w:val="nil"/>
              <w:bottom w:val="single" w:sz="4" w:space="0" w:color="auto"/>
              <w:right w:val="single" w:sz="4" w:space="0" w:color="auto"/>
            </w:tcBorders>
            <w:shd w:val="clear" w:color="auto" w:fill="auto"/>
            <w:noWrap/>
            <w:vAlign w:val="bottom"/>
            <w:hideMark/>
          </w:tcPr>
          <w:p w14:paraId="307749B1" w14:textId="77777777" w:rsidR="00704D04" w:rsidRPr="007E5CAE" w:rsidRDefault="00704D04" w:rsidP="00ED08E7">
            <w:pPr>
              <w:jc w:val="center"/>
            </w:pPr>
            <w:r w:rsidRPr="007E5CAE">
              <w:t>0.4</w:t>
            </w:r>
          </w:p>
        </w:tc>
        <w:tc>
          <w:tcPr>
            <w:tcW w:w="1069" w:type="dxa"/>
            <w:tcBorders>
              <w:top w:val="nil"/>
              <w:left w:val="nil"/>
              <w:bottom w:val="single" w:sz="4" w:space="0" w:color="auto"/>
              <w:right w:val="single" w:sz="4" w:space="0" w:color="auto"/>
            </w:tcBorders>
            <w:shd w:val="clear" w:color="auto" w:fill="auto"/>
            <w:noWrap/>
            <w:vAlign w:val="bottom"/>
            <w:hideMark/>
          </w:tcPr>
          <w:p w14:paraId="6B52D241" w14:textId="77777777" w:rsidR="00704D04" w:rsidRPr="007E5CAE" w:rsidRDefault="00704D04" w:rsidP="00ED08E7">
            <w:pPr>
              <w:jc w:val="center"/>
            </w:pPr>
            <w:r w:rsidRPr="007E5CAE">
              <w:t>0.5</w:t>
            </w:r>
          </w:p>
        </w:tc>
        <w:tc>
          <w:tcPr>
            <w:tcW w:w="1017" w:type="dxa"/>
            <w:tcBorders>
              <w:top w:val="nil"/>
              <w:left w:val="nil"/>
              <w:bottom w:val="single" w:sz="4" w:space="0" w:color="auto"/>
              <w:right w:val="single" w:sz="4" w:space="0" w:color="auto"/>
            </w:tcBorders>
            <w:shd w:val="clear" w:color="auto" w:fill="auto"/>
            <w:noWrap/>
            <w:vAlign w:val="bottom"/>
            <w:hideMark/>
          </w:tcPr>
          <w:p w14:paraId="63590857" w14:textId="77777777" w:rsidR="00704D04" w:rsidRPr="007E5CAE" w:rsidRDefault="00704D04" w:rsidP="00ED08E7">
            <w:pPr>
              <w:jc w:val="center"/>
            </w:pPr>
            <w:r w:rsidRPr="007E5CAE">
              <w:t>0.05</w:t>
            </w:r>
          </w:p>
        </w:tc>
        <w:tc>
          <w:tcPr>
            <w:tcW w:w="1064" w:type="dxa"/>
            <w:tcBorders>
              <w:top w:val="nil"/>
              <w:left w:val="nil"/>
              <w:bottom w:val="single" w:sz="4" w:space="0" w:color="auto"/>
              <w:right w:val="single" w:sz="4" w:space="0" w:color="auto"/>
            </w:tcBorders>
            <w:shd w:val="clear" w:color="auto" w:fill="auto"/>
            <w:noWrap/>
            <w:vAlign w:val="bottom"/>
            <w:hideMark/>
          </w:tcPr>
          <w:p w14:paraId="69A1CDD7" w14:textId="77777777" w:rsidR="00704D04" w:rsidRPr="007E5CAE" w:rsidRDefault="00704D04" w:rsidP="00ED08E7">
            <w:pPr>
              <w:jc w:val="center"/>
            </w:pPr>
            <w:r w:rsidRPr="007E5CAE">
              <w:t>10%</w:t>
            </w:r>
          </w:p>
        </w:tc>
      </w:tr>
      <w:tr w:rsidR="00704D04" w:rsidRPr="007E5CAE" w14:paraId="3F47BFB7" w14:textId="77777777" w:rsidTr="00032FCE">
        <w:trPr>
          <w:trHeight w:val="275"/>
        </w:trPr>
        <w:tc>
          <w:tcPr>
            <w:tcW w:w="2150" w:type="dxa"/>
            <w:tcBorders>
              <w:top w:val="nil"/>
              <w:left w:val="single" w:sz="4" w:space="0" w:color="auto"/>
              <w:bottom w:val="single" w:sz="4" w:space="0" w:color="auto"/>
              <w:right w:val="single" w:sz="4" w:space="0" w:color="auto"/>
            </w:tcBorders>
            <w:shd w:val="clear" w:color="auto" w:fill="auto"/>
            <w:noWrap/>
            <w:vAlign w:val="bottom"/>
            <w:hideMark/>
          </w:tcPr>
          <w:p w14:paraId="05EBAFE3" w14:textId="77777777" w:rsidR="00704D04" w:rsidRPr="007E5CAE" w:rsidRDefault="00704D04" w:rsidP="00ED08E7">
            <w:pPr>
              <w:rPr>
                <w:b/>
                <w:bCs/>
              </w:rPr>
            </w:pPr>
            <w:r w:rsidRPr="007E5CAE">
              <w:rPr>
                <w:b/>
                <w:bCs/>
              </w:rPr>
              <w:t>Max. Deflection</w:t>
            </w:r>
          </w:p>
        </w:tc>
        <w:tc>
          <w:tcPr>
            <w:tcW w:w="1119" w:type="dxa"/>
            <w:tcBorders>
              <w:top w:val="nil"/>
              <w:left w:val="nil"/>
              <w:bottom w:val="single" w:sz="4" w:space="0" w:color="auto"/>
              <w:right w:val="single" w:sz="4" w:space="0" w:color="auto"/>
            </w:tcBorders>
            <w:shd w:val="clear" w:color="auto" w:fill="auto"/>
            <w:noWrap/>
            <w:vAlign w:val="bottom"/>
            <w:hideMark/>
          </w:tcPr>
          <w:p w14:paraId="3DC74B64" w14:textId="77777777" w:rsidR="00704D04" w:rsidRPr="007E5CAE" w:rsidRDefault="00704D04" w:rsidP="00ED08E7">
            <w:pPr>
              <w:jc w:val="center"/>
            </w:pPr>
            <w:r w:rsidRPr="007E5CAE">
              <w:t>mm</w:t>
            </w:r>
          </w:p>
        </w:tc>
        <w:tc>
          <w:tcPr>
            <w:tcW w:w="896" w:type="dxa"/>
            <w:tcBorders>
              <w:top w:val="nil"/>
              <w:left w:val="nil"/>
              <w:bottom w:val="single" w:sz="4" w:space="0" w:color="auto"/>
              <w:right w:val="single" w:sz="4" w:space="0" w:color="auto"/>
            </w:tcBorders>
            <w:shd w:val="clear" w:color="auto" w:fill="auto"/>
            <w:noWrap/>
            <w:vAlign w:val="bottom"/>
            <w:hideMark/>
          </w:tcPr>
          <w:p w14:paraId="21A41073" w14:textId="77777777" w:rsidR="00704D04" w:rsidRPr="007E5CAE" w:rsidRDefault="00704D04" w:rsidP="00ED08E7">
            <w:pPr>
              <w:jc w:val="center"/>
            </w:pPr>
            <w:r w:rsidRPr="007E5CAE">
              <w:t>3.3</w:t>
            </w:r>
          </w:p>
        </w:tc>
        <w:tc>
          <w:tcPr>
            <w:tcW w:w="896" w:type="dxa"/>
            <w:tcBorders>
              <w:top w:val="nil"/>
              <w:left w:val="nil"/>
              <w:bottom w:val="single" w:sz="4" w:space="0" w:color="auto"/>
              <w:right w:val="single" w:sz="4" w:space="0" w:color="auto"/>
            </w:tcBorders>
            <w:shd w:val="clear" w:color="auto" w:fill="auto"/>
            <w:noWrap/>
            <w:vAlign w:val="bottom"/>
            <w:hideMark/>
          </w:tcPr>
          <w:p w14:paraId="2E17CC71" w14:textId="77777777" w:rsidR="00704D04" w:rsidRPr="007E5CAE" w:rsidRDefault="00704D04" w:rsidP="00ED08E7">
            <w:pPr>
              <w:jc w:val="center"/>
            </w:pPr>
            <w:r w:rsidRPr="007E5CAE">
              <w:t>3.7</w:t>
            </w:r>
          </w:p>
        </w:tc>
        <w:tc>
          <w:tcPr>
            <w:tcW w:w="898" w:type="dxa"/>
            <w:tcBorders>
              <w:top w:val="nil"/>
              <w:left w:val="nil"/>
              <w:bottom w:val="single" w:sz="4" w:space="0" w:color="auto"/>
              <w:right w:val="single" w:sz="4" w:space="0" w:color="auto"/>
            </w:tcBorders>
            <w:shd w:val="clear" w:color="auto" w:fill="auto"/>
            <w:noWrap/>
            <w:vAlign w:val="bottom"/>
            <w:hideMark/>
          </w:tcPr>
          <w:p w14:paraId="620ADB86" w14:textId="77777777" w:rsidR="00704D04" w:rsidRPr="007E5CAE" w:rsidRDefault="00704D04" w:rsidP="00ED08E7">
            <w:pPr>
              <w:jc w:val="center"/>
            </w:pPr>
            <w:r w:rsidRPr="007E5CAE">
              <w:t>3.8</w:t>
            </w:r>
          </w:p>
        </w:tc>
        <w:tc>
          <w:tcPr>
            <w:tcW w:w="1069" w:type="dxa"/>
            <w:tcBorders>
              <w:top w:val="nil"/>
              <w:left w:val="nil"/>
              <w:bottom w:val="single" w:sz="4" w:space="0" w:color="auto"/>
              <w:right w:val="single" w:sz="4" w:space="0" w:color="auto"/>
            </w:tcBorders>
            <w:shd w:val="clear" w:color="auto" w:fill="auto"/>
            <w:noWrap/>
            <w:vAlign w:val="bottom"/>
            <w:hideMark/>
          </w:tcPr>
          <w:p w14:paraId="559480AA" w14:textId="77777777" w:rsidR="00704D04" w:rsidRPr="007E5CAE" w:rsidRDefault="00704D04" w:rsidP="00ED08E7">
            <w:pPr>
              <w:jc w:val="center"/>
            </w:pPr>
            <w:r w:rsidRPr="007E5CAE">
              <w:t>3.6</w:t>
            </w:r>
          </w:p>
        </w:tc>
        <w:tc>
          <w:tcPr>
            <w:tcW w:w="1017" w:type="dxa"/>
            <w:tcBorders>
              <w:top w:val="nil"/>
              <w:left w:val="nil"/>
              <w:bottom w:val="single" w:sz="4" w:space="0" w:color="auto"/>
              <w:right w:val="single" w:sz="4" w:space="0" w:color="auto"/>
            </w:tcBorders>
            <w:shd w:val="clear" w:color="auto" w:fill="auto"/>
            <w:noWrap/>
            <w:vAlign w:val="bottom"/>
            <w:hideMark/>
          </w:tcPr>
          <w:p w14:paraId="3D18E38F" w14:textId="77777777" w:rsidR="00704D04" w:rsidRPr="007E5CAE" w:rsidRDefault="00704D04" w:rsidP="00ED08E7">
            <w:pPr>
              <w:jc w:val="center"/>
            </w:pPr>
            <w:r w:rsidRPr="007E5CAE">
              <w:t>0.28</w:t>
            </w:r>
          </w:p>
        </w:tc>
        <w:tc>
          <w:tcPr>
            <w:tcW w:w="1064" w:type="dxa"/>
            <w:tcBorders>
              <w:top w:val="nil"/>
              <w:left w:val="nil"/>
              <w:bottom w:val="single" w:sz="4" w:space="0" w:color="auto"/>
              <w:right w:val="single" w:sz="4" w:space="0" w:color="auto"/>
            </w:tcBorders>
            <w:shd w:val="clear" w:color="auto" w:fill="auto"/>
            <w:noWrap/>
            <w:vAlign w:val="bottom"/>
            <w:hideMark/>
          </w:tcPr>
          <w:p w14:paraId="7EDEAAB4" w14:textId="77777777" w:rsidR="00704D04" w:rsidRPr="007E5CAE" w:rsidRDefault="00704D04" w:rsidP="00ED08E7">
            <w:pPr>
              <w:jc w:val="center"/>
            </w:pPr>
            <w:r w:rsidRPr="007E5CAE">
              <w:t>8%</w:t>
            </w:r>
          </w:p>
        </w:tc>
      </w:tr>
    </w:tbl>
    <w:p w14:paraId="3E92A0EE" w14:textId="77777777" w:rsidR="00704D04" w:rsidRPr="007E5CAE" w:rsidRDefault="00704D04" w:rsidP="00704D04">
      <w:pPr>
        <w:spacing w:line="480" w:lineRule="auto"/>
      </w:pPr>
    </w:p>
    <w:p w14:paraId="6D5CB480" w14:textId="648706A5" w:rsidR="00704D04" w:rsidRPr="007E5CAE" w:rsidRDefault="00704D04" w:rsidP="00704D04">
      <w:pPr>
        <w:spacing w:line="480" w:lineRule="auto"/>
        <w:rPr>
          <w:lang w:eastAsia="zh-CN"/>
        </w:rPr>
      </w:pPr>
      <w:r w:rsidRPr="007E5CAE">
        <w:rPr>
          <w:lang w:eastAsia="zh-CN"/>
        </w:rPr>
        <w:t>The VAHT unidirectional GFRP reinforced PolC beams did not show any clear transition where the concrete failed, and the load was transferred to the reinforcement. However, the PolC beams reinforced with 3D printed unidirectional GFRP demonstrates that transition as shown in Figure 5</w:t>
      </w:r>
      <w:r w:rsidR="00FC0A0B">
        <w:rPr>
          <w:lang w:eastAsia="zh-CN"/>
        </w:rPr>
        <w:t>1</w:t>
      </w:r>
      <w:r w:rsidRPr="007E5CAE">
        <w:rPr>
          <w:lang w:eastAsia="zh-CN"/>
        </w:rPr>
        <w:t xml:space="preserve">. </w:t>
      </w:r>
    </w:p>
    <w:p w14:paraId="1885837F" w14:textId="77777777" w:rsidR="00704D04" w:rsidRPr="007E5CAE" w:rsidRDefault="00704D04" w:rsidP="00704D04">
      <w:pPr>
        <w:rPr>
          <w:noProof/>
          <w:lang w:eastAsia="zh-CN"/>
        </w:rPr>
      </w:pPr>
    </w:p>
    <w:p w14:paraId="55124F51" w14:textId="4896BA8C" w:rsidR="00704D04" w:rsidRPr="007E5CAE" w:rsidRDefault="00796898" w:rsidP="00704D04">
      <w:pPr>
        <w:keepNext/>
        <w:jc w:val="center"/>
      </w:pPr>
      <w:r>
        <w:rPr>
          <w:noProof/>
        </w:rPr>
        <w:drawing>
          <wp:inline distT="0" distB="0" distL="0" distR="0" wp14:anchorId="5AA41E72" wp14:editId="2C898E09">
            <wp:extent cx="5710457" cy="3953583"/>
            <wp:effectExtent l="0" t="0" r="5080" b="889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22903" cy="3962200"/>
                    </a:xfrm>
                    <a:prstGeom prst="rect">
                      <a:avLst/>
                    </a:prstGeom>
                    <a:noFill/>
                  </pic:spPr>
                </pic:pic>
              </a:graphicData>
            </a:graphic>
          </wp:inline>
        </w:drawing>
      </w:r>
    </w:p>
    <w:p w14:paraId="3A79A866" w14:textId="6E8AC4FD" w:rsidR="00704D04" w:rsidRPr="007E5CAE" w:rsidRDefault="00704D04" w:rsidP="00704D04">
      <w:pPr>
        <w:pStyle w:val="Caption"/>
        <w:rPr>
          <w:color w:val="auto"/>
          <w:sz w:val="24"/>
          <w:szCs w:val="24"/>
        </w:rPr>
      </w:pPr>
      <w:bookmarkStart w:id="123" w:name="_Toc121217185"/>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52</w:t>
      </w:r>
      <w:r w:rsidRPr="007E5CAE">
        <w:rPr>
          <w:color w:val="auto"/>
          <w:sz w:val="24"/>
          <w:szCs w:val="24"/>
        </w:rPr>
        <w:fldChar w:fldCharType="end"/>
      </w:r>
      <w:r w:rsidRPr="007E5CAE">
        <w:rPr>
          <w:color w:val="auto"/>
          <w:sz w:val="24"/>
          <w:szCs w:val="24"/>
        </w:rPr>
        <w:t>: Flexural response of the 3D printed unidirectional GFRP reinforced PolC beams</w:t>
      </w:r>
      <w:bookmarkEnd w:id="123"/>
    </w:p>
    <w:p w14:paraId="683E1FF4" w14:textId="456A4131" w:rsidR="00704D04" w:rsidRDefault="00704D04" w:rsidP="00704D04"/>
    <w:p w14:paraId="1853DEAD" w14:textId="64925F93" w:rsidR="00AF7469" w:rsidRDefault="00AF7469" w:rsidP="00704D04"/>
    <w:p w14:paraId="5E69643D" w14:textId="77777777" w:rsidR="00AF7469" w:rsidRPr="007E5CAE" w:rsidRDefault="00AF7469" w:rsidP="00704D04"/>
    <w:p w14:paraId="325CB7BF" w14:textId="77777777" w:rsidR="00704D04" w:rsidRPr="007E5CAE" w:rsidRDefault="00704D04" w:rsidP="00704D04"/>
    <w:p w14:paraId="2A01E7A4" w14:textId="0BB6D3E2" w:rsidR="00704D04" w:rsidRPr="007E5CAE" w:rsidRDefault="00704D04" w:rsidP="00704D04">
      <w:pPr>
        <w:pStyle w:val="Heading4"/>
        <w:spacing w:line="480" w:lineRule="auto"/>
      </w:pPr>
      <w:r w:rsidRPr="007E5CAE">
        <w:lastRenderedPageBreak/>
        <w:t xml:space="preserve">PolC Beams Reinforced with </w:t>
      </w:r>
      <w:r w:rsidR="00C423AF" w:rsidRPr="007E5CAE">
        <w:t>3D printed</w:t>
      </w:r>
      <w:r w:rsidR="00C423AF">
        <w:t xml:space="preserve"> </w:t>
      </w:r>
      <w:r w:rsidR="00C423AF" w:rsidRPr="007E5CAE">
        <w:t>multidirectional GFRP</w:t>
      </w:r>
    </w:p>
    <w:p w14:paraId="26203C79" w14:textId="3DFA5868" w:rsidR="00704D04" w:rsidRPr="007E5CAE" w:rsidRDefault="00704D04" w:rsidP="00704D04">
      <w:pPr>
        <w:spacing w:line="480" w:lineRule="auto"/>
        <w:rPr>
          <w:lang w:eastAsia="zh-CN"/>
        </w:rPr>
      </w:pPr>
      <w:r w:rsidRPr="007E5CAE">
        <w:rPr>
          <w:lang w:eastAsia="zh-CN"/>
        </w:rPr>
        <w:t>Three beams reinforced with designed ductile 3D printed reinforcements were tested for flexural behavior. The specimens cracked at midspan, and the load dropped significantly following the crack. For all the other PolC specimens that was tested in this study, none of them shows that brittle behavior. The failure mode</w:t>
      </w:r>
      <w:r w:rsidR="00FC0A0B">
        <w:rPr>
          <w:lang w:eastAsia="zh-CN"/>
        </w:rPr>
        <w:t>s</w:t>
      </w:r>
      <w:r w:rsidRPr="007E5CAE">
        <w:rPr>
          <w:lang w:eastAsia="zh-CN"/>
        </w:rPr>
        <w:t xml:space="preserve"> of these beams are shown in Figure </w:t>
      </w:r>
      <w:r w:rsidR="00FC0A0B">
        <w:rPr>
          <w:lang w:eastAsia="zh-CN"/>
        </w:rPr>
        <w:t>52</w:t>
      </w:r>
      <w:r w:rsidRPr="007E5CAE">
        <w:rPr>
          <w:lang w:eastAsia="zh-CN"/>
        </w:rPr>
        <w:t xml:space="preserve">. </w:t>
      </w:r>
    </w:p>
    <w:p w14:paraId="3DBCA2C8" w14:textId="77777777" w:rsidR="00704D04" w:rsidRPr="007E5CAE" w:rsidRDefault="00704D04" w:rsidP="00704D04">
      <w:pPr>
        <w:rPr>
          <w:lang w:eastAsia="zh-CN"/>
        </w:rPr>
      </w:pPr>
    </w:p>
    <w:p w14:paraId="0D7DD1CD" w14:textId="77777777" w:rsidR="00FC0A0B" w:rsidRDefault="00704D04" w:rsidP="00FC0A0B">
      <w:pPr>
        <w:keepNext/>
        <w:jc w:val="center"/>
      </w:pPr>
      <w:r w:rsidRPr="007E5CAE">
        <w:rPr>
          <w:noProof/>
          <w:lang w:eastAsia="zh-CN"/>
        </w:rPr>
        <w:drawing>
          <wp:inline distT="0" distB="0" distL="0" distR="0" wp14:anchorId="29DC238E" wp14:editId="7D4CC0F8">
            <wp:extent cx="3864334" cy="4335816"/>
            <wp:effectExtent l="0" t="0" r="3175" b="7620"/>
            <wp:docPr id="152" name="Picture 15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A picture containing graphical user interface&#10;&#10;Description automatically generated"/>
                    <pic:cNvPicPr/>
                  </pic:nvPicPr>
                  <pic:blipFill>
                    <a:blip r:embed="rId79"/>
                    <a:stretch>
                      <a:fillRect/>
                    </a:stretch>
                  </pic:blipFill>
                  <pic:spPr>
                    <a:xfrm>
                      <a:off x="0" y="0"/>
                      <a:ext cx="3867117" cy="4338939"/>
                    </a:xfrm>
                    <a:prstGeom prst="rect">
                      <a:avLst/>
                    </a:prstGeom>
                  </pic:spPr>
                </pic:pic>
              </a:graphicData>
            </a:graphic>
          </wp:inline>
        </w:drawing>
      </w:r>
    </w:p>
    <w:p w14:paraId="08BDAEAC" w14:textId="50C24AE0" w:rsidR="00704D04" w:rsidRDefault="00FC0A0B" w:rsidP="00FC0A0B">
      <w:pPr>
        <w:pStyle w:val="Caption"/>
        <w:rPr>
          <w:color w:val="auto"/>
          <w:sz w:val="24"/>
          <w:szCs w:val="24"/>
        </w:rPr>
      </w:pPr>
      <w:bookmarkStart w:id="124" w:name="_Toc121217186"/>
      <w:r>
        <w:t xml:space="preserve">Figure </w:t>
      </w:r>
      <w:fldSimple w:instr=" SEQ Figure \* ARABIC ">
        <w:r w:rsidR="00F6127C">
          <w:rPr>
            <w:noProof/>
          </w:rPr>
          <w:t>53</w:t>
        </w:r>
      </w:fldSimple>
      <w:r>
        <w:t xml:space="preserve">: </w:t>
      </w:r>
      <w:r w:rsidRPr="007E5CAE">
        <w:rPr>
          <w:color w:val="auto"/>
          <w:sz w:val="24"/>
          <w:szCs w:val="24"/>
        </w:rPr>
        <w:t xml:space="preserve">(a) Failure modes of the 3D printed </w:t>
      </w:r>
      <w:r>
        <w:rPr>
          <w:color w:val="auto"/>
          <w:sz w:val="24"/>
          <w:szCs w:val="24"/>
        </w:rPr>
        <w:t>mult</w:t>
      </w:r>
      <w:r w:rsidRPr="007E5CAE">
        <w:rPr>
          <w:color w:val="auto"/>
          <w:sz w:val="24"/>
          <w:szCs w:val="24"/>
        </w:rPr>
        <w:t>idirectional GFRP reinforced P</w:t>
      </w:r>
      <w:r>
        <w:rPr>
          <w:color w:val="auto"/>
          <w:sz w:val="24"/>
          <w:szCs w:val="24"/>
        </w:rPr>
        <w:t>ol</w:t>
      </w:r>
      <w:r w:rsidRPr="007E5CAE">
        <w:rPr>
          <w:color w:val="auto"/>
          <w:sz w:val="24"/>
          <w:szCs w:val="24"/>
        </w:rPr>
        <w:t>C beams</w:t>
      </w:r>
      <w:r>
        <w:rPr>
          <w:color w:val="auto"/>
          <w:sz w:val="24"/>
          <w:szCs w:val="24"/>
        </w:rPr>
        <w:t xml:space="preserve"> (b) </w:t>
      </w:r>
      <w:proofErr w:type="spellStart"/>
      <w:r>
        <w:rPr>
          <w:color w:val="auto"/>
          <w:sz w:val="24"/>
          <w:szCs w:val="24"/>
        </w:rPr>
        <w:t>Debonded</w:t>
      </w:r>
      <w:proofErr w:type="spellEnd"/>
      <w:r>
        <w:rPr>
          <w:color w:val="auto"/>
          <w:sz w:val="24"/>
          <w:szCs w:val="24"/>
        </w:rPr>
        <w:t xml:space="preserve"> reinforcement</w:t>
      </w:r>
      <w:bookmarkEnd w:id="124"/>
    </w:p>
    <w:p w14:paraId="6BADC23E" w14:textId="77777777" w:rsidR="00FC0A0B" w:rsidRPr="00FC0A0B" w:rsidRDefault="00FC0A0B" w:rsidP="00FC0A0B"/>
    <w:p w14:paraId="4197082D" w14:textId="0BA6A0D1" w:rsidR="00703E60" w:rsidRPr="007E5CAE" w:rsidRDefault="00704D04" w:rsidP="00704D04">
      <w:pPr>
        <w:spacing w:line="480" w:lineRule="auto"/>
      </w:pPr>
      <w:r w:rsidRPr="007E5CAE">
        <w:t xml:space="preserve">Even though the PolC has better engagement with the reinforcement than PCC, the PolC reinforced with </w:t>
      </w:r>
      <w:r w:rsidR="00C423AF" w:rsidRPr="007E5CAE">
        <w:t>3D printed</w:t>
      </w:r>
      <w:r w:rsidR="00C423AF">
        <w:t xml:space="preserve"> </w:t>
      </w:r>
      <w:r w:rsidR="00C423AF" w:rsidRPr="007E5CAE">
        <w:t xml:space="preserve">multidirectional GFRP </w:t>
      </w:r>
      <w:proofErr w:type="spellStart"/>
      <w:r w:rsidRPr="007E5CAE">
        <w:t>debonded</w:t>
      </w:r>
      <w:proofErr w:type="spellEnd"/>
      <w:r w:rsidRPr="007E5CAE">
        <w:t xml:space="preserve"> from the reinforcement. Since the chemical properties are unchanged and the parameters different from the 3D printed unidirectional were size and fiber orientation, the size is proven to play a role in bond engagement.</w:t>
      </w:r>
    </w:p>
    <w:p w14:paraId="17D3A811" w14:textId="23711013" w:rsidR="002E43C6" w:rsidRDefault="002E43C6" w:rsidP="002E43C6">
      <w:pPr>
        <w:pStyle w:val="Caption"/>
        <w:keepNext/>
      </w:pPr>
      <w:bookmarkStart w:id="125" w:name="_Toc121039878"/>
      <w:r>
        <w:lastRenderedPageBreak/>
        <w:t xml:space="preserve">Table </w:t>
      </w:r>
      <w:fldSimple w:instr=" SEQ Table \* ARABIC ">
        <w:r w:rsidR="00F6127C">
          <w:rPr>
            <w:noProof/>
          </w:rPr>
          <w:t>21</w:t>
        </w:r>
      </w:fldSimple>
      <w:r>
        <w:t xml:space="preserve">: </w:t>
      </w:r>
      <w:r w:rsidRPr="007E5CAE">
        <w:rPr>
          <w:color w:val="auto"/>
          <w:sz w:val="24"/>
          <w:szCs w:val="24"/>
        </w:rPr>
        <w:t xml:space="preserve">Experimental results for 3D printed </w:t>
      </w:r>
      <w:r>
        <w:rPr>
          <w:color w:val="auto"/>
          <w:sz w:val="24"/>
          <w:szCs w:val="24"/>
        </w:rPr>
        <w:t>mult</w:t>
      </w:r>
      <w:r w:rsidRPr="007E5CAE">
        <w:rPr>
          <w:color w:val="auto"/>
          <w:sz w:val="24"/>
          <w:szCs w:val="24"/>
        </w:rPr>
        <w:t>idirectional GFRP reinforced P</w:t>
      </w:r>
      <w:r>
        <w:rPr>
          <w:color w:val="auto"/>
          <w:sz w:val="24"/>
          <w:szCs w:val="24"/>
        </w:rPr>
        <w:t>ol</w:t>
      </w:r>
      <w:r w:rsidRPr="007E5CAE">
        <w:rPr>
          <w:color w:val="auto"/>
          <w:sz w:val="24"/>
          <w:szCs w:val="24"/>
        </w:rPr>
        <w:t>C</w:t>
      </w:r>
      <w:bookmarkEnd w:id="125"/>
    </w:p>
    <w:tbl>
      <w:tblPr>
        <w:tblW w:w="9051" w:type="dxa"/>
        <w:tblLook w:val="04A0" w:firstRow="1" w:lastRow="0" w:firstColumn="1" w:lastColumn="0" w:noHBand="0" w:noVBand="1"/>
      </w:tblPr>
      <w:tblGrid>
        <w:gridCol w:w="1900"/>
        <w:gridCol w:w="1260"/>
        <w:gridCol w:w="849"/>
        <w:gridCol w:w="849"/>
        <w:gridCol w:w="1163"/>
        <w:gridCol w:w="1080"/>
        <w:gridCol w:w="1192"/>
        <w:gridCol w:w="758"/>
      </w:tblGrid>
      <w:tr w:rsidR="00A62C8F" w:rsidRPr="00A62C8F" w14:paraId="34AD2D17" w14:textId="77777777" w:rsidTr="00032FCE">
        <w:trPr>
          <w:trHeight w:val="180"/>
        </w:trPr>
        <w:tc>
          <w:tcPr>
            <w:tcW w:w="1900"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43D885A1" w14:textId="77777777" w:rsidR="00A62C8F" w:rsidRPr="00A62C8F" w:rsidRDefault="00A62C8F" w:rsidP="00ED08E7">
            <w:pPr>
              <w:jc w:val="center"/>
              <w:rPr>
                <w:b/>
                <w:bCs/>
                <w:color w:val="000000"/>
                <w:lang w:bidi="ar-SA"/>
              </w:rPr>
            </w:pPr>
            <w:r w:rsidRPr="00A62C8F">
              <w:rPr>
                <w:b/>
                <w:bCs/>
                <w:color w:val="000000"/>
                <w:lang w:bidi="ar-SA"/>
              </w:rPr>
              <w:t>Properties</w:t>
            </w:r>
          </w:p>
        </w:tc>
        <w:tc>
          <w:tcPr>
            <w:tcW w:w="4121" w:type="dxa"/>
            <w:gridSpan w:val="4"/>
            <w:tcBorders>
              <w:top w:val="single" w:sz="8" w:space="0" w:color="auto"/>
              <w:left w:val="nil"/>
              <w:bottom w:val="single" w:sz="4" w:space="0" w:color="auto"/>
              <w:right w:val="nil"/>
            </w:tcBorders>
            <w:shd w:val="clear" w:color="auto" w:fill="auto"/>
            <w:noWrap/>
            <w:vAlign w:val="bottom"/>
            <w:hideMark/>
          </w:tcPr>
          <w:p w14:paraId="648B5571" w14:textId="77777777" w:rsidR="00A62C8F" w:rsidRPr="00A62C8F" w:rsidRDefault="00A62C8F" w:rsidP="00ED08E7">
            <w:pPr>
              <w:jc w:val="center"/>
              <w:rPr>
                <w:b/>
                <w:bCs/>
                <w:color w:val="000000"/>
                <w:lang w:bidi="ar-SA"/>
              </w:rPr>
            </w:pPr>
            <w:r w:rsidRPr="00A62C8F">
              <w:rPr>
                <w:b/>
                <w:bCs/>
                <w:color w:val="000000"/>
                <w:lang w:bidi="ar-SA"/>
              </w:rPr>
              <w:t>Specimens</w:t>
            </w:r>
          </w:p>
        </w:tc>
        <w:tc>
          <w:tcPr>
            <w:tcW w:w="1080" w:type="dxa"/>
            <w:vMerge w:val="restart"/>
            <w:tcBorders>
              <w:top w:val="single" w:sz="8" w:space="0" w:color="auto"/>
              <w:left w:val="nil"/>
              <w:bottom w:val="single" w:sz="8" w:space="0" w:color="000000"/>
              <w:right w:val="nil"/>
            </w:tcBorders>
            <w:shd w:val="clear" w:color="auto" w:fill="auto"/>
            <w:noWrap/>
            <w:vAlign w:val="center"/>
            <w:hideMark/>
          </w:tcPr>
          <w:p w14:paraId="5059B5BA" w14:textId="77777777" w:rsidR="00A62C8F" w:rsidRPr="00A62C8F" w:rsidRDefault="00A62C8F" w:rsidP="00ED08E7">
            <w:pPr>
              <w:jc w:val="center"/>
              <w:rPr>
                <w:b/>
                <w:bCs/>
                <w:color w:val="000000"/>
                <w:lang w:bidi="ar-SA"/>
              </w:rPr>
            </w:pPr>
            <w:r w:rsidRPr="00A62C8F">
              <w:rPr>
                <w:b/>
                <w:bCs/>
                <w:color w:val="000000"/>
                <w:lang w:bidi="ar-SA"/>
              </w:rPr>
              <w:t xml:space="preserve">Average </w:t>
            </w:r>
          </w:p>
        </w:tc>
        <w:tc>
          <w:tcPr>
            <w:tcW w:w="1192" w:type="dxa"/>
            <w:vMerge w:val="restart"/>
            <w:tcBorders>
              <w:top w:val="single" w:sz="8" w:space="0" w:color="auto"/>
              <w:left w:val="nil"/>
              <w:bottom w:val="single" w:sz="8" w:space="0" w:color="000000"/>
              <w:right w:val="nil"/>
            </w:tcBorders>
            <w:shd w:val="clear" w:color="auto" w:fill="auto"/>
            <w:noWrap/>
            <w:vAlign w:val="center"/>
            <w:hideMark/>
          </w:tcPr>
          <w:p w14:paraId="1C9D8D12" w14:textId="77777777" w:rsidR="00A62C8F" w:rsidRPr="00A62C8F" w:rsidRDefault="00A62C8F" w:rsidP="00ED08E7">
            <w:pPr>
              <w:jc w:val="center"/>
              <w:rPr>
                <w:b/>
                <w:bCs/>
                <w:color w:val="000000"/>
                <w:lang w:bidi="ar-SA"/>
              </w:rPr>
            </w:pPr>
            <w:r w:rsidRPr="00A62C8F">
              <w:rPr>
                <w:b/>
                <w:bCs/>
                <w:color w:val="000000"/>
                <w:lang w:bidi="ar-SA"/>
              </w:rPr>
              <w:t>STDEV</w:t>
            </w:r>
          </w:p>
        </w:tc>
        <w:tc>
          <w:tcPr>
            <w:tcW w:w="758" w:type="dxa"/>
            <w:vMerge w:val="restart"/>
            <w:tcBorders>
              <w:top w:val="single" w:sz="8" w:space="0" w:color="auto"/>
              <w:left w:val="nil"/>
              <w:bottom w:val="single" w:sz="8" w:space="0" w:color="000000"/>
              <w:right w:val="single" w:sz="8" w:space="0" w:color="auto"/>
            </w:tcBorders>
            <w:shd w:val="clear" w:color="auto" w:fill="auto"/>
            <w:noWrap/>
            <w:vAlign w:val="center"/>
            <w:hideMark/>
          </w:tcPr>
          <w:p w14:paraId="63399F9D" w14:textId="77777777" w:rsidR="00A62C8F" w:rsidRPr="00A62C8F" w:rsidRDefault="00A62C8F" w:rsidP="00ED08E7">
            <w:pPr>
              <w:jc w:val="center"/>
              <w:rPr>
                <w:b/>
                <w:bCs/>
                <w:color w:val="000000"/>
                <w:lang w:bidi="ar-SA"/>
              </w:rPr>
            </w:pPr>
            <w:r w:rsidRPr="00A62C8F">
              <w:rPr>
                <w:b/>
                <w:bCs/>
                <w:color w:val="000000"/>
                <w:lang w:bidi="ar-SA"/>
              </w:rPr>
              <w:t>COV</w:t>
            </w:r>
          </w:p>
        </w:tc>
      </w:tr>
      <w:tr w:rsidR="00A62C8F" w:rsidRPr="00A62C8F" w14:paraId="413117AD" w14:textId="77777777" w:rsidTr="00032FCE">
        <w:trPr>
          <w:trHeight w:val="180"/>
        </w:trPr>
        <w:tc>
          <w:tcPr>
            <w:tcW w:w="1900" w:type="dxa"/>
            <w:vMerge/>
            <w:tcBorders>
              <w:top w:val="single" w:sz="8" w:space="0" w:color="auto"/>
              <w:left w:val="single" w:sz="8" w:space="0" w:color="auto"/>
              <w:bottom w:val="single" w:sz="8" w:space="0" w:color="000000"/>
              <w:right w:val="nil"/>
            </w:tcBorders>
            <w:vAlign w:val="center"/>
            <w:hideMark/>
          </w:tcPr>
          <w:p w14:paraId="72A7AA23" w14:textId="77777777" w:rsidR="00A62C8F" w:rsidRPr="00A62C8F" w:rsidRDefault="00A62C8F" w:rsidP="00ED08E7">
            <w:pPr>
              <w:jc w:val="left"/>
              <w:rPr>
                <w:b/>
                <w:bCs/>
                <w:color w:val="000000"/>
                <w:lang w:bidi="ar-SA"/>
              </w:rPr>
            </w:pPr>
          </w:p>
        </w:tc>
        <w:tc>
          <w:tcPr>
            <w:tcW w:w="1260" w:type="dxa"/>
            <w:tcBorders>
              <w:top w:val="nil"/>
              <w:left w:val="nil"/>
              <w:bottom w:val="single" w:sz="8" w:space="0" w:color="auto"/>
              <w:right w:val="nil"/>
            </w:tcBorders>
            <w:shd w:val="clear" w:color="auto" w:fill="auto"/>
            <w:noWrap/>
            <w:vAlign w:val="bottom"/>
            <w:hideMark/>
          </w:tcPr>
          <w:p w14:paraId="2536F84D" w14:textId="77777777" w:rsidR="00A62C8F" w:rsidRPr="00A62C8F" w:rsidRDefault="00A62C8F" w:rsidP="00ED08E7">
            <w:pPr>
              <w:jc w:val="center"/>
              <w:rPr>
                <w:b/>
                <w:bCs/>
                <w:color w:val="000000"/>
                <w:lang w:bidi="ar-SA"/>
              </w:rPr>
            </w:pPr>
            <w:r w:rsidRPr="00A62C8F">
              <w:rPr>
                <w:b/>
                <w:bCs/>
                <w:color w:val="000000"/>
                <w:lang w:bidi="ar-SA"/>
              </w:rPr>
              <w:t>Units</w:t>
            </w:r>
          </w:p>
        </w:tc>
        <w:tc>
          <w:tcPr>
            <w:tcW w:w="849" w:type="dxa"/>
            <w:tcBorders>
              <w:top w:val="nil"/>
              <w:left w:val="nil"/>
              <w:bottom w:val="single" w:sz="8" w:space="0" w:color="auto"/>
              <w:right w:val="nil"/>
            </w:tcBorders>
            <w:shd w:val="clear" w:color="auto" w:fill="auto"/>
            <w:noWrap/>
            <w:vAlign w:val="center"/>
            <w:hideMark/>
          </w:tcPr>
          <w:p w14:paraId="48E077EA" w14:textId="77777777" w:rsidR="00A62C8F" w:rsidRPr="00A62C8F" w:rsidRDefault="00A62C8F" w:rsidP="00ED08E7">
            <w:pPr>
              <w:jc w:val="center"/>
              <w:rPr>
                <w:b/>
                <w:bCs/>
                <w:color w:val="000000"/>
                <w:lang w:bidi="ar-SA"/>
              </w:rPr>
            </w:pPr>
            <w:r w:rsidRPr="00A62C8F">
              <w:rPr>
                <w:b/>
                <w:bCs/>
                <w:color w:val="000000"/>
                <w:lang w:bidi="ar-SA"/>
              </w:rPr>
              <w:t>1</w:t>
            </w:r>
          </w:p>
        </w:tc>
        <w:tc>
          <w:tcPr>
            <w:tcW w:w="849" w:type="dxa"/>
            <w:tcBorders>
              <w:top w:val="nil"/>
              <w:left w:val="nil"/>
              <w:bottom w:val="single" w:sz="8" w:space="0" w:color="auto"/>
              <w:right w:val="nil"/>
            </w:tcBorders>
            <w:shd w:val="clear" w:color="auto" w:fill="auto"/>
            <w:noWrap/>
            <w:vAlign w:val="center"/>
            <w:hideMark/>
          </w:tcPr>
          <w:p w14:paraId="666532F5" w14:textId="77777777" w:rsidR="00A62C8F" w:rsidRPr="00A62C8F" w:rsidRDefault="00A62C8F" w:rsidP="00ED08E7">
            <w:pPr>
              <w:jc w:val="center"/>
              <w:rPr>
                <w:b/>
                <w:bCs/>
                <w:color w:val="000000"/>
                <w:lang w:bidi="ar-SA"/>
              </w:rPr>
            </w:pPr>
            <w:r w:rsidRPr="00A62C8F">
              <w:rPr>
                <w:b/>
                <w:bCs/>
                <w:color w:val="000000"/>
                <w:lang w:bidi="ar-SA"/>
              </w:rPr>
              <w:t>2</w:t>
            </w:r>
          </w:p>
        </w:tc>
        <w:tc>
          <w:tcPr>
            <w:tcW w:w="1161" w:type="dxa"/>
            <w:tcBorders>
              <w:top w:val="nil"/>
              <w:left w:val="nil"/>
              <w:bottom w:val="single" w:sz="8" w:space="0" w:color="auto"/>
              <w:right w:val="nil"/>
            </w:tcBorders>
            <w:shd w:val="clear" w:color="auto" w:fill="auto"/>
            <w:noWrap/>
            <w:vAlign w:val="center"/>
            <w:hideMark/>
          </w:tcPr>
          <w:p w14:paraId="5360D0DF" w14:textId="77777777" w:rsidR="00A62C8F" w:rsidRPr="00A62C8F" w:rsidRDefault="00A62C8F" w:rsidP="00ED08E7">
            <w:pPr>
              <w:jc w:val="center"/>
              <w:rPr>
                <w:b/>
                <w:bCs/>
                <w:color w:val="000000"/>
                <w:lang w:bidi="ar-SA"/>
              </w:rPr>
            </w:pPr>
            <w:r w:rsidRPr="00A62C8F">
              <w:rPr>
                <w:b/>
                <w:bCs/>
                <w:color w:val="000000"/>
                <w:lang w:bidi="ar-SA"/>
              </w:rPr>
              <w:t>3</w:t>
            </w:r>
          </w:p>
        </w:tc>
        <w:tc>
          <w:tcPr>
            <w:tcW w:w="1080" w:type="dxa"/>
            <w:vMerge/>
            <w:tcBorders>
              <w:top w:val="single" w:sz="8" w:space="0" w:color="auto"/>
              <w:left w:val="nil"/>
              <w:bottom w:val="single" w:sz="8" w:space="0" w:color="000000"/>
              <w:right w:val="nil"/>
            </w:tcBorders>
            <w:vAlign w:val="center"/>
            <w:hideMark/>
          </w:tcPr>
          <w:p w14:paraId="4439DC1E" w14:textId="77777777" w:rsidR="00A62C8F" w:rsidRPr="00A62C8F" w:rsidRDefault="00A62C8F" w:rsidP="00ED08E7">
            <w:pPr>
              <w:jc w:val="left"/>
              <w:rPr>
                <w:b/>
                <w:bCs/>
                <w:color w:val="000000"/>
                <w:lang w:bidi="ar-SA"/>
              </w:rPr>
            </w:pPr>
          </w:p>
        </w:tc>
        <w:tc>
          <w:tcPr>
            <w:tcW w:w="1192" w:type="dxa"/>
            <w:vMerge/>
            <w:tcBorders>
              <w:top w:val="single" w:sz="8" w:space="0" w:color="auto"/>
              <w:left w:val="nil"/>
              <w:bottom w:val="single" w:sz="8" w:space="0" w:color="000000"/>
              <w:right w:val="nil"/>
            </w:tcBorders>
            <w:vAlign w:val="center"/>
            <w:hideMark/>
          </w:tcPr>
          <w:p w14:paraId="7ABE5452" w14:textId="77777777" w:rsidR="00A62C8F" w:rsidRPr="00A62C8F" w:rsidRDefault="00A62C8F" w:rsidP="00ED08E7">
            <w:pPr>
              <w:jc w:val="left"/>
              <w:rPr>
                <w:b/>
                <w:bCs/>
                <w:color w:val="000000"/>
                <w:lang w:bidi="ar-SA"/>
              </w:rPr>
            </w:pPr>
          </w:p>
        </w:tc>
        <w:tc>
          <w:tcPr>
            <w:tcW w:w="758" w:type="dxa"/>
            <w:vMerge/>
            <w:tcBorders>
              <w:top w:val="single" w:sz="8" w:space="0" w:color="auto"/>
              <w:left w:val="nil"/>
              <w:bottom w:val="single" w:sz="8" w:space="0" w:color="000000"/>
              <w:right w:val="single" w:sz="8" w:space="0" w:color="auto"/>
            </w:tcBorders>
            <w:vAlign w:val="center"/>
            <w:hideMark/>
          </w:tcPr>
          <w:p w14:paraId="72B5BD6E" w14:textId="77777777" w:rsidR="00A62C8F" w:rsidRPr="00A62C8F" w:rsidRDefault="00A62C8F" w:rsidP="00ED08E7">
            <w:pPr>
              <w:jc w:val="left"/>
              <w:rPr>
                <w:b/>
                <w:bCs/>
                <w:color w:val="000000"/>
                <w:lang w:bidi="ar-SA"/>
              </w:rPr>
            </w:pPr>
          </w:p>
        </w:tc>
      </w:tr>
      <w:tr w:rsidR="00A62C8F" w:rsidRPr="00A62C8F" w14:paraId="65506A47" w14:textId="77777777" w:rsidTr="00032FCE">
        <w:trPr>
          <w:trHeight w:val="180"/>
        </w:trPr>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13662549" w14:textId="77777777" w:rsidR="00A62C8F" w:rsidRPr="00A62C8F" w:rsidRDefault="00A62C8F" w:rsidP="00ED08E7">
            <w:pPr>
              <w:jc w:val="left"/>
              <w:rPr>
                <w:b/>
                <w:bCs/>
                <w:color w:val="000000"/>
                <w:lang w:bidi="ar-SA"/>
              </w:rPr>
            </w:pPr>
            <w:r w:rsidRPr="00A62C8F">
              <w:rPr>
                <w:b/>
                <w:bCs/>
                <w:color w:val="000000"/>
                <w:lang w:bidi="ar-SA"/>
              </w:rPr>
              <w:t xml:space="preserve">Peak Load </w:t>
            </w:r>
          </w:p>
        </w:tc>
        <w:tc>
          <w:tcPr>
            <w:tcW w:w="1260" w:type="dxa"/>
            <w:tcBorders>
              <w:top w:val="nil"/>
              <w:left w:val="nil"/>
              <w:bottom w:val="single" w:sz="4" w:space="0" w:color="auto"/>
              <w:right w:val="single" w:sz="4" w:space="0" w:color="auto"/>
            </w:tcBorders>
            <w:shd w:val="clear" w:color="auto" w:fill="auto"/>
            <w:noWrap/>
            <w:vAlign w:val="bottom"/>
            <w:hideMark/>
          </w:tcPr>
          <w:p w14:paraId="50B12867" w14:textId="77777777" w:rsidR="00A62C8F" w:rsidRPr="00A62C8F" w:rsidRDefault="00A62C8F" w:rsidP="00ED08E7">
            <w:pPr>
              <w:jc w:val="center"/>
              <w:rPr>
                <w:color w:val="000000"/>
                <w:lang w:bidi="ar-SA"/>
              </w:rPr>
            </w:pPr>
            <w:proofErr w:type="spellStart"/>
            <w:r w:rsidRPr="00A62C8F">
              <w:rPr>
                <w:color w:val="000000"/>
                <w:lang w:bidi="ar-SA"/>
              </w:rPr>
              <w:t>kN</w:t>
            </w:r>
            <w:proofErr w:type="spellEnd"/>
          </w:p>
        </w:tc>
        <w:tc>
          <w:tcPr>
            <w:tcW w:w="849" w:type="dxa"/>
            <w:tcBorders>
              <w:top w:val="nil"/>
              <w:left w:val="nil"/>
              <w:bottom w:val="single" w:sz="4" w:space="0" w:color="auto"/>
              <w:right w:val="single" w:sz="4" w:space="0" w:color="auto"/>
            </w:tcBorders>
            <w:shd w:val="clear" w:color="auto" w:fill="auto"/>
            <w:noWrap/>
            <w:vAlign w:val="bottom"/>
            <w:hideMark/>
          </w:tcPr>
          <w:p w14:paraId="3767CAD0" w14:textId="77777777" w:rsidR="00A62C8F" w:rsidRPr="00A62C8F" w:rsidRDefault="00A62C8F" w:rsidP="00ED08E7">
            <w:pPr>
              <w:jc w:val="center"/>
              <w:rPr>
                <w:color w:val="000000"/>
                <w:lang w:bidi="ar-SA"/>
              </w:rPr>
            </w:pPr>
            <w:r w:rsidRPr="00A62C8F">
              <w:rPr>
                <w:color w:val="000000"/>
                <w:lang w:bidi="ar-SA"/>
              </w:rPr>
              <w:t>5.9</w:t>
            </w:r>
          </w:p>
        </w:tc>
        <w:tc>
          <w:tcPr>
            <w:tcW w:w="849" w:type="dxa"/>
            <w:tcBorders>
              <w:top w:val="nil"/>
              <w:left w:val="nil"/>
              <w:bottom w:val="single" w:sz="4" w:space="0" w:color="auto"/>
              <w:right w:val="single" w:sz="4" w:space="0" w:color="auto"/>
            </w:tcBorders>
            <w:shd w:val="clear" w:color="auto" w:fill="auto"/>
            <w:noWrap/>
            <w:vAlign w:val="bottom"/>
            <w:hideMark/>
          </w:tcPr>
          <w:p w14:paraId="23DC6DC6" w14:textId="77777777" w:rsidR="00A62C8F" w:rsidRPr="00A62C8F" w:rsidRDefault="00A62C8F" w:rsidP="00ED08E7">
            <w:pPr>
              <w:jc w:val="center"/>
              <w:rPr>
                <w:color w:val="000000"/>
                <w:lang w:bidi="ar-SA"/>
              </w:rPr>
            </w:pPr>
            <w:r w:rsidRPr="00A62C8F">
              <w:rPr>
                <w:color w:val="000000"/>
                <w:lang w:bidi="ar-SA"/>
              </w:rPr>
              <w:t>8.1</w:t>
            </w:r>
          </w:p>
        </w:tc>
        <w:tc>
          <w:tcPr>
            <w:tcW w:w="1161" w:type="dxa"/>
            <w:tcBorders>
              <w:top w:val="nil"/>
              <w:left w:val="nil"/>
              <w:bottom w:val="single" w:sz="4" w:space="0" w:color="auto"/>
              <w:right w:val="single" w:sz="4" w:space="0" w:color="auto"/>
            </w:tcBorders>
            <w:shd w:val="clear" w:color="auto" w:fill="auto"/>
            <w:noWrap/>
            <w:vAlign w:val="bottom"/>
            <w:hideMark/>
          </w:tcPr>
          <w:p w14:paraId="5A6C0119" w14:textId="77777777" w:rsidR="00A62C8F" w:rsidRPr="00A62C8F" w:rsidRDefault="00A62C8F" w:rsidP="00ED08E7">
            <w:pPr>
              <w:jc w:val="center"/>
              <w:rPr>
                <w:color w:val="000000"/>
                <w:lang w:bidi="ar-SA"/>
              </w:rPr>
            </w:pPr>
            <w:r w:rsidRPr="00A62C8F">
              <w:rPr>
                <w:color w:val="000000"/>
                <w:lang w:bidi="ar-SA"/>
              </w:rPr>
              <w:t>7.1</w:t>
            </w:r>
          </w:p>
        </w:tc>
        <w:tc>
          <w:tcPr>
            <w:tcW w:w="1080" w:type="dxa"/>
            <w:tcBorders>
              <w:top w:val="nil"/>
              <w:left w:val="nil"/>
              <w:bottom w:val="single" w:sz="4" w:space="0" w:color="auto"/>
              <w:right w:val="single" w:sz="4" w:space="0" w:color="auto"/>
            </w:tcBorders>
            <w:shd w:val="clear" w:color="auto" w:fill="auto"/>
            <w:noWrap/>
            <w:vAlign w:val="bottom"/>
            <w:hideMark/>
          </w:tcPr>
          <w:p w14:paraId="7C72F073" w14:textId="77777777" w:rsidR="00A62C8F" w:rsidRPr="00A62C8F" w:rsidRDefault="00A62C8F" w:rsidP="00ED08E7">
            <w:pPr>
              <w:jc w:val="center"/>
              <w:rPr>
                <w:color w:val="000000"/>
                <w:lang w:bidi="ar-SA"/>
              </w:rPr>
            </w:pPr>
            <w:r w:rsidRPr="00A62C8F">
              <w:rPr>
                <w:color w:val="000000"/>
                <w:lang w:bidi="ar-SA"/>
              </w:rPr>
              <w:t>7.0</w:t>
            </w:r>
          </w:p>
        </w:tc>
        <w:tc>
          <w:tcPr>
            <w:tcW w:w="1192" w:type="dxa"/>
            <w:tcBorders>
              <w:top w:val="nil"/>
              <w:left w:val="nil"/>
              <w:bottom w:val="single" w:sz="4" w:space="0" w:color="auto"/>
              <w:right w:val="single" w:sz="4" w:space="0" w:color="auto"/>
            </w:tcBorders>
            <w:shd w:val="clear" w:color="auto" w:fill="auto"/>
            <w:noWrap/>
            <w:vAlign w:val="bottom"/>
            <w:hideMark/>
          </w:tcPr>
          <w:p w14:paraId="607F59D8" w14:textId="77777777" w:rsidR="00A62C8F" w:rsidRPr="00A62C8F" w:rsidRDefault="00A62C8F" w:rsidP="00ED08E7">
            <w:pPr>
              <w:jc w:val="center"/>
              <w:rPr>
                <w:color w:val="000000"/>
                <w:lang w:bidi="ar-SA"/>
              </w:rPr>
            </w:pPr>
            <w:r w:rsidRPr="00A62C8F">
              <w:rPr>
                <w:color w:val="000000"/>
                <w:lang w:bidi="ar-SA"/>
              </w:rPr>
              <w:t>1.09</w:t>
            </w:r>
          </w:p>
        </w:tc>
        <w:tc>
          <w:tcPr>
            <w:tcW w:w="758" w:type="dxa"/>
            <w:tcBorders>
              <w:top w:val="nil"/>
              <w:left w:val="nil"/>
              <w:bottom w:val="single" w:sz="4" w:space="0" w:color="auto"/>
              <w:right w:val="single" w:sz="8" w:space="0" w:color="auto"/>
            </w:tcBorders>
            <w:shd w:val="clear" w:color="auto" w:fill="auto"/>
            <w:noWrap/>
            <w:vAlign w:val="bottom"/>
            <w:hideMark/>
          </w:tcPr>
          <w:p w14:paraId="10A6AD3B" w14:textId="77777777" w:rsidR="00A62C8F" w:rsidRPr="00A62C8F" w:rsidRDefault="00A62C8F" w:rsidP="00ED08E7">
            <w:pPr>
              <w:jc w:val="center"/>
              <w:rPr>
                <w:color w:val="000000"/>
                <w:lang w:bidi="ar-SA"/>
              </w:rPr>
            </w:pPr>
            <w:r w:rsidRPr="00A62C8F">
              <w:rPr>
                <w:color w:val="000000"/>
                <w:lang w:bidi="ar-SA"/>
              </w:rPr>
              <w:t>16%</w:t>
            </w:r>
          </w:p>
        </w:tc>
      </w:tr>
      <w:tr w:rsidR="00A62C8F" w:rsidRPr="00A62C8F" w14:paraId="33767422" w14:textId="77777777" w:rsidTr="00032FCE">
        <w:trPr>
          <w:trHeight w:val="171"/>
        </w:trPr>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590A0853" w14:textId="77777777" w:rsidR="00A62C8F" w:rsidRPr="00A62C8F" w:rsidRDefault="00A62C8F" w:rsidP="00ED08E7">
            <w:pPr>
              <w:jc w:val="left"/>
              <w:rPr>
                <w:b/>
                <w:bCs/>
                <w:color w:val="000000"/>
                <w:lang w:bidi="ar-SA"/>
              </w:rPr>
            </w:pPr>
            <w:r w:rsidRPr="00A62C8F">
              <w:rPr>
                <w:b/>
                <w:bCs/>
                <w:color w:val="000000"/>
                <w:lang w:bidi="ar-SA"/>
              </w:rPr>
              <w:t xml:space="preserve">Max. Moment </w:t>
            </w:r>
          </w:p>
        </w:tc>
        <w:tc>
          <w:tcPr>
            <w:tcW w:w="1260" w:type="dxa"/>
            <w:tcBorders>
              <w:top w:val="nil"/>
              <w:left w:val="nil"/>
              <w:bottom w:val="single" w:sz="4" w:space="0" w:color="auto"/>
              <w:right w:val="single" w:sz="4" w:space="0" w:color="auto"/>
            </w:tcBorders>
            <w:shd w:val="clear" w:color="auto" w:fill="auto"/>
            <w:noWrap/>
            <w:vAlign w:val="bottom"/>
            <w:hideMark/>
          </w:tcPr>
          <w:p w14:paraId="70EE2C85" w14:textId="77777777" w:rsidR="00A62C8F" w:rsidRPr="00A62C8F" w:rsidRDefault="00A62C8F" w:rsidP="00ED08E7">
            <w:pPr>
              <w:jc w:val="center"/>
              <w:rPr>
                <w:color w:val="000000"/>
                <w:lang w:bidi="ar-SA"/>
              </w:rPr>
            </w:pPr>
            <w:proofErr w:type="spellStart"/>
            <w:r w:rsidRPr="00A62C8F">
              <w:rPr>
                <w:color w:val="000000"/>
                <w:lang w:bidi="ar-SA"/>
              </w:rPr>
              <w:t>kN.m</w:t>
            </w:r>
            <w:proofErr w:type="spellEnd"/>
          </w:p>
        </w:tc>
        <w:tc>
          <w:tcPr>
            <w:tcW w:w="849" w:type="dxa"/>
            <w:tcBorders>
              <w:top w:val="nil"/>
              <w:left w:val="nil"/>
              <w:bottom w:val="single" w:sz="4" w:space="0" w:color="auto"/>
              <w:right w:val="single" w:sz="4" w:space="0" w:color="auto"/>
            </w:tcBorders>
            <w:shd w:val="clear" w:color="auto" w:fill="auto"/>
            <w:noWrap/>
            <w:vAlign w:val="bottom"/>
            <w:hideMark/>
          </w:tcPr>
          <w:p w14:paraId="7C2ED862" w14:textId="77777777" w:rsidR="00A62C8F" w:rsidRPr="00A62C8F" w:rsidRDefault="00A62C8F" w:rsidP="00ED08E7">
            <w:pPr>
              <w:jc w:val="center"/>
              <w:rPr>
                <w:color w:val="000000"/>
                <w:lang w:bidi="ar-SA"/>
              </w:rPr>
            </w:pPr>
            <w:r w:rsidRPr="00A62C8F">
              <w:rPr>
                <w:color w:val="000000"/>
                <w:lang w:bidi="ar-SA"/>
              </w:rPr>
              <w:t>0.4</w:t>
            </w:r>
          </w:p>
        </w:tc>
        <w:tc>
          <w:tcPr>
            <w:tcW w:w="849" w:type="dxa"/>
            <w:tcBorders>
              <w:top w:val="nil"/>
              <w:left w:val="nil"/>
              <w:bottom w:val="single" w:sz="4" w:space="0" w:color="auto"/>
              <w:right w:val="single" w:sz="4" w:space="0" w:color="auto"/>
            </w:tcBorders>
            <w:shd w:val="clear" w:color="auto" w:fill="auto"/>
            <w:noWrap/>
            <w:vAlign w:val="bottom"/>
            <w:hideMark/>
          </w:tcPr>
          <w:p w14:paraId="2C30215D" w14:textId="77777777" w:rsidR="00A62C8F" w:rsidRPr="00A62C8F" w:rsidRDefault="00A62C8F" w:rsidP="00ED08E7">
            <w:pPr>
              <w:jc w:val="center"/>
              <w:rPr>
                <w:color w:val="000000"/>
                <w:lang w:bidi="ar-SA"/>
              </w:rPr>
            </w:pPr>
            <w:r w:rsidRPr="00A62C8F">
              <w:rPr>
                <w:color w:val="000000"/>
                <w:lang w:bidi="ar-SA"/>
              </w:rPr>
              <w:t>0.5</w:t>
            </w:r>
          </w:p>
        </w:tc>
        <w:tc>
          <w:tcPr>
            <w:tcW w:w="1161" w:type="dxa"/>
            <w:tcBorders>
              <w:top w:val="nil"/>
              <w:left w:val="nil"/>
              <w:bottom w:val="single" w:sz="4" w:space="0" w:color="auto"/>
              <w:right w:val="single" w:sz="4" w:space="0" w:color="auto"/>
            </w:tcBorders>
            <w:shd w:val="clear" w:color="auto" w:fill="auto"/>
            <w:noWrap/>
            <w:vAlign w:val="bottom"/>
            <w:hideMark/>
          </w:tcPr>
          <w:p w14:paraId="4D7CA6B4" w14:textId="77777777" w:rsidR="00A62C8F" w:rsidRPr="00A62C8F" w:rsidRDefault="00A62C8F" w:rsidP="00ED08E7">
            <w:pPr>
              <w:jc w:val="center"/>
              <w:rPr>
                <w:color w:val="000000"/>
                <w:lang w:bidi="ar-SA"/>
              </w:rPr>
            </w:pPr>
            <w:r w:rsidRPr="00A62C8F">
              <w:rPr>
                <w:color w:val="000000"/>
                <w:lang w:bidi="ar-SA"/>
              </w:rPr>
              <w:t>0.5</w:t>
            </w:r>
          </w:p>
        </w:tc>
        <w:tc>
          <w:tcPr>
            <w:tcW w:w="1080" w:type="dxa"/>
            <w:tcBorders>
              <w:top w:val="nil"/>
              <w:left w:val="nil"/>
              <w:bottom w:val="single" w:sz="4" w:space="0" w:color="auto"/>
              <w:right w:val="single" w:sz="4" w:space="0" w:color="auto"/>
            </w:tcBorders>
            <w:shd w:val="clear" w:color="auto" w:fill="auto"/>
            <w:noWrap/>
            <w:vAlign w:val="bottom"/>
            <w:hideMark/>
          </w:tcPr>
          <w:p w14:paraId="421430E4" w14:textId="77777777" w:rsidR="00A62C8F" w:rsidRPr="00A62C8F" w:rsidRDefault="00A62C8F" w:rsidP="00ED08E7">
            <w:pPr>
              <w:jc w:val="center"/>
              <w:rPr>
                <w:color w:val="000000"/>
                <w:lang w:bidi="ar-SA"/>
              </w:rPr>
            </w:pPr>
            <w:r w:rsidRPr="00A62C8F">
              <w:rPr>
                <w:color w:val="000000"/>
                <w:lang w:bidi="ar-SA"/>
              </w:rPr>
              <w:t>0.5</w:t>
            </w:r>
          </w:p>
        </w:tc>
        <w:tc>
          <w:tcPr>
            <w:tcW w:w="1192" w:type="dxa"/>
            <w:tcBorders>
              <w:top w:val="nil"/>
              <w:left w:val="nil"/>
              <w:bottom w:val="single" w:sz="4" w:space="0" w:color="auto"/>
              <w:right w:val="single" w:sz="4" w:space="0" w:color="auto"/>
            </w:tcBorders>
            <w:shd w:val="clear" w:color="auto" w:fill="auto"/>
            <w:noWrap/>
            <w:vAlign w:val="bottom"/>
            <w:hideMark/>
          </w:tcPr>
          <w:p w14:paraId="1BA46B14" w14:textId="77777777" w:rsidR="00A62C8F" w:rsidRPr="00A62C8F" w:rsidRDefault="00A62C8F" w:rsidP="00ED08E7">
            <w:pPr>
              <w:jc w:val="center"/>
              <w:rPr>
                <w:color w:val="000000"/>
                <w:lang w:bidi="ar-SA"/>
              </w:rPr>
            </w:pPr>
            <w:r w:rsidRPr="00A62C8F">
              <w:rPr>
                <w:color w:val="000000"/>
                <w:lang w:bidi="ar-SA"/>
              </w:rPr>
              <w:t>0.07</w:t>
            </w:r>
          </w:p>
        </w:tc>
        <w:tc>
          <w:tcPr>
            <w:tcW w:w="758" w:type="dxa"/>
            <w:tcBorders>
              <w:top w:val="nil"/>
              <w:left w:val="nil"/>
              <w:bottom w:val="single" w:sz="4" w:space="0" w:color="auto"/>
              <w:right w:val="single" w:sz="8" w:space="0" w:color="auto"/>
            </w:tcBorders>
            <w:shd w:val="clear" w:color="auto" w:fill="auto"/>
            <w:noWrap/>
            <w:vAlign w:val="bottom"/>
            <w:hideMark/>
          </w:tcPr>
          <w:p w14:paraId="0DACA65A" w14:textId="77777777" w:rsidR="00A62C8F" w:rsidRPr="00A62C8F" w:rsidRDefault="00A62C8F" w:rsidP="00ED08E7">
            <w:pPr>
              <w:jc w:val="center"/>
              <w:rPr>
                <w:color w:val="000000"/>
                <w:lang w:bidi="ar-SA"/>
              </w:rPr>
            </w:pPr>
            <w:r w:rsidRPr="00A62C8F">
              <w:rPr>
                <w:color w:val="000000"/>
                <w:lang w:bidi="ar-SA"/>
              </w:rPr>
              <w:t>16%</w:t>
            </w:r>
          </w:p>
        </w:tc>
      </w:tr>
      <w:tr w:rsidR="00A62C8F" w:rsidRPr="00A62C8F" w14:paraId="4E878E45" w14:textId="77777777" w:rsidTr="00032FCE">
        <w:trPr>
          <w:trHeight w:val="180"/>
        </w:trPr>
        <w:tc>
          <w:tcPr>
            <w:tcW w:w="1900" w:type="dxa"/>
            <w:tcBorders>
              <w:top w:val="nil"/>
              <w:left w:val="single" w:sz="8" w:space="0" w:color="auto"/>
              <w:bottom w:val="single" w:sz="8" w:space="0" w:color="auto"/>
              <w:right w:val="single" w:sz="4" w:space="0" w:color="auto"/>
            </w:tcBorders>
            <w:shd w:val="clear" w:color="auto" w:fill="auto"/>
            <w:noWrap/>
            <w:vAlign w:val="bottom"/>
            <w:hideMark/>
          </w:tcPr>
          <w:p w14:paraId="625200FC" w14:textId="77777777" w:rsidR="00A62C8F" w:rsidRPr="00A62C8F" w:rsidRDefault="00A62C8F" w:rsidP="00ED08E7">
            <w:pPr>
              <w:jc w:val="left"/>
              <w:rPr>
                <w:b/>
                <w:bCs/>
                <w:color w:val="000000"/>
                <w:lang w:bidi="ar-SA"/>
              </w:rPr>
            </w:pPr>
            <w:r w:rsidRPr="00A62C8F">
              <w:rPr>
                <w:b/>
                <w:bCs/>
                <w:color w:val="000000"/>
                <w:lang w:bidi="ar-SA"/>
              </w:rPr>
              <w:t>Max. Deflection</w:t>
            </w:r>
          </w:p>
        </w:tc>
        <w:tc>
          <w:tcPr>
            <w:tcW w:w="1260" w:type="dxa"/>
            <w:tcBorders>
              <w:top w:val="nil"/>
              <w:left w:val="nil"/>
              <w:bottom w:val="single" w:sz="8" w:space="0" w:color="auto"/>
              <w:right w:val="single" w:sz="4" w:space="0" w:color="auto"/>
            </w:tcBorders>
            <w:shd w:val="clear" w:color="auto" w:fill="auto"/>
            <w:noWrap/>
            <w:vAlign w:val="bottom"/>
            <w:hideMark/>
          </w:tcPr>
          <w:p w14:paraId="7EFCAC11" w14:textId="77777777" w:rsidR="00A62C8F" w:rsidRPr="00A62C8F" w:rsidRDefault="00A62C8F" w:rsidP="00ED08E7">
            <w:pPr>
              <w:jc w:val="center"/>
              <w:rPr>
                <w:color w:val="000000"/>
                <w:lang w:bidi="ar-SA"/>
              </w:rPr>
            </w:pPr>
            <w:r w:rsidRPr="00A62C8F">
              <w:rPr>
                <w:color w:val="000000"/>
                <w:lang w:bidi="ar-SA"/>
              </w:rPr>
              <w:t>mm</w:t>
            </w:r>
          </w:p>
        </w:tc>
        <w:tc>
          <w:tcPr>
            <w:tcW w:w="849" w:type="dxa"/>
            <w:tcBorders>
              <w:top w:val="nil"/>
              <w:left w:val="nil"/>
              <w:bottom w:val="single" w:sz="8" w:space="0" w:color="auto"/>
              <w:right w:val="single" w:sz="4" w:space="0" w:color="auto"/>
            </w:tcBorders>
            <w:shd w:val="clear" w:color="auto" w:fill="auto"/>
            <w:noWrap/>
            <w:vAlign w:val="bottom"/>
            <w:hideMark/>
          </w:tcPr>
          <w:p w14:paraId="3E62174A" w14:textId="77777777" w:rsidR="00A62C8F" w:rsidRPr="00A62C8F" w:rsidRDefault="00A62C8F" w:rsidP="00ED08E7">
            <w:pPr>
              <w:jc w:val="center"/>
              <w:rPr>
                <w:color w:val="000000"/>
                <w:lang w:bidi="ar-SA"/>
              </w:rPr>
            </w:pPr>
            <w:r w:rsidRPr="00A62C8F">
              <w:rPr>
                <w:color w:val="000000"/>
                <w:lang w:bidi="ar-SA"/>
              </w:rPr>
              <w:t>8.9</w:t>
            </w:r>
          </w:p>
        </w:tc>
        <w:tc>
          <w:tcPr>
            <w:tcW w:w="849" w:type="dxa"/>
            <w:tcBorders>
              <w:top w:val="nil"/>
              <w:left w:val="nil"/>
              <w:bottom w:val="single" w:sz="8" w:space="0" w:color="auto"/>
              <w:right w:val="single" w:sz="4" w:space="0" w:color="auto"/>
            </w:tcBorders>
            <w:shd w:val="clear" w:color="auto" w:fill="auto"/>
            <w:noWrap/>
            <w:vAlign w:val="bottom"/>
            <w:hideMark/>
          </w:tcPr>
          <w:p w14:paraId="54244953" w14:textId="77777777" w:rsidR="00A62C8F" w:rsidRPr="00A62C8F" w:rsidRDefault="00A62C8F" w:rsidP="00ED08E7">
            <w:pPr>
              <w:jc w:val="center"/>
              <w:rPr>
                <w:color w:val="000000"/>
                <w:lang w:bidi="ar-SA"/>
              </w:rPr>
            </w:pPr>
            <w:r w:rsidRPr="00A62C8F">
              <w:rPr>
                <w:color w:val="000000"/>
                <w:lang w:bidi="ar-SA"/>
              </w:rPr>
              <w:t>4.5</w:t>
            </w:r>
          </w:p>
        </w:tc>
        <w:tc>
          <w:tcPr>
            <w:tcW w:w="1161" w:type="dxa"/>
            <w:tcBorders>
              <w:top w:val="nil"/>
              <w:left w:val="nil"/>
              <w:bottom w:val="single" w:sz="8" w:space="0" w:color="auto"/>
              <w:right w:val="single" w:sz="4" w:space="0" w:color="auto"/>
            </w:tcBorders>
            <w:shd w:val="clear" w:color="auto" w:fill="auto"/>
            <w:noWrap/>
            <w:vAlign w:val="bottom"/>
            <w:hideMark/>
          </w:tcPr>
          <w:p w14:paraId="0F1DCE05" w14:textId="77777777" w:rsidR="00A62C8F" w:rsidRPr="00A62C8F" w:rsidRDefault="00A62C8F" w:rsidP="00ED08E7">
            <w:pPr>
              <w:jc w:val="center"/>
              <w:rPr>
                <w:color w:val="000000"/>
                <w:lang w:bidi="ar-SA"/>
              </w:rPr>
            </w:pPr>
            <w:r w:rsidRPr="00A62C8F">
              <w:rPr>
                <w:color w:val="000000"/>
                <w:lang w:bidi="ar-SA"/>
              </w:rPr>
              <w:t>10.3</w:t>
            </w:r>
          </w:p>
        </w:tc>
        <w:tc>
          <w:tcPr>
            <w:tcW w:w="1080" w:type="dxa"/>
            <w:tcBorders>
              <w:top w:val="nil"/>
              <w:left w:val="nil"/>
              <w:bottom w:val="single" w:sz="8" w:space="0" w:color="auto"/>
              <w:right w:val="single" w:sz="4" w:space="0" w:color="auto"/>
            </w:tcBorders>
            <w:shd w:val="clear" w:color="auto" w:fill="auto"/>
            <w:noWrap/>
            <w:vAlign w:val="bottom"/>
            <w:hideMark/>
          </w:tcPr>
          <w:p w14:paraId="057559A1" w14:textId="77777777" w:rsidR="00A62C8F" w:rsidRPr="00A62C8F" w:rsidRDefault="00A62C8F" w:rsidP="00ED08E7">
            <w:pPr>
              <w:jc w:val="center"/>
              <w:rPr>
                <w:color w:val="000000"/>
                <w:lang w:bidi="ar-SA"/>
              </w:rPr>
            </w:pPr>
            <w:r w:rsidRPr="00A62C8F">
              <w:rPr>
                <w:color w:val="000000"/>
                <w:lang w:bidi="ar-SA"/>
              </w:rPr>
              <w:t>7.9</w:t>
            </w:r>
          </w:p>
        </w:tc>
        <w:tc>
          <w:tcPr>
            <w:tcW w:w="1192" w:type="dxa"/>
            <w:tcBorders>
              <w:top w:val="nil"/>
              <w:left w:val="nil"/>
              <w:bottom w:val="single" w:sz="8" w:space="0" w:color="auto"/>
              <w:right w:val="single" w:sz="4" w:space="0" w:color="auto"/>
            </w:tcBorders>
            <w:shd w:val="clear" w:color="auto" w:fill="auto"/>
            <w:noWrap/>
            <w:vAlign w:val="bottom"/>
            <w:hideMark/>
          </w:tcPr>
          <w:p w14:paraId="01FC37BB" w14:textId="77777777" w:rsidR="00A62C8F" w:rsidRPr="00A62C8F" w:rsidRDefault="00A62C8F" w:rsidP="00ED08E7">
            <w:pPr>
              <w:jc w:val="center"/>
              <w:rPr>
                <w:color w:val="000000"/>
                <w:lang w:bidi="ar-SA"/>
              </w:rPr>
            </w:pPr>
            <w:r w:rsidRPr="00A62C8F">
              <w:rPr>
                <w:color w:val="000000"/>
                <w:lang w:bidi="ar-SA"/>
              </w:rPr>
              <w:t>3.02</w:t>
            </w:r>
          </w:p>
        </w:tc>
        <w:tc>
          <w:tcPr>
            <w:tcW w:w="758" w:type="dxa"/>
            <w:tcBorders>
              <w:top w:val="nil"/>
              <w:left w:val="nil"/>
              <w:bottom w:val="single" w:sz="8" w:space="0" w:color="auto"/>
              <w:right w:val="single" w:sz="8" w:space="0" w:color="auto"/>
            </w:tcBorders>
            <w:shd w:val="clear" w:color="auto" w:fill="auto"/>
            <w:noWrap/>
            <w:vAlign w:val="bottom"/>
            <w:hideMark/>
          </w:tcPr>
          <w:p w14:paraId="43F2A3ED" w14:textId="77777777" w:rsidR="00A62C8F" w:rsidRPr="00A62C8F" w:rsidRDefault="00A62C8F" w:rsidP="00ED08E7">
            <w:pPr>
              <w:jc w:val="center"/>
              <w:rPr>
                <w:color w:val="000000"/>
                <w:lang w:bidi="ar-SA"/>
              </w:rPr>
            </w:pPr>
            <w:r w:rsidRPr="00A62C8F">
              <w:rPr>
                <w:color w:val="000000"/>
                <w:lang w:bidi="ar-SA"/>
              </w:rPr>
              <w:t>38%</w:t>
            </w:r>
          </w:p>
        </w:tc>
      </w:tr>
    </w:tbl>
    <w:p w14:paraId="66D5BE6A" w14:textId="6FE5D5FD" w:rsidR="00704D04" w:rsidRDefault="00704D04" w:rsidP="00704D04">
      <w:pPr>
        <w:jc w:val="center"/>
        <w:rPr>
          <w:lang w:eastAsia="zh-CN"/>
        </w:rPr>
      </w:pPr>
    </w:p>
    <w:p w14:paraId="5F4F4138" w14:textId="4C3141E5" w:rsidR="007641FB" w:rsidRPr="007E5CAE" w:rsidRDefault="007641FB" w:rsidP="00703E60">
      <w:pPr>
        <w:spacing w:line="480" w:lineRule="auto"/>
      </w:pPr>
      <w:r w:rsidRPr="007E5CAE">
        <w:rPr>
          <w:lang w:eastAsia="zh-CN"/>
        </w:rPr>
        <w:t>The experimental results of the load, moment, and deflection parameters of P</w:t>
      </w:r>
      <w:r>
        <w:rPr>
          <w:lang w:eastAsia="zh-CN"/>
        </w:rPr>
        <w:t>ol</w:t>
      </w:r>
      <w:r w:rsidRPr="007E5CAE">
        <w:rPr>
          <w:lang w:eastAsia="zh-CN"/>
        </w:rPr>
        <w:t xml:space="preserve">C beams reinforced with 3D printed </w:t>
      </w:r>
      <w:r>
        <w:rPr>
          <w:lang w:eastAsia="zh-CN"/>
        </w:rPr>
        <w:t>mult</w:t>
      </w:r>
      <w:r w:rsidRPr="007E5CAE">
        <w:rPr>
          <w:lang w:eastAsia="zh-CN"/>
        </w:rPr>
        <w:t>idirectional GFRP are presented in Table 1</w:t>
      </w:r>
      <w:r w:rsidR="00FC0A0B">
        <w:rPr>
          <w:lang w:eastAsia="zh-CN"/>
        </w:rPr>
        <w:t>9</w:t>
      </w:r>
      <w:r w:rsidRPr="007E5CAE">
        <w:rPr>
          <w:lang w:eastAsia="zh-CN"/>
        </w:rPr>
        <w:t xml:space="preserve">. The average load, moment, and deflection are </w:t>
      </w:r>
      <w:r>
        <w:rPr>
          <w:lang w:eastAsia="zh-CN"/>
        </w:rPr>
        <w:t>7.0</w:t>
      </w:r>
      <w:r w:rsidRPr="007E5CAE">
        <w:t xml:space="preserve"> </w:t>
      </w:r>
      <w:proofErr w:type="spellStart"/>
      <w:r w:rsidRPr="007E5CAE">
        <w:t>kN</w:t>
      </w:r>
      <w:proofErr w:type="spellEnd"/>
      <w:r w:rsidRPr="007E5CAE">
        <w:t xml:space="preserve"> ± </w:t>
      </w:r>
      <w:r>
        <w:t>1.09</w:t>
      </w:r>
      <w:r w:rsidRPr="007E5CAE">
        <w:t xml:space="preserve"> </w:t>
      </w:r>
      <w:proofErr w:type="spellStart"/>
      <w:r w:rsidRPr="007E5CAE">
        <w:t>kN</w:t>
      </w:r>
      <w:proofErr w:type="spellEnd"/>
      <w:r w:rsidRPr="007E5CAE">
        <w:t>, 0.</w:t>
      </w:r>
      <w:r>
        <w:t>5</w:t>
      </w:r>
      <w:r w:rsidRPr="007E5CAE">
        <w:t xml:space="preserve"> </w:t>
      </w:r>
      <w:proofErr w:type="spellStart"/>
      <w:r w:rsidRPr="007E5CAE">
        <w:t>kN</w:t>
      </w:r>
      <w:proofErr w:type="spellEnd"/>
      <w:r w:rsidRPr="007E5CAE">
        <w:t xml:space="preserve"> • m ± 0.0</w:t>
      </w:r>
      <w:r>
        <w:t>7</w:t>
      </w:r>
      <w:r w:rsidRPr="007E5CAE">
        <w:t xml:space="preserve"> </w:t>
      </w:r>
      <w:proofErr w:type="spellStart"/>
      <w:r w:rsidRPr="007E5CAE">
        <w:t>kN</w:t>
      </w:r>
      <w:proofErr w:type="spellEnd"/>
      <w:r w:rsidRPr="007E5CAE">
        <w:t xml:space="preserve"> • m, and </w:t>
      </w:r>
      <w:r>
        <w:t>7</w:t>
      </w:r>
      <w:r w:rsidRPr="007E5CAE">
        <w:t>.</w:t>
      </w:r>
      <w:r>
        <w:t>9</w:t>
      </w:r>
      <w:r w:rsidRPr="007E5CAE">
        <w:t xml:space="preserve"> mm ± </w:t>
      </w:r>
      <w:r>
        <w:t>3</w:t>
      </w:r>
      <w:r w:rsidRPr="007E5CAE">
        <w:t>.</w:t>
      </w:r>
      <w:r>
        <w:t>02</w:t>
      </w:r>
      <w:r w:rsidRPr="007E5CAE">
        <w:t xml:space="preserve"> mm respectively. </w:t>
      </w:r>
      <w:r>
        <w:t>T</w:t>
      </w:r>
      <w:r w:rsidRPr="007E5CAE">
        <w:t>he specimens experienced debondin</w:t>
      </w:r>
      <w:r>
        <w:t xml:space="preserve">g therefore </w:t>
      </w:r>
      <w:r w:rsidRPr="007E5CAE">
        <w:t>the deflection of the specimen cannot be determined with the present data. The flexural response of the</w:t>
      </w:r>
      <w:r w:rsidRPr="007E5CAE">
        <w:rPr>
          <w:lang w:eastAsia="zh-CN"/>
        </w:rPr>
        <w:t xml:space="preserve"> P</w:t>
      </w:r>
      <w:r>
        <w:rPr>
          <w:lang w:eastAsia="zh-CN"/>
        </w:rPr>
        <w:t>ol</w:t>
      </w:r>
      <w:r w:rsidRPr="007E5CAE">
        <w:rPr>
          <w:lang w:eastAsia="zh-CN"/>
        </w:rPr>
        <w:t xml:space="preserve">C beams reinforced 3D printed </w:t>
      </w:r>
      <w:r>
        <w:rPr>
          <w:lang w:eastAsia="zh-CN"/>
        </w:rPr>
        <w:t>mult</w:t>
      </w:r>
      <w:r w:rsidRPr="007E5CAE">
        <w:rPr>
          <w:lang w:eastAsia="zh-CN"/>
        </w:rPr>
        <w:t>idirectional GFRP is presented in Figure</w:t>
      </w:r>
      <w:r>
        <w:rPr>
          <w:lang w:eastAsia="zh-CN"/>
        </w:rPr>
        <w:t xml:space="preserve"> 5</w:t>
      </w:r>
      <w:r w:rsidR="00FC0A0B">
        <w:rPr>
          <w:lang w:eastAsia="zh-CN"/>
        </w:rPr>
        <w:t>3</w:t>
      </w:r>
      <w:r w:rsidRPr="007E5CAE">
        <w:rPr>
          <w:lang w:eastAsia="zh-CN"/>
        </w:rPr>
        <w:t xml:space="preserve">. </w:t>
      </w:r>
    </w:p>
    <w:p w14:paraId="0B3360D4" w14:textId="2A0AF7EF" w:rsidR="00704D04" w:rsidRPr="007E5CAE" w:rsidRDefault="00E1638A" w:rsidP="00704D04">
      <w:pPr>
        <w:keepNext/>
      </w:pPr>
      <w:r>
        <w:rPr>
          <w:noProof/>
        </w:rPr>
        <w:drawing>
          <wp:inline distT="0" distB="0" distL="0" distR="0" wp14:anchorId="0F9DF902" wp14:editId="2074A64F">
            <wp:extent cx="5706208" cy="3497380"/>
            <wp:effectExtent l="0" t="0" r="8890" b="825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726914" cy="3510071"/>
                    </a:xfrm>
                    <a:prstGeom prst="rect">
                      <a:avLst/>
                    </a:prstGeom>
                    <a:noFill/>
                  </pic:spPr>
                </pic:pic>
              </a:graphicData>
            </a:graphic>
          </wp:inline>
        </w:drawing>
      </w:r>
    </w:p>
    <w:p w14:paraId="4D1652A6" w14:textId="77777777" w:rsidR="00704D04" w:rsidRPr="007E5CAE" w:rsidRDefault="00704D04" w:rsidP="00704D04">
      <w:pPr>
        <w:keepNext/>
      </w:pPr>
    </w:p>
    <w:p w14:paraId="6C6D7588" w14:textId="2FF448F5" w:rsidR="00704D04" w:rsidRPr="00032FCE" w:rsidRDefault="00704D04" w:rsidP="00704D04">
      <w:pPr>
        <w:pStyle w:val="Caption"/>
        <w:spacing w:line="480" w:lineRule="auto"/>
        <w:rPr>
          <w:color w:val="auto"/>
          <w:sz w:val="24"/>
          <w:szCs w:val="24"/>
        </w:rPr>
      </w:pPr>
      <w:bookmarkStart w:id="126" w:name="_Toc121217187"/>
      <w:r w:rsidRPr="00032FCE">
        <w:rPr>
          <w:color w:val="auto"/>
          <w:sz w:val="24"/>
          <w:szCs w:val="24"/>
        </w:rPr>
        <w:t xml:space="preserve">Figure </w:t>
      </w:r>
      <w:r w:rsidRPr="00032FCE">
        <w:rPr>
          <w:color w:val="auto"/>
          <w:sz w:val="24"/>
          <w:szCs w:val="24"/>
        </w:rPr>
        <w:fldChar w:fldCharType="begin"/>
      </w:r>
      <w:r w:rsidRPr="00032FCE">
        <w:rPr>
          <w:color w:val="auto"/>
          <w:sz w:val="24"/>
          <w:szCs w:val="24"/>
        </w:rPr>
        <w:instrText xml:space="preserve"> SEQ Figure \* ARABIC </w:instrText>
      </w:r>
      <w:r w:rsidRPr="00032FCE">
        <w:rPr>
          <w:color w:val="auto"/>
          <w:sz w:val="24"/>
          <w:szCs w:val="24"/>
        </w:rPr>
        <w:fldChar w:fldCharType="separate"/>
      </w:r>
      <w:r w:rsidR="00F6127C">
        <w:rPr>
          <w:noProof/>
          <w:color w:val="auto"/>
          <w:sz w:val="24"/>
          <w:szCs w:val="24"/>
        </w:rPr>
        <w:t>54</w:t>
      </w:r>
      <w:r w:rsidRPr="00032FCE">
        <w:rPr>
          <w:color w:val="auto"/>
          <w:sz w:val="24"/>
          <w:szCs w:val="24"/>
        </w:rPr>
        <w:fldChar w:fldCharType="end"/>
      </w:r>
      <w:r w:rsidRPr="00032FCE">
        <w:rPr>
          <w:color w:val="auto"/>
          <w:sz w:val="24"/>
          <w:szCs w:val="24"/>
        </w:rPr>
        <w:t xml:space="preserve">: Flexural response of PolC beams reinforced with </w:t>
      </w:r>
      <w:r w:rsidR="00C423AF" w:rsidRPr="00032FCE">
        <w:rPr>
          <w:sz w:val="24"/>
          <w:szCs w:val="24"/>
        </w:rPr>
        <w:t>3D printed multidirectional GFRP</w:t>
      </w:r>
      <w:r w:rsidR="00E342B0" w:rsidRPr="00032FCE">
        <w:rPr>
          <w:sz w:val="24"/>
          <w:szCs w:val="24"/>
        </w:rPr>
        <w:t xml:space="preserve"> for construction</w:t>
      </w:r>
      <w:bookmarkEnd w:id="126"/>
    </w:p>
    <w:p w14:paraId="1F874B26" w14:textId="478A3E26" w:rsidR="006E7727" w:rsidRDefault="006E7727" w:rsidP="00704D04"/>
    <w:p w14:paraId="6D2B9BA8" w14:textId="77777777" w:rsidR="006E7727" w:rsidRDefault="006E7727" w:rsidP="00704D04"/>
    <w:p w14:paraId="26EE80A8" w14:textId="77777777" w:rsidR="00704D04" w:rsidRPr="007E5CAE" w:rsidRDefault="00704D04" w:rsidP="00704D04">
      <w:pPr>
        <w:pStyle w:val="Heading1"/>
      </w:pPr>
      <w:bookmarkStart w:id="127" w:name="_Toc121878050"/>
      <w:r w:rsidRPr="007E5CAE">
        <w:lastRenderedPageBreak/>
        <w:t>Comparisons and Discussion</w:t>
      </w:r>
      <w:bookmarkEnd w:id="127"/>
      <w:r w:rsidRPr="007E5CAE">
        <w:t xml:space="preserve">  </w:t>
      </w:r>
    </w:p>
    <w:p w14:paraId="3F57D0B5" w14:textId="3C03858B" w:rsidR="00704D04" w:rsidRPr="007E5CAE" w:rsidRDefault="00704D04" w:rsidP="00704D04">
      <w:pPr>
        <w:spacing w:line="480" w:lineRule="auto"/>
      </w:pPr>
      <w:r w:rsidRPr="007E5CAE">
        <w:t xml:space="preserve">The PCC and PolC beams with the same reinforcement type are compared and analyzed to determine the performance of the different types of reinforcements. These are </w:t>
      </w:r>
      <w:r w:rsidR="005320E0">
        <w:t xml:space="preserve">the </w:t>
      </w:r>
      <w:r w:rsidRPr="007E5CAE">
        <w:t xml:space="preserve">four different groups reinforcement: 1) non-reinforced, 2) </w:t>
      </w:r>
      <w:r w:rsidRPr="007E5CAE">
        <w:rPr>
          <w:lang w:eastAsia="zh-CN"/>
        </w:rPr>
        <w:t xml:space="preserve">VAHT unidirectional GFRP, 3) 3D printed unidirectional GFRP, 4) </w:t>
      </w:r>
      <w:r w:rsidR="00C423AF" w:rsidRPr="007E5CAE">
        <w:t>3D printed</w:t>
      </w:r>
      <w:r w:rsidR="00C423AF">
        <w:t xml:space="preserve"> </w:t>
      </w:r>
      <w:r w:rsidR="00C423AF" w:rsidRPr="007E5CAE">
        <w:t>multidirectional GFRP</w:t>
      </w:r>
      <w:r w:rsidRPr="007E5CAE">
        <w:rPr>
          <w:lang w:eastAsia="zh-CN"/>
        </w:rPr>
        <w:t>.</w:t>
      </w:r>
    </w:p>
    <w:p w14:paraId="26EE791C" w14:textId="77777777" w:rsidR="00704D04" w:rsidRPr="007E5CAE" w:rsidRDefault="00704D04" w:rsidP="00704D04"/>
    <w:p w14:paraId="25A8FA58" w14:textId="76176BB5" w:rsidR="00704D04" w:rsidRPr="007E5CAE" w:rsidRDefault="00704D04" w:rsidP="00704D04">
      <w:pPr>
        <w:pStyle w:val="Heading4"/>
        <w:spacing w:line="480" w:lineRule="auto"/>
      </w:pPr>
      <w:r w:rsidRPr="007E5CAE">
        <w:t xml:space="preserve">Non-Reinforced </w:t>
      </w:r>
      <w:r w:rsidR="00533FD1">
        <w:t>Beams</w:t>
      </w:r>
    </w:p>
    <w:p w14:paraId="5E98CD45" w14:textId="54E71152" w:rsidR="00704D04" w:rsidRPr="007E5CAE" w:rsidRDefault="00704D04" w:rsidP="00704D04">
      <w:pPr>
        <w:spacing w:line="480" w:lineRule="auto"/>
      </w:pPr>
      <w:r w:rsidRPr="007E5CAE">
        <w:t>The flexural capacity of the types of concrete were tested in accordance with the ASTM C580. Determining the flexural strength of the non-reinforced concrete</w:t>
      </w:r>
      <w:r w:rsidR="00533FD1">
        <w:t xml:space="preserve"> beams</w:t>
      </w:r>
      <w:r w:rsidRPr="007E5CAE">
        <w:t xml:space="preserve"> was essential to establish the baseline capacity of each type</w:t>
      </w:r>
      <w:r w:rsidR="00533FD1">
        <w:t xml:space="preserve"> of concrete</w:t>
      </w:r>
      <w:r w:rsidRPr="007E5CAE">
        <w:t xml:space="preserve">.  Therefore, </w:t>
      </w:r>
      <w:r w:rsidR="005320E0">
        <w:t>three</w:t>
      </w:r>
      <w:r w:rsidRPr="007E5CAE">
        <w:t xml:space="preserve"> PCC beams and </w:t>
      </w:r>
      <w:r w:rsidR="005320E0">
        <w:t>three</w:t>
      </w:r>
      <w:r w:rsidRPr="007E5CAE">
        <w:t xml:space="preserve"> PolC beams were tested, and the result of these tests are shown in Figure </w:t>
      </w:r>
      <w:r w:rsidR="00FC0A0B">
        <w:t>54</w:t>
      </w:r>
      <w:r w:rsidRPr="007E5CAE">
        <w:t xml:space="preserve">. </w:t>
      </w:r>
    </w:p>
    <w:p w14:paraId="2707BEF6" w14:textId="579FF50E" w:rsidR="00704D04" w:rsidRPr="007E5CAE" w:rsidRDefault="00D6227A" w:rsidP="00704D04">
      <w:pPr>
        <w:keepNext/>
        <w:spacing w:line="480" w:lineRule="auto"/>
        <w:jc w:val="center"/>
      </w:pPr>
      <w:r>
        <w:rPr>
          <w:noProof/>
        </w:rPr>
        <w:drawing>
          <wp:inline distT="0" distB="0" distL="0" distR="0" wp14:anchorId="3D70AAF6" wp14:editId="44BE5EBA">
            <wp:extent cx="5234159" cy="3780692"/>
            <wp:effectExtent l="0" t="0" r="508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273668" cy="3809230"/>
                    </a:xfrm>
                    <a:prstGeom prst="rect">
                      <a:avLst/>
                    </a:prstGeom>
                    <a:noFill/>
                  </pic:spPr>
                </pic:pic>
              </a:graphicData>
            </a:graphic>
          </wp:inline>
        </w:drawing>
      </w:r>
    </w:p>
    <w:p w14:paraId="6F35B69C" w14:textId="0B117090" w:rsidR="00704D04" w:rsidRPr="001228DB" w:rsidRDefault="00704D04" w:rsidP="00704D04">
      <w:pPr>
        <w:pStyle w:val="Caption"/>
        <w:spacing w:line="480" w:lineRule="auto"/>
        <w:rPr>
          <w:color w:val="auto"/>
          <w:sz w:val="24"/>
          <w:szCs w:val="24"/>
        </w:rPr>
      </w:pPr>
      <w:bookmarkStart w:id="128" w:name="_Toc121217188"/>
      <w:r w:rsidRPr="001228DB">
        <w:rPr>
          <w:color w:val="auto"/>
          <w:sz w:val="24"/>
          <w:szCs w:val="24"/>
        </w:rPr>
        <w:t xml:space="preserve">Figure </w:t>
      </w:r>
      <w:r w:rsidRPr="001228DB">
        <w:rPr>
          <w:color w:val="auto"/>
          <w:sz w:val="24"/>
          <w:szCs w:val="24"/>
        </w:rPr>
        <w:fldChar w:fldCharType="begin"/>
      </w:r>
      <w:r w:rsidRPr="001228DB">
        <w:rPr>
          <w:color w:val="auto"/>
          <w:sz w:val="24"/>
          <w:szCs w:val="24"/>
        </w:rPr>
        <w:instrText xml:space="preserve"> SEQ Figure \* ARABIC </w:instrText>
      </w:r>
      <w:r w:rsidRPr="001228DB">
        <w:rPr>
          <w:color w:val="auto"/>
          <w:sz w:val="24"/>
          <w:szCs w:val="24"/>
        </w:rPr>
        <w:fldChar w:fldCharType="separate"/>
      </w:r>
      <w:r w:rsidR="00F6127C">
        <w:rPr>
          <w:noProof/>
          <w:color w:val="auto"/>
          <w:sz w:val="24"/>
          <w:szCs w:val="24"/>
        </w:rPr>
        <w:t>55</w:t>
      </w:r>
      <w:r w:rsidRPr="001228DB">
        <w:rPr>
          <w:color w:val="auto"/>
          <w:sz w:val="24"/>
          <w:szCs w:val="24"/>
        </w:rPr>
        <w:fldChar w:fldCharType="end"/>
      </w:r>
      <w:r w:rsidRPr="001228DB">
        <w:rPr>
          <w:color w:val="auto"/>
          <w:sz w:val="24"/>
          <w:szCs w:val="24"/>
        </w:rPr>
        <w:t>:</w:t>
      </w:r>
      <w:r w:rsidR="00DD2EBE" w:rsidRPr="001228DB">
        <w:rPr>
          <w:color w:val="auto"/>
          <w:sz w:val="24"/>
          <w:szCs w:val="24"/>
        </w:rPr>
        <w:t xml:space="preserve"> </w:t>
      </w:r>
      <w:r w:rsidR="00DD2EBE" w:rsidRPr="001228DB">
        <w:rPr>
          <w:rStyle w:val="cf01"/>
          <w:rFonts w:ascii="Times New Roman" w:eastAsiaTheme="minorEastAsia" w:hAnsi="Times New Roman" w:cs="Times New Roman"/>
          <w:sz w:val="24"/>
          <w:szCs w:val="24"/>
        </w:rPr>
        <w:t>Load vs Displacement response of Non-Reinforced</w:t>
      </w:r>
      <w:r w:rsidR="0085251D">
        <w:rPr>
          <w:rStyle w:val="cf01"/>
          <w:rFonts w:ascii="Times New Roman" w:eastAsiaTheme="minorEastAsia" w:hAnsi="Times New Roman" w:cs="Times New Roman"/>
          <w:sz w:val="24"/>
          <w:szCs w:val="24"/>
        </w:rPr>
        <w:t xml:space="preserve"> (NR)</w:t>
      </w:r>
      <w:r w:rsidR="00DD2EBE" w:rsidRPr="001228DB">
        <w:rPr>
          <w:rStyle w:val="cf01"/>
          <w:rFonts w:ascii="Times New Roman" w:eastAsiaTheme="minorEastAsia" w:hAnsi="Times New Roman" w:cs="Times New Roman"/>
          <w:sz w:val="24"/>
          <w:szCs w:val="24"/>
        </w:rPr>
        <w:t xml:space="preserve"> PCC and Pol C beams under flexure</w:t>
      </w:r>
      <w:bookmarkEnd w:id="128"/>
      <w:r w:rsidRPr="001228DB">
        <w:rPr>
          <w:color w:val="auto"/>
          <w:sz w:val="36"/>
          <w:szCs w:val="36"/>
        </w:rPr>
        <w:t xml:space="preserve"> </w:t>
      </w:r>
    </w:p>
    <w:p w14:paraId="69CD1599" w14:textId="2939EC74" w:rsidR="00704D04" w:rsidRPr="007E5CAE" w:rsidRDefault="00704D04" w:rsidP="00704D04">
      <w:pPr>
        <w:spacing w:line="480" w:lineRule="auto"/>
      </w:pPr>
      <w:r w:rsidRPr="007E5CAE">
        <w:lastRenderedPageBreak/>
        <w:t>The flexural capacity of the PCC and PolC depicted for the non-reinforced are vastly different. The PCC has a linear elastic behavior due to the brittle behavior of the concrete and immediate failure after the first crack formed. In comparison, the PolC demonstrated non-linear elastic</w:t>
      </w:r>
      <w:r w:rsidR="0019125C">
        <w:t xml:space="preserve"> or semi-ductile</w:t>
      </w:r>
      <w:r w:rsidRPr="007E5CAE">
        <w:t xml:space="preserve"> failure which attributed to higher tensile strength of the PolC. After the peak load was reached, the PolC specimens did not failure immediately; however, the specimen showed a large deflection, over 2 mm, and the load slowly dropped. The PolC had 44% higher strength than the PCC as shown in Figure 5</w:t>
      </w:r>
      <w:r w:rsidR="00FC0A0B">
        <w:t>4</w:t>
      </w:r>
      <w:r w:rsidRPr="007E5CAE">
        <w:t xml:space="preserve">. </w:t>
      </w:r>
    </w:p>
    <w:p w14:paraId="7BC283C4" w14:textId="758C626D" w:rsidR="00704D04" w:rsidRPr="007E5CAE" w:rsidRDefault="00704D04" w:rsidP="00704D04">
      <w:pPr>
        <w:pStyle w:val="Heading4"/>
        <w:spacing w:line="480" w:lineRule="auto"/>
      </w:pPr>
      <w:bookmarkStart w:id="129" w:name="_Toc116218001"/>
      <w:r w:rsidRPr="007E5CAE">
        <w:t xml:space="preserve">VAHT Unidirectional GFRP Reinforced </w:t>
      </w:r>
      <w:bookmarkEnd w:id="129"/>
      <w:r w:rsidR="0019125C">
        <w:t>Beams</w:t>
      </w:r>
    </w:p>
    <w:p w14:paraId="7045F9B3" w14:textId="7608C850" w:rsidR="00704D04" w:rsidRPr="007E5CAE" w:rsidRDefault="00704D04" w:rsidP="00704D04">
      <w:pPr>
        <w:spacing w:line="480" w:lineRule="auto"/>
      </w:pPr>
      <w:r w:rsidRPr="007E5CAE">
        <w:t xml:space="preserve">VAHT unidirectional GFRP with dimensions of 1 mm by 15 mm was used to reinforced both the PCC and PolC specimens. Similar to the non-reinforced beams, </w:t>
      </w:r>
      <w:r w:rsidR="008F5D13">
        <w:t>three</w:t>
      </w:r>
      <w:r w:rsidRPr="007E5CAE">
        <w:t xml:space="preserve"> PCC beams and </w:t>
      </w:r>
      <w:r w:rsidR="008F5D13">
        <w:t>three</w:t>
      </w:r>
      <w:r w:rsidRPr="007E5CAE">
        <w:t xml:space="preserve"> PolC beams were tested, and the flexural response observed are shown in Figure </w:t>
      </w:r>
      <w:r w:rsidR="00FC0A0B">
        <w:t>55</w:t>
      </w:r>
      <w:r w:rsidRPr="007E5CAE">
        <w:t xml:space="preserve">. </w:t>
      </w:r>
    </w:p>
    <w:p w14:paraId="47893FD6" w14:textId="0145FC1F" w:rsidR="00704D04" w:rsidRDefault="00704D04" w:rsidP="00704D04">
      <w:pPr>
        <w:keepNext/>
        <w:spacing w:line="480" w:lineRule="auto"/>
        <w:jc w:val="center"/>
      </w:pPr>
    </w:p>
    <w:p w14:paraId="4610F8C6" w14:textId="33D45780" w:rsidR="001228DB" w:rsidRPr="007E5CAE" w:rsidRDefault="00D6227A" w:rsidP="00704D04">
      <w:pPr>
        <w:keepNext/>
        <w:spacing w:line="480" w:lineRule="auto"/>
        <w:jc w:val="center"/>
      </w:pPr>
      <w:r>
        <w:rPr>
          <w:noProof/>
        </w:rPr>
        <w:drawing>
          <wp:inline distT="0" distB="0" distL="0" distR="0" wp14:anchorId="3172089C" wp14:editId="5C99D055">
            <wp:extent cx="5002823" cy="3181181"/>
            <wp:effectExtent l="0" t="0" r="7620" b="63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027684" cy="3196989"/>
                    </a:xfrm>
                    <a:prstGeom prst="rect">
                      <a:avLst/>
                    </a:prstGeom>
                    <a:noFill/>
                  </pic:spPr>
                </pic:pic>
              </a:graphicData>
            </a:graphic>
          </wp:inline>
        </w:drawing>
      </w:r>
    </w:p>
    <w:p w14:paraId="7762DFA9" w14:textId="48815CA0" w:rsidR="00704D04" w:rsidRPr="007E5CAE" w:rsidRDefault="00704D04" w:rsidP="00704D04">
      <w:pPr>
        <w:pStyle w:val="Caption"/>
        <w:spacing w:line="480" w:lineRule="auto"/>
        <w:rPr>
          <w:color w:val="auto"/>
          <w:sz w:val="24"/>
          <w:szCs w:val="24"/>
        </w:rPr>
      </w:pPr>
      <w:bookmarkStart w:id="130" w:name="_Toc121217189"/>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56</w:t>
      </w:r>
      <w:r w:rsidRPr="007E5CAE">
        <w:rPr>
          <w:color w:val="auto"/>
          <w:sz w:val="24"/>
          <w:szCs w:val="24"/>
        </w:rPr>
        <w:fldChar w:fldCharType="end"/>
      </w:r>
      <w:r w:rsidR="001228DB">
        <w:rPr>
          <w:color w:val="auto"/>
          <w:sz w:val="24"/>
          <w:szCs w:val="24"/>
        </w:rPr>
        <w:t>:</w:t>
      </w:r>
      <w:r w:rsidR="001228DB" w:rsidRPr="001228DB">
        <w:rPr>
          <w:rStyle w:val="cf01"/>
          <w:rFonts w:ascii="Times New Roman" w:eastAsiaTheme="minorEastAsia" w:hAnsi="Times New Roman" w:cs="Times New Roman"/>
          <w:sz w:val="24"/>
          <w:szCs w:val="24"/>
        </w:rPr>
        <w:t xml:space="preserve"> Load vs Displacement response of </w:t>
      </w:r>
      <w:r w:rsidR="001228DB">
        <w:rPr>
          <w:rStyle w:val="cf01"/>
          <w:rFonts w:ascii="Times New Roman" w:eastAsiaTheme="minorEastAsia" w:hAnsi="Times New Roman" w:cs="Times New Roman"/>
          <w:sz w:val="24"/>
          <w:szCs w:val="24"/>
        </w:rPr>
        <w:t>VAHT unidirectional GRFP reinforced</w:t>
      </w:r>
      <w:r w:rsidR="001228DB" w:rsidRPr="001228DB">
        <w:rPr>
          <w:rStyle w:val="cf01"/>
          <w:rFonts w:ascii="Times New Roman" w:eastAsiaTheme="minorEastAsia" w:hAnsi="Times New Roman" w:cs="Times New Roman"/>
          <w:sz w:val="24"/>
          <w:szCs w:val="24"/>
        </w:rPr>
        <w:t xml:space="preserve"> PCC and Pol C beams under flexure</w:t>
      </w:r>
      <w:bookmarkEnd w:id="130"/>
      <w:r w:rsidRPr="007E5CAE">
        <w:rPr>
          <w:color w:val="auto"/>
          <w:sz w:val="24"/>
          <w:szCs w:val="24"/>
        </w:rPr>
        <w:t xml:space="preserve"> </w:t>
      </w:r>
    </w:p>
    <w:p w14:paraId="272B5E51" w14:textId="25A8D50D" w:rsidR="00704D04" w:rsidRPr="007E5CAE" w:rsidRDefault="00704D04" w:rsidP="00704D04">
      <w:pPr>
        <w:spacing w:line="480" w:lineRule="auto"/>
      </w:pPr>
      <w:r w:rsidRPr="007E5CAE">
        <w:lastRenderedPageBreak/>
        <w:t>The PCC first drop indicates the concrete crack, then the behavior of the specimen transition</w:t>
      </w:r>
      <w:r w:rsidR="0019125C">
        <w:t>s</w:t>
      </w:r>
      <w:r w:rsidRPr="007E5CAE">
        <w:t xml:space="preserve"> to a nonlinear behavior as the tensile loads transferred to the reinforcement. The second drop of the PCC happened as the crack of the specimen widened, and the last and third drop was observed as the specimen failed completely. </w:t>
      </w:r>
    </w:p>
    <w:p w14:paraId="45CE1015" w14:textId="34C43E60" w:rsidR="00704D04" w:rsidRPr="007E5CAE" w:rsidRDefault="00704D04" w:rsidP="00704D04">
      <w:pPr>
        <w:spacing w:line="480" w:lineRule="auto"/>
      </w:pPr>
      <w:r w:rsidRPr="007E5CAE">
        <w:t xml:space="preserve">Unlike the PCC, the PolC specimens did not show any load drops until the specimens fully failed. The specimens maintained the nonlinear elastic behavior and progressive load capacity increase even though cracks were observed around 3.0 </w:t>
      </w:r>
      <w:proofErr w:type="spellStart"/>
      <w:r w:rsidRPr="007E5CAE">
        <w:t>kN</w:t>
      </w:r>
      <w:proofErr w:type="spellEnd"/>
      <w:r w:rsidRPr="007E5CAE">
        <w:t xml:space="preserve"> to 3.5 </w:t>
      </w:r>
      <w:proofErr w:type="spellStart"/>
      <w:r w:rsidRPr="007E5CAE">
        <w:t>kN</w:t>
      </w:r>
      <w:proofErr w:type="spellEnd"/>
      <w:r w:rsidRPr="007E5CAE">
        <w:t xml:space="preserve"> and the cracks widened as the load increased until the beams failed. The deflection observed in these specimens was significantly higher than the PCC deflection and the PolC specimens’ capacity was twice as the PCC as shown in Figure </w:t>
      </w:r>
      <w:r w:rsidR="00FC0A0B">
        <w:t>5</w:t>
      </w:r>
      <w:r w:rsidRPr="007E5CAE">
        <w:t xml:space="preserve">5. </w:t>
      </w:r>
    </w:p>
    <w:p w14:paraId="0D4BDA7C" w14:textId="77777777" w:rsidR="00704D04" w:rsidRPr="007E5CAE" w:rsidRDefault="00704D04" w:rsidP="00704D04">
      <w:pPr>
        <w:pStyle w:val="Heading4"/>
      </w:pPr>
      <w:bookmarkStart w:id="131" w:name="_Toc116218002"/>
      <w:r w:rsidRPr="007E5CAE">
        <w:t>3D Printed Unidirectional GFRP Reinforced Concretes</w:t>
      </w:r>
      <w:bookmarkEnd w:id="131"/>
    </w:p>
    <w:p w14:paraId="32098D42" w14:textId="343EECBA" w:rsidR="00704D04" w:rsidRPr="007E5CAE" w:rsidRDefault="00704D04" w:rsidP="00704D04">
      <w:pPr>
        <w:spacing w:before="120" w:line="480" w:lineRule="auto"/>
      </w:pPr>
      <w:r w:rsidRPr="007E5CAE">
        <w:t xml:space="preserve">The unidirectional 3D printed GFRP reinforcement had the same dimensions as the VAHT GFRP. The major difference of the two reinforcements was that 3D printed coupons had smoother surface in comparison to the VAHT. The Figure </w:t>
      </w:r>
      <w:r w:rsidR="00691A1D">
        <w:t>5</w:t>
      </w:r>
      <w:r w:rsidRPr="007E5CAE">
        <w:t xml:space="preserve">6 below shows the load versus deflection behavior of the PCC and PolC specimens. </w:t>
      </w:r>
    </w:p>
    <w:p w14:paraId="337CD805" w14:textId="7A1A5F25" w:rsidR="00704D04" w:rsidRPr="007E5CAE" w:rsidRDefault="00541B63" w:rsidP="00704D04">
      <w:pPr>
        <w:keepNext/>
        <w:spacing w:line="480" w:lineRule="auto"/>
        <w:jc w:val="center"/>
      </w:pPr>
      <w:r>
        <w:rPr>
          <w:noProof/>
        </w:rPr>
        <w:lastRenderedPageBreak/>
        <w:drawing>
          <wp:inline distT="0" distB="0" distL="0" distR="0" wp14:anchorId="471EE999" wp14:editId="6668AB6A">
            <wp:extent cx="5562307" cy="3551208"/>
            <wp:effectExtent l="0" t="0" r="63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586042" cy="3566361"/>
                    </a:xfrm>
                    <a:prstGeom prst="rect">
                      <a:avLst/>
                    </a:prstGeom>
                    <a:noFill/>
                  </pic:spPr>
                </pic:pic>
              </a:graphicData>
            </a:graphic>
          </wp:inline>
        </w:drawing>
      </w:r>
    </w:p>
    <w:p w14:paraId="577816C0" w14:textId="29C790CF" w:rsidR="00704D04" w:rsidRPr="007E5CAE" w:rsidRDefault="00704D04" w:rsidP="00704D04">
      <w:pPr>
        <w:pStyle w:val="Caption"/>
        <w:spacing w:line="480" w:lineRule="auto"/>
        <w:rPr>
          <w:color w:val="auto"/>
          <w:sz w:val="24"/>
          <w:szCs w:val="24"/>
        </w:rPr>
      </w:pPr>
      <w:bookmarkStart w:id="132" w:name="_Toc121217190"/>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57</w:t>
      </w:r>
      <w:r w:rsidRPr="007E5CAE">
        <w:rPr>
          <w:color w:val="auto"/>
          <w:sz w:val="24"/>
          <w:szCs w:val="24"/>
        </w:rPr>
        <w:fldChar w:fldCharType="end"/>
      </w:r>
      <w:r w:rsidRPr="007E5CAE">
        <w:rPr>
          <w:color w:val="auto"/>
          <w:sz w:val="24"/>
          <w:szCs w:val="24"/>
        </w:rPr>
        <w:t>:</w:t>
      </w:r>
      <w:r w:rsidR="001228DB">
        <w:rPr>
          <w:color w:val="auto"/>
          <w:sz w:val="24"/>
          <w:szCs w:val="24"/>
        </w:rPr>
        <w:t xml:space="preserve"> </w:t>
      </w:r>
      <w:r w:rsidR="001228DB" w:rsidRPr="001228DB">
        <w:rPr>
          <w:rStyle w:val="cf01"/>
          <w:rFonts w:ascii="Times New Roman" w:eastAsiaTheme="minorEastAsia" w:hAnsi="Times New Roman" w:cs="Times New Roman"/>
          <w:sz w:val="24"/>
          <w:szCs w:val="24"/>
        </w:rPr>
        <w:t xml:space="preserve">Load vs Displacement response of </w:t>
      </w:r>
      <w:r w:rsidR="001228DB">
        <w:rPr>
          <w:rStyle w:val="cf01"/>
          <w:rFonts w:ascii="Times New Roman" w:eastAsiaTheme="minorEastAsia" w:hAnsi="Times New Roman" w:cs="Times New Roman"/>
          <w:sz w:val="24"/>
          <w:szCs w:val="24"/>
        </w:rPr>
        <w:t>3D printed unidirectional GRFP reinforced</w:t>
      </w:r>
      <w:r w:rsidR="001228DB" w:rsidRPr="001228DB">
        <w:rPr>
          <w:rStyle w:val="cf01"/>
          <w:rFonts w:ascii="Times New Roman" w:eastAsiaTheme="minorEastAsia" w:hAnsi="Times New Roman" w:cs="Times New Roman"/>
          <w:sz w:val="24"/>
          <w:szCs w:val="24"/>
        </w:rPr>
        <w:t xml:space="preserve"> PCC and Pol C beams under flexure</w:t>
      </w:r>
      <w:bookmarkEnd w:id="132"/>
      <w:r w:rsidR="001228DB">
        <w:rPr>
          <w:color w:val="auto"/>
          <w:sz w:val="24"/>
          <w:szCs w:val="24"/>
        </w:rPr>
        <w:t xml:space="preserve"> </w:t>
      </w:r>
      <w:r w:rsidRPr="007E5CAE">
        <w:rPr>
          <w:color w:val="auto"/>
          <w:sz w:val="24"/>
          <w:szCs w:val="24"/>
        </w:rPr>
        <w:t xml:space="preserve"> </w:t>
      </w:r>
    </w:p>
    <w:p w14:paraId="350DA2E9" w14:textId="0F90578A" w:rsidR="00704D04" w:rsidRPr="007E5CAE" w:rsidRDefault="00704D04" w:rsidP="00704D04">
      <w:pPr>
        <w:spacing w:line="480" w:lineRule="auto"/>
      </w:pPr>
      <w:r w:rsidRPr="007E5CAE">
        <w:t xml:space="preserve">The initial behavior of the PCC did not change for either reinforcement, the linear elastic to failure was still being observed for all three different types of PCC specimens. As noticed in the VAHT GFRP reinforcement, the first load drop happened as the concrete cracked. The load gradually increased until the second drop where slip of the reinforcement was detected. There was no significant load increase after the slip, and the reinforcement displayed a continuous slipping which resulted </w:t>
      </w:r>
      <w:r w:rsidR="009E715D">
        <w:t xml:space="preserve">in </w:t>
      </w:r>
      <w:r w:rsidRPr="007E5CAE">
        <w:t>a large deflection. In contrast, the PolC specimens did not experience any reinforcement slipping throughout the testing, and the load capacity increased by 150%</w:t>
      </w:r>
      <w:r w:rsidR="009E715D">
        <w:t xml:space="preserve"> compared to the control beams</w:t>
      </w:r>
      <w:r w:rsidRPr="007E5CAE">
        <w:t xml:space="preserve">. </w:t>
      </w:r>
    </w:p>
    <w:p w14:paraId="672F9258" w14:textId="1FCEBEE5" w:rsidR="00704D04" w:rsidRPr="007E5CAE" w:rsidRDefault="00D07FFC" w:rsidP="00704D04">
      <w:pPr>
        <w:pStyle w:val="Heading2"/>
        <w:keepNext/>
        <w:spacing w:after="120"/>
      </w:pPr>
      <w:bookmarkStart w:id="133" w:name="_Toc121878051"/>
      <w:r>
        <w:lastRenderedPageBreak/>
        <w:t>M</w:t>
      </w:r>
      <w:r w:rsidR="00F10167">
        <w:t>ultidirectional 3D printed GFRP for construction</w:t>
      </w:r>
      <w:bookmarkEnd w:id="133"/>
    </w:p>
    <w:p w14:paraId="270E21AC" w14:textId="03C6B083" w:rsidR="00704D04" w:rsidRPr="007E5CAE" w:rsidRDefault="00704D04" w:rsidP="00704D04">
      <w:pPr>
        <w:spacing w:after="120" w:line="480" w:lineRule="auto"/>
      </w:pPr>
      <w:r w:rsidRPr="007E5CAE">
        <w:t xml:space="preserve">The PCC and PolC reinforced with </w:t>
      </w:r>
      <w:r w:rsidR="00F10167">
        <w:t>multidirectional 3D printed GFRP for construction</w:t>
      </w:r>
      <w:r w:rsidRPr="007E5CAE">
        <w:t xml:space="preserve"> results </w:t>
      </w:r>
      <w:r w:rsidR="009E715D">
        <w:t>are</w:t>
      </w:r>
      <w:r w:rsidRPr="007E5CAE">
        <w:t xml:space="preserve"> shown in Figure 5</w:t>
      </w:r>
      <w:r w:rsidR="00FC0A0B">
        <w:t>7</w:t>
      </w:r>
      <w:r w:rsidRPr="007E5CAE">
        <w:t xml:space="preserve">. The PCC demonstrates higher stiffness and the PolC has larger flexural response. </w:t>
      </w:r>
    </w:p>
    <w:p w14:paraId="642E85F2" w14:textId="67698B82" w:rsidR="00704D04" w:rsidRPr="007E5CAE" w:rsidRDefault="009E715D" w:rsidP="00704D04">
      <w:pPr>
        <w:keepNext/>
        <w:spacing w:line="480" w:lineRule="auto"/>
      </w:pPr>
      <w:r w:rsidRPr="009E715D">
        <w:rPr>
          <w:noProof/>
        </w:rPr>
        <w:drawing>
          <wp:inline distT="0" distB="0" distL="0" distR="0" wp14:anchorId="5719F974" wp14:editId="694D287D">
            <wp:extent cx="5741377" cy="3398208"/>
            <wp:effectExtent l="0" t="0" r="0" b="0"/>
            <wp:docPr id="138" name="Picture 13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Chart, line chart&#10;&#10;Description automatically generated"/>
                    <pic:cNvPicPr/>
                  </pic:nvPicPr>
                  <pic:blipFill>
                    <a:blip r:embed="rId84"/>
                    <a:stretch>
                      <a:fillRect/>
                    </a:stretch>
                  </pic:blipFill>
                  <pic:spPr>
                    <a:xfrm>
                      <a:off x="0" y="0"/>
                      <a:ext cx="5745415" cy="3400598"/>
                    </a:xfrm>
                    <a:prstGeom prst="rect">
                      <a:avLst/>
                    </a:prstGeom>
                  </pic:spPr>
                </pic:pic>
              </a:graphicData>
            </a:graphic>
          </wp:inline>
        </w:drawing>
      </w:r>
    </w:p>
    <w:p w14:paraId="67D5732C" w14:textId="56727BF5" w:rsidR="00704D04" w:rsidRDefault="00704D04" w:rsidP="00704D04">
      <w:pPr>
        <w:pStyle w:val="Caption"/>
        <w:rPr>
          <w:color w:val="auto"/>
          <w:sz w:val="24"/>
          <w:szCs w:val="24"/>
        </w:rPr>
      </w:pPr>
      <w:bookmarkStart w:id="134" w:name="_Toc121217191"/>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58</w:t>
      </w:r>
      <w:r w:rsidRPr="007E5CAE">
        <w:rPr>
          <w:color w:val="auto"/>
          <w:sz w:val="24"/>
          <w:szCs w:val="24"/>
        </w:rPr>
        <w:fldChar w:fldCharType="end"/>
      </w:r>
      <w:r w:rsidRPr="007E5CAE">
        <w:rPr>
          <w:color w:val="auto"/>
          <w:sz w:val="24"/>
          <w:szCs w:val="24"/>
        </w:rPr>
        <w:t>: PCC and PolC reinforced with 3D printed</w:t>
      </w:r>
      <w:r w:rsidR="00E342B0">
        <w:rPr>
          <w:color w:val="auto"/>
          <w:sz w:val="24"/>
          <w:szCs w:val="24"/>
        </w:rPr>
        <w:t xml:space="preserve"> multidirectional</w:t>
      </w:r>
      <w:r w:rsidRPr="007E5CAE">
        <w:rPr>
          <w:color w:val="auto"/>
          <w:sz w:val="24"/>
          <w:szCs w:val="24"/>
        </w:rPr>
        <w:t xml:space="preserve"> GFRP for Construction</w:t>
      </w:r>
      <w:bookmarkEnd w:id="134"/>
    </w:p>
    <w:p w14:paraId="4217DBE0" w14:textId="77777777" w:rsidR="005015F5" w:rsidRPr="005015F5" w:rsidRDefault="005015F5" w:rsidP="005015F5"/>
    <w:p w14:paraId="02B04C29" w14:textId="77777777" w:rsidR="00704D04" w:rsidRPr="007E5CAE" w:rsidRDefault="00704D04" w:rsidP="00704D04">
      <w:pPr>
        <w:pStyle w:val="Heading3"/>
        <w:spacing w:line="480" w:lineRule="auto"/>
      </w:pPr>
      <w:bookmarkStart w:id="135" w:name="_Toc121878052"/>
      <w:r w:rsidRPr="007E5CAE">
        <w:t>PCC Reinforced with VAHT and 3D Printed Unidirectional GFRP</w:t>
      </w:r>
      <w:bookmarkEnd w:id="135"/>
      <w:r w:rsidRPr="007E5CAE">
        <w:tab/>
      </w:r>
    </w:p>
    <w:p w14:paraId="406666F5" w14:textId="7FFD566B" w:rsidR="00704D04" w:rsidRDefault="00704D04" w:rsidP="00704D04">
      <w:pPr>
        <w:spacing w:line="480" w:lineRule="auto"/>
      </w:pPr>
      <w:r w:rsidRPr="007E5CAE">
        <w:t xml:space="preserve">The flexural response of the different reinforcements in PCC is presented in Figure </w:t>
      </w:r>
      <w:r w:rsidR="00FC0A0B">
        <w:t>58</w:t>
      </w:r>
      <w:r w:rsidRPr="007E5CAE">
        <w:t xml:space="preserve">. The PCC specimens show higher stiffness with VAHT unidirectional GFRP reinforcement. It was determined that the VAHT unidirectional GFRP has higher fiber volume fraction than 3D Printed unidirectional GFRP which contributed to the high stiffness demonstrated in the flexural response curve shown in Figure </w:t>
      </w:r>
      <w:r w:rsidR="00FC0A0B">
        <w:t>58</w:t>
      </w:r>
      <w:r w:rsidRPr="007E5CAE">
        <w:t xml:space="preserve">. </w:t>
      </w:r>
    </w:p>
    <w:p w14:paraId="7C14BD2C" w14:textId="42AA3C77" w:rsidR="00F21074" w:rsidRDefault="00F21074" w:rsidP="00704D04">
      <w:pPr>
        <w:spacing w:line="480" w:lineRule="auto"/>
      </w:pPr>
    </w:p>
    <w:p w14:paraId="17DE8842" w14:textId="34F62353" w:rsidR="00F21074" w:rsidRDefault="00F21074" w:rsidP="00704D04">
      <w:pPr>
        <w:spacing w:line="480" w:lineRule="auto"/>
      </w:pPr>
    </w:p>
    <w:p w14:paraId="13C4FB08" w14:textId="4D3AE3E9" w:rsidR="00F21074" w:rsidRPr="007E5CAE" w:rsidRDefault="00F21074" w:rsidP="00F21074">
      <w:pPr>
        <w:spacing w:line="480" w:lineRule="auto"/>
        <w:jc w:val="center"/>
      </w:pPr>
    </w:p>
    <w:p w14:paraId="70CDF3D0" w14:textId="77777777" w:rsidR="00541B63" w:rsidRDefault="00704D04" w:rsidP="00541B63">
      <w:pPr>
        <w:keepNext/>
        <w:spacing w:line="480" w:lineRule="auto"/>
        <w:jc w:val="center"/>
      </w:pPr>
      <w:r w:rsidRPr="007E5CAE">
        <w:rPr>
          <w:noProof/>
        </w:rPr>
        <w:drawing>
          <wp:inline distT="0" distB="0" distL="0" distR="0" wp14:anchorId="04DE8247" wp14:editId="05EA2CF5">
            <wp:extent cx="5146463" cy="3209192"/>
            <wp:effectExtent l="0" t="0" r="0" b="0"/>
            <wp:docPr id="64" name="Picture 6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Chart&#10;&#10;Description automatically generated"/>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249783" cy="3273620"/>
                    </a:xfrm>
                    <a:prstGeom prst="rect">
                      <a:avLst/>
                    </a:prstGeom>
                    <a:noFill/>
                  </pic:spPr>
                </pic:pic>
              </a:graphicData>
            </a:graphic>
          </wp:inline>
        </w:drawing>
      </w:r>
    </w:p>
    <w:p w14:paraId="3388A956" w14:textId="0831703E" w:rsidR="00704D04" w:rsidRDefault="00541B63" w:rsidP="00541B63">
      <w:pPr>
        <w:pStyle w:val="Caption"/>
      </w:pPr>
      <w:bookmarkStart w:id="136" w:name="_Toc121217192"/>
      <w:r>
        <w:t xml:space="preserve">Figure </w:t>
      </w:r>
      <w:fldSimple w:instr=" SEQ Figure \* ARABIC ">
        <w:r w:rsidR="00F6127C">
          <w:rPr>
            <w:noProof/>
          </w:rPr>
          <w:t>59</w:t>
        </w:r>
      </w:fldSimple>
      <w:r>
        <w:t>:</w:t>
      </w:r>
      <w:r w:rsidRPr="00541B63">
        <w:rPr>
          <w:color w:val="auto"/>
          <w:sz w:val="24"/>
          <w:szCs w:val="24"/>
        </w:rPr>
        <w:t xml:space="preserve"> </w:t>
      </w:r>
      <w:r w:rsidRPr="007E5CAE">
        <w:rPr>
          <w:color w:val="auto"/>
          <w:sz w:val="24"/>
          <w:szCs w:val="24"/>
        </w:rPr>
        <w:t>Flexural response of VAHT and 3D Printed Unidirectional GFRP in PCC</w:t>
      </w:r>
      <w:bookmarkEnd w:id="136"/>
    </w:p>
    <w:p w14:paraId="43200B10" w14:textId="77777777" w:rsidR="00541B63" w:rsidRPr="00541B63" w:rsidRDefault="00541B63" w:rsidP="00541B63"/>
    <w:p w14:paraId="367B1D75" w14:textId="285B09CD" w:rsidR="00704D04" w:rsidRPr="007E5CAE" w:rsidRDefault="00704D04" w:rsidP="00704D04">
      <w:pPr>
        <w:spacing w:line="480" w:lineRule="auto"/>
      </w:pPr>
      <w:r w:rsidRPr="007E5CAE">
        <w:t xml:space="preserve">There was debonding failure for the PCC specimens reinforced with 3D Printed unidirectional GFRP. Therefore, the full flexural response of the reinforcement remains unknown and the reinforcement with the larger flexural response cannot be determined. </w:t>
      </w:r>
    </w:p>
    <w:p w14:paraId="53B734B2" w14:textId="46EEAB8D" w:rsidR="00E57380" w:rsidRPr="007E5CAE" w:rsidRDefault="00704D04" w:rsidP="00704D04">
      <w:pPr>
        <w:spacing w:line="480" w:lineRule="auto"/>
      </w:pPr>
      <w:r w:rsidRPr="007E5CAE">
        <w:t xml:space="preserve">The debonding failure highlighted that there was a poor engagement between the reinforcement, and the concrete. Even though both reinforcements are polymer based, the VAHT showed better engagement with the PCC and there was no debonding failure. An essential physical difference between VAHT and 3D Printed unidirectional GFRP is the surface roughness. The 3D Printed reinforcements have smoother surface which reduces the frictional forces between the materials which increases the likelihood of debonding failures. </w:t>
      </w:r>
    </w:p>
    <w:p w14:paraId="411C8028" w14:textId="77777777" w:rsidR="00704D04" w:rsidRPr="007E5CAE" w:rsidRDefault="00704D04" w:rsidP="005015F5">
      <w:pPr>
        <w:pStyle w:val="Heading3"/>
        <w:spacing w:line="480" w:lineRule="auto"/>
      </w:pPr>
      <w:bookmarkStart w:id="137" w:name="_Toc121878053"/>
      <w:r w:rsidRPr="007E5CAE">
        <w:t>PolC Reinforced with VAHT and 3D Printed Unidirectional GFRP</w:t>
      </w:r>
      <w:bookmarkEnd w:id="137"/>
    </w:p>
    <w:p w14:paraId="7D6D5D3D" w14:textId="19EFB740" w:rsidR="00704D04" w:rsidRPr="007E5CAE" w:rsidRDefault="00704D04" w:rsidP="005015F5">
      <w:pPr>
        <w:spacing w:line="480" w:lineRule="auto"/>
      </w:pPr>
      <w:r w:rsidRPr="007E5CAE">
        <w:t xml:space="preserve">Figure </w:t>
      </w:r>
      <w:r w:rsidR="00691A1D">
        <w:t>59</w:t>
      </w:r>
      <w:r w:rsidRPr="007E5CAE">
        <w:t xml:space="preserve"> shows the flexural response of PolC beams reinforced with VAHT and 3D Printed Unidirectional GFRP. The stiffness appears to be very similar for the different reinforcements. </w:t>
      </w:r>
      <w:r w:rsidRPr="007E5CAE">
        <w:lastRenderedPageBreak/>
        <w:t xml:space="preserve">Since both types of reinforcement and concrete are polymer based, it was hypothesized that the polymer – polymer interaction would create better engagement. Therefore, the PolC demonstrated better engagement with both unidirectional reinforcements and no debonding failures were observed. </w:t>
      </w:r>
    </w:p>
    <w:p w14:paraId="679EDDC6" w14:textId="77777777" w:rsidR="00704D04" w:rsidRPr="007E5CAE" w:rsidRDefault="00704D04" w:rsidP="00704D04">
      <w:pPr>
        <w:keepNext/>
        <w:spacing w:line="480" w:lineRule="auto"/>
        <w:jc w:val="center"/>
      </w:pPr>
      <w:r w:rsidRPr="007E5CAE">
        <w:rPr>
          <w:noProof/>
        </w:rPr>
        <w:drawing>
          <wp:inline distT="0" distB="0" distL="0" distR="0" wp14:anchorId="02743B5C" wp14:editId="68FD3E95">
            <wp:extent cx="4888523" cy="2903785"/>
            <wp:effectExtent l="0" t="0" r="7620" b="0"/>
            <wp:docPr id="66" name="Picture 6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Chart, line chart&#10;&#10;Description automatically generated"/>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936068" cy="2932026"/>
                    </a:xfrm>
                    <a:prstGeom prst="rect">
                      <a:avLst/>
                    </a:prstGeom>
                    <a:noFill/>
                  </pic:spPr>
                </pic:pic>
              </a:graphicData>
            </a:graphic>
          </wp:inline>
        </w:drawing>
      </w:r>
    </w:p>
    <w:p w14:paraId="255421BF" w14:textId="1BC955B4" w:rsidR="00541B63" w:rsidRPr="00541B63" w:rsidRDefault="00541B63" w:rsidP="00541B63">
      <w:pPr>
        <w:pStyle w:val="Caption"/>
        <w:rPr>
          <w:color w:val="auto"/>
          <w:sz w:val="24"/>
          <w:szCs w:val="24"/>
        </w:rPr>
      </w:pPr>
      <w:bookmarkStart w:id="138" w:name="_Toc121217193"/>
      <w:r>
        <w:t xml:space="preserve">Figure </w:t>
      </w:r>
      <w:fldSimple w:instr=" SEQ Figure \* ARABIC ">
        <w:r w:rsidR="00F6127C">
          <w:rPr>
            <w:noProof/>
          </w:rPr>
          <w:t>60</w:t>
        </w:r>
      </w:fldSimple>
      <w:r w:rsidRPr="007E5CAE">
        <w:rPr>
          <w:color w:val="auto"/>
          <w:sz w:val="24"/>
          <w:szCs w:val="24"/>
        </w:rPr>
        <w:t>: Flexural response of VAHT and 3D Printed Unidirectional GFRP in PolC</w:t>
      </w:r>
      <w:bookmarkEnd w:id="138"/>
    </w:p>
    <w:p w14:paraId="7BEDCDC0" w14:textId="77777777" w:rsidR="00FC0A0B" w:rsidRPr="00FC0A0B" w:rsidRDefault="00FC0A0B" w:rsidP="00FC0A0B"/>
    <w:p w14:paraId="45A4C622" w14:textId="73B89CE6" w:rsidR="00704D04" w:rsidRDefault="00704D04" w:rsidP="005015F5">
      <w:pPr>
        <w:spacing w:line="480" w:lineRule="auto"/>
      </w:pPr>
      <w:r w:rsidRPr="007E5CAE">
        <w:t xml:space="preserve">The flexural response was very similar in comparison to the PCC since the VAHT unidirectional GFRP beams has only 8.8% higher response. Likewise, the beams deformations are 8% larger with the same reinforcement.  </w:t>
      </w:r>
    </w:p>
    <w:p w14:paraId="13334F96" w14:textId="2D2B3282" w:rsidR="00D47C33" w:rsidRDefault="00AF7469" w:rsidP="00D47C33">
      <w:pPr>
        <w:pStyle w:val="Heading2"/>
      </w:pPr>
      <w:bookmarkStart w:id="139" w:name="_Toc121878054"/>
      <w:r>
        <w:t xml:space="preserve">Flexural Response </w:t>
      </w:r>
      <w:r w:rsidR="00D47C33">
        <w:t>C</w:t>
      </w:r>
      <w:r>
        <w:t>omparison of All the Various Specimens</w:t>
      </w:r>
      <w:bookmarkEnd w:id="139"/>
      <w:r>
        <w:t xml:space="preserve"> </w:t>
      </w:r>
    </w:p>
    <w:p w14:paraId="3280F43A" w14:textId="77777777" w:rsidR="00D47C33" w:rsidRDefault="00D47C33" w:rsidP="00D47C33"/>
    <w:p w14:paraId="18261A88" w14:textId="77777777" w:rsidR="00D47C33" w:rsidRDefault="00D47C33" w:rsidP="00D47C33">
      <w:pPr>
        <w:spacing w:line="480" w:lineRule="auto"/>
      </w:pPr>
      <w:r>
        <w:t xml:space="preserve">The flexural response of  all the different beams with different reinforcements are shown in Figure 59. The overview comparison of the various specimens provides additional insight. The initial portion of the figure is zoomed and shown on top right corner of the figure to highlight the initial behavior of the different specimens. </w:t>
      </w:r>
    </w:p>
    <w:p w14:paraId="37E797F7" w14:textId="77777777" w:rsidR="00541B63" w:rsidRDefault="00D47C33" w:rsidP="00541B63">
      <w:pPr>
        <w:keepNext/>
      </w:pPr>
      <w:r w:rsidRPr="003D3F81">
        <w:rPr>
          <w:noProof/>
        </w:rPr>
        <w:lastRenderedPageBreak/>
        <w:drawing>
          <wp:inline distT="0" distB="0" distL="0" distR="0" wp14:anchorId="61DF6828" wp14:editId="1D446BF3">
            <wp:extent cx="5794131" cy="3241865"/>
            <wp:effectExtent l="0" t="0" r="0" b="0"/>
            <wp:docPr id="81" name="Picture 8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Chart, line chart&#10;&#10;Description automatically generated"/>
                    <pic:cNvPicPr/>
                  </pic:nvPicPr>
                  <pic:blipFill>
                    <a:blip r:embed="rId87"/>
                    <a:stretch>
                      <a:fillRect/>
                    </a:stretch>
                  </pic:blipFill>
                  <pic:spPr>
                    <a:xfrm>
                      <a:off x="0" y="0"/>
                      <a:ext cx="5805975" cy="3248492"/>
                    </a:xfrm>
                    <a:prstGeom prst="rect">
                      <a:avLst/>
                    </a:prstGeom>
                  </pic:spPr>
                </pic:pic>
              </a:graphicData>
            </a:graphic>
          </wp:inline>
        </w:drawing>
      </w:r>
    </w:p>
    <w:p w14:paraId="3887F700" w14:textId="242AFB4B" w:rsidR="00D47C33" w:rsidRDefault="00541B63" w:rsidP="00032FCE">
      <w:pPr>
        <w:pStyle w:val="Caption"/>
      </w:pPr>
      <w:bookmarkStart w:id="140" w:name="_Toc121217194"/>
      <w:r>
        <w:t xml:space="preserve">Figure </w:t>
      </w:r>
      <w:fldSimple w:instr=" SEQ Figure \* ARABIC ">
        <w:r w:rsidR="00F6127C">
          <w:rPr>
            <w:noProof/>
          </w:rPr>
          <w:t>61</w:t>
        </w:r>
      </w:fldSimple>
      <w:r>
        <w:t>: The flexural response of all specimens</w:t>
      </w:r>
      <w:bookmarkEnd w:id="140"/>
    </w:p>
    <w:p w14:paraId="179FCAAC" w14:textId="77777777" w:rsidR="00541B63" w:rsidRPr="00541B63" w:rsidRDefault="00541B63" w:rsidP="00541B63"/>
    <w:p w14:paraId="459D21E2" w14:textId="3829AF79" w:rsidR="00D47C33" w:rsidRPr="007E5CAE" w:rsidRDefault="00D47C33" w:rsidP="005015F5">
      <w:pPr>
        <w:spacing w:line="480" w:lineRule="auto"/>
      </w:pPr>
      <w:r>
        <w:t xml:space="preserve">As Figure 59 shows, the non-reinforced beams of both concretes have lowest stiffness where the 3D printed for construction exhibits the highest stiffness. </w:t>
      </w:r>
    </w:p>
    <w:p w14:paraId="5D51D613" w14:textId="5478834B" w:rsidR="00704D04" w:rsidRPr="007E5CAE" w:rsidRDefault="00704D04" w:rsidP="00704D04">
      <w:pPr>
        <w:pStyle w:val="Heading4"/>
        <w:spacing w:line="480" w:lineRule="auto"/>
      </w:pPr>
      <w:bookmarkStart w:id="141" w:name="_Toc116218006"/>
      <w:bookmarkEnd w:id="141"/>
      <w:r w:rsidRPr="007E5CAE">
        <w:t xml:space="preserve">Maximum Moment </w:t>
      </w:r>
      <w:r w:rsidR="00F2384D">
        <w:t>Capacity</w:t>
      </w:r>
    </w:p>
    <w:p w14:paraId="278E7AEF" w14:textId="7F2415D9" w:rsidR="00704D04" w:rsidRPr="007E5CAE" w:rsidRDefault="00704D04" w:rsidP="00704D04">
      <w:pPr>
        <w:spacing w:line="480" w:lineRule="auto"/>
        <w:rPr>
          <w:lang w:eastAsia="zh-CN"/>
        </w:rPr>
      </w:pPr>
      <w:r w:rsidRPr="007E5CAE">
        <w:rPr>
          <w:lang w:eastAsia="zh-CN"/>
        </w:rPr>
        <w:t xml:space="preserve">The maximum  moment capacity calculated from the average of all 3 specimens of the different types of beams are presented in Figure </w:t>
      </w:r>
      <w:r w:rsidR="00FC0A0B">
        <w:rPr>
          <w:lang w:eastAsia="zh-CN"/>
        </w:rPr>
        <w:t>60</w:t>
      </w:r>
      <w:r w:rsidRPr="007E5CAE">
        <w:rPr>
          <w:lang w:eastAsia="zh-CN"/>
        </w:rPr>
        <w:t xml:space="preserve">. Utilizing reinforcement increased the moment capacity significantly, and generally, the PolC specimens demonstrate higher capacity than their PCC. </w:t>
      </w:r>
    </w:p>
    <w:p w14:paraId="200EE91C" w14:textId="77777777" w:rsidR="00704D04" w:rsidRPr="007E5CAE" w:rsidRDefault="00704D04" w:rsidP="00704D04">
      <w:pPr>
        <w:spacing w:line="480" w:lineRule="auto"/>
        <w:rPr>
          <w:lang w:eastAsia="zh-CN"/>
        </w:rPr>
      </w:pPr>
    </w:p>
    <w:p w14:paraId="4C0BA3F1" w14:textId="77777777" w:rsidR="00541B63" w:rsidRDefault="00A7584F" w:rsidP="00541B63">
      <w:pPr>
        <w:keepNext/>
        <w:spacing w:line="480" w:lineRule="auto"/>
        <w:jc w:val="center"/>
      </w:pPr>
      <w:r>
        <w:rPr>
          <w:noProof/>
        </w:rPr>
        <w:lastRenderedPageBreak/>
        <w:drawing>
          <wp:inline distT="0" distB="0" distL="0" distR="0" wp14:anchorId="736448E7" wp14:editId="032AE926">
            <wp:extent cx="5451231" cy="3316208"/>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476523" cy="3331594"/>
                    </a:xfrm>
                    <a:prstGeom prst="rect">
                      <a:avLst/>
                    </a:prstGeom>
                    <a:noFill/>
                  </pic:spPr>
                </pic:pic>
              </a:graphicData>
            </a:graphic>
          </wp:inline>
        </w:drawing>
      </w:r>
    </w:p>
    <w:p w14:paraId="7711992E" w14:textId="5770AD65" w:rsidR="00704D04" w:rsidRPr="007E5CAE" w:rsidRDefault="00541B63" w:rsidP="00541B63">
      <w:pPr>
        <w:pStyle w:val="Caption"/>
      </w:pPr>
      <w:bookmarkStart w:id="142" w:name="_Toc121217195"/>
      <w:r>
        <w:t xml:space="preserve">Figure </w:t>
      </w:r>
      <w:fldSimple w:instr=" SEQ Figure \* ARABIC ">
        <w:r w:rsidR="00F6127C">
          <w:rPr>
            <w:noProof/>
          </w:rPr>
          <w:t>62</w:t>
        </w:r>
      </w:fldSimple>
      <w:r>
        <w:t xml:space="preserve">: </w:t>
      </w:r>
      <w:r w:rsidRPr="007E5CAE">
        <w:rPr>
          <w:color w:val="auto"/>
          <w:sz w:val="24"/>
          <w:szCs w:val="24"/>
        </w:rPr>
        <w:t>The maximum average moment capacity</w:t>
      </w:r>
      <w:bookmarkEnd w:id="142"/>
    </w:p>
    <w:p w14:paraId="072D3601" w14:textId="77777777" w:rsidR="00704D04" w:rsidRPr="007E5CAE" w:rsidRDefault="00704D04" w:rsidP="00704D04">
      <w:pPr>
        <w:spacing w:before="240" w:line="480" w:lineRule="auto"/>
      </w:pPr>
      <w:r w:rsidRPr="007E5CAE">
        <w:t xml:space="preserve">For both of concretes, the VAHT unidirectional GFRP shows the most capacity improvement. The capacity increased 80% for PCC and 100.1% for PolC. However, the PCC reinforced with 3D printed unidirectional GFRP experienced bond failure, and the complete moment capacity those beams cannot be determined. The PolC reinforced with 3D printed unidirectional GFRP increased 88 %. </w:t>
      </w:r>
    </w:p>
    <w:p w14:paraId="6C7D6840" w14:textId="77777777" w:rsidR="00704D04" w:rsidRPr="007E5CAE" w:rsidRDefault="00704D04" w:rsidP="00704D04">
      <w:pPr>
        <w:pStyle w:val="Heading4"/>
        <w:spacing w:line="480" w:lineRule="auto"/>
      </w:pPr>
      <w:r w:rsidRPr="007E5CAE">
        <w:t xml:space="preserve">Maximum Deflection </w:t>
      </w:r>
    </w:p>
    <w:p w14:paraId="22155FAE" w14:textId="77777777" w:rsidR="00704D04" w:rsidRPr="007E5CAE" w:rsidRDefault="00704D04" w:rsidP="00704D04">
      <w:pPr>
        <w:spacing w:line="480" w:lineRule="auto"/>
      </w:pPr>
      <w:r w:rsidRPr="007E5CAE">
        <w:t xml:space="preserve">Similar to the moment capacity, the beams demonstrated larger deflections with the reinforcements. For PCC, the beams with VAHT unidirectional GFRP show 580% increase in comparison to the non-reinforced. The 3D printed unidirectional GFRP depicts larger deflections however, the increase could be attributed to the bond failure. </w:t>
      </w:r>
    </w:p>
    <w:p w14:paraId="2B18E2EF" w14:textId="77777777" w:rsidR="00541B63" w:rsidRDefault="00A7584F" w:rsidP="00541B63">
      <w:pPr>
        <w:keepNext/>
        <w:spacing w:line="480" w:lineRule="auto"/>
        <w:jc w:val="center"/>
      </w:pPr>
      <w:r>
        <w:rPr>
          <w:noProof/>
        </w:rPr>
        <w:lastRenderedPageBreak/>
        <w:drawing>
          <wp:inline distT="0" distB="0" distL="0" distR="0" wp14:anchorId="11C3600B" wp14:editId="3E320BE6">
            <wp:extent cx="5477608" cy="3351847"/>
            <wp:effectExtent l="0" t="0" r="8890" b="127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488275" cy="3358375"/>
                    </a:xfrm>
                    <a:prstGeom prst="rect">
                      <a:avLst/>
                    </a:prstGeom>
                    <a:noFill/>
                  </pic:spPr>
                </pic:pic>
              </a:graphicData>
            </a:graphic>
          </wp:inline>
        </w:drawing>
      </w:r>
    </w:p>
    <w:p w14:paraId="29045693" w14:textId="5E0ED65B" w:rsidR="00704D04" w:rsidRPr="007E5CAE" w:rsidRDefault="00541B63" w:rsidP="00541B63">
      <w:pPr>
        <w:pStyle w:val="Caption"/>
        <w:jc w:val="both"/>
      </w:pPr>
      <w:bookmarkStart w:id="143" w:name="_Toc121217196"/>
      <w:r>
        <w:t xml:space="preserve">Figure </w:t>
      </w:r>
      <w:fldSimple w:instr=" SEQ Figure \* ARABIC ">
        <w:r w:rsidR="00F6127C">
          <w:rPr>
            <w:noProof/>
          </w:rPr>
          <w:t>63</w:t>
        </w:r>
      </w:fldSimple>
      <w:r w:rsidRPr="007E5CAE">
        <w:rPr>
          <w:color w:val="auto"/>
          <w:sz w:val="24"/>
          <w:szCs w:val="24"/>
        </w:rPr>
        <w:t>: The maximum average deflection</w:t>
      </w:r>
      <w:bookmarkEnd w:id="143"/>
    </w:p>
    <w:p w14:paraId="079EEA66" w14:textId="2E51BA3A" w:rsidR="00342120" w:rsidRPr="007E5CAE" w:rsidRDefault="00704D04" w:rsidP="00F2384D">
      <w:pPr>
        <w:spacing w:before="240" w:line="480" w:lineRule="auto"/>
      </w:pPr>
      <w:r w:rsidRPr="007E5CAE">
        <w:t>The PolC specimens experienced larger deformations for both non-reinforced and VAHT unidirectional comparing with the PCC tested specimens. Within the PolC specimens, VAHT unidirectional GFRP increased the deflection by 96%, and the 3D printed unidirectional GFRP increase by 83%. There were no bond failures observed in the PolC, but the 3D printed unidirectional GFRP reinforced beams show less deflection than the beams reinforced with VAHT unidirectional GFRP.</w:t>
      </w:r>
    </w:p>
    <w:p w14:paraId="24840157" w14:textId="77777777" w:rsidR="00704D04" w:rsidRPr="007E5CAE" w:rsidRDefault="00704D04" w:rsidP="001310A4">
      <w:pPr>
        <w:pStyle w:val="Heading2"/>
        <w:spacing w:line="480" w:lineRule="auto"/>
      </w:pPr>
      <w:bookmarkStart w:id="144" w:name="_Toc106372322"/>
      <w:bookmarkStart w:id="145" w:name="_Toc106840604"/>
      <w:bookmarkStart w:id="146" w:name="_Toc121878055"/>
      <w:r w:rsidRPr="007E5CAE">
        <w:t>Microscopic Image Analysis</w:t>
      </w:r>
      <w:bookmarkEnd w:id="146"/>
      <w:r w:rsidRPr="007E5CAE">
        <w:t xml:space="preserve"> </w:t>
      </w:r>
    </w:p>
    <w:p w14:paraId="77343162" w14:textId="77777777" w:rsidR="00704D04" w:rsidRPr="007E5CAE" w:rsidRDefault="00704D04" w:rsidP="001310A4">
      <w:pPr>
        <w:pStyle w:val="Heading2"/>
        <w:spacing w:line="480" w:lineRule="auto"/>
      </w:pPr>
      <w:bookmarkStart w:id="147" w:name="_Toc121878056"/>
      <w:r w:rsidRPr="007E5CAE">
        <w:t>Portland Cement Concrete Reinforcement Microscopic Analysis</w:t>
      </w:r>
      <w:bookmarkEnd w:id="147"/>
    </w:p>
    <w:p w14:paraId="28576C95" w14:textId="65B057C7" w:rsidR="00704D04" w:rsidRPr="007E5CAE" w:rsidRDefault="00704D04" w:rsidP="00704D04">
      <w:pPr>
        <w:spacing w:line="480" w:lineRule="auto"/>
      </w:pPr>
      <w:r w:rsidRPr="007E5CAE">
        <w:t>To further investigate the bond engagement of the GFRP reinforcements and concretes, microscope analysis was conducted. There was</w:t>
      </w:r>
      <w:r w:rsidR="00C87360">
        <w:t xml:space="preserve"> no</w:t>
      </w:r>
      <w:r w:rsidRPr="007E5CAE">
        <w:t xml:space="preserve"> </w:t>
      </w:r>
      <w:r w:rsidR="007D3B79">
        <w:t>saturation</w:t>
      </w:r>
      <w:r w:rsidRPr="007E5CAE">
        <w:t xml:space="preserve"> observed on the VAHT unidirectional GFRP and 3D printed unidirectional GFRP</w:t>
      </w:r>
      <w:r w:rsidR="001310A4">
        <w:t>.</w:t>
      </w:r>
      <w:r w:rsidRPr="007E5CAE">
        <w:t xml:space="preserve"> </w:t>
      </w:r>
    </w:p>
    <w:p w14:paraId="3CED689F" w14:textId="77777777" w:rsidR="00704D04" w:rsidRPr="007E5CAE" w:rsidRDefault="00704D04" w:rsidP="00704D04">
      <w:pPr>
        <w:keepNext/>
        <w:spacing w:line="480" w:lineRule="auto"/>
        <w:jc w:val="center"/>
      </w:pPr>
      <w:r w:rsidRPr="007E5CAE">
        <w:rPr>
          <w:noProof/>
        </w:rPr>
        <w:lastRenderedPageBreak/>
        <w:drawing>
          <wp:inline distT="0" distB="0" distL="0" distR="0" wp14:anchorId="3AEA5DA1" wp14:editId="05077D09">
            <wp:extent cx="5697415" cy="246522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816884" cy="2516921"/>
                    </a:xfrm>
                    <a:prstGeom prst="rect">
                      <a:avLst/>
                    </a:prstGeom>
                  </pic:spPr>
                </pic:pic>
              </a:graphicData>
            </a:graphic>
          </wp:inline>
        </w:drawing>
      </w:r>
    </w:p>
    <w:p w14:paraId="7AD36317" w14:textId="58F3C213" w:rsidR="00704D04" w:rsidRPr="007E5CAE" w:rsidRDefault="00704D04" w:rsidP="00541B63">
      <w:pPr>
        <w:pStyle w:val="Caption"/>
        <w:rPr>
          <w:color w:val="auto"/>
          <w:sz w:val="24"/>
          <w:szCs w:val="24"/>
        </w:rPr>
      </w:pPr>
      <w:bookmarkStart w:id="148" w:name="_Toc121217197"/>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64</w:t>
      </w:r>
      <w:r w:rsidRPr="007E5CAE">
        <w:rPr>
          <w:color w:val="auto"/>
          <w:sz w:val="24"/>
          <w:szCs w:val="24"/>
        </w:rPr>
        <w:fldChar w:fldCharType="end"/>
      </w:r>
      <w:r w:rsidRPr="007E5CAE">
        <w:rPr>
          <w:color w:val="auto"/>
          <w:sz w:val="24"/>
          <w:szCs w:val="24"/>
        </w:rPr>
        <w:t>: Microscopic images of PCC reinforced with (a) VAHT GFRP (b) 3D printed GFRP</w:t>
      </w:r>
      <w:bookmarkEnd w:id="148"/>
    </w:p>
    <w:p w14:paraId="3DA469DF" w14:textId="3CBF1207" w:rsidR="00704D04" w:rsidRPr="007E5CAE" w:rsidRDefault="00704D04" w:rsidP="00704D04">
      <w:pPr>
        <w:spacing w:line="480" w:lineRule="auto"/>
      </w:pPr>
      <w:r w:rsidRPr="007E5CAE">
        <w:t xml:space="preserve">There was a small fibrous damage on VAHT unidirectional GFRP, and no damage on the 3D printed unidirectional GFRP. As reported earlier, the 3D printed unidirectional GFRP reinforced beams failed due to debonding. The microscopic images in Figure </w:t>
      </w:r>
      <w:r w:rsidR="00FC0A0B">
        <w:t>62</w:t>
      </w:r>
      <w:r w:rsidRPr="007E5CAE">
        <w:t xml:space="preserve"> (a) and (b) show the difference of the surface roughness. In addition to the lack of good bond engagement, the 3D printed unidirectional GFRP has smoother surface which could contribute to lowe</w:t>
      </w:r>
      <w:r w:rsidR="005D2A8A">
        <w:t>r</w:t>
      </w:r>
      <w:r w:rsidRPr="007E5CAE">
        <w:t xml:space="preserve"> bonding capacity. </w:t>
      </w:r>
    </w:p>
    <w:p w14:paraId="677E5565" w14:textId="77777777" w:rsidR="00704D04" w:rsidRPr="007E5CAE" w:rsidRDefault="00704D04" w:rsidP="00704D04">
      <w:pPr>
        <w:pStyle w:val="Heading2"/>
        <w:spacing w:line="480" w:lineRule="auto"/>
      </w:pPr>
      <w:bookmarkStart w:id="149" w:name="_Toc121878057"/>
      <w:r w:rsidRPr="007E5CAE">
        <w:t>Polymer Concrete Reinforcement Microscopic Analysis</w:t>
      </w:r>
      <w:bookmarkEnd w:id="149"/>
    </w:p>
    <w:p w14:paraId="749EE52C" w14:textId="417BC17F" w:rsidR="00704D04" w:rsidRPr="007E5CAE" w:rsidRDefault="00704D04" w:rsidP="00704D04">
      <w:pPr>
        <w:spacing w:line="480" w:lineRule="auto"/>
      </w:pPr>
      <w:r w:rsidRPr="007E5CAE">
        <w:t xml:space="preserve">The PolC had better engagement with the reinforcements as predicted. There is a clear </w:t>
      </w:r>
      <w:r w:rsidR="007D3B79">
        <w:t>saturation</w:t>
      </w:r>
      <w:r w:rsidRPr="007E5CAE">
        <w:t xml:space="preserve"> with the VAHT unidirectional GFRP where polymer concrete can be observed in the damaged fibers as shown in Figure </w:t>
      </w:r>
      <w:r w:rsidR="00FC0A0B">
        <w:t>63</w:t>
      </w:r>
      <w:r w:rsidRPr="007E5CAE">
        <w:t xml:space="preserve"> (a). There are no gaps between the concrete and the reinforcement which highlighted bond connection between the two materials. </w:t>
      </w:r>
    </w:p>
    <w:p w14:paraId="0ECAAEE4" w14:textId="77777777" w:rsidR="00704D04" w:rsidRPr="007E5CAE" w:rsidRDefault="00704D04" w:rsidP="00704D04">
      <w:pPr>
        <w:keepNext/>
        <w:spacing w:line="480" w:lineRule="auto"/>
        <w:jc w:val="center"/>
      </w:pPr>
      <w:r w:rsidRPr="007E5CAE">
        <w:rPr>
          <w:noProof/>
        </w:rPr>
        <w:lastRenderedPageBreak/>
        <w:drawing>
          <wp:inline distT="0" distB="0" distL="0" distR="0" wp14:anchorId="1F814880" wp14:editId="3DC725B3">
            <wp:extent cx="5691191" cy="2326943"/>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812637" cy="2376598"/>
                    </a:xfrm>
                    <a:prstGeom prst="rect">
                      <a:avLst/>
                    </a:prstGeom>
                  </pic:spPr>
                </pic:pic>
              </a:graphicData>
            </a:graphic>
          </wp:inline>
        </w:drawing>
      </w:r>
    </w:p>
    <w:p w14:paraId="10A41582" w14:textId="28E1E12D" w:rsidR="00704D04" w:rsidRPr="007E5CAE" w:rsidRDefault="00704D04" w:rsidP="00206115">
      <w:pPr>
        <w:pStyle w:val="Caption"/>
        <w:spacing w:line="480" w:lineRule="auto"/>
        <w:rPr>
          <w:color w:val="auto"/>
          <w:sz w:val="24"/>
          <w:szCs w:val="24"/>
        </w:rPr>
      </w:pPr>
      <w:bookmarkStart w:id="150" w:name="_Toc121217198"/>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65</w:t>
      </w:r>
      <w:r w:rsidRPr="007E5CAE">
        <w:rPr>
          <w:color w:val="auto"/>
          <w:sz w:val="24"/>
          <w:szCs w:val="24"/>
        </w:rPr>
        <w:fldChar w:fldCharType="end"/>
      </w:r>
      <w:r w:rsidRPr="007E5CAE">
        <w:rPr>
          <w:color w:val="auto"/>
          <w:sz w:val="24"/>
          <w:szCs w:val="24"/>
        </w:rPr>
        <w:t xml:space="preserve">: </w:t>
      </w:r>
      <w:r w:rsidR="00C87360" w:rsidRPr="007E5CAE">
        <w:rPr>
          <w:color w:val="auto"/>
          <w:sz w:val="24"/>
          <w:szCs w:val="24"/>
        </w:rPr>
        <w:t>Microscopic images of P</w:t>
      </w:r>
      <w:r w:rsidR="00C87360">
        <w:rPr>
          <w:color w:val="auto"/>
          <w:sz w:val="24"/>
          <w:szCs w:val="24"/>
        </w:rPr>
        <w:t>ol</w:t>
      </w:r>
      <w:r w:rsidR="00C87360" w:rsidRPr="007E5CAE">
        <w:rPr>
          <w:color w:val="auto"/>
          <w:sz w:val="24"/>
          <w:szCs w:val="24"/>
        </w:rPr>
        <w:t>C reinforced with (a) VAHT</w:t>
      </w:r>
      <w:r w:rsidR="00FC0A0B">
        <w:rPr>
          <w:color w:val="auto"/>
          <w:sz w:val="24"/>
          <w:szCs w:val="24"/>
        </w:rPr>
        <w:t xml:space="preserve"> unidirectional</w:t>
      </w:r>
      <w:r w:rsidR="00C87360" w:rsidRPr="007E5CAE">
        <w:rPr>
          <w:color w:val="auto"/>
          <w:sz w:val="24"/>
          <w:szCs w:val="24"/>
        </w:rPr>
        <w:t xml:space="preserve"> GFRP (b) 3D printed </w:t>
      </w:r>
      <w:r w:rsidR="00FC0A0B">
        <w:rPr>
          <w:color w:val="auto"/>
          <w:sz w:val="24"/>
          <w:szCs w:val="24"/>
        </w:rPr>
        <w:t xml:space="preserve">unidirectional </w:t>
      </w:r>
      <w:r w:rsidR="00C87360" w:rsidRPr="007E5CAE">
        <w:rPr>
          <w:color w:val="auto"/>
          <w:sz w:val="24"/>
          <w:szCs w:val="24"/>
        </w:rPr>
        <w:t>GFRP</w:t>
      </w:r>
      <w:bookmarkEnd w:id="150"/>
    </w:p>
    <w:p w14:paraId="1A3EB25F" w14:textId="5582842E" w:rsidR="00704D04" w:rsidRPr="007E5CAE" w:rsidRDefault="00704D04" w:rsidP="00704D04">
      <w:pPr>
        <w:spacing w:line="480" w:lineRule="auto"/>
      </w:pPr>
      <w:r w:rsidRPr="007E5CAE">
        <w:t xml:space="preserve">Damaged fibers can be observed in both reinforcements. For the 3D printed unidirectional GFRP shown in Figure </w:t>
      </w:r>
      <w:r w:rsidR="00FC0A0B">
        <w:t>63</w:t>
      </w:r>
      <w:r w:rsidRPr="007E5CAE">
        <w:t xml:space="preserve"> (b) shows the broken Nylon and batches of broken glass fibers. The higher flexural response and moment capacities in PolC were reached because of the strong bond between the polymer-based materials. </w:t>
      </w:r>
    </w:p>
    <w:p w14:paraId="724D945E" w14:textId="3DB4DFBD" w:rsidR="00704D04" w:rsidRPr="007E5CAE" w:rsidRDefault="00F469BC" w:rsidP="00704D04">
      <w:pPr>
        <w:pStyle w:val="Heading2"/>
        <w:spacing w:line="480" w:lineRule="auto"/>
      </w:pPr>
      <w:bookmarkStart w:id="151" w:name="_Toc121878058"/>
      <w:r>
        <w:t xml:space="preserve">PCC and PolC Reinforced with </w:t>
      </w:r>
      <w:r w:rsidR="00F10167">
        <w:t>multidirectional 3D printed GFRP for construction</w:t>
      </w:r>
      <w:bookmarkEnd w:id="151"/>
      <w:r>
        <w:t xml:space="preserve"> </w:t>
      </w:r>
    </w:p>
    <w:p w14:paraId="6906B02A" w14:textId="5D637A7A" w:rsidR="00704D04" w:rsidRPr="007E5CAE" w:rsidRDefault="00704D04" w:rsidP="000116EA">
      <w:pPr>
        <w:spacing w:line="480" w:lineRule="auto"/>
      </w:pPr>
      <w:r w:rsidRPr="007E5CAE">
        <w:t>The microscopic investigation revealed that PolC can</w:t>
      </w:r>
      <w:r w:rsidR="00AD66D9">
        <w:t xml:space="preserve"> </w:t>
      </w:r>
      <w:r w:rsidR="007D3B79">
        <w:t>seep in</w:t>
      </w:r>
      <w:r w:rsidRPr="007E5CAE">
        <w:t xml:space="preserve"> into small gaps. </w:t>
      </w:r>
      <w:r w:rsidR="00AD66D9">
        <w:t xml:space="preserve">This aids the shear transfer between the </w:t>
      </w:r>
      <w:proofErr w:type="spellStart"/>
      <w:r w:rsidR="00AD66D9">
        <w:t>debonded</w:t>
      </w:r>
      <w:proofErr w:type="spellEnd"/>
      <w:r w:rsidR="00AD66D9">
        <w:t xml:space="preserve"> layers of the multidirectional FRP. </w:t>
      </w:r>
      <w:r w:rsidRPr="007E5CAE">
        <w:t xml:space="preserve">PolC can </w:t>
      </w:r>
      <w:r w:rsidR="007D3B79">
        <w:t>seep in</w:t>
      </w:r>
      <w:r w:rsidRPr="007E5CAE">
        <w:t xml:space="preserve"> gaps as small as 106 </w:t>
      </w:r>
      <w:r w:rsidRPr="007E5CAE">
        <w:rPr>
          <w:lang w:val="el-GR"/>
        </w:rPr>
        <w:t>μ</w:t>
      </w:r>
      <w:r w:rsidRPr="007E5CAE">
        <w:t xml:space="preserve">m and 94 </w:t>
      </w:r>
      <w:r w:rsidRPr="007E5CAE">
        <w:rPr>
          <w:lang w:val="el-GR"/>
        </w:rPr>
        <w:t>μ</w:t>
      </w:r>
      <w:r w:rsidRPr="007E5CAE">
        <w:t xml:space="preserve">m respectively. Figures </w:t>
      </w:r>
      <w:r w:rsidR="00455CA7">
        <w:t>64</w:t>
      </w:r>
      <w:r w:rsidRPr="007E5CAE">
        <w:t xml:space="preserve"> and </w:t>
      </w:r>
      <w:r w:rsidR="00455CA7">
        <w:t>6</w:t>
      </w:r>
      <w:r w:rsidRPr="007E5CAE">
        <w:t xml:space="preserve">5 show the microscopic results of the </w:t>
      </w:r>
      <w:r w:rsidR="00C423AF" w:rsidRPr="007E5CAE">
        <w:t>3D printed</w:t>
      </w:r>
      <w:r w:rsidR="00C423AF">
        <w:t xml:space="preserve"> </w:t>
      </w:r>
      <w:r w:rsidR="00C423AF" w:rsidRPr="007E5CAE">
        <w:t>multidirectional GFRP</w:t>
      </w:r>
      <w:r w:rsidRPr="007E5CAE">
        <w:t xml:space="preserve">. </w:t>
      </w:r>
    </w:p>
    <w:p w14:paraId="40A12282" w14:textId="33D96410" w:rsidR="00704D04" w:rsidRPr="007E5CAE" w:rsidRDefault="000116EA" w:rsidP="00704D04">
      <w:pPr>
        <w:keepNext/>
        <w:jc w:val="center"/>
      </w:pPr>
      <w:r w:rsidRPr="007E5CAE">
        <w:rPr>
          <w:noProof/>
        </w:rPr>
        <w:lastRenderedPageBreak/>
        <w:drawing>
          <wp:inline distT="0" distB="0" distL="0" distR="0" wp14:anchorId="35E08797" wp14:editId="01BE742A">
            <wp:extent cx="2973070" cy="2238452"/>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92" cstate="print">
                      <a:extLst>
                        <a:ext uri="{28A0092B-C50C-407E-A947-70E740481C1C}">
                          <a14:useLocalDpi xmlns:a14="http://schemas.microsoft.com/office/drawing/2010/main" val="0"/>
                        </a:ext>
                      </a:extLst>
                    </a:blip>
                    <a:srcRect l="49969" b="11390"/>
                    <a:stretch/>
                  </pic:blipFill>
                  <pic:spPr bwMode="auto">
                    <a:xfrm>
                      <a:off x="0" y="0"/>
                      <a:ext cx="2973629" cy="2238873"/>
                    </a:xfrm>
                    <a:prstGeom prst="rect">
                      <a:avLst/>
                    </a:prstGeom>
                    <a:ln>
                      <a:noFill/>
                    </a:ln>
                    <a:extLst>
                      <a:ext uri="{53640926-AAD7-44D8-BBD7-CCE9431645EC}">
                        <a14:shadowObscured xmlns:a14="http://schemas.microsoft.com/office/drawing/2010/main"/>
                      </a:ext>
                    </a:extLst>
                  </pic:spPr>
                </pic:pic>
              </a:graphicData>
            </a:graphic>
          </wp:inline>
        </w:drawing>
      </w:r>
    </w:p>
    <w:p w14:paraId="00B5BA9C" w14:textId="1D4FB4D7" w:rsidR="00704D04" w:rsidRPr="007E5CAE" w:rsidRDefault="00704D04" w:rsidP="00704D04">
      <w:pPr>
        <w:pStyle w:val="Caption"/>
        <w:rPr>
          <w:color w:val="auto"/>
          <w:sz w:val="24"/>
          <w:szCs w:val="24"/>
        </w:rPr>
      </w:pPr>
      <w:bookmarkStart w:id="152" w:name="_Toc121217199"/>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66</w:t>
      </w:r>
      <w:r w:rsidRPr="007E5CAE">
        <w:rPr>
          <w:color w:val="auto"/>
          <w:sz w:val="24"/>
          <w:szCs w:val="24"/>
        </w:rPr>
        <w:fldChar w:fldCharType="end"/>
      </w:r>
      <w:r w:rsidRPr="007E5CAE">
        <w:rPr>
          <w:color w:val="auto"/>
          <w:sz w:val="24"/>
          <w:szCs w:val="24"/>
        </w:rPr>
        <w:t xml:space="preserve">: </w:t>
      </w:r>
      <w:r w:rsidR="000116EA" w:rsidRPr="007E5CAE">
        <w:rPr>
          <w:color w:val="auto"/>
          <w:sz w:val="24"/>
          <w:szCs w:val="24"/>
        </w:rPr>
        <w:t xml:space="preserve">Microscopic </w:t>
      </w:r>
      <w:r w:rsidR="000116EA">
        <w:rPr>
          <w:color w:val="auto"/>
          <w:sz w:val="24"/>
          <w:szCs w:val="24"/>
        </w:rPr>
        <w:t>i</w:t>
      </w:r>
      <w:r w:rsidR="000116EA" w:rsidRPr="007E5CAE">
        <w:rPr>
          <w:color w:val="auto"/>
          <w:sz w:val="24"/>
          <w:szCs w:val="24"/>
        </w:rPr>
        <w:t>mage</w:t>
      </w:r>
      <w:r w:rsidR="000116EA">
        <w:rPr>
          <w:color w:val="auto"/>
          <w:sz w:val="24"/>
          <w:szCs w:val="24"/>
        </w:rPr>
        <w:t xml:space="preserve"> of </w:t>
      </w:r>
      <w:r w:rsidR="000116EA" w:rsidRPr="007E5CAE">
        <w:rPr>
          <w:color w:val="auto"/>
          <w:sz w:val="24"/>
          <w:szCs w:val="24"/>
        </w:rPr>
        <w:t>P</w:t>
      </w:r>
      <w:r w:rsidR="000116EA">
        <w:rPr>
          <w:color w:val="auto"/>
          <w:sz w:val="24"/>
          <w:szCs w:val="24"/>
        </w:rPr>
        <w:t>ol</w:t>
      </w:r>
      <w:r w:rsidR="000116EA" w:rsidRPr="007E5CAE">
        <w:rPr>
          <w:color w:val="auto"/>
          <w:sz w:val="24"/>
          <w:szCs w:val="24"/>
        </w:rPr>
        <w:t xml:space="preserve">C reinforced with </w:t>
      </w:r>
      <w:r w:rsidR="000116EA">
        <w:t xml:space="preserve">Multidirectional </w:t>
      </w:r>
      <w:r w:rsidR="000116EA" w:rsidRPr="007E5CAE">
        <w:t>3D printed</w:t>
      </w:r>
      <w:r w:rsidR="000116EA">
        <w:t xml:space="preserve"> </w:t>
      </w:r>
      <w:r w:rsidR="000116EA" w:rsidRPr="007E5CAE">
        <w:t>GFR</w:t>
      </w:r>
      <w:r w:rsidR="000116EA">
        <w:t>P</w:t>
      </w:r>
      <w:bookmarkEnd w:id="152"/>
    </w:p>
    <w:p w14:paraId="56C49CEE" w14:textId="77777777" w:rsidR="00704D04" w:rsidRPr="007E5CAE" w:rsidRDefault="00704D04" w:rsidP="00704D04">
      <w:pPr>
        <w:jc w:val="center"/>
      </w:pPr>
    </w:p>
    <w:p w14:paraId="5D6A399F" w14:textId="62C2AAB7" w:rsidR="00704D04" w:rsidRPr="007E5CAE" w:rsidRDefault="000116EA" w:rsidP="000116EA">
      <w:pPr>
        <w:spacing w:line="480" w:lineRule="auto"/>
      </w:pPr>
      <w:r>
        <w:t xml:space="preserve">This is not the case in PCC which can only </w:t>
      </w:r>
      <w:r w:rsidR="007D3B79">
        <w:t>seep in</w:t>
      </w:r>
      <w:r>
        <w:t xml:space="preserve"> in larger gaps. This can also explain the changes in flexural response observed in both types of beams. </w:t>
      </w:r>
    </w:p>
    <w:p w14:paraId="4F316D9D" w14:textId="6B23686C" w:rsidR="00704D04" w:rsidRPr="007E5CAE" w:rsidRDefault="000116EA" w:rsidP="00704D04">
      <w:pPr>
        <w:keepNext/>
        <w:jc w:val="center"/>
      </w:pPr>
      <w:r w:rsidRPr="007E5CAE">
        <w:rPr>
          <w:noProof/>
        </w:rPr>
        <w:drawing>
          <wp:inline distT="0" distB="0" distL="0" distR="0" wp14:anchorId="6A9EF298" wp14:editId="179DE8A4">
            <wp:extent cx="2834640" cy="2143354"/>
            <wp:effectExtent l="0" t="0" r="381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rotWithShape="1">
                    <a:blip r:embed="rId93" cstate="print">
                      <a:extLst>
                        <a:ext uri="{28A0092B-C50C-407E-A947-70E740481C1C}">
                          <a14:useLocalDpi xmlns:a14="http://schemas.microsoft.com/office/drawing/2010/main" val="0"/>
                        </a:ext>
                      </a:extLst>
                    </a:blip>
                    <a:srcRect l="52308" b="12601"/>
                    <a:stretch/>
                  </pic:blipFill>
                  <pic:spPr bwMode="auto">
                    <a:xfrm>
                      <a:off x="0" y="0"/>
                      <a:ext cx="2834640" cy="2143354"/>
                    </a:xfrm>
                    <a:prstGeom prst="rect">
                      <a:avLst/>
                    </a:prstGeom>
                    <a:ln>
                      <a:noFill/>
                    </a:ln>
                    <a:extLst>
                      <a:ext uri="{53640926-AAD7-44D8-BBD7-CCE9431645EC}">
                        <a14:shadowObscured xmlns:a14="http://schemas.microsoft.com/office/drawing/2010/main"/>
                      </a:ext>
                    </a:extLst>
                  </pic:spPr>
                </pic:pic>
              </a:graphicData>
            </a:graphic>
          </wp:inline>
        </w:drawing>
      </w:r>
      <w:r w:rsidRPr="007E5CAE">
        <w:rPr>
          <w:noProof/>
        </w:rPr>
        <w:t xml:space="preserve"> </w:t>
      </w:r>
    </w:p>
    <w:p w14:paraId="36470C9B" w14:textId="390A22F3" w:rsidR="00704D04" w:rsidRPr="007E5CAE" w:rsidRDefault="00704D04" w:rsidP="00704D04">
      <w:pPr>
        <w:pStyle w:val="Caption"/>
        <w:rPr>
          <w:color w:val="auto"/>
          <w:sz w:val="24"/>
          <w:szCs w:val="24"/>
        </w:rPr>
      </w:pPr>
      <w:bookmarkStart w:id="153" w:name="_Toc121217200"/>
      <w:r w:rsidRPr="007E5CAE">
        <w:rPr>
          <w:color w:val="auto"/>
          <w:sz w:val="24"/>
          <w:szCs w:val="24"/>
        </w:rPr>
        <w:t xml:space="preserve">Figure </w:t>
      </w:r>
      <w:r w:rsidRPr="007E5CAE">
        <w:rPr>
          <w:color w:val="auto"/>
          <w:sz w:val="24"/>
          <w:szCs w:val="24"/>
        </w:rPr>
        <w:fldChar w:fldCharType="begin"/>
      </w:r>
      <w:r w:rsidRPr="007E5CAE">
        <w:rPr>
          <w:color w:val="auto"/>
          <w:sz w:val="24"/>
          <w:szCs w:val="24"/>
        </w:rPr>
        <w:instrText xml:space="preserve"> SEQ Figure \* ARABIC </w:instrText>
      </w:r>
      <w:r w:rsidRPr="007E5CAE">
        <w:rPr>
          <w:color w:val="auto"/>
          <w:sz w:val="24"/>
          <w:szCs w:val="24"/>
        </w:rPr>
        <w:fldChar w:fldCharType="separate"/>
      </w:r>
      <w:r w:rsidR="00F6127C">
        <w:rPr>
          <w:noProof/>
          <w:color w:val="auto"/>
          <w:sz w:val="24"/>
          <w:szCs w:val="24"/>
        </w:rPr>
        <w:t>67</w:t>
      </w:r>
      <w:r w:rsidRPr="007E5CAE">
        <w:rPr>
          <w:color w:val="auto"/>
          <w:sz w:val="24"/>
          <w:szCs w:val="24"/>
        </w:rPr>
        <w:fldChar w:fldCharType="end"/>
      </w:r>
      <w:r w:rsidRPr="007E5CAE">
        <w:rPr>
          <w:color w:val="auto"/>
          <w:sz w:val="24"/>
          <w:szCs w:val="24"/>
        </w:rPr>
        <w:t xml:space="preserve">: </w:t>
      </w:r>
      <w:r w:rsidR="000116EA" w:rsidRPr="007E5CAE">
        <w:rPr>
          <w:color w:val="auto"/>
          <w:sz w:val="24"/>
          <w:szCs w:val="24"/>
        </w:rPr>
        <w:t xml:space="preserve">Microscopic </w:t>
      </w:r>
      <w:r w:rsidR="000116EA">
        <w:rPr>
          <w:color w:val="auto"/>
          <w:sz w:val="24"/>
          <w:szCs w:val="24"/>
        </w:rPr>
        <w:t>i</w:t>
      </w:r>
      <w:r w:rsidR="000116EA" w:rsidRPr="007E5CAE">
        <w:rPr>
          <w:color w:val="auto"/>
          <w:sz w:val="24"/>
          <w:szCs w:val="24"/>
        </w:rPr>
        <w:t>mage</w:t>
      </w:r>
      <w:r w:rsidR="000116EA">
        <w:rPr>
          <w:color w:val="auto"/>
          <w:sz w:val="24"/>
          <w:szCs w:val="24"/>
        </w:rPr>
        <w:t xml:space="preserve"> of </w:t>
      </w:r>
      <w:r w:rsidRPr="007E5CAE">
        <w:rPr>
          <w:color w:val="auto"/>
          <w:sz w:val="24"/>
          <w:szCs w:val="24"/>
        </w:rPr>
        <w:t>P</w:t>
      </w:r>
      <w:r w:rsidR="000116EA">
        <w:rPr>
          <w:color w:val="auto"/>
          <w:sz w:val="24"/>
          <w:szCs w:val="24"/>
        </w:rPr>
        <w:t>C</w:t>
      </w:r>
      <w:r w:rsidRPr="007E5CAE">
        <w:rPr>
          <w:color w:val="auto"/>
          <w:sz w:val="24"/>
          <w:szCs w:val="24"/>
        </w:rPr>
        <w:t xml:space="preserve">C reinforced with </w:t>
      </w:r>
      <w:r w:rsidR="000116EA">
        <w:t xml:space="preserve">Multidirectional </w:t>
      </w:r>
      <w:r w:rsidR="00AD7886" w:rsidRPr="007E5CAE">
        <w:t>3D printed</w:t>
      </w:r>
      <w:r w:rsidR="00AD7886">
        <w:t xml:space="preserve"> </w:t>
      </w:r>
      <w:r w:rsidR="00AD7886" w:rsidRPr="007E5CAE">
        <w:t>GFRP</w:t>
      </w:r>
      <w:bookmarkEnd w:id="153"/>
      <w:r w:rsidR="00AD7886" w:rsidRPr="007E5CAE">
        <w:rPr>
          <w:color w:val="auto"/>
          <w:sz w:val="24"/>
          <w:szCs w:val="24"/>
        </w:rPr>
        <w:t xml:space="preserve"> </w:t>
      </w:r>
    </w:p>
    <w:p w14:paraId="10F51C72" w14:textId="2775B4FB" w:rsidR="00441003" w:rsidRDefault="00441003">
      <w:pPr>
        <w:spacing w:after="160" w:line="259" w:lineRule="auto"/>
        <w:jc w:val="left"/>
        <w:rPr>
          <w:shd w:val="clear" w:color="auto" w:fill="FFFFFF"/>
        </w:rPr>
      </w:pPr>
    </w:p>
    <w:p w14:paraId="6C48B123" w14:textId="78DB6B46" w:rsidR="005D2A8A" w:rsidRDefault="008B1771" w:rsidP="008B1771">
      <w:pPr>
        <w:pStyle w:val="Heading2"/>
        <w:spacing w:line="480" w:lineRule="auto"/>
        <w:rPr>
          <w:shd w:val="clear" w:color="auto" w:fill="FFFFFF"/>
        </w:rPr>
      </w:pPr>
      <w:bookmarkStart w:id="154" w:name="_Toc121878059"/>
      <w:r>
        <w:rPr>
          <w:shd w:val="clear" w:color="auto" w:fill="FFFFFF"/>
        </w:rPr>
        <w:t>Compared Moment Capacities and Failure Modes</w:t>
      </w:r>
      <w:bookmarkEnd w:id="154"/>
    </w:p>
    <w:p w14:paraId="118A1C12" w14:textId="648A178C" w:rsidR="008B1771" w:rsidRDefault="008B1771" w:rsidP="008B1771">
      <w:pPr>
        <w:spacing w:after="160" w:line="480" w:lineRule="auto"/>
        <w:jc w:val="left"/>
        <w:rPr>
          <w:shd w:val="clear" w:color="auto" w:fill="FFFFFF"/>
        </w:rPr>
      </w:pPr>
      <w:r>
        <w:rPr>
          <w:shd w:val="clear" w:color="auto" w:fill="FFFFFF"/>
        </w:rPr>
        <w:t xml:space="preserve">The theoretical moment capacities and predicted failure modes were calculated using Mathcad software. The experimental moment capacities were also determined from the collected data and failure modes were analyzed. The comparison between the theoretical and experimental results are shown in Table 20. </w:t>
      </w:r>
    </w:p>
    <w:p w14:paraId="51E01F4E" w14:textId="77777777" w:rsidR="000B4592" w:rsidRDefault="000B4592" w:rsidP="007D4E16">
      <w:pPr>
        <w:spacing w:after="160" w:line="480" w:lineRule="auto"/>
        <w:jc w:val="left"/>
        <w:rPr>
          <w:rFonts w:eastAsiaTheme="minorEastAsia"/>
          <w:b/>
          <w:shd w:val="clear" w:color="auto" w:fill="FFFFFF"/>
          <w:lang w:eastAsia="zh-CN"/>
        </w:rPr>
      </w:pPr>
    </w:p>
    <w:p w14:paraId="4F1E9978" w14:textId="1316C718" w:rsidR="00097132" w:rsidRDefault="00097132" w:rsidP="00097132">
      <w:pPr>
        <w:pStyle w:val="Caption"/>
        <w:keepNext/>
      </w:pPr>
      <w:bookmarkStart w:id="155" w:name="_Toc121039879"/>
      <w:r>
        <w:lastRenderedPageBreak/>
        <w:t xml:space="preserve">Table </w:t>
      </w:r>
      <w:fldSimple w:instr=" SEQ Table \* ARABIC ">
        <w:r w:rsidR="00F6127C">
          <w:rPr>
            <w:noProof/>
          </w:rPr>
          <w:t>22</w:t>
        </w:r>
      </w:fldSimple>
      <w:r>
        <w:t xml:space="preserve">: </w:t>
      </w:r>
      <w:r w:rsidR="008B1771">
        <w:t>Theoretical and experimental</w:t>
      </w:r>
      <w:r w:rsidR="00C56042">
        <w:t xml:space="preserve"> moment capacities and </w:t>
      </w:r>
      <w:r w:rsidR="00E63C99">
        <w:t>failure modes of all beams</w:t>
      </w:r>
      <w:bookmarkEnd w:id="155"/>
      <w:r>
        <w:t xml:space="preserve"> </w:t>
      </w:r>
    </w:p>
    <w:p w14:paraId="4D530A8B" w14:textId="77777777" w:rsidR="006B490F" w:rsidRPr="006B490F" w:rsidRDefault="006B490F" w:rsidP="006B490F"/>
    <w:tbl>
      <w:tblPr>
        <w:tblW w:w="8921" w:type="dxa"/>
        <w:tblLook w:val="04A0" w:firstRow="1" w:lastRow="0" w:firstColumn="1" w:lastColumn="0" w:noHBand="0" w:noVBand="1"/>
      </w:tblPr>
      <w:tblGrid>
        <w:gridCol w:w="2138"/>
        <w:gridCol w:w="1622"/>
        <w:gridCol w:w="1589"/>
        <w:gridCol w:w="1956"/>
        <w:gridCol w:w="1616"/>
      </w:tblGrid>
      <w:tr w:rsidR="000B4592" w:rsidRPr="000B4592" w14:paraId="6B3FB980" w14:textId="77777777" w:rsidTr="00314DB8">
        <w:trPr>
          <w:trHeight w:val="1023"/>
        </w:trPr>
        <w:tc>
          <w:tcPr>
            <w:tcW w:w="2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43EE5" w14:textId="77777777" w:rsidR="000B4592" w:rsidRPr="000B4592" w:rsidRDefault="000B4592" w:rsidP="000B4592">
            <w:pPr>
              <w:jc w:val="center"/>
              <w:rPr>
                <w:b/>
                <w:bCs/>
                <w:color w:val="000000"/>
                <w:lang w:bidi="ar-SA"/>
              </w:rPr>
            </w:pPr>
            <w:r w:rsidRPr="000B4592">
              <w:rPr>
                <w:b/>
                <w:bCs/>
                <w:color w:val="000000"/>
                <w:lang w:bidi="ar-SA"/>
              </w:rPr>
              <w:t>Types of GFRP Reinforcement</w:t>
            </w:r>
          </w:p>
        </w:tc>
        <w:tc>
          <w:tcPr>
            <w:tcW w:w="1622" w:type="dxa"/>
            <w:tcBorders>
              <w:top w:val="single" w:sz="4" w:space="0" w:color="auto"/>
              <w:left w:val="nil"/>
              <w:bottom w:val="single" w:sz="4" w:space="0" w:color="auto"/>
              <w:right w:val="single" w:sz="4" w:space="0" w:color="auto"/>
            </w:tcBorders>
            <w:shd w:val="clear" w:color="auto" w:fill="auto"/>
            <w:vAlign w:val="center"/>
            <w:hideMark/>
          </w:tcPr>
          <w:p w14:paraId="6B1DB560" w14:textId="77777777" w:rsidR="000B4592" w:rsidRPr="000B4592" w:rsidRDefault="000B4592" w:rsidP="000B4592">
            <w:pPr>
              <w:jc w:val="center"/>
              <w:rPr>
                <w:b/>
                <w:bCs/>
                <w:color w:val="000000"/>
                <w:lang w:bidi="ar-SA"/>
              </w:rPr>
            </w:pPr>
            <w:r w:rsidRPr="000B4592">
              <w:rPr>
                <w:b/>
                <w:bCs/>
                <w:color w:val="000000"/>
                <w:lang w:bidi="ar-SA"/>
              </w:rPr>
              <w:t>Theoretical  Moment Capacity (</w:t>
            </w:r>
            <w:proofErr w:type="spellStart"/>
            <w:r w:rsidRPr="000B4592">
              <w:rPr>
                <w:b/>
                <w:bCs/>
                <w:color w:val="000000"/>
                <w:lang w:bidi="ar-SA"/>
              </w:rPr>
              <w:t>kN.m</w:t>
            </w:r>
            <w:proofErr w:type="spellEnd"/>
            <w:r w:rsidRPr="000B4592">
              <w:rPr>
                <w:b/>
                <w:bCs/>
                <w:color w:val="000000"/>
                <w:lang w:bidi="ar-SA"/>
              </w:rPr>
              <w:t>)</w:t>
            </w:r>
          </w:p>
        </w:tc>
        <w:tc>
          <w:tcPr>
            <w:tcW w:w="1546" w:type="dxa"/>
            <w:tcBorders>
              <w:top w:val="single" w:sz="4" w:space="0" w:color="auto"/>
              <w:left w:val="nil"/>
              <w:bottom w:val="single" w:sz="4" w:space="0" w:color="auto"/>
              <w:right w:val="single" w:sz="4" w:space="0" w:color="auto"/>
            </w:tcBorders>
            <w:shd w:val="clear" w:color="auto" w:fill="auto"/>
            <w:vAlign w:val="center"/>
            <w:hideMark/>
          </w:tcPr>
          <w:p w14:paraId="6DC40A13" w14:textId="77777777" w:rsidR="000B4592" w:rsidRPr="000B4592" w:rsidRDefault="000B4592" w:rsidP="000B4592">
            <w:pPr>
              <w:jc w:val="center"/>
              <w:rPr>
                <w:b/>
                <w:bCs/>
                <w:color w:val="000000"/>
                <w:lang w:bidi="ar-SA"/>
              </w:rPr>
            </w:pPr>
            <w:r w:rsidRPr="000B4592">
              <w:rPr>
                <w:b/>
                <w:bCs/>
                <w:color w:val="000000"/>
                <w:lang w:bidi="ar-SA"/>
              </w:rPr>
              <w:t>Theoretical Failure Mode</w:t>
            </w:r>
          </w:p>
        </w:tc>
        <w:tc>
          <w:tcPr>
            <w:tcW w:w="1956" w:type="dxa"/>
            <w:tcBorders>
              <w:top w:val="single" w:sz="4" w:space="0" w:color="auto"/>
              <w:left w:val="nil"/>
              <w:bottom w:val="single" w:sz="4" w:space="0" w:color="auto"/>
              <w:right w:val="single" w:sz="4" w:space="0" w:color="auto"/>
            </w:tcBorders>
            <w:shd w:val="clear" w:color="auto" w:fill="auto"/>
            <w:vAlign w:val="center"/>
            <w:hideMark/>
          </w:tcPr>
          <w:p w14:paraId="14C371D1" w14:textId="77777777" w:rsidR="000B4592" w:rsidRPr="000B4592" w:rsidRDefault="000B4592" w:rsidP="000B4592">
            <w:pPr>
              <w:jc w:val="center"/>
              <w:rPr>
                <w:b/>
                <w:bCs/>
                <w:color w:val="000000"/>
                <w:lang w:bidi="ar-SA"/>
              </w:rPr>
            </w:pPr>
            <w:r w:rsidRPr="000B4592">
              <w:rPr>
                <w:b/>
                <w:bCs/>
                <w:color w:val="000000"/>
                <w:lang w:bidi="ar-SA"/>
              </w:rPr>
              <w:t>Experimental  Moment Capacity (</w:t>
            </w:r>
            <w:proofErr w:type="spellStart"/>
            <w:r w:rsidRPr="000B4592">
              <w:rPr>
                <w:b/>
                <w:bCs/>
                <w:color w:val="000000"/>
                <w:lang w:bidi="ar-SA"/>
              </w:rPr>
              <w:t>kN.m</w:t>
            </w:r>
            <w:proofErr w:type="spellEnd"/>
            <w:r w:rsidRPr="000B4592">
              <w:rPr>
                <w:b/>
                <w:bCs/>
                <w:color w:val="000000"/>
                <w:lang w:bidi="ar-SA"/>
              </w:rPr>
              <w:t>)</w:t>
            </w:r>
          </w:p>
        </w:tc>
        <w:tc>
          <w:tcPr>
            <w:tcW w:w="1553" w:type="dxa"/>
            <w:tcBorders>
              <w:top w:val="single" w:sz="4" w:space="0" w:color="auto"/>
              <w:left w:val="nil"/>
              <w:bottom w:val="single" w:sz="4" w:space="0" w:color="auto"/>
              <w:right w:val="single" w:sz="4" w:space="0" w:color="auto"/>
            </w:tcBorders>
            <w:shd w:val="clear" w:color="auto" w:fill="auto"/>
            <w:vAlign w:val="center"/>
            <w:hideMark/>
          </w:tcPr>
          <w:p w14:paraId="28F21C98" w14:textId="77777777" w:rsidR="000B4592" w:rsidRPr="000B4592" w:rsidRDefault="000B4592" w:rsidP="000B4592">
            <w:pPr>
              <w:jc w:val="center"/>
              <w:rPr>
                <w:b/>
                <w:bCs/>
                <w:color w:val="000000"/>
                <w:lang w:bidi="ar-SA"/>
              </w:rPr>
            </w:pPr>
            <w:r w:rsidRPr="000B4592">
              <w:rPr>
                <w:b/>
                <w:bCs/>
                <w:color w:val="000000"/>
                <w:lang w:bidi="ar-SA"/>
              </w:rPr>
              <w:t>Experimental Failure Mode</w:t>
            </w:r>
          </w:p>
        </w:tc>
      </w:tr>
      <w:tr w:rsidR="000B4592" w:rsidRPr="000B4592" w14:paraId="04A769EB" w14:textId="77777777" w:rsidTr="00314DB8">
        <w:trPr>
          <w:trHeight w:val="569"/>
        </w:trPr>
        <w:tc>
          <w:tcPr>
            <w:tcW w:w="2244" w:type="dxa"/>
            <w:tcBorders>
              <w:top w:val="nil"/>
              <w:left w:val="single" w:sz="4" w:space="0" w:color="auto"/>
              <w:bottom w:val="single" w:sz="4" w:space="0" w:color="auto"/>
              <w:right w:val="single" w:sz="4" w:space="0" w:color="auto"/>
            </w:tcBorders>
            <w:shd w:val="clear" w:color="auto" w:fill="auto"/>
            <w:vAlign w:val="bottom"/>
            <w:hideMark/>
          </w:tcPr>
          <w:p w14:paraId="06BC4BE1" w14:textId="77777777" w:rsidR="000B4592" w:rsidRPr="000B4592" w:rsidRDefault="000B4592" w:rsidP="000B4592">
            <w:pPr>
              <w:jc w:val="left"/>
              <w:rPr>
                <w:color w:val="000000"/>
                <w:sz w:val="26"/>
                <w:szCs w:val="26"/>
                <w:lang w:bidi="ar-SA"/>
              </w:rPr>
            </w:pPr>
            <w:r w:rsidRPr="000B4592">
              <w:rPr>
                <w:color w:val="000000"/>
                <w:sz w:val="26"/>
                <w:szCs w:val="26"/>
                <w:lang w:bidi="ar-SA"/>
              </w:rPr>
              <w:t>PCC-VAHT Unidirectional</w:t>
            </w:r>
          </w:p>
        </w:tc>
        <w:tc>
          <w:tcPr>
            <w:tcW w:w="1622" w:type="dxa"/>
            <w:tcBorders>
              <w:top w:val="nil"/>
              <w:left w:val="nil"/>
              <w:bottom w:val="single" w:sz="4" w:space="0" w:color="auto"/>
              <w:right w:val="single" w:sz="4" w:space="0" w:color="auto"/>
            </w:tcBorders>
            <w:shd w:val="clear" w:color="auto" w:fill="auto"/>
            <w:noWrap/>
            <w:vAlign w:val="center"/>
            <w:hideMark/>
          </w:tcPr>
          <w:p w14:paraId="00B7AB44" w14:textId="56BEC824" w:rsidR="000B4592" w:rsidRPr="000B4592" w:rsidRDefault="000B4592" w:rsidP="000B4592">
            <w:pPr>
              <w:jc w:val="center"/>
              <w:rPr>
                <w:color w:val="000000"/>
                <w:sz w:val="26"/>
                <w:szCs w:val="26"/>
                <w:lang w:bidi="ar-SA"/>
              </w:rPr>
            </w:pPr>
            <w:r w:rsidRPr="000B4592">
              <w:rPr>
                <w:color w:val="000000"/>
                <w:sz w:val="26"/>
                <w:szCs w:val="26"/>
                <w:lang w:bidi="ar-SA"/>
              </w:rPr>
              <w:t> </w:t>
            </w:r>
            <w:r w:rsidR="008B1771">
              <w:rPr>
                <w:color w:val="000000"/>
                <w:sz w:val="26"/>
                <w:szCs w:val="26"/>
                <w:lang w:bidi="ar-SA"/>
              </w:rPr>
              <w:t>0.13</w:t>
            </w:r>
          </w:p>
        </w:tc>
        <w:tc>
          <w:tcPr>
            <w:tcW w:w="1546" w:type="dxa"/>
            <w:tcBorders>
              <w:top w:val="nil"/>
              <w:left w:val="nil"/>
              <w:bottom w:val="single" w:sz="4" w:space="0" w:color="auto"/>
              <w:right w:val="single" w:sz="4" w:space="0" w:color="auto"/>
            </w:tcBorders>
            <w:shd w:val="clear" w:color="auto" w:fill="auto"/>
            <w:noWrap/>
            <w:vAlign w:val="center"/>
            <w:hideMark/>
          </w:tcPr>
          <w:p w14:paraId="21320FD8" w14:textId="77777777" w:rsidR="000B4592" w:rsidRPr="000B4592" w:rsidRDefault="000B4592" w:rsidP="000B4592">
            <w:pPr>
              <w:jc w:val="center"/>
              <w:rPr>
                <w:color w:val="000000"/>
                <w:sz w:val="26"/>
                <w:szCs w:val="26"/>
                <w:lang w:bidi="ar-SA"/>
              </w:rPr>
            </w:pPr>
            <w:r w:rsidRPr="000B4592">
              <w:rPr>
                <w:color w:val="000000"/>
                <w:sz w:val="26"/>
                <w:szCs w:val="26"/>
                <w:lang w:bidi="ar-SA"/>
              </w:rPr>
              <w:t xml:space="preserve">Tension </w:t>
            </w:r>
          </w:p>
        </w:tc>
        <w:tc>
          <w:tcPr>
            <w:tcW w:w="1956" w:type="dxa"/>
            <w:tcBorders>
              <w:top w:val="nil"/>
              <w:left w:val="nil"/>
              <w:bottom w:val="single" w:sz="4" w:space="0" w:color="auto"/>
              <w:right w:val="single" w:sz="4" w:space="0" w:color="auto"/>
            </w:tcBorders>
            <w:shd w:val="clear" w:color="auto" w:fill="auto"/>
            <w:noWrap/>
            <w:vAlign w:val="center"/>
            <w:hideMark/>
          </w:tcPr>
          <w:p w14:paraId="18969788" w14:textId="77777777" w:rsidR="000B4592" w:rsidRPr="000B4592" w:rsidRDefault="000B4592" w:rsidP="000B4592">
            <w:pPr>
              <w:jc w:val="center"/>
              <w:rPr>
                <w:color w:val="000000"/>
                <w:sz w:val="26"/>
                <w:szCs w:val="26"/>
                <w:lang w:bidi="ar-SA"/>
              </w:rPr>
            </w:pPr>
            <w:r w:rsidRPr="000B4592">
              <w:rPr>
                <w:color w:val="000000"/>
                <w:sz w:val="26"/>
                <w:szCs w:val="26"/>
                <w:lang w:bidi="ar-SA"/>
              </w:rPr>
              <w:t>0.3</w:t>
            </w:r>
          </w:p>
        </w:tc>
        <w:tc>
          <w:tcPr>
            <w:tcW w:w="1553" w:type="dxa"/>
            <w:tcBorders>
              <w:top w:val="nil"/>
              <w:left w:val="nil"/>
              <w:bottom w:val="single" w:sz="4" w:space="0" w:color="auto"/>
              <w:right w:val="single" w:sz="4" w:space="0" w:color="auto"/>
            </w:tcBorders>
            <w:shd w:val="clear" w:color="auto" w:fill="auto"/>
            <w:noWrap/>
            <w:vAlign w:val="center"/>
            <w:hideMark/>
          </w:tcPr>
          <w:p w14:paraId="643FF503" w14:textId="77777777" w:rsidR="000B4592" w:rsidRPr="000B4592" w:rsidRDefault="000B4592" w:rsidP="000B4592">
            <w:pPr>
              <w:jc w:val="center"/>
              <w:rPr>
                <w:color w:val="000000"/>
                <w:sz w:val="26"/>
                <w:szCs w:val="26"/>
                <w:lang w:bidi="ar-SA"/>
              </w:rPr>
            </w:pPr>
            <w:r w:rsidRPr="000B4592">
              <w:rPr>
                <w:color w:val="000000"/>
                <w:sz w:val="26"/>
                <w:szCs w:val="26"/>
                <w:lang w:bidi="ar-SA"/>
              </w:rPr>
              <w:t>Compression</w:t>
            </w:r>
          </w:p>
        </w:tc>
      </w:tr>
      <w:tr w:rsidR="000B4592" w:rsidRPr="000B4592" w14:paraId="6B1A7FA1" w14:textId="77777777" w:rsidTr="00314DB8">
        <w:trPr>
          <w:trHeight w:val="569"/>
        </w:trPr>
        <w:tc>
          <w:tcPr>
            <w:tcW w:w="2244" w:type="dxa"/>
            <w:tcBorders>
              <w:top w:val="nil"/>
              <w:left w:val="single" w:sz="4" w:space="0" w:color="auto"/>
              <w:bottom w:val="single" w:sz="4" w:space="0" w:color="auto"/>
              <w:right w:val="single" w:sz="4" w:space="0" w:color="auto"/>
            </w:tcBorders>
            <w:shd w:val="clear" w:color="auto" w:fill="auto"/>
            <w:vAlign w:val="bottom"/>
            <w:hideMark/>
          </w:tcPr>
          <w:p w14:paraId="259714DE" w14:textId="77777777" w:rsidR="000B4592" w:rsidRPr="000B4592" w:rsidRDefault="000B4592" w:rsidP="000B4592">
            <w:pPr>
              <w:jc w:val="left"/>
              <w:rPr>
                <w:color w:val="000000"/>
                <w:sz w:val="26"/>
                <w:szCs w:val="26"/>
                <w:lang w:bidi="ar-SA"/>
              </w:rPr>
            </w:pPr>
            <w:r w:rsidRPr="000B4592">
              <w:rPr>
                <w:color w:val="000000"/>
                <w:sz w:val="26"/>
                <w:szCs w:val="26"/>
                <w:lang w:bidi="ar-SA"/>
              </w:rPr>
              <w:t>PCC-3D Printed Unidirectional</w:t>
            </w:r>
          </w:p>
        </w:tc>
        <w:tc>
          <w:tcPr>
            <w:tcW w:w="1622" w:type="dxa"/>
            <w:tcBorders>
              <w:top w:val="nil"/>
              <w:left w:val="nil"/>
              <w:bottom w:val="single" w:sz="4" w:space="0" w:color="auto"/>
              <w:right w:val="single" w:sz="4" w:space="0" w:color="auto"/>
            </w:tcBorders>
            <w:shd w:val="clear" w:color="auto" w:fill="auto"/>
            <w:noWrap/>
            <w:vAlign w:val="center"/>
            <w:hideMark/>
          </w:tcPr>
          <w:p w14:paraId="300860D7" w14:textId="77777777" w:rsidR="000B4592" w:rsidRPr="000B4592" w:rsidRDefault="000B4592" w:rsidP="000B4592">
            <w:pPr>
              <w:jc w:val="center"/>
              <w:rPr>
                <w:color w:val="000000"/>
                <w:sz w:val="26"/>
                <w:szCs w:val="26"/>
                <w:lang w:bidi="ar-SA"/>
              </w:rPr>
            </w:pPr>
            <w:r w:rsidRPr="000B4592">
              <w:rPr>
                <w:color w:val="000000"/>
                <w:sz w:val="26"/>
                <w:szCs w:val="26"/>
                <w:lang w:bidi="ar-SA"/>
              </w:rPr>
              <w:t>0.31</w:t>
            </w:r>
          </w:p>
        </w:tc>
        <w:tc>
          <w:tcPr>
            <w:tcW w:w="1546" w:type="dxa"/>
            <w:tcBorders>
              <w:top w:val="nil"/>
              <w:left w:val="nil"/>
              <w:bottom w:val="single" w:sz="4" w:space="0" w:color="auto"/>
              <w:right w:val="single" w:sz="4" w:space="0" w:color="auto"/>
            </w:tcBorders>
            <w:shd w:val="clear" w:color="auto" w:fill="auto"/>
            <w:noWrap/>
            <w:vAlign w:val="center"/>
            <w:hideMark/>
          </w:tcPr>
          <w:p w14:paraId="4C77E9ED" w14:textId="77777777" w:rsidR="000B4592" w:rsidRPr="000B4592" w:rsidRDefault="000B4592" w:rsidP="000B4592">
            <w:pPr>
              <w:jc w:val="center"/>
              <w:rPr>
                <w:color w:val="000000"/>
                <w:sz w:val="26"/>
                <w:szCs w:val="26"/>
                <w:lang w:bidi="ar-SA"/>
              </w:rPr>
            </w:pPr>
            <w:r w:rsidRPr="000B4592">
              <w:rPr>
                <w:color w:val="000000"/>
                <w:sz w:val="26"/>
                <w:szCs w:val="26"/>
                <w:lang w:bidi="ar-SA"/>
              </w:rPr>
              <w:t xml:space="preserve">Compression </w:t>
            </w:r>
          </w:p>
        </w:tc>
        <w:tc>
          <w:tcPr>
            <w:tcW w:w="1956" w:type="dxa"/>
            <w:tcBorders>
              <w:top w:val="nil"/>
              <w:left w:val="nil"/>
              <w:bottom w:val="single" w:sz="4" w:space="0" w:color="auto"/>
              <w:right w:val="single" w:sz="4" w:space="0" w:color="auto"/>
            </w:tcBorders>
            <w:shd w:val="clear" w:color="auto" w:fill="auto"/>
            <w:noWrap/>
            <w:vAlign w:val="center"/>
            <w:hideMark/>
          </w:tcPr>
          <w:p w14:paraId="2F56106D" w14:textId="77777777" w:rsidR="000B4592" w:rsidRPr="000B4592" w:rsidRDefault="000B4592" w:rsidP="000B4592">
            <w:pPr>
              <w:jc w:val="center"/>
              <w:rPr>
                <w:color w:val="000000"/>
                <w:sz w:val="26"/>
                <w:szCs w:val="26"/>
                <w:lang w:bidi="ar-SA"/>
              </w:rPr>
            </w:pPr>
            <w:r w:rsidRPr="000B4592">
              <w:rPr>
                <w:color w:val="000000"/>
                <w:sz w:val="26"/>
                <w:szCs w:val="26"/>
                <w:lang w:bidi="ar-SA"/>
              </w:rPr>
              <w:t>0.19</w:t>
            </w:r>
          </w:p>
        </w:tc>
        <w:tc>
          <w:tcPr>
            <w:tcW w:w="1553" w:type="dxa"/>
            <w:tcBorders>
              <w:top w:val="nil"/>
              <w:left w:val="nil"/>
              <w:bottom w:val="single" w:sz="4" w:space="0" w:color="auto"/>
              <w:right w:val="single" w:sz="4" w:space="0" w:color="auto"/>
            </w:tcBorders>
            <w:shd w:val="clear" w:color="auto" w:fill="auto"/>
            <w:noWrap/>
            <w:vAlign w:val="center"/>
            <w:hideMark/>
          </w:tcPr>
          <w:p w14:paraId="13C0EB95" w14:textId="77777777" w:rsidR="000B4592" w:rsidRPr="000B4592" w:rsidRDefault="000B4592" w:rsidP="000B4592">
            <w:pPr>
              <w:jc w:val="center"/>
              <w:rPr>
                <w:color w:val="000000"/>
                <w:sz w:val="26"/>
                <w:szCs w:val="26"/>
                <w:lang w:bidi="ar-SA"/>
              </w:rPr>
            </w:pPr>
            <w:r w:rsidRPr="000B4592">
              <w:rPr>
                <w:color w:val="000000"/>
                <w:sz w:val="26"/>
                <w:szCs w:val="26"/>
                <w:lang w:bidi="ar-SA"/>
              </w:rPr>
              <w:t xml:space="preserve">Bond </w:t>
            </w:r>
          </w:p>
        </w:tc>
      </w:tr>
      <w:tr w:rsidR="000B4592" w:rsidRPr="000B4592" w14:paraId="7FAB013F" w14:textId="77777777" w:rsidTr="00314DB8">
        <w:trPr>
          <w:trHeight w:val="569"/>
        </w:trPr>
        <w:tc>
          <w:tcPr>
            <w:tcW w:w="2244" w:type="dxa"/>
            <w:tcBorders>
              <w:top w:val="nil"/>
              <w:left w:val="single" w:sz="4" w:space="0" w:color="auto"/>
              <w:bottom w:val="single" w:sz="4" w:space="0" w:color="auto"/>
              <w:right w:val="single" w:sz="4" w:space="0" w:color="auto"/>
            </w:tcBorders>
            <w:shd w:val="clear" w:color="auto" w:fill="auto"/>
            <w:vAlign w:val="bottom"/>
            <w:hideMark/>
          </w:tcPr>
          <w:p w14:paraId="729F2EC8" w14:textId="77777777" w:rsidR="000B4592" w:rsidRPr="000B4592" w:rsidRDefault="000B4592" w:rsidP="000B4592">
            <w:pPr>
              <w:jc w:val="left"/>
              <w:rPr>
                <w:color w:val="000000"/>
                <w:sz w:val="26"/>
                <w:szCs w:val="26"/>
                <w:lang w:bidi="ar-SA"/>
              </w:rPr>
            </w:pPr>
            <w:r w:rsidRPr="000B4592">
              <w:rPr>
                <w:color w:val="000000"/>
                <w:sz w:val="26"/>
                <w:szCs w:val="26"/>
                <w:lang w:bidi="ar-SA"/>
              </w:rPr>
              <w:t>PCC 3D Printed for Construction</w:t>
            </w:r>
          </w:p>
        </w:tc>
        <w:tc>
          <w:tcPr>
            <w:tcW w:w="1622" w:type="dxa"/>
            <w:tcBorders>
              <w:top w:val="nil"/>
              <w:left w:val="nil"/>
              <w:bottom w:val="single" w:sz="4" w:space="0" w:color="auto"/>
              <w:right w:val="single" w:sz="4" w:space="0" w:color="auto"/>
            </w:tcBorders>
            <w:shd w:val="clear" w:color="auto" w:fill="auto"/>
            <w:noWrap/>
            <w:vAlign w:val="center"/>
            <w:hideMark/>
          </w:tcPr>
          <w:p w14:paraId="5FD2B30E" w14:textId="77777777" w:rsidR="000B4592" w:rsidRPr="000B4592" w:rsidRDefault="000B4592" w:rsidP="000B4592">
            <w:pPr>
              <w:jc w:val="center"/>
              <w:rPr>
                <w:color w:val="000000"/>
                <w:sz w:val="26"/>
                <w:szCs w:val="26"/>
                <w:lang w:bidi="ar-SA"/>
              </w:rPr>
            </w:pPr>
            <w:r w:rsidRPr="000B4592">
              <w:rPr>
                <w:color w:val="000000"/>
                <w:sz w:val="26"/>
                <w:szCs w:val="26"/>
                <w:lang w:bidi="ar-SA"/>
              </w:rPr>
              <w:t>0.47</w:t>
            </w:r>
          </w:p>
        </w:tc>
        <w:tc>
          <w:tcPr>
            <w:tcW w:w="1546" w:type="dxa"/>
            <w:tcBorders>
              <w:top w:val="nil"/>
              <w:left w:val="nil"/>
              <w:bottom w:val="single" w:sz="4" w:space="0" w:color="auto"/>
              <w:right w:val="single" w:sz="4" w:space="0" w:color="auto"/>
            </w:tcBorders>
            <w:shd w:val="clear" w:color="auto" w:fill="auto"/>
            <w:noWrap/>
            <w:vAlign w:val="center"/>
            <w:hideMark/>
          </w:tcPr>
          <w:p w14:paraId="312BF86D" w14:textId="77777777" w:rsidR="000B4592" w:rsidRPr="000B4592" w:rsidRDefault="000B4592" w:rsidP="000B4592">
            <w:pPr>
              <w:jc w:val="center"/>
              <w:rPr>
                <w:color w:val="000000"/>
                <w:sz w:val="26"/>
                <w:szCs w:val="26"/>
                <w:lang w:bidi="ar-SA"/>
              </w:rPr>
            </w:pPr>
            <w:r w:rsidRPr="000B4592">
              <w:rPr>
                <w:color w:val="000000"/>
                <w:sz w:val="26"/>
                <w:szCs w:val="26"/>
                <w:lang w:bidi="ar-SA"/>
              </w:rPr>
              <w:t>Compression</w:t>
            </w:r>
          </w:p>
        </w:tc>
        <w:tc>
          <w:tcPr>
            <w:tcW w:w="1956" w:type="dxa"/>
            <w:tcBorders>
              <w:top w:val="nil"/>
              <w:left w:val="nil"/>
              <w:bottom w:val="single" w:sz="4" w:space="0" w:color="auto"/>
              <w:right w:val="single" w:sz="4" w:space="0" w:color="auto"/>
            </w:tcBorders>
            <w:shd w:val="clear" w:color="auto" w:fill="auto"/>
            <w:noWrap/>
            <w:vAlign w:val="center"/>
            <w:hideMark/>
          </w:tcPr>
          <w:p w14:paraId="7EE64D5A" w14:textId="77777777" w:rsidR="000B4592" w:rsidRPr="000B4592" w:rsidRDefault="000B4592" w:rsidP="000B4592">
            <w:pPr>
              <w:jc w:val="center"/>
              <w:rPr>
                <w:color w:val="000000"/>
                <w:sz w:val="26"/>
                <w:szCs w:val="26"/>
                <w:lang w:bidi="ar-SA"/>
              </w:rPr>
            </w:pPr>
            <w:r w:rsidRPr="000B4592">
              <w:rPr>
                <w:color w:val="000000"/>
                <w:sz w:val="26"/>
                <w:szCs w:val="26"/>
                <w:lang w:bidi="ar-SA"/>
              </w:rPr>
              <w:t>0.24</w:t>
            </w:r>
          </w:p>
        </w:tc>
        <w:tc>
          <w:tcPr>
            <w:tcW w:w="1553" w:type="dxa"/>
            <w:tcBorders>
              <w:top w:val="nil"/>
              <w:left w:val="nil"/>
              <w:bottom w:val="single" w:sz="4" w:space="0" w:color="auto"/>
              <w:right w:val="single" w:sz="4" w:space="0" w:color="auto"/>
            </w:tcBorders>
            <w:shd w:val="clear" w:color="auto" w:fill="auto"/>
            <w:noWrap/>
            <w:vAlign w:val="center"/>
            <w:hideMark/>
          </w:tcPr>
          <w:p w14:paraId="64327B24" w14:textId="77777777" w:rsidR="000B4592" w:rsidRPr="000B4592" w:rsidRDefault="000B4592" w:rsidP="000B4592">
            <w:pPr>
              <w:jc w:val="center"/>
              <w:rPr>
                <w:color w:val="000000"/>
                <w:sz w:val="26"/>
                <w:szCs w:val="26"/>
                <w:lang w:bidi="ar-SA"/>
              </w:rPr>
            </w:pPr>
            <w:r w:rsidRPr="000B4592">
              <w:rPr>
                <w:color w:val="000000"/>
                <w:sz w:val="26"/>
                <w:szCs w:val="26"/>
                <w:lang w:bidi="ar-SA"/>
              </w:rPr>
              <w:t>Bond</w:t>
            </w:r>
          </w:p>
        </w:tc>
      </w:tr>
      <w:tr w:rsidR="000B4592" w:rsidRPr="000B4592" w14:paraId="708BA841" w14:textId="77777777" w:rsidTr="00314DB8">
        <w:trPr>
          <w:trHeight w:val="569"/>
        </w:trPr>
        <w:tc>
          <w:tcPr>
            <w:tcW w:w="2244" w:type="dxa"/>
            <w:tcBorders>
              <w:top w:val="nil"/>
              <w:left w:val="single" w:sz="4" w:space="0" w:color="auto"/>
              <w:bottom w:val="single" w:sz="4" w:space="0" w:color="auto"/>
              <w:right w:val="single" w:sz="4" w:space="0" w:color="auto"/>
            </w:tcBorders>
            <w:shd w:val="clear" w:color="auto" w:fill="auto"/>
            <w:vAlign w:val="bottom"/>
            <w:hideMark/>
          </w:tcPr>
          <w:p w14:paraId="5E5BC0AD" w14:textId="77777777" w:rsidR="000B4592" w:rsidRPr="000B4592" w:rsidRDefault="000B4592" w:rsidP="000B4592">
            <w:pPr>
              <w:jc w:val="left"/>
              <w:rPr>
                <w:color w:val="000000"/>
                <w:sz w:val="26"/>
                <w:szCs w:val="26"/>
                <w:lang w:bidi="ar-SA"/>
              </w:rPr>
            </w:pPr>
            <w:r w:rsidRPr="000B4592">
              <w:rPr>
                <w:color w:val="000000"/>
                <w:sz w:val="26"/>
                <w:szCs w:val="26"/>
                <w:lang w:bidi="ar-SA"/>
              </w:rPr>
              <w:t>PolC-VAHT Unidirectional</w:t>
            </w:r>
          </w:p>
        </w:tc>
        <w:tc>
          <w:tcPr>
            <w:tcW w:w="1622" w:type="dxa"/>
            <w:tcBorders>
              <w:top w:val="nil"/>
              <w:left w:val="nil"/>
              <w:bottom w:val="single" w:sz="4" w:space="0" w:color="auto"/>
              <w:right w:val="single" w:sz="4" w:space="0" w:color="auto"/>
            </w:tcBorders>
            <w:shd w:val="clear" w:color="auto" w:fill="auto"/>
            <w:noWrap/>
            <w:vAlign w:val="center"/>
            <w:hideMark/>
          </w:tcPr>
          <w:p w14:paraId="00FB912E" w14:textId="7D95C4E5" w:rsidR="000B4592" w:rsidRPr="000B4592" w:rsidRDefault="008B1771" w:rsidP="000B4592">
            <w:pPr>
              <w:jc w:val="center"/>
              <w:rPr>
                <w:color w:val="000000"/>
                <w:sz w:val="26"/>
                <w:szCs w:val="26"/>
                <w:lang w:bidi="ar-SA"/>
              </w:rPr>
            </w:pPr>
            <w:r>
              <w:rPr>
                <w:color w:val="000000"/>
                <w:sz w:val="26"/>
                <w:szCs w:val="26"/>
                <w:lang w:bidi="ar-SA"/>
              </w:rPr>
              <w:t>0.13</w:t>
            </w:r>
            <w:r w:rsidR="000B4592" w:rsidRPr="000B4592">
              <w:rPr>
                <w:color w:val="000000"/>
                <w:sz w:val="26"/>
                <w:szCs w:val="26"/>
                <w:lang w:bidi="ar-SA"/>
              </w:rPr>
              <w:t> </w:t>
            </w:r>
          </w:p>
        </w:tc>
        <w:tc>
          <w:tcPr>
            <w:tcW w:w="1546" w:type="dxa"/>
            <w:tcBorders>
              <w:top w:val="nil"/>
              <w:left w:val="nil"/>
              <w:bottom w:val="single" w:sz="4" w:space="0" w:color="auto"/>
              <w:right w:val="single" w:sz="4" w:space="0" w:color="auto"/>
            </w:tcBorders>
            <w:shd w:val="clear" w:color="auto" w:fill="auto"/>
            <w:noWrap/>
            <w:vAlign w:val="center"/>
            <w:hideMark/>
          </w:tcPr>
          <w:p w14:paraId="4DFD4D81" w14:textId="77777777" w:rsidR="000B4592" w:rsidRPr="000B4592" w:rsidRDefault="000B4592" w:rsidP="000B4592">
            <w:pPr>
              <w:jc w:val="center"/>
              <w:rPr>
                <w:color w:val="000000"/>
                <w:sz w:val="26"/>
                <w:szCs w:val="26"/>
                <w:lang w:bidi="ar-SA"/>
              </w:rPr>
            </w:pPr>
            <w:r w:rsidRPr="000B4592">
              <w:rPr>
                <w:color w:val="000000"/>
                <w:sz w:val="26"/>
                <w:szCs w:val="26"/>
                <w:lang w:bidi="ar-SA"/>
              </w:rPr>
              <w:t xml:space="preserve">Tension </w:t>
            </w:r>
          </w:p>
        </w:tc>
        <w:tc>
          <w:tcPr>
            <w:tcW w:w="1956" w:type="dxa"/>
            <w:tcBorders>
              <w:top w:val="nil"/>
              <w:left w:val="nil"/>
              <w:bottom w:val="single" w:sz="4" w:space="0" w:color="auto"/>
              <w:right w:val="single" w:sz="4" w:space="0" w:color="auto"/>
            </w:tcBorders>
            <w:shd w:val="clear" w:color="auto" w:fill="auto"/>
            <w:noWrap/>
            <w:vAlign w:val="center"/>
            <w:hideMark/>
          </w:tcPr>
          <w:p w14:paraId="099325C2" w14:textId="77777777" w:rsidR="000B4592" w:rsidRPr="000B4592" w:rsidRDefault="000B4592" w:rsidP="000B4592">
            <w:pPr>
              <w:jc w:val="center"/>
              <w:rPr>
                <w:color w:val="000000"/>
                <w:sz w:val="26"/>
                <w:szCs w:val="26"/>
                <w:lang w:bidi="ar-SA"/>
              </w:rPr>
            </w:pPr>
            <w:r w:rsidRPr="000B4592">
              <w:rPr>
                <w:color w:val="000000"/>
                <w:sz w:val="26"/>
                <w:szCs w:val="26"/>
                <w:lang w:bidi="ar-SA"/>
              </w:rPr>
              <w:t>0.54</w:t>
            </w:r>
          </w:p>
        </w:tc>
        <w:tc>
          <w:tcPr>
            <w:tcW w:w="1553" w:type="dxa"/>
            <w:tcBorders>
              <w:top w:val="nil"/>
              <w:left w:val="nil"/>
              <w:bottom w:val="single" w:sz="4" w:space="0" w:color="auto"/>
              <w:right w:val="single" w:sz="4" w:space="0" w:color="auto"/>
            </w:tcBorders>
            <w:shd w:val="clear" w:color="auto" w:fill="auto"/>
            <w:noWrap/>
            <w:vAlign w:val="center"/>
            <w:hideMark/>
          </w:tcPr>
          <w:p w14:paraId="6D1C44E3" w14:textId="77777777" w:rsidR="000B4592" w:rsidRPr="000B4592" w:rsidRDefault="000B4592" w:rsidP="000B4592">
            <w:pPr>
              <w:jc w:val="center"/>
              <w:rPr>
                <w:color w:val="000000"/>
                <w:sz w:val="26"/>
                <w:szCs w:val="26"/>
                <w:lang w:bidi="ar-SA"/>
              </w:rPr>
            </w:pPr>
            <w:r w:rsidRPr="000B4592">
              <w:rPr>
                <w:color w:val="000000"/>
                <w:sz w:val="26"/>
                <w:szCs w:val="26"/>
                <w:lang w:bidi="ar-SA"/>
              </w:rPr>
              <w:t>Tension</w:t>
            </w:r>
          </w:p>
        </w:tc>
      </w:tr>
      <w:tr w:rsidR="000B4592" w:rsidRPr="000B4592" w14:paraId="203A767D" w14:textId="77777777" w:rsidTr="00314DB8">
        <w:trPr>
          <w:trHeight w:val="569"/>
        </w:trPr>
        <w:tc>
          <w:tcPr>
            <w:tcW w:w="2244" w:type="dxa"/>
            <w:tcBorders>
              <w:top w:val="nil"/>
              <w:left w:val="single" w:sz="4" w:space="0" w:color="auto"/>
              <w:bottom w:val="single" w:sz="4" w:space="0" w:color="auto"/>
              <w:right w:val="single" w:sz="4" w:space="0" w:color="auto"/>
            </w:tcBorders>
            <w:shd w:val="clear" w:color="auto" w:fill="auto"/>
            <w:vAlign w:val="bottom"/>
            <w:hideMark/>
          </w:tcPr>
          <w:p w14:paraId="38C2C61E" w14:textId="77777777" w:rsidR="000B4592" w:rsidRPr="000B4592" w:rsidRDefault="000B4592" w:rsidP="000B4592">
            <w:pPr>
              <w:jc w:val="left"/>
              <w:rPr>
                <w:color w:val="000000"/>
                <w:sz w:val="26"/>
                <w:szCs w:val="26"/>
                <w:lang w:bidi="ar-SA"/>
              </w:rPr>
            </w:pPr>
            <w:r w:rsidRPr="000B4592">
              <w:rPr>
                <w:color w:val="000000"/>
                <w:sz w:val="26"/>
                <w:szCs w:val="26"/>
                <w:lang w:bidi="ar-SA"/>
              </w:rPr>
              <w:t>PolC-3D Printed Unidirectional</w:t>
            </w:r>
          </w:p>
        </w:tc>
        <w:tc>
          <w:tcPr>
            <w:tcW w:w="1622" w:type="dxa"/>
            <w:tcBorders>
              <w:top w:val="nil"/>
              <w:left w:val="nil"/>
              <w:bottom w:val="single" w:sz="4" w:space="0" w:color="auto"/>
              <w:right w:val="single" w:sz="4" w:space="0" w:color="auto"/>
            </w:tcBorders>
            <w:shd w:val="clear" w:color="auto" w:fill="auto"/>
            <w:noWrap/>
            <w:vAlign w:val="center"/>
            <w:hideMark/>
          </w:tcPr>
          <w:p w14:paraId="23373428" w14:textId="77777777" w:rsidR="000B4592" w:rsidRPr="000B4592" w:rsidRDefault="000B4592" w:rsidP="000B4592">
            <w:pPr>
              <w:jc w:val="center"/>
              <w:rPr>
                <w:color w:val="000000"/>
                <w:sz w:val="26"/>
                <w:szCs w:val="26"/>
                <w:lang w:bidi="ar-SA"/>
              </w:rPr>
            </w:pPr>
            <w:r w:rsidRPr="000B4592">
              <w:rPr>
                <w:color w:val="000000"/>
                <w:sz w:val="26"/>
                <w:szCs w:val="26"/>
                <w:lang w:bidi="ar-SA"/>
              </w:rPr>
              <w:t>0.29</w:t>
            </w:r>
          </w:p>
        </w:tc>
        <w:tc>
          <w:tcPr>
            <w:tcW w:w="1546" w:type="dxa"/>
            <w:tcBorders>
              <w:top w:val="nil"/>
              <w:left w:val="nil"/>
              <w:bottom w:val="single" w:sz="4" w:space="0" w:color="auto"/>
              <w:right w:val="single" w:sz="4" w:space="0" w:color="auto"/>
            </w:tcBorders>
            <w:shd w:val="clear" w:color="auto" w:fill="auto"/>
            <w:noWrap/>
            <w:vAlign w:val="center"/>
            <w:hideMark/>
          </w:tcPr>
          <w:p w14:paraId="17D8B268" w14:textId="77777777" w:rsidR="000B4592" w:rsidRPr="000B4592" w:rsidRDefault="000B4592" w:rsidP="000B4592">
            <w:pPr>
              <w:jc w:val="center"/>
              <w:rPr>
                <w:color w:val="000000"/>
                <w:sz w:val="26"/>
                <w:szCs w:val="26"/>
                <w:lang w:bidi="ar-SA"/>
              </w:rPr>
            </w:pPr>
            <w:r w:rsidRPr="000B4592">
              <w:rPr>
                <w:color w:val="000000"/>
                <w:sz w:val="26"/>
                <w:szCs w:val="26"/>
                <w:lang w:bidi="ar-SA"/>
              </w:rPr>
              <w:t>Compression</w:t>
            </w:r>
          </w:p>
        </w:tc>
        <w:tc>
          <w:tcPr>
            <w:tcW w:w="1956" w:type="dxa"/>
            <w:tcBorders>
              <w:top w:val="nil"/>
              <w:left w:val="nil"/>
              <w:bottom w:val="single" w:sz="4" w:space="0" w:color="auto"/>
              <w:right w:val="single" w:sz="4" w:space="0" w:color="auto"/>
            </w:tcBorders>
            <w:shd w:val="clear" w:color="auto" w:fill="auto"/>
            <w:noWrap/>
            <w:vAlign w:val="center"/>
            <w:hideMark/>
          </w:tcPr>
          <w:p w14:paraId="6F410B62" w14:textId="77777777" w:rsidR="000B4592" w:rsidRPr="000B4592" w:rsidRDefault="000B4592" w:rsidP="000B4592">
            <w:pPr>
              <w:jc w:val="center"/>
              <w:rPr>
                <w:color w:val="000000"/>
                <w:sz w:val="26"/>
                <w:szCs w:val="26"/>
                <w:lang w:bidi="ar-SA"/>
              </w:rPr>
            </w:pPr>
            <w:r w:rsidRPr="000B4592">
              <w:rPr>
                <w:color w:val="000000"/>
                <w:sz w:val="26"/>
                <w:szCs w:val="26"/>
                <w:lang w:bidi="ar-SA"/>
              </w:rPr>
              <w:t>0.45</w:t>
            </w:r>
          </w:p>
        </w:tc>
        <w:tc>
          <w:tcPr>
            <w:tcW w:w="1553" w:type="dxa"/>
            <w:tcBorders>
              <w:top w:val="nil"/>
              <w:left w:val="nil"/>
              <w:bottom w:val="single" w:sz="4" w:space="0" w:color="auto"/>
              <w:right w:val="single" w:sz="4" w:space="0" w:color="auto"/>
            </w:tcBorders>
            <w:shd w:val="clear" w:color="auto" w:fill="auto"/>
            <w:noWrap/>
            <w:vAlign w:val="center"/>
            <w:hideMark/>
          </w:tcPr>
          <w:p w14:paraId="2D5E9302" w14:textId="77777777" w:rsidR="000B4592" w:rsidRPr="000B4592" w:rsidRDefault="000B4592" w:rsidP="000B4592">
            <w:pPr>
              <w:jc w:val="center"/>
              <w:rPr>
                <w:color w:val="000000"/>
                <w:sz w:val="26"/>
                <w:szCs w:val="26"/>
                <w:lang w:bidi="ar-SA"/>
              </w:rPr>
            </w:pPr>
            <w:r w:rsidRPr="000B4592">
              <w:rPr>
                <w:color w:val="000000"/>
                <w:sz w:val="26"/>
                <w:szCs w:val="26"/>
                <w:lang w:bidi="ar-SA"/>
              </w:rPr>
              <w:t>Tension</w:t>
            </w:r>
          </w:p>
        </w:tc>
      </w:tr>
      <w:tr w:rsidR="000B4592" w:rsidRPr="000B4592" w14:paraId="6B3ACC09" w14:textId="77777777" w:rsidTr="00314DB8">
        <w:trPr>
          <w:trHeight w:val="569"/>
        </w:trPr>
        <w:tc>
          <w:tcPr>
            <w:tcW w:w="2244" w:type="dxa"/>
            <w:tcBorders>
              <w:top w:val="nil"/>
              <w:left w:val="single" w:sz="4" w:space="0" w:color="auto"/>
              <w:bottom w:val="single" w:sz="4" w:space="0" w:color="auto"/>
              <w:right w:val="single" w:sz="4" w:space="0" w:color="auto"/>
            </w:tcBorders>
            <w:shd w:val="clear" w:color="auto" w:fill="auto"/>
            <w:vAlign w:val="bottom"/>
            <w:hideMark/>
          </w:tcPr>
          <w:p w14:paraId="7DE06D2D" w14:textId="77777777" w:rsidR="000B4592" w:rsidRPr="000B4592" w:rsidRDefault="000B4592" w:rsidP="000B4592">
            <w:pPr>
              <w:jc w:val="left"/>
              <w:rPr>
                <w:color w:val="000000"/>
                <w:sz w:val="26"/>
                <w:szCs w:val="26"/>
                <w:lang w:bidi="ar-SA"/>
              </w:rPr>
            </w:pPr>
            <w:r w:rsidRPr="000B4592">
              <w:rPr>
                <w:color w:val="000000"/>
                <w:sz w:val="26"/>
                <w:szCs w:val="26"/>
                <w:lang w:bidi="ar-SA"/>
              </w:rPr>
              <w:t>PolC-3D Printed for Construction</w:t>
            </w:r>
          </w:p>
        </w:tc>
        <w:tc>
          <w:tcPr>
            <w:tcW w:w="1622" w:type="dxa"/>
            <w:tcBorders>
              <w:top w:val="nil"/>
              <w:left w:val="nil"/>
              <w:bottom w:val="single" w:sz="4" w:space="0" w:color="auto"/>
              <w:right w:val="single" w:sz="4" w:space="0" w:color="auto"/>
            </w:tcBorders>
            <w:shd w:val="clear" w:color="auto" w:fill="auto"/>
            <w:noWrap/>
            <w:vAlign w:val="center"/>
            <w:hideMark/>
          </w:tcPr>
          <w:p w14:paraId="25C95A66" w14:textId="77777777" w:rsidR="000B4592" w:rsidRPr="000B4592" w:rsidRDefault="000B4592" w:rsidP="000B4592">
            <w:pPr>
              <w:jc w:val="center"/>
              <w:rPr>
                <w:color w:val="000000"/>
                <w:sz w:val="26"/>
                <w:szCs w:val="26"/>
                <w:lang w:bidi="ar-SA"/>
              </w:rPr>
            </w:pPr>
            <w:r w:rsidRPr="000B4592">
              <w:rPr>
                <w:color w:val="000000"/>
                <w:sz w:val="26"/>
                <w:szCs w:val="26"/>
                <w:lang w:bidi="ar-SA"/>
              </w:rPr>
              <w:t>0.44</w:t>
            </w:r>
          </w:p>
        </w:tc>
        <w:tc>
          <w:tcPr>
            <w:tcW w:w="1546" w:type="dxa"/>
            <w:tcBorders>
              <w:top w:val="nil"/>
              <w:left w:val="nil"/>
              <w:bottom w:val="single" w:sz="4" w:space="0" w:color="auto"/>
              <w:right w:val="single" w:sz="4" w:space="0" w:color="auto"/>
            </w:tcBorders>
            <w:shd w:val="clear" w:color="auto" w:fill="auto"/>
            <w:noWrap/>
            <w:vAlign w:val="center"/>
            <w:hideMark/>
          </w:tcPr>
          <w:p w14:paraId="389DC90E" w14:textId="77777777" w:rsidR="000B4592" w:rsidRPr="000B4592" w:rsidRDefault="000B4592" w:rsidP="000B4592">
            <w:pPr>
              <w:jc w:val="center"/>
              <w:rPr>
                <w:color w:val="000000"/>
                <w:sz w:val="26"/>
                <w:szCs w:val="26"/>
                <w:lang w:bidi="ar-SA"/>
              </w:rPr>
            </w:pPr>
            <w:r w:rsidRPr="000B4592">
              <w:rPr>
                <w:color w:val="000000"/>
                <w:sz w:val="26"/>
                <w:szCs w:val="26"/>
                <w:lang w:bidi="ar-SA"/>
              </w:rPr>
              <w:t xml:space="preserve">Compression </w:t>
            </w:r>
          </w:p>
        </w:tc>
        <w:tc>
          <w:tcPr>
            <w:tcW w:w="1956" w:type="dxa"/>
            <w:tcBorders>
              <w:top w:val="nil"/>
              <w:left w:val="nil"/>
              <w:bottom w:val="single" w:sz="4" w:space="0" w:color="auto"/>
              <w:right w:val="single" w:sz="4" w:space="0" w:color="auto"/>
            </w:tcBorders>
            <w:shd w:val="clear" w:color="auto" w:fill="auto"/>
            <w:noWrap/>
            <w:vAlign w:val="center"/>
            <w:hideMark/>
          </w:tcPr>
          <w:p w14:paraId="1836FB4D" w14:textId="77777777" w:rsidR="000B4592" w:rsidRPr="000B4592" w:rsidRDefault="000B4592" w:rsidP="000B4592">
            <w:pPr>
              <w:jc w:val="center"/>
              <w:rPr>
                <w:color w:val="000000"/>
                <w:sz w:val="26"/>
                <w:szCs w:val="26"/>
                <w:lang w:bidi="ar-SA"/>
              </w:rPr>
            </w:pPr>
            <w:r w:rsidRPr="000B4592">
              <w:rPr>
                <w:color w:val="000000"/>
                <w:sz w:val="26"/>
                <w:szCs w:val="26"/>
                <w:lang w:bidi="ar-SA"/>
              </w:rPr>
              <w:t>0.47</w:t>
            </w:r>
          </w:p>
        </w:tc>
        <w:tc>
          <w:tcPr>
            <w:tcW w:w="1553" w:type="dxa"/>
            <w:tcBorders>
              <w:top w:val="nil"/>
              <w:left w:val="nil"/>
              <w:bottom w:val="single" w:sz="4" w:space="0" w:color="auto"/>
              <w:right w:val="single" w:sz="4" w:space="0" w:color="auto"/>
            </w:tcBorders>
            <w:shd w:val="clear" w:color="auto" w:fill="auto"/>
            <w:noWrap/>
            <w:vAlign w:val="center"/>
            <w:hideMark/>
          </w:tcPr>
          <w:p w14:paraId="10536AF4" w14:textId="77777777" w:rsidR="000B4592" w:rsidRPr="000B4592" w:rsidRDefault="000B4592" w:rsidP="000B4592">
            <w:pPr>
              <w:jc w:val="center"/>
              <w:rPr>
                <w:color w:val="000000"/>
                <w:sz w:val="26"/>
                <w:szCs w:val="26"/>
                <w:lang w:bidi="ar-SA"/>
              </w:rPr>
            </w:pPr>
            <w:r w:rsidRPr="000B4592">
              <w:rPr>
                <w:color w:val="000000"/>
                <w:sz w:val="26"/>
                <w:szCs w:val="26"/>
                <w:lang w:bidi="ar-SA"/>
              </w:rPr>
              <w:t>Bond</w:t>
            </w:r>
          </w:p>
        </w:tc>
      </w:tr>
    </w:tbl>
    <w:p w14:paraId="4CEC9D7A" w14:textId="20B64641" w:rsidR="009C00BF" w:rsidRDefault="009C00BF" w:rsidP="009C00BF">
      <w:pPr>
        <w:jc w:val="center"/>
      </w:pPr>
    </w:p>
    <w:p w14:paraId="3D0D10D1" w14:textId="757BD924" w:rsidR="00EA2AF4" w:rsidRDefault="008B1771" w:rsidP="00EA2AF4">
      <w:pPr>
        <w:spacing w:line="480" w:lineRule="auto"/>
        <w:jc w:val="left"/>
      </w:pPr>
      <w:r>
        <w:t xml:space="preserve">Based on the tensile strength of the reinforcement and compressive strength of the concrete, the moment  capacities of the various reinforced beams were calculated. The equations </w:t>
      </w:r>
      <w:r w:rsidR="00EA2AF4">
        <w:t xml:space="preserve">used are developed for Portland cement concrete. These equations do not consider the bond strength between the concrete and reinforcement. For polymer concrete, the equations do not reflect the tensile strength of the concrete which underestimates the expected moment capacity. Besides the limitations listed above, the theoretical moment calculations provide great insight in predicting the moment capacities. </w:t>
      </w:r>
    </w:p>
    <w:p w14:paraId="2B462C7F" w14:textId="384025BC" w:rsidR="00EA2AF4" w:rsidRDefault="00EA2AF4" w:rsidP="00EA2AF4">
      <w:pPr>
        <w:spacing w:line="480" w:lineRule="auto"/>
        <w:jc w:val="left"/>
      </w:pPr>
      <w:r>
        <w:t>Both P</w:t>
      </w:r>
      <w:r w:rsidR="009009BC">
        <w:t>CC</w:t>
      </w:r>
      <w:r>
        <w:t xml:space="preserve"> and </w:t>
      </w:r>
      <w:r w:rsidR="009009BC">
        <w:t>PolC</w:t>
      </w:r>
      <w:r>
        <w:t xml:space="preserve"> reinforced with VAHT unidirectional GFRP showed a tensile failure</w:t>
      </w:r>
      <w:r w:rsidR="009009BC">
        <w:t xml:space="preserve">; however, PCC failed in compression. The bond engagement of the PCC reinforced with VAHT unidirectional GFRP weaker compared to PolC. Therefore, the reinforcement contribution was limited which led the concrete failure. Due to the weak bond between the PCC and the reinforcements, both  3D printed unidirectional, and 3D printed for construction GFRP reinforced beams experienced bond failure. </w:t>
      </w:r>
    </w:p>
    <w:p w14:paraId="3CC9B507" w14:textId="5BC1DE56" w:rsidR="008B1771" w:rsidRDefault="009009BC" w:rsidP="008B7481">
      <w:pPr>
        <w:spacing w:line="480" w:lineRule="auto"/>
        <w:jc w:val="left"/>
      </w:pPr>
      <w:r>
        <w:lastRenderedPageBreak/>
        <w:t xml:space="preserve">Even though 3D printed unidirectional, and 3D printed for construction reinforced PolC beams were predicted to fail in compression, </w:t>
      </w:r>
      <w:r w:rsidR="00814D04">
        <w:t xml:space="preserve">they experience tension and bond failure respectively. The polymer-polymer interaction contributes to the bond strength; however, increasing the thickness of the reinforcement had an impact on the bond strength. </w:t>
      </w:r>
      <w:r w:rsidR="008B7481">
        <w:t xml:space="preserve">Considering limitations, strong conclusions cannot be made based on this comparison. </w:t>
      </w:r>
    </w:p>
    <w:p w14:paraId="2F466C89" w14:textId="13DA2B5E" w:rsidR="008B1771" w:rsidRDefault="008B1771" w:rsidP="008B1771">
      <w:pPr>
        <w:jc w:val="left"/>
      </w:pPr>
    </w:p>
    <w:p w14:paraId="33BE6A80" w14:textId="28F61BCC" w:rsidR="006E7727" w:rsidRDefault="006E7727" w:rsidP="008B1771">
      <w:pPr>
        <w:jc w:val="left"/>
      </w:pPr>
    </w:p>
    <w:p w14:paraId="049521A0" w14:textId="22AC55D0" w:rsidR="006E7727" w:rsidRDefault="006E7727" w:rsidP="008B1771">
      <w:pPr>
        <w:jc w:val="left"/>
      </w:pPr>
    </w:p>
    <w:p w14:paraId="4864D95D" w14:textId="112CB055" w:rsidR="006E7727" w:rsidRDefault="006E7727" w:rsidP="008B1771">
      <w:pPr>
        <w:jc w:val="left"/>
      </w:pPr>
    </w:p>
    <w:p w14:paraId="7A757794" w14:textId="1B29543D" w:rsidR="006E7727" w:rsidRDefault="006E7727" w:rsidP="008B1771">
      <w:pPr>
        <w:jc w:val="left"/>
      </w:pPr>
    </w:p>
    <w:p w14:paraId="1B916262" w14:textId="43C89008" w:rsidR="006E7727" w:rsidRDefault="006E7727" w:rsidP="008B1771">
      <w:pPr>
        <w:jc w:val="left"/>
      </w:pPr>
    </w:p>
    <w:p w14:paraId="004A6AFC" w14:textId="4826D83E" w:rsidR="006E7727" w:rsidRDefault="006E7727" w:rsidP="008B1771">
      <w:pPr>
        <w:jc w:val="left"/>
      </w:pPr>
    </w:p>
    <w:p w14:paraId="15429EEA" w14:textId="776C984F" w:rsidR="006E7727" w:rsidRDefault="006E7727" w:rsidP="008B1771">
      <w:pPr>
        <w:jc w:val="left"/>
      </w:pPr>
    </w:p>
    <w:p w14:paraId="1C1BFC2C" w14:textId="20831550" w:rsidR="006E7727" w:rsidRDefault="006E7727" w:rsidP="008B1771">
      <w:pPr>
        <w:jc w:val="left"/>
      </w:pPr>
    </w:p>
    <w:p w14:paraId="5FD5683D" w14:textId="711C90BB" w:rsidR="006E7727" w:rsidRDefault="006E7727" w:rsidP="008B1771">
      <w:pPr>
        <w:jc w:val="left"/>
      </w:pPr>
    </w:p>
    <w:p w14:paraId="6FE94F2A" w14:textId="1DB6D315" w:rsidR="006E7727" w:rsidRDefault="006E7727" w:rsidP="008B1771">
      <w:pPr>
        <w:jc w:val="left"/>
      </w:pPr>
    </w:p>
    <w:p w14:paraId="09CC8341" w14:textId="3006FCA5" w:rsidR="006E7727" w:rsidRDefault="006E7727" w:rsidP="008B1771">
      <w:pPr>
        <w:jc w:val="left"/>
      </w:pPr>
    </w:p>
    <w:p w14:paraId="1717173E" w14:textId="74516377" w:rsidR="006E7727" w:rsidRDefault="006E7727" w:rsidP="008B1771">
      <w:pPr>
        <w:jc w:val="left"/>
      </w:pPr>
    </w:p>
    <w:p w14:paraId="7161B0C8" w14:textId="43DA0A99" w:rsidR="006E7727" w:rsidRDefault="006E7727" w:rsidP="008B1771">
      <w:pPr>
        <w:jc w:val="left"/>
      </w:pPr>
    </w:p>
    <w:p w14:paraId="1ED57975" w14:textId="6083B62D" w:rsidR="006E7727" w:rsidRDefault="006E7727" w:rsidP="008B1771">
      <w:pPr>
        <w:jc w:val="left"/>
      </w:pPr>
    </w:p>
    <w:p w14:paraId="37F0BCB5" w14:textId="04B58C2F" w:rsidR="006E7727" w:rsidRDefault="006E7727" w:rsidP="008B1771">
      <w:pPr>
        <w:jc w:val="left"/>
      </w:pPr>
    </w:p>
    <w:p w14:paraId="43CF8CFD" w14:textId="033BB3A8" w:rsidR="006E7727" w:rsidRDefault="006E7727" w:rsidP="008B1771">
      <w:pPr>
        <w:jc w:val="left"/>
      </w:pPr>
    </w:p>
    <w:p w14:paraId="2467F11A" w14:textId="4AD2E364" w:rsidR="006E7727" w:rsidRDefault="006E7727" w:rsidP="008B1771">
      <w:pPr>
        <w:jc w:val="left"/>
      </w:pPr>
    </w:p>
    <w:p w14:paraId="176A4980" w14:textId="545FFB81" w:rsidR="006E7727" w:rsidRDefault="006E7727" w:rsidP="008B1771">
      <w:pPr>
        <w:jc w:val="left"/>
      </w:pPr>
    </w:p>
    <w:p w14:paraId="014062BB" w14:textId="6C69B5A2" w:rsidR="006E7727" w:rsidRDefault="006E7727" w:rsidP="008B1771">
      <w:pPr>
        <w:jc w:val="left"/>
      </w:pPr>
    </w:p>
    <w:p w14:paraId="2E6A02C6" w14:textId="5CF9DC6A" w:rsidR="006E7727" w:rsidRDefault="006E7727" w:rsidP="008B1771">
      <w:pPr>
        <w:jc w:val="left"/>
      </w:pPr>
    </w:p>
    <w:p w14:paraId="7889ACFD" w14:textId="763979E8" w:rsidR="006E7727" w:rsidRDefault="006E7727" w:rsidP="008B1771">
      <w:pPr>
        <w:jc w:val="left"/>
      </w:pPr>
    </w:p>
    <w:p w14:paraId="1606B73D" w14:textId="41C0BED4" w:rsidR="006E7727" w:rsidRDefault="006E7727" w:rsidP="008B1771">
      <w:pPr>
        <w:jc w:val="left"/>
      </w:pPr>
    </w:p>
    <w:p w14:paraId="1A65B425" w14:textId="0845753F" w:rsidR="006E7727" w:rsidRDefault="006E7727" w:rsidP="008B1771">
      <w:pPr>
        <w:jc w:val="left"/>
      </w:pPr>
    </w:p>
    <w:p w14:paraId="6BAFA1C3" w14:textId="3329D46D" w:rsidR="006E7727" w:rsidRDefault="006E7727" w:rsidP="008B1771">
      <w:pPr>
        <w:jc w:val="left"/>
      </w:pPr>
    </w:p>
    <w:p w14:paraId="66C72CB1" w14:textId="74BC8A8A" w:rsidR="006E7727" w:rsidRDefault="006E7727" w:rsidP="008B1771">
      <w:pPr>
        <w:jc w:val="left"/>
      </w:pPr>
    </w:p>
    <w:p w14:paraId="001BBCEF" w14:textId="7A286725" w:rsidR="006E7727" w:rsidRDefault="006E7727" w:rsidP="008B1771">
      <w:pPr>
        <w:jc w:val="left"/>
      </w:pPr>
    </w:p>
    <w:p w14:paraId="7B0A0182" w14:textId="40A6F542" w:rsidR="006E7727" w:rsidRDefault="006E7727" w:rsidP="008B1771">
      <w:pPr>
        <w:jc w:val="left"/>
      </w:pPr>
    </w:p>
    <w:p w14:paraId="601BB407" w14:textId="033669C2" w:rsidR="006E7727" w:rsidRDefault="006E7727" w:rsidP="008B1771">
      <w:pPr>
        <w:jc w:val="left"/>
      </w:pPr>
    </w:p>
    <w:p w14:paraId="5983F837" w14:textId="07A15E8E" w:rsidR="006E7727" w:rsidRDefault="006E7727" w:rsidP="008B1771">
      <w:pPr>
        <w:jc w:val="left"/>
      </w:pPr>
    </w:p>
    <w:p w14:paraId="54B530A5" w14:textId="2DBC8B17" w:rsidR="006E7727" w:rsidRDefault="006E7727" w:rsidP="008B1771">
      <w:pPr>
        <w:jc w:val="left"/>
      </w:pPr>
    </w:p>
    <w:p w14:paraId="3530B983" w14:textId="46BC53B9" w:rsidR="006E7727" w:rsidRDefault="006E7727" w:rsidP="008B1771">
      <w:pPr>
        <w:jc w:val="left"/>
      </w:pPr>
    </w:p>
    <w:p w14:paraId="41E4C56F" w14:textId="2E31DCA8" w:rsidR="006E7727" w:rsidRDefault="006E7727" w:rsidP="008B1771">
      <w:pPr>
        <w:jc w:val="left"/>
      </w:pPr>
    </w:p>
    <w:p w14:paraId="49EAF21F" w14:textId="56540FED" w:rsidR="006E7727" w:rsidRDefault="006E7727" w:rsidP="008B1771">
      <w:pPr>
        <w:jc w:val="left"/>
      </w:pPr>
    </w:p>
    <w:p w14:paraId="71F3E610" w14:textId="77777777" w:rsidR="006E7727" w:rsidRPr="009C00BF" w:rsidRDefault="006E7727" w:rsidP="008B1771">
      <w:pPr>
        <w:jc w:val="left"/>
      </w:pPr>
    </w:p>
    <w:p w14:paraId="43766E05" w14:textId="75D8E0AA" w:rsidR="003F1FE2" w:rsidRDefault="005D2A8A" w:rsidP="003F1FE2">
      <w:pPr>
        <w:pStyle w:val="Heading1"/>
      </w:pPr>
      <w:bookmarkStart w:id="156" w:name="_Toc121878060"/>
      <w:r>
        <w:lastRenderedPageBreak/>
        <w:t xml:space="preserve">Summary, </w:t>
      </w:r>
      <w:r w:rsidR="003F1FE2">
        <w:t xml:space="preserve">Conclusions, </w:t>
      </w:r>
      <w:r w:rsidR="003F1FE2" w:rsidRPr="007E5CAE">
        <w:t>Recommendations</w:t>
      </w:r>
      <w:r w:rsidR="003F1FE2">
        <w:t>,</w:t>
      </w:r>
      <w:r w:rsidR="003F1FE2" w:rsidRPr="007E5CAE">
        <w:t xml:space="preserve"> and Future Work</w:t>
      </w:r>
      <w:bookmarkEnd w:id="156"/>
    </w:p>
    <w:p w14:paraId="39064A13" w14:textId="2E6D84C3" w:rsidR="008D427E" w:rsidRDefault="008D427E" w:rsidP="00643866">
      <w:pPr>
        <w:pStyle w:val="Heading2"/>
        <w:spacing w:after="240"/>
      </w:pPr>
      <w:bookmarkStart w:id="157" w:name="_Toc121878061"/>
      <w:r>
        <w:t>Summary</w:t>
      </w:r>
      <w:bookmarkEnd w:id="157"/>
    </w:p>
    <w:p w14:paraId="42107600" w14:textId="619DFEFF" w:rsidR="008D427E" w:rsidRDefault="008D427E" w:rsidP="008D427E">
      <w:pPr>
        <w:spacing w:line="480" w:lineRule="auto"/>
      </w:pPr>
      <w:r w:rsidRPr="007E5CAE">
        <w:t xml:space="preserve">In this study, the flexural behavior of concrete reinforced with </w:t>
      </w:r>
      <w:r>
        <w:t>VAHT unidirectional</w:t>
      </w:r>
      <w:r w:rsidRPr="007E5CAE">
        <w:t xml:space="preserve"> GFRP</w:t>
      </w:r>
      <w:r>
        <w:t xml:space="preserve">, </w:t>
      </w:r>
      <w:r w:rsidRPr="007E5CAE">
        <w:t xml:space="preserve">3D printed </w:t>
      </w:r>
      <w:r>
        <w:t xml:space="preserve">unidirectional </w:t>
      </w:r>
      <w:r w:rsidRPr="007E5CAE">
        <w:t>GFRP,</w:t>
      </w:r>
      <w:r>
        <w:t xml:space="preserve"> and multidirectional</w:t>
      </w:r>
      <w:r w:rsidRPr="007E5CAE">
        <w:t xml:space="preserve"> 3D printed GFRP </w:t>
      </w:r>
      <w:r>
        <w:t>were</w:t>
      </w:r>
      <w:r w:rsidRPr="007E5CAE">
        <w:t xml:space="preserve"> investigated. The fiber volume fraction of </w:t>
      </w:r>
      <w:r>
        <w:t>VAHT unidirectional</w:t>
      </w:r>
      <w:r w:rsidRPr="007E5CAE">
        <w:t xml:space="preserve"> GFRP</w:t>
      </w:r>
      <w:r>
        <w:t xml:space="preserve"> </w:t>
      </w:r>
      <w:r w:rsidRPr="007E5CAE">
        <w:t xml:space="preserve">43% higher than the 3D printed unidirectional GFRP with the same dimensions. </w:t>
      </w:r>
    </w:p>
    <w:p w14:paraId="0C8BB5F8" w14:textId="65DFEBD6" w:rsidR="008D427E" w:rsidRDefault="008D427E" w:rsidP="008D427E">
      <w:pPr>
        <w:spacing w:line="480" w:lineRule="auto"/>
      </w:pPr>
      <w:r>
        <w:t xml:space="preserve">The </w:t>
      </w:r>
      <w:r w:rsidR="00EF4BB5">
        <w:t>PCC</w:t>
      </w:r>
      <w:r>
        <w:t xml:space="preserve"> and </w:t>
      </w:r>
      <w:r w:rsidR="00EF4BB5">
        <w:t>PolC</w:t>
      </w:r>
      <w:r>
        <w:t xml:space="preserve"> mix were designed to have similar capacities. Compression tests and modulus of rupture tests were used to determine their compressive and tensile strength. Both concrete</w:t>
      </w:r>
      <w:r w:rsidR="00EF4BB5">
        <w:t>s</w:t>
      </w:r>
      <w:r>
        <w:t xml:space="preserve"> demonstrated similar capacities for compressive strength</w:t>
      </w:r>
      <w:r w:rsidR="00EF4BB5">
        <w:t>.</w:t>
      </w:r>
      <w:r>
        <w:t xml:space="preserve"> </w:t>
      </w:r>
      <w:r w:rsidR="00EF4BB5">
        <w:t>H</w:t>
      </w:r>
      <w:r>
        <w:t xml:space="preserve">owever, polymer concrete had higher tensile strength which was expected since polymer concrete is known for the higher tensile strength. The experimental capacities were than validated with the literature. </w:t>
      </w:r>
    </w:p>
    <w:p w14:paraId="558514EF" w14:textId="6DCA486A" w:rsidR="008D427E" w:rsidRDefault="008D427E" w:rsidP="008D427E">
      <w:pPr>
        <w:spacing w:line="480" w:lineRule="auto"/>
      </w:pPr>
      <w:r>
        <w:t xml:space="preserve">The flexural testing followed the mix and reinforcement validation, and the results were analyzed. </w:t>
      </w:r>
    </w:p>
    <w:p w14:paraId="24B8CFE4" w14:textId="45D98846" w:rsidR="00704D04" w:rsidRPr="007E5CAE" w:rsidRDefault="00704D04" w:rsidP="00643866">
      <w:pPr>
        <w:pStyle w:val="Heading2"/>
        <w:spacing w:after="240"/>
      </w:pPr>
      <w:bookmarkStart w:id="158" w:name="_Toc121878062"/>
      <w:r w:rsidRPr="007E5CAE">
        <w:t>Conclusions</w:t>
      </w:r>
      <w:bookmarkEnd w:id="158"/>
    </w:p>
    <w:p w14:paraId="23BF35D6" w14:textId="36FAE877" w:rsidR="00035A89" w:rsidRPr="00035A89" w:rsidRDefault="00035A89" w:rsidP="00035A89">
      <w:pPr>
        <w:pStyle w:val="ListParagraph"/>
        <w:numPr>
          <w:ilvl w:val="0"/>
          <w:numId w:val="32"/>
        </w:numPr>
        <w:spacing w:line="480" w:lineRule="auto"/>
      </w:pPr>
      <w:r w:rsidRPr="00035A89">
        <w:t xml:space="preserve">Mix designs of polymer concrete and cementitious concrete were validate. Tensile strength of polymer concrete was higher than </w:t>
      </w:r>
      <w:r w:rsidR="00EF4BB5">
        <w:t xml:space="preserve">Portland </w:t>
      </w:r>
      <w:r w:rsidRPr="00035A89">
        <w:t>cement concrete</w:t>
      </w:r>
    </w:p>
    <w:p w14:paraId="7981289B" w14:textId="70D569D6" w:rsidR="00035A89" w:rsidRPr="00035A89" w:rsidRDefault="00035A89" w:rsidP="00035A89">
      <w:pPr>
        <w:pStyle w:val="ListParagraph"/>
        <w:numPr>
          <w:ilvl w:val="0"/>
          <w:numId w:val="32"/>
        </w:numPr>
        <w:spacing w:line="480" w:lineRule="auto"/>
      </w:pPr>
      <w:r>
        <w:t>Since the f</w:t>
      </w:r>
      <w:r w:rsidRPr="00035A89">
        <w:t>iber volume fractions of 3D printed GFRP were</w:t>
      </w:r>
      <w:r>
        <w:t xml:space="preserve"> </w:t>
      </w:r>
      <w:r w:rsidRPr="00035A89">
        <w:t>lower than conventional GFRP resulting in lower stiffness</w:t>
      </w:r>
      <w:r>
        <w:t xml:space="preserve">, there is great scope of improvement of the 3D printing filament to improve fiber content </w:t>
      </w:r>
      <w:r w:rsidR="00FD4A07">
        <w:t xml:space="preserve">so as to improve mechanical performance. </w:t>
      </w:r>
    </w:p>
    <w:p w14:paraId="6AFFC8A7" w14:textId="059F7070" w:rsidR="00035A89" w:rsidRPr="00035A89" w:rsidRDefault="00035A89" w:rsidP="00035A89">
      <w:pPr>
        <w:pStyle w:val="ListParagraph"/>
        <w:numPr>
          <w:ilvl w:val="0"/>
          <w:numId w:val="32"/>
        </w:numPr>
        <w:spacing w:line="480" w:lineRule="auto"/>
      </w:pPr>
      <w:r w:rsidRPr="00035A89">
        <w:t xml:space="preserve">3D printed GFRP showed some fibrous damage in polymer concrete but its engagement in </w:t>
      </w:r>
      <w:r w:rsidR="00EF4BB5">
        <w:t xml:space="preserve">Portland </w:t>
      </w:r>
      <w:r w:rsidR="00EF4BB5" w:rsidRPr="00035A89">
        <w:t xml:space="preserve">cement concrete </w:t>
      </w:r>
      <w:r w:rsidRPr="00035A89">
        <w:t>was not visible also leading to debonding</w:t>
      </w:r>
    </w:p>
    <w:p w14:paraId="71C1A2BB" w14:textId="77777777" w:rsidR="00035A89" w:rsidRPr="00035A89" w:rsidRDefault="00035A89" w:rsidP="00035A89">
      <w:pPr>
        <w:pStyle w:val="ListParagraph"/>
        <w:numPr>
          <w:ilvl w:val="0"/>
          <w:numId w:val="32"/>
        </w:numPr>
        <w:spacing w:line="480" w:lineRule="auto"/>
      </w:pPr>
      <w:r w:rsidRPr="00035A89">
        <w:t>Conventional GFRP also shows partial brooming in polymer concrete but not in cementitious concrete</w:t>
      </w:r>
    </w:p>
    <w:p w14:paraId="108201B6" w14:textId="77777777" w:rsidR="00035A89" w:rsidRDefault="00035A89" w:rsidP="00035A89">
      <w:pPr>
        <w:pStyle w:val="ListParagraph"/>
        <w:numPr>
          <w:ilvl w:val="0"/>
          <w:numId w:val="32"/>
        </w:numPr>
        <w:spacing w:line="480" w:lineRule="auto"/>
      </w:pPr>
      <w:r w:rsidRPr="00035A89">
        <w:t>Polymer concrete reinforced with both types of FRP showed improved flexural behavior</w:t>
      </w:r>
    </w:p>
    <w:p w14:paraId="31A0948E" w14:textId="1BDD39DF" w:rsidR="00704D04" w:rsidRPr="007E5CAE" w:rsidRDefault="00704D04" w:rsidP="00035A89">
      <w:pPr>
        <w:pStyle w:val="ListParagraph"/>
        <w:numPr>
          <w:ilvl w:val="0"/>
          <w:numId w:val="32"/>
        </w:numPr>
        <w:spacing w:line="480" w:lineRule="auto"/>
      </w:pPr>
      <w:r w:rsidRPr="007E5CAE">
        <w:lastRenderedPageBreak/>
        <w:t>All forms of reinforcements improve</w:t>
      </w:r>
      <w:r w:rsidR="00EF4BB5">
        <w:t>d</w:t>
      </w:r>
      <w:r w:rsidRPr="007E5CAE">
        <w:t xml:space="preserve"> the moment capacity and flexural capacity of the beams for both PCC and PolC. However, on average, </w:t>
      </w:r>
      <w:r w:rsidR="00723A0D">
        <w:t>3D printed GFRP in</w:t>
      </w:r>
      <w:r w:rsidRPr="007E5CAE">
        <w:t xml:space="preserve"> PolC ha</w:t>
      </w:r>
      <w:r w:rsidR="00EF4BB5">
        <w:t xml:space="preserve">d </w:t>
      </w:r>
      <w:r w:rsidR="00723A0D">
        <w:t>improved flexural response</w:t>
      </w:r>
      <w:r w:rsidRPr="007E5CAE">
        <w:t xml:space="preserve"> </w:t>
      </w:r>
      <w:r w:rsidR="00EF4BB5">
        <w:t>compared to</w:t>
      </w:r>
      <w:r w:rsidRPr="007E5CAE">
        <w:t xml:space="preserve"> the </w:t>
      </w:r>
      <w:r w:rsidR="00723A0D">
        <w:t xml:space="preserve">3D printed GFRP in </w:t>
      </w:r>
      <w:r w:rsidRPr="007E5CAE">
        <w:t>PCC.</w:t>
      </w:r>
    </w:p>
    <w:p w14:paraId="786FE220" w14:textId="4EE066DF" w:rsidR="00704D04" w:rsidRPr="007E5CAE" w:rsidRDefault="00704D04" w:rsidP="00704D04">
      <w:pPr>
        <w:pStyle w:val="ListParagraph"/>
        <w:numPr>
          <w:ilvl w:val="0"/>
          <w:numId w:val="32"/>
        </w:numPr>
        <w:spacing w:line="480" w:lineRule="auto"/>
      </w:pPr>
      <w:r w:rsidRPr="007E5CAE">
        <w:t xml:space="preserve">The PolC had better engagement with VAHT unidirectional GFRP and 3D printed unidirectional GFRP. Both PCC and PolC experienced debonding with the </w:t>
      </w:r>
      <w:r w:rsidR="00F10167">
        <w:t>multidirectional 3D printed GFRP for construction</w:t>
      </w:r>
      <w:r w:rsidRPr="007E5CAE">
        <w:t xml:space="preserve">. </w:t>
      </w:r>
      <w:r w:rsidR="003127F7">
        <w:t xml:space="preserve">However, damage in the bottom side of the beam was seen in PCC. </w:t>
      </w:r>
    </w:p>
    <w:p w14:paraId="420B37D8" w14:textId="4D921ECB" w:rsidR="008B1771" w:rsidRDefault="00704D04" w:rsidP="002F4706">
      <w:pPr>
        <w:pStyle w:val="ListParagraph"/>
        <w:numPr>
          <w:ilvl w:val="0"/>
          <w:numId w:val="32"/>
        </w:numPr>
        <w:spacing w:line="480" w:lineRule="auto"/>
      </w:pPr>
      <w:r w:rsidRPr="007E5CAE">
        <w:t xml:space="preserve">Polymer concrete can </w:t>
      </w:r>
      <w:r w:rsidR="007D3B79">
        <w:t>seep in</w:t>
      </w:r>
      <w:r w:rsidRPr="007E5CAE">
        <w:t xml:space="preserve"> in gaps ranging from 94 </w:t>
      </w:r>
      <w:r w:rsidRPr="007E5CAE">
        <w:rPr>
          <w:lang w:val="el-GR"/>
        </w:rPr>
        <w:t>μ</w:t>
      </w:r>
      <w:r w:rsidRPr="007E5CAE">
        <w:t>m to 534</w:t>
      </w:r>
      <w:r w:rsidRPr="007E5CAE">
        <w:rPr>
          <w:lang w:val="el-GR"/>
        </w:rPr>
        <w:t xml:space="preserve"> μ</w:t>
      </w:r>
      <w:r w:rsidRPr="007E5CAE">
        <w:t xml:space="preserve">m where Portland cement concrete can seep into </w:t>
      </w:r>
      <w:r w:rsidR="003127F7">
        <w:t>larger gaps</w:t>
      </w:r>
      <w:r w:rsidR="00FD4A07">
        <w:t xml:space="preserve">. This can help with engagement of </w:t>
      </w:r>
      <w:r w:rsidR="00F2384D">
        <w:t>polymer-based</w:t>
      </w:r>
      <w:r w:rsidR="00FD4A07">
        <w:t xml:space="preserve"> reinforcements in polymer concrete when compared to cementitious concretes</w:t>
      </w:r>
    </w:p>
    <w:p w14:paraId="5E4F9C2A" w14:textId="026B7DB7" w:rsidR="00704D04" w:rsidRDefault="003F1FE2" w:rsidP="00F2384D">
      <w:pPr>
        <w:pStyle w:val="Heading2"/>
        <w:spacing w:line="480" w:lineRule="auto"/>
      </w:pPr>
      <w:bookmarkStart w:id="159" w:name="_Toc121878063"/>
      <w:r w:rsidRPr="007E5CAE">
        <w:t>Recommendations</w:t>
      </w:r>
      <w:r w:rsidR="009F0F28">
        <w:t xml:space="preserve"> for further investigations</w:t>
      </w:r>
      <w:bookmarkEnd w:id="159"/>
    </w:p>
    <w:p w14:paraId="55E704B3" w14:textId="77777777" w:rsidR="00EF4BB5" w:rsidRDefault="003F1FE2" w:rsidP="00F2384D">
      <w:pPr>
        <w:spacing w:line="480" w:lineRule="auto"/>
      </w:pPr>
      <w:r w:rsidRPr="001529B4">
        <w:t xml:space="preserve">To further investigate the polymer concrete-FRP bond, </w:t>
      </w:r>
    </w:p>
    <w:p w14:paraId="4156B5D9" w14:textId="77777777" w:rsidR="00EF4BB5" w:rsidRDefault="00EF4BB5" w:rsidP="00EF4BB5">
      <w:pPr>
        <w:pStyle w:val="ListParagraph"/>
        <w:numPr>
          <w:ilvl w:val="0"/>
          <w:numId w:val="35"/>
        </w:numPr>
        <w:spacing w:line="480" w:lineRule="auto"/>
      </w:pPr>
      <w:r>
        <w:t>S</w:t>
      </w:r>
      <w:r w:rsidR="003F1FE2" w:rsidRPr="001529B4">
        <w:t xml:space="preserve">imilar work is recommended using strain gauges. </w:t>
      </w:r>
    </w:p>
    <w:p w14:paraId="146FE275" w14:textId="77777777" w:rsidR="00EF4BB5" w:rsidRDefault="003F1FE2" w:rsidP="00EF4BB5">
      <w:pPr>
        <w:pStyle w:val="ListParagraph"/>
        <w:numPr>
          <w:ilvl w:val="0"/>
          <w:numId w:val="35"/>
        </w:numPr>
        <w:spacing w:line="480" w:lineRule="auto"/>
      </w:pPr>
      <w:r w:rsidRPr="001529B4">
        <w:t xml:space="preserve">Reducing the size of the reinforcement for the </w:t>
      </w:r>
      <w:r w:rsidR="00F10167">
        <w:t>multidirectional 3D printed GFRP for construction</w:t>
      </w:r>
      <w:r w:rsidRPr="001529B4">
        <w:t xml:space="preserve"> might improve the bond engagement. </w:t>
      </w:r>
    </w:p>
    <w:p w14:paraId="1A3D5869" w14:textId="77777777" w:rsidR="002F4706" w:rsidRDefault="00EF4BB5" w:rsidP="00EF4BB5">
      <w:pPr>
        <w:pStyle w:val="ListParagraph"/>
        <w:numPr>
          <w:ilvl w:val="0"/>
          <w:numId w:val="35"/>
        </w:numPr>
        <w:spacing w:line="480" w:lineRule="auto"/>
      </w:pPr>
      <w:r>
        <w:t xml:space="preserve">Increasing the length of the reinforcement by </w:t>
      </w:r>
      <w:r w:rsidR="002F4706">
        <w:t>overlapping</w:t>
      </w:r>
      <w:r>
        <w:t xml:space="preserve"> two or more printed specimens </w:t>
      </w:r>
      <w:r w:rsidR="002F4706">
        <w:t xml:space="preserve">however the effects of the overlapping should be carefully considered. </w:t>
      </w:r>
    </w:p>
    <w:p w14:paraId="00C7EE7D" w14:textId="04986BC0" w:rsidR="00D93FCE" w:rsidRDefault="00704D04" w:rsidP="00643866">
      <w:pPr>
        <w:pStyle w:val="Heading2"/>
        <w:spacing w:after="240"/>
      </w:pPr>
      <w:bookmarkStart w:id="160" w:name="_Toc121878064"/>
      <w:r w:rsidRPr="007E5CAE">
        <w:t>Future Work</w:t>
      </w:r>
      <w:r w:rsidR="009F0F28">
        <w:t xml:space="preserve"> into 3D printed FRP composites in concrete</w:t>
      </w:r>
      <w:bookmarkEnd w:id="160"/>
    </w:p>
    <w:p w14:paraId="719B26EE" w14:textId="68E77194" w:rsidR="00342120" w:rsidRDefault="00D93FCE" w:rsidP="00690945">
      <w:pPr>
        <w:spacing w:line="480" w:lineRule="auto"/>
      </w:pPr>
      <w:r>
        <w:t xml:space="preserve">3D printing technology has unlimited potential in many industries including the construction industry. There are ways to 3D print concrete available </w:t>
      </w:r>
      <w:r w:rsidR="00342120">
        <w:t xml:space="preserve">using cementitious materials, </w:t>
      </w:r>
      <w:r w:rsidR="00704D04" w:rsidRPr="007E5CAE">
        <w:t xml:space="preserve">however, </w:t>
      </w:r>
    </w:p>
    <w:p w14:paraId="6708224A" w14:textId="451202A0" w:rsidR="00342120" w:rsidRDefault="00704D04" w:rsidP="00690945">
      <w:pPr>
        <w:spacing w:line="480" w:lineRule="auto"/>
      </w:pPr>
      <w:r w:rsidRPr="007E5CAE">
        <w:t xml:space="preserve">the members have limited tensile strength </w:t>
      </w:r>
      <w:r w:rsidRPr="007E5CAE">
        <w:fldChar w:fldCharType="begin"/>
      </w:r>
      <w:r w:rsidR="006B50EF">
        <w:instrText xml:space="preserve"> ADDIN EN.CITE &lt;EndNote&gt;&lt;Cite&gt;&lt;Author&gt;Al Abadi&lt;/Author&gt;&lt;Year&gt;2018&lt;/Year&gt;&lt;RecNum&gt;89&lt;/RecNum&gt;&lt;DisplayText&gt;(Al Abadi et al. 2018)&lt;/DisplayText&gt;&lt;record&gt;&lt;rec-number&gt;89&lt;/rec-number&gt;&lt;foreign-keys&gt;&lt;key app="EN" db-id="0r5varwfsszvfietvxfvp2sqaee5rtapzxss" timestamp="1667816182" guid="12d30407-345c-4577-b894-b420c6c6e010"&gt;89&lt;/key&gt;&lt;/foreign-keys&gt;&lt;ref-type name="Journal Article"&gt;17&lt;/ref-type&gt;&lt;contributors&gt;&lt;authors&gt;&lt;author&gt;Al Abadi, Haider&lt;/author&gt;&lt;author&gt;Thai, Huu-Tai&lt;/author&gt;&lt;author&gt;Paton-Cole, Vidal&lt;/author&gt;&lt;author&gt;Patel, VI&lt;/author&gt;&lt;/authors&gt;&lt;/contributors&gt;&lt;titles&gt;&lt;title&gt;Elastic properties of 3D printed fibre-reinforced structures&lt;/title&gt;&lt;secondary-title&gt;Composite Structures&lt;/secondary-title&gt;&lt;/titles&gt;&lt;periodical&gt;&lt;full-title&gt;Composite Structures&lt;/full-title&gt;&lt;/periodical&gt;&lt;pages&gt;8-18&lt;/pages&gt;&lt;volume&gt;193&lt;/volume&gt;&lt;dates&gt;&lt;year&gt;2018&lt;/year&gt;&lt;/dates&gt;&lt;isbn&gt;0263-8223&lt;/isbn&gt;&lt;urls&gt;&lt;/urls&gt;&lt;/record&gt;&lt;/Cite&gt;&lt;/EndNote&gt;</w:instrText>
      </w:r>
      <w:r w:rsidRPr="007E5CAE">
        <w:fldChar w:fldCharType="separate"/>
      </w:r>
      <w:r w:rsidRPr="007E5CAE">
        <w:rPr>
          <w:noProof/>
        </w:rPr>
        <w:t>(Al Abadi et al. 2018)</w:t>
      </w:r>
      <w:r w:rsidRPr="007E5CAE">
        <w:fldChar w:fldCharType="end"/>
      </w:r>
      <w:r w:rsidRPr="007E5CAE">
        <w:t xml:space="preserve">. These shortcomings can be resolved employing 3D printed reinforcement. </w:t>
      </w:r>
      <w:r w:rsidR="00342120">
        <w:t xml:space="preserve">Some of the proposed ideas are shown in the </w:t>
      </w:r>
      <w:r w:rsidR="00DF717D">
        <w:t>F</w:t>
      </w:r>
      <w:r w:rsidR="00342120">
        <w:t xml:space="preserve">igure </w:t>
      </w:r>
      <w:r w:rsidR="00A220B2">
        <w:t>6</w:t>
      </w:r>
      <w:r w:rsidR="00DF717D">
        <w:t>6</w:t>
      </w:r>
      <w:r w:rsidR="001401CF">
        <w:t xml:space="preserve"> obtained from the </w:t>
      </w:r>
      <w:r w:rsidR="00560F3B" w:rsidRPr="00560F3B">
        <w:t>Institute for Advanced Architecture of Catalonia (IAAC)</w:t>
      </w:r>
      <w:r w:rsidR="00342120">
        <w:t>. A</w:t>
      </w:r>
      <w:r w:rsidR="00342120" w:rsidRPr="007E5CAE">
        <w:t xml:space="preserve"> 3D printer with </w:t>
      </w:r>
      <w:r w:rsidR="00342120" w:rsidRPr="007E5CAE">
        <w:lastRenderedPageBreak/>
        <w:t>two nozzles, one for printing concrete, and the other for printing the reinforcement</w:t>
      </w:r>
      <w:r w:rsidR="00342120">
        <w:t xml:space="preserve"> working simultaneously. This design would simplify a lot of architectural design issues since printing irregular shapes and complex designs would not be a problem. </w:t>
      </w:r>
      <w:r w:rsidR="00CC47DE">
        <w:t>A</w:t>
      </w:r>
      <w:r w:rsidR="00CC47DE" w:rsidRPr="00CC47DE">
        <w:t>ttempt</w:t>
      </w:r>
      <w:r w:rsidR="00CC47DE">
        <w:t>s</w:t>
      </w:r>
      <w:r w:rsidR="00CC47DE" w:rsidRPr="00CC47DE">
        <w:t xml:space="preserve"> to encapsulate reinforced Polylactic acid (PLA) filaments by a cementitious material like clay to test the tools and conditions necessary for simultaneous reinforced concrete printing</w:t>
      </w:r>
      <w:r w:rsidR="00AE33AE">
        <w:t xml:space="preserve"> are in progress</w:t>
      </w:r>
      <w:r w:rsidR="00CC47DE" w:rsidRPr="00CC47DE">
        <w:t>.</w:t>
      </w:r>
      <w:r w:rsidR="00AE33AE">
        <w:t xml:space="preserve"> More and more results explaining the behavior of 3D printed FRP in concretes can help customize and optimize designs that are effective for such modern construction methods. </w:t>
      </w:r>
    </w:p>
    <w:p w14:paraId="71F24E8F" w14:textId="493BA2BC" w:rsidR="00704D04" w:rsidRPr="007E5CAE" w:rsidRDefault="00704D04" w:rsidP="00704D04">
      <w:pPr>
        <w:spacing w:line="480" w:lineRule="auto"/>
      </w:pPr>
    </w:p>
    <w:p w14:paraId="0F2350D8" w14:textId="77777777" w:rsidR="00342120" w:rsidRDefault="00E7563B" w:rsidP="00342120">
      <w:pPr>
        <w:keepNext/>
        <w:spacing w:line="480" w:lineRule="auto"/>
      </w:pPr>
      <w:r w:rsidRPr="007E5CAE">
        <w:rPr>
          <w:noProof/>
        </w:rPr>
        <w:drawing>
          <wp:inline distT="0" distB="0" distL="0" distR="0" wp14:anchorId="0E86E14B" wp14:editId="6504AD61">
            <wp:extent cx="5767754" cy="2557901"/>
            <wp:effectExtent l="0" t="0" r="444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791973" cy="2568642"/>
                    </a:xfrm>
                    <a:prstGeom prst="rect">
                      <a:avLst/>
                    </a:prstGeom>
                  </pic:spPr>
                </pic:pic>
              </a:graphicData>
            </a:graphic>
          </wp:inline>
        </w:drawing>
      </w:r>
    </w:p>
    <w:p w14:paraId="59B4C7AC" w14:textId="207E9B6A" w:rsidR="00704D04" w:rsidRDefault="00342120" w:rsidP="00AE33AE">
      <w:pPr>
        <w:pStyle w:val="Caption"/>
      </w:pPr>
      <w:bookmarkStart w:id="161" w:name="_Toc121217201"/>
      <w:r>
        <w:t xml:space="preserve">Figure </w:t>
      </w:r>
      <w:fldSimple w:instr=" SEQ Figure \* ARABIC ">
        <w:r w:rsidR="00F6127C">
          <w:rPr>
            <w:noProof/>
          </w:rPr>
          <w:t>68</w:t>
        </w:r>
      </w:fldSimple>
      <w:r w:rsidR="003B4287">
        <w:t xml:space="preserve">: </w:t>
      </w:r>
      <w:r w:rsidR="00CD1558">
        <w:t>Potential c</w:t>
      </w:r>
      <w:r w:rsidR="003B4287">
        <w:t>oncrete and reinforcement 3D printer</w:t>
      </w:r>
      <w:r w:rsidR="00560F3B">
        <w:t xml:space="preserve"> (obtained from </w:t>
      </w:r>
      <w:r w:rsidR="00560F3B" w:rsidRPr="00560F3B">
        <w:t>Institute for Advanced Architecture of Catalonia (IAAC)</w:t>
      </w:r>
      <w:r w:rsidR="00560F3B">
        <w:t>)</w:t>
      </w:r>
      <w:bookmarkEnd w:id="161"/>
    </w:p>
    <w:p w14:paraId="25D2C48D" w14:textId="21CB09AD" w:rsidR="00E57380" w:rsidRDefault="00E57380" w:rsidP="00E57380"/>
    <w:p w14:paraId="053EEB06" w14:textId="75A15DA1" w:rsidR="00E57380" w:rsidRDefault="00E57380" w:rsidP="00E57380"/>
    <w:p w14:paraId="4A91DC81" w14:textId="5C4B5A42" w:rsidR="00E57380" w:rsidRDefault="00E57380" w:rsidP="00E57380"/>
    <w:p w14:paraId="51D28E76" w14:textId="10D3D59E" w:rsidR="00E57380" w:rsidRDefault="00E57380" w:rsidP="00E57380"/>
    <w:p w14:paraId="29B6C53F" w14:textId="4E401E19" w:rsidR="00E57380" w:rsidRDefault="00E57380" w:rsidP="00E57380"/>
    <w:p w14:paraId="0CCF9242" w14:textId="30CFEA86" w:rsidR="00E57380" w:rsidRDefault="00E57380" w:rsidP="00E57380"/>
    <w:p w14:paraId="3364EE92" w14:textId="56ECB0ED" w:rsidR="00E57380" w:rsidRDefault="00E57380" w:rsidP="00E57380"/>
    <w:p w14:paraId="674335BA" w14:textId="1870FC96" w:rsidR="00F21074" w:rsidRDefault="00F21074" w:rsidP="00E57380"/>
    <w:p w14:paraId="4196BC11" w14:textId="7F7C44FD" w:rsidR="00F21074" w:rsidRDefault="00F21074" w:rsidP="00E57380"/>
    <w:p w14:paraId="5D6FAD8C" w14:textId="77777777" w:rsidR="00314DB8" w:rsidRDefault="00314DB8" w:rsidP="00E57380"/>
    <w:p w14:paraId="44343D88" w14:textId="77777777" w:rsidR="00F21074" w:rsidRDefault="00F21074" w:rsidP="00E57380"/>
    <w:p w14:paraId="184F9C32" w14:textId="77777777" w:rsidR="00E57380" w:rsidRPr="00E57380" w:rsidRDefault="00E57380" w:rsidP="00E57380"/>
    <w:p w14:paraId="105A3D5F" w14:textId="77777777" w:rsidR="00704D04" w:rsidRPr="007E5CAE" w:rsidRDefault="00704D04" w:rsidP="00704D04">
      <w:pPr>
        <w:pStyle w:val="Heading1"/>
      </w:pPr>
      <w:bookmarkStart w:id="162" w:name="_Toc121878065"/>
      <w:r w:rsidRPr="007E5CAE">
        <w:lastRenderedPageBreak/>
        <w:t>References</w:t>
      </w:r>
      <w:bookmarkEnd w:id="144"/>
      <w:bookmarkEnd w:id="145"/>
      <w:bookmarkEnd w:id="162"/>
      <w:r w:rsidRPr="007E5CAE">
        <w:t xml:space="preserve"> </w:t>
      </w:r>
    </w:p>
    <w:p w14:paraId="54DE39BB" w14:textId="77777777" w:rsidR="00216CB8" w:rsidRPr="00216CB8" w:rsidRDefault="00704D04" w:rsidP="00AF7469">
      <w:pPr>
        <w:pStyle w:val="EndNoteBibliography"/>
        <w:spacing w:line="480" w:lineRule="auto"/>
        <w:ind w:left="720" w:hanging="720"/>
      </w:pPr>
      <w:r w:rsidRPr="007E5CAE">
        <w:fldChar w:fldCharType="begin"/>
      </w:r>
      <w:r w:rsidRPr="007E5CAE">
        <w:instrText xml:space="preserve"> ADDIN EN.REFLIST </w:instrText>
      </w:r>
      <w:r w:rsidRPr="007E5CAE">
        <w:fldChar w:fldCharType="separate"/>
      </w:r>
      <w:r w:rsidR="00216CB8" w:rsidRPr="00216CB8">
        <w:t xml:space="preserve">Abdel-Fattah, Hisham, and Moetaz M El-Hawary. 1999. 'Flexural behavior of polymer concrete', </w:t>
      </w:r>
      <w:r w:rsidR="00216CB8" w:rsidRPr="00216CB8">
        <w:rPr>
          <w:i/>
        </w:rPr>
        <w:t>Construction and Building Materials</w:t>
      </w:r>
      <w:r w:rsidR="00216CB8" w:rsidRPr="00216CB8">
        <w:t>, 13: 253-62.</w:t>
      </w:r>
    </w:p>
    <w:p w14:paraId="430322CE" w14:textId="77777777" w:rsidR="00216CB8" w:rsidRPr="00216CB8" w:rsidRDefault="00216CB8" w:rsidP="00AF7469">
      <w:pPr>
        <w:pStyle w:val="EndNoteBibliography"/>
        <w:spacing w:line="480" w:lineRule="auto"/>
        <w:ind w:left="720" w:hanging="720"/>
      </w:pPr>
      <w:r w:rsidRPr="00216CB8">
        <w:t xml:space="preserve">Agarwal, Kuldeep, Suresh K. Kuchipudi, Benoit Girard, and Matthew Houser. 2018. 'Mechanical properties of fiber reinforced polymer composites: A comparative study of conventional and additive manufacturing methods', </w:t>
      </w:r>
      <w:r w:rsidRPr="00216CB8">
        <w:rPr>
          <w:i/>
        </w:rPr>
        <w:t>Journal of Composite Materials</w:t>
      </w:r>
      <w:r w:rsidRPr="00216CB8">
        <w:t>, 52: 3173-81.</w:t>
      </w:r>
    </w:p>
    <w:p w14:paraId="65BC7C72" w14:textId="77777777" w:rsidR="00216CB8" w:rsidRPr="00216CB8" w:rsidRDefault="00216CB8" w:rsidP="00AF7469">
      <w:pPr>
        <w:pStyle w:val="EndNoteBibliography"/>
        <w:spacing w:line="480" w:lineRule="auto"/>
        <w:ind w:left="720" w:hanging="720"/>
      </w:pPr>
      <w:r w:rsidRPr="00216CB8">
        <w:t xml:space="preserve">Al Abadi, Haider, Huu-Tai Thai, Vidal Paton-Cole, and VI Patel. 2018. 'Elastic properties of 3D printed fibre-reinforced structures', </w:t>
      </w:r>
      <w:r w:rsidRPr="00216CB8">
        <w:rPr>
          <w:i/>
        </w:rPr>
        <w:t>Composite Structures</w:t>
      </w:r>
      <w:r w:rsidRPr="00216CB8">
        <w:t>, 193: 8-18.</w:t>
      </w:r>
    </w:p>
    <w:p w14:paraId="283FAA8E" w14:textId="77777777" w:rsidR="00216CB8" w:rsidRPr="00216CB8" w:rsidRDefault="00216CB8" w:rsidP="00AF7469">
      <w:pPr>
        <w:pStyle w:val="EndNoteBibliography"/>
        <w:spacing w:line="480" w:lineRule="auto"/>
        <w:ind w:left="720" w:hanging="720"/>
      </w:pPr>
      <w:r w:rsidRPr="00216CB8">
        <w:t xml:space="preserve">Araya-Calvo, Miguel, Ignacio López-Gómez, Nicolette Chamberlain-Simon, José Luis León-Salazar, Teodolito Guillén-Girón, Juan Sebastián Corrales-Cordero, and Olga Sánchez-Brenes. 2018. 'Evaluation of compressive and flexural properties of continuous fiber fabrication additive manufacturing technology', </w:t>
      </w:r>
      <w:r w:rsidRPr="00216CB8">
        <w:rPr>
          <w:i/>
        </w:rPr>
        <w:t>Additive Manufacturing</w:t>
      </w:r>
      <w:r w:rsidRPr="00216CB8">
        <w:t>, 22: 157-64.</w:t>
      </w:r>
    </w:p>
    <w:p w14:paraId="0452406B" w14:textId="77777777" w:rsidR="00216CB8" w:rsidRPr="00216CB8" w:rsidRDefault="00216CB8" w:rsidP="00AF7469">
      <w:pPr>
        <w:pStyle w:val="EndNoteBibliography"/>
        <w:spacing w:line="480" w:lineRule="auto"/>
        <w:ind w:left="720" w:hanging="720"/>
      </w:pPr>
      <w:r w:rsidRPr="00216CB8">
        <w:t xml:space="preserve">Asim, Mohammad, Mohammad Jawaid, Naheed Saba, Ramengmawii, Mohammad Nasir, and Mohamed Thariq Hameed Sultan. 2017. '1 - Processing of hybrid polymer composites—a review.' in Vijay Kumar Thakur, Manju Kumari Thakur and Raju Kumar Gupta (eds.), </w:t>
      </w:r>
      <w:r w:rsidRPr="00216CB8">
        <w:rPr>
          <w:i/>
        </w:rPr>
        <w:t>Hybrid Polymer Composite Materials</w:t>
      </w:r>
      <w:r w:rsidRPr="00216CB8">
        <w:t xml:space="preserve"> (Woodhead Publishing).</w:t>
      </w:r>
    </w:p>
    <w:p w14:paraId="5CC15A70" w14:textId="77777777" w:rsidR="00216CB8" w:rsidRPr="00216CB8" w:rsidRDefault="00216CB8" w:rsidP="00AF7469">
      <w:pPr>
        <w:pStyle w:val="EndNoteBibliography"/>
        <w:spacing w:line="480" w:lineRule="auto"/>
        <w:ind w:left="720" w:hanging="720"/>
      </w:pPr>
      <w:r w:rsidRPr="00216CB8">
        <w:t xml:space="preserve">Bai, Jiping. 2013. </w:t>
      </w:r>
      <w:r w:rsidRPr="00216CB8">
        <w:rPr>
          <w:i/>
        </w:rPr>
        <w:t>Advanced fibre-reinforced polymer (FRP) composites for structural applications</w:t>
      </w:r>
      <w:r w:rsidRPr="00216CB8">
        <w:t xml:space="preserve"> (Elsevier).</w:t>
      </w:r>
    </w:p>
    <w:p w14:paraId="18E13ACA" w14:textId="77777777" w:rsidR="00216CB8" w:rsidRPr="00216CB8" w:rsidRDefault="00216CB8" w:rsidP="00AF7469">
      <w:pPr>
        <w:pStyle w:val="EndNoteBibliography"/>
        <w:spacing w:line="480" w:lineRule="auto"/>
        <w:ind w:left="720" w:hanging="720"/>
      </w:pPr>
      <w:r w:rsidRPr="00216CB8">
        <w:t xml:space="preserve">Balasubramanian, M. 2014. </w:t>
      </w:r>
      <w:r w:rsidRPr="00216CB8">
        <w:rPr>
          <w:i/>
        </w:rPr>
        <w:t>Composite materials and processing</w:t>
      </w:r>
      <w:r w:rsidRPr="00216CB8">
        <w:t xml:space="preserve"> (CRC press Boca Raton).</w:t>
      </w:r>
    </w:p>
    <w:p w14:paraId="725F0A4A" w14:textId="77777777" w:rsidR="00216CB8" w:rsidRPr="00216CB8" w:rsidRDefault="00216CB8" w:rsidP="00AF7469">
      <w:pPr>
        <w:pStyle w:val="EndNoteBibliography"/>
        <w:spacing w:line="480" w:lineRule="auto"/>
        <w:ind w:left="720" w:hanging="720"/>
      </w:pPr>
      <w:r w:rsidRPr="00216CB8">
        <w:t xml:space="preserve">Bank, Lawrence C. 2006. </w:t>
      </w:r>
      <w:r w:rsidRPr="00216CB8">
        <w:rPr>
          <w:i/>
        </w:rPr>
        <w:t>Composites for construction: structural design with FRP materials</w:t>
      </w:r>
      <w:r w:rsidRPr="00216CB8">
        <w:t xml:space="preserve"> (John Wiley &amp; Sons).</w:t>
      </w:r>
    </w:p>
    <w:p w14:paraId="679B80E5" w14:textId="77777777" w:rsidR="00216CB8" w:rsidRPr="00216CB8" w:rsidRDefault="00216CB8" w:rsidP="00AF7469">
      <w:pPr>
        <w:pStyle w:val="EndNoteBibliography"/>
        <w:spacing w:line="480" w:lineRule="auto"/>
        <w:ind w:left="720" w:hanging="720"/>
      </w:pPr>
      <w:r w:rsidRPr="00216CB8">
        <w:lastRenderedPageBreak/>
        <w:t xml:space="preserve">Bărbuţă, Marinela, Maria Harja, and Irina Baran. 2010. 'Comparison of mechanical properties for polymer concrete with different types of filler', </w:t>
      </w:r>
      <w:r w:rsidRPr="00216CB8">
        <w:rPr>
          <w:i/>
        </w:rPr>
        <w:t>Journal of Materials in Civil Engineering</w:t>
      </w:r>
      <w:r w:rsidRPr="00216CB8">
        <w:t>, 22: 696-701.</w:t>
      </w:r>
    </w:p>
    <w:p w14:paraId="3129783C" w14:textId="77777777" w:rsidR="00216CB8" w:rsidRPr="00216CB8" w:rsidRDefault="00216CB8" w:rsidP="00AF7469">
      <w:pPr>
        <w:pStyle w:val="EndNoteBibliography"/>
        <w:spacing w:line="480" w:lineRule="auto"/>
        <w:ind w:left="720" w:hanging="720"/>
      </w:pPr>
      <w:r w:rsidRPr="00216CB8">
        <w:t xml:space="preserve">Bedi, Raman, Rakesh Chandra, and S. P. Singh. 2014a. 'Reviewing some properties of polymer concrete', </w:t>
      </w:r>
      <w:r w:rsidRPr="00216CB8">
        <w:rPr>
          <w:i/>
        </w:rPr>
        <w:t>Indian Concrete Journal</w:t>
      </w:r>
      <w:r w:rsidRPr="00216CB8">
        <w:t>, 88: 47-68.</w:t>
      </w:r>
    </w:p>
    <w:p w14:paraId="6DFD7F34" w14:textId="77777777" w:rsidR="00216CB8" w:rsidRPr="00216CB8" w:rsidRDefault="00216CB8" w:rsidP="00AF7469">
      <w:pPr>
        <w:pStyle w:val="EndNoteBibliography"/>
        <w:spacing w:line="480" w:lineRule="auto"/>
        <w:ind w:left="720" w:hanging="720"/>
      </w:pPr>
      <w:r w:rsidRPr="00216CB8">
        <w:t xml:space="preserve">Bedi, Raman, Rakesh Chandra, and SP Singh. 2013. 'Mechanical properties of polymer concrete', </w:t>
      </w:r>
      <w:r w:rsidRPr="00216CB8">
        <w:rPr>
          <w:i/>
        </w:rPr>
        <w:t>Journal of Composites</w:t>
      </w:r>
      <w:r w:rsidRPr="00216CB8">
        <w:t>, 2013.</w:t>
      </w:r>
    </w:p>
    <w:p w14:paraId="719F2081" w14:textId="77777777" w:rsidR="00216CB8" w:rsidRPr="00216CB8" w:rsidRDefault="00216CB8" w:rsidP="00AF7469">
      <w:pPr>
        <w:pStyle w:val="EndNoteBibliography"/>
        <w:spacing w:line="480" w:lineRule="auto"/>
        <w:ind w:left="720" w:hanging="720"/>
      </w:pPr>
      <w:r w:rsidRPr="00216CB8">
        <w:t xml:space="preserve">———. 2014b. 'Reviewing some properties of polymer concrete', </w:t>
      </w:r>
      <w:r w:rsidRPr="00216CB8">
        <w:rPr>
          <w:i/>
        </w:rPr>
        <w:t>Indian Concrete Journal</w:t>
      </w:r>
      <w:r w:rsidRPr="00216CB8">
        <w:t>, 88: 47-68.</w:t>
      </w:r>
    </w:p>
    <w:p w14:paraId="37109E4F" w14:textId="77777777" w:rsidR="00216CB8" w:rsidRPr="00216CB8" w:rsidRDefault="00216CB8" w:rsidP="00AF7469">
      <w:pPr>
        <w:pStyle w:val="EndNoteBibliography"/>
        <w:spacing w:line="480" w:lineRule="auto"/>
        <w:ind w:left="720" w:hanging="720"/>
      </w:pPr>
      <w:r w:rsidRPr="00216CB8">
        <w:t xml:space="preserve">Benmokrane, Brahim, Fareed Elgabbas, Ehab Ahmed, and Patrice Cousin. 2015. 'Characterization and Comparative Durability Study of Glass/Vinylester, Basalt/Vinylester, and Basalt/Epoxy FRP Bars', </w:t>
      </w:r>
      <w:r w:rsidRPr="00216CB8">
        <w:rPr>
          <w:i/>
        </w:rPr>
        <w:t>Journal of Composites for Construction</w:t>
      </w:r>
      <w:r w:rsidRPr="00216CB8">
        <w:t>, 19.</w:t>
      </w:r>
    </w:p>
    <w:p w14:paraId="7DBAF705" w14:textId="77777777" w:rsidR="00216CB8" w:rsidRPr="00216CB8" w:rsidRDefault="00216CB8" w:rsidP="00AF7469">
      <w:pPr>
        <w:pStyle w:val="EndNoteBibliography"/>
        <w:spacing w:line="480" w:lineRule="auto"/>
        <w:ind w:left="720" w:hanging="720"/>
      </w:pPr>
      <w:r w:rsidRPr="00216CB8">
        <w:t xml:space="preserve">Bulut, H Alperen, and Remzi Şahin. 2017. 'A study on mechanical properties of polymer concrete containing electronic plastic waste', </w:t>
      </w:r>
      <w:r w:rsidRPr="00216CB8">
        <w:rPr>
          <w:i/>
        </w:rPr>
        <w:t>Composite Structures</w:t>
      </w:r>
      <w:r w:rsidRPr="00216CB8">
        <w:t>, 178: 50-62.</w:t>
      </w:r>
    </w:p>
    <w:p w14:paraId="7AAFEE25" w14:textId="77777777" w:rsidR="00216CB8" w:rsidRPr="00216CB8" w:rsidRDefault="00216CB8" w:rsidP="00AF7469">
      <w:pPr>
        <w:pStyle w:val="EndNoteBibliography"/>
        <w:spacing w:line="480" w:lineRule="auto"/>
        <w:ind w:left="720" w:hanging="720"/>
      </w:pPr>
      <w:r w:rsidRPr="00216CB8">
        <w:t>"C39/C39M Standard Test Method for Compressive Strength of Cylindrical Concrete Specimens." In. 2018.</w:t>
      </w:r>
    </w:p>
    <w:p w14:paraId="7B47B502" w14:textId="77777777" w:rsidR="00216CB8" w:rsidRPr="00216CB8" w:rsidRDefault="00216CB8" w:rsidP="00AF7469">
      <w:pPr>
        <w:pStyle w:val="EndNoteBibliography"/>
        <w:spacing w:line="480" w:lineRule="auto"/>
        <w:ind w:left="720" w:hanging="720"/>
      </w:pPr>
      <w:r w:rsidRPr="00216CB8">
        <w:t>"C78/C78M Standard Test Method for Flexural Strength of Concrete (Using Simple Beam with Third-Point Loading)." In. 2018.</w:t>
      </w:r>
    </w:p>
    <w:p w14:paraId="0F7DF3A8" w14:textId="77777777" w:rsidR="00216CB8" w:rsidRPr="00216CB8" w:rsidRDefault="00216CB8" w:rsidP="00AF7469">
      <w:pPr>
        <w:pStyle w:val="EndNoteBibliography"/>
        <w:spacing w:line="480" w:lineRule="auto"/>
        <w:ind w:left="720" w:hanging="720"/>
      </w:pPr>
      <w:r w:rsidRPr="00216CB8">
        <w:t>'C192/C192M Standard Practice for Making and Curing Concrete Test Specimens in the Laboratory'. 2018.</w:t>
      </w:r>
    </w:p>
    <w:p w14:paraId="0B92AAB6" w14:textId="77777777" w:rsidR="00216CB8" w:rsidRPr="00216CB8" w:rsidRDefault="00216CB8" w:rsidP="00AF7469">
      <w:pPr>
        <w:pStyle w:val="EndNoteBibliography"/>
        <w:spacing w:line="480" w:lineRule="auto"/>
        <w:ind w:left="720" w:hanging="720"/>
      </w:pPr>
      <w:r w:rsidRPr="00216CB8">
        <w:t>"C579 Standard Test Methods for Compressive Strength of Chemical-Resistant Mortars, Grouts, Monolithic Surfacings, and Polymer Concretes." In. 2018.</w:t>
      </w:r>
    </w:p>
    <w:p w14:paraId="2CF8AD78" w14:textId="77777777" w:rsidR="00216CB8" w:rsidRPr="00216CB8" w:rsidRDefault="00216CB8" w:rsidP="00AF7469">
      <w:pPr>
        <w:pStyle w:val="EndNoteBibliography"/>
        <w:spacing w:line="480" w:lineRule="auto"/>
        <w:ind w:left="720" w:hanging="720"/>
      </w:pPr>
      <w:r w:rsidRPr="00216CB8">
        <w:lastRenderedPageBreak/>
        <w:t>"C580 Standard Test Method for Flexural Strength and Modulus of Elasticity of Chemical-Resistant Mortars, Grouts, Monolithic Surfacings, and Polymer Concretes." In. 2018.</w:t>
      </w:r>
    </w:p>
    <w:p w14:paraId="021013B3" w14:textId="77777777" w:rsidR="00216CB8" w:rsidRPr="00216CB8" w:rsidRDefault="00216CB8" w:rsidP="00AF7469">
      <w:pPr>
        <w:pStyle w:val="EndNoteBibliography"/>
        <w:spacing w:line="480" w:lineRule="auto"/>
        <w:ind w:left="720" w:hanging="720"/>
      </w:pPr>
      <w:r w:rsidRPr="00216CB8">
        <w:t>Committee, A. C. I. 2019. 'Building code requirements for structural concrete (ACI 318-19) : an ACI standard</w:t>
      </w:r>
    </w:p>
    <w:p w14:paraId="5FE55EA5" w14:textId="77777777" w:rsidR="00216CB8" w:rsidRPr="00216CB8" w:rsidRDefault="00216CB8" w:rsidP="00AF7469">
      <w:pPr>
        <w:pStyle w:val="EndNoteBibliography"/>
        <w:spacing w:line="480" w:lineRule="auto"/>
        <w:ind w:left="720" w:hanging="720"/>
      </w:pPr>
      <w:r w:rsidRPr="00216CB8">
        <w:t xml:space="preserve">Commentary on building code requirements for structural concrete (ACI 318R-19) / reported by ACI Committee 318', </w:t>
      </w:r>
      <w:r w:rsidRPr="00216CB8">
        <w:rPr>
          <w:i/>
        </w:rPr>
        <w:t>ACI standard : commentary on building code requirements for structural concrete (ACI 318R-19)</w:t>
      </w:r>
      <w:r w:rsidRPr="00216CB8">
        <w:t>.</w:t>
      </w:r>
    </w:p>
    <w:p w14:paraId="53110052" w14:textId="77777777" w:rsidR="00216CB8" w:rsidRPr="00216CB8" w:rsidRDefault="00216CB8" w:rsidP="00AF7469">
      <w:pPr>
        <w:pStyle w:val="EndNoteBibliography"/>
        <w:spacing w:line="480" w:lineRule="auto"/>
        <w:ind w:left="720" w:hanging="720"/>
      </w:pPr>
      <w:r w:rsidRPr="00216CB8">
        <w:t>'D3039/D3039M Standard Test Method for Tensile Properties of Polymer Matrix Composite Materials'. 2017.</w:t>
      </w:r>
    </w:p>
    <w:p w14:paraId="1FE14E52" w14:textId="77777777" w:rsidR="00216CB8" w:rsidRPr="00216CB8" w:rsidRDefault="00216CB8" w:rsidP="00AF7469">
      <w:pPr>
        <w:pStyle w:val="EndNoteBibliography"/>
        <w:spacing w:line="480" w:lineRule="auto"/>
        <w:ind w:left="720" w:hanging="720"/>
      </w:pPr>
      <w:r w:rsidRPr="00216CB8">
        <w:t>'D3171 Standard Test Methods for Constituent Content of Composite Materials'. 2015.</w:t>
      </w:r>
    </w:p>
    <w:p w14:paraId="0DEB0547" w14:textId="77777777" w:rsidR="00216CB8" w:rsidRPr="00216CB8" w:rsidRDefault="00216CB8" w:rsidP="00AF7469">
      <w:pPr>
        <w:pStyle w:val="EndNoteBibliography"/>
        <w:spacing w:line="480" w:lineRule="auto"/>
        <w:ind w:left="720" w:hanging="720"/>
      </w:pPr>
      <w:r w:rsidRPr="00216CB8">
        <w:t xml:space="preserve">Del Giudice, Lorenzo, and Michalis Vassiliou. 2020. 'Mechanical properties of 3D printed material with binder jet technology and potential applications of additive manufacturing in seismic testing of structures', </w:t>
      </w:r>
      <w:r w:rsidRPr="00216CB8">
        <w:rPr>
          <w:i/>
        </w:rPr>
        <w:t>Additive Manufacturing</w:t>
      </w:r>
      <w:r w:rsidRPr="00216CB8">
        <w:t>, 36.</w:t>
      </w:r>
    </w:p>
    <w:p w14:paraId="4E57E302" w14:textId="77777777" w:rsidR="00216CB8" w:rsidRPr="00216CB8" w:rsidRDefault="00216CB8" w:rsidP="00AF7469">
      <w:pPr>
        <w:pStyle w:val="EndNoteBibliography"/>
        <w:spacing w:line="480" w:lineRule="auto"/>
        <w:ind w:left="720" w:hanging="720"/>
      </w:pPr>
      <w:r w:rsidRPr="00216CB8">
        <w:t xml:space="preserve">Dickson, Andrew N, James N Barry, Kevin A McDonnell, and Denis P Dowling. 2017. 'Fabrication of continuous carbon, glass and Kevlar fibre reinforced polymer composites using additive manufacturing', </w:t>
      </w:r>
      <w:r w:rsidRPr="00216CB8">
        <w:rPr>
          <w:i/>
        </w:rPr>
        <w:t>Additive Manufacturing</w:t>
      </w:r>
      <w:r w:rsidRPr="00216CB8">
        <w:t>, 16: 146-52.</w:t>
      </w:r>
    </w:p>
    <w:p w14:paraId="65504E6F" w14:textId="77777777" w:rsidR="00216CB8" w:rsidRPr="00216CB8" w:rsidRDefault="00216CB8" w:rsidP="00AF7469">
      <w:pPr>
        <w:pStyle w:val="EndNoteBibliography"/>
        <w:spacing w:line="480" w:lineRule="auto"/>
        <w:ind w:left="720" w:hanging="720"/>
      </w:pPr>
      <w:r w:rsidRPr="00216CB8">
        <w:t xml:space="preserve">El-Hajjar, R., H. Tan, and K. M. Pillai. 2013. '3 - Advanced processing techniques for composite materials for structural applications.' in Nasim Uddin (ed.), </w:t>
      </w:r>
      <w:r w:rsidRPr="00216CB8">
        <w:rPr>
          <w:i/>
        </w:rPr>
        <w:t>Developments in Fiber-Reinforced Polymer (FRP) Composites for Civil Engineering</w:t>
      </w:r>
      <w:r w:rsidRPr="00216CB8">
        <w:t xml:space="preserve"> (Woodhead Publishing).</w:t>
      </w:r>
    </w:p>
    <w:p w14:paraId="45B7F966" w14:textId="77777777" w:rsidR="00216CB8" w:rsidRPr="00216CB8" w:rsidRDefault="00216CB8" w:rsidP="00AF7469">
      <w:pPr>
        <w:pStyle w:val="EndNoteBibliography"/>
        <w:spacing w:line="480" w:lineRule="auto"/>
        <w:ind w:left="720" w:hanging="720"/>
      </w:pPr>
      <w:r w:rsidRPr="00216CB8">
        <w:t xml:space="preserve">Gorninski, Jane Proszek, Denise C Dal Molin, and Claudio S Kazmierczak. 2004. 'Study of the modulus of elasticity of polymer concrete compounds and comparative assessment of polymer concrete and portland cement concrete', </w:t>
      </w:r>
      <w:r w:rsidRPr="00216CB8">
        <w:rPr>
          <w:i/>
        </w:rPr>
        <w:t>Cement and concrete research</w:t>
      </w:r>
      <w:r w:rsidRPr="00216CB8">
        <w:t>, 34: 2091-95.</w:t>
      </w:r>
    </w:p>
    <w:p w14:paraId="072BC95F" w14:textId="77777777" w:rsidR="00216CB8" w:rsidRPr="00216CB8" w:rsidRDefault="00216CB8" w:rsidP="00AF7469">
      <w:pPr>
        <w:pStyle w:val="EndNoteBibliography"/>
        <w:spacing w:line="480" w:lineRule="auto"/>
        <w:ind w:left="720" w:hanging="720"/>
      </w:pPr>
      <w:r w:rsidRPr="00216CB8">
        <w:lastRenderedPageBreak/>
        <w:t xml:space="preserve">Gowayed, Y. 2013. '1 - Types of fiber and fiber arrangement in fiber-reinforced polymer (FRP) composites.' in Nasim Uddin (ed.), </w:t>
      </w:r>
      <w:r w:rsidRPr="00216CB8">
        <w:rPr>
          <w:i/>
        </w:rPr>
        <w:t>Developments in Fiber-Reinforced Polymer (FRP) Composites for Civil Engineering</w:t>
      </w:r>
      <w:r w:rsidRPr="00216CB8">
        <w:t xml:space="preserve"> (Woodhead Publishing).</w:t>
      </w:r>
    </w:p>
    <w:p w14:paraId="5F9D1B2F" w14:textId="77777777" w:rsidR="00216CB8" w:rsidRPr="00216CB8" w:rsidRDefault="00216CB8" w:rsidP="00AF7469">
      <w:pPr>
        <w:pStyle w:val="EndNoteBibliography"/>
        <w:spacing w:line="480" w:lineRule="auto"/>
        <w:ind w:left="720" w:hanging="720"/>
      </w:pPr>
      <w:r w:rsidRPr="00216CB8">
        <w:t>Gunaslan, Sultan Erdemli, Abdulhalim Karasin, and Mehmet Emin Öncü. 2014. "Properties of FRP Materials for Strengthening." In.</w:t>
      </w:r>
    </w:p>
    <w:p w14:paraId="1B795370" w14:textId="77777777" w:rsidR="00216CB8" w:rsidRPr="00216CB8" w:rsidRDefault="00216CB8" w:rsidP="00AF7469">
      <w:pPr>
        <w:pStyle w:val="EndNoteBibliography"/>
        <w:spacing w:line="480" w:lineRule="auto"/>
        <w:ind w:left="720" w:hanging="720"/>
      </w:pPr>
      <w:r w:rsidRPr="00216CB8">
        <w:t xml:space="preserve">"Introducing Our New Markforged Material: Onyx." In. </w:t>
      </w:r>
      <w:r w:rsidRPr="00216CB8">
        <w:rPr>
          <w:i/>
        </w:rPr>
        <w:t xml:space="preserve">Markforged </w:t>
      </w:r>
      <w:r w:rsidRPr="00216CB8">
        <w:t xml:space="preserve">Markforged </w:t>
      </w:r>
    </w:p>
    <w:p w14:paraId="71430A34" w14:textId="77777777" w:rsidR="00216CB8" w:rsidRPr="00216CB8" w:rsidRDefault="00216CB8" w:rsidP="00AF7469">
      <w:pPr>
        <w:pStyle w:val="EndNoteBibliography"/>
        <w:spacing w:line="480" w:lineRule="auto"/>
        <w:ind w:left="720" w:hanging="720"/>
      </w:pPr>
      <w:r w:rsidRPr="00216CB8">
        <w:t>Krishna, S. Vamshi, and M. Pradeep Kumar. 2016. "Properties Evaluation of Chopped, Bi-Directional and Uni-Directional Glass Fibre Reinforced Epoxy based Composites." In.</w:t>
      </w:r>
    </w:p>
    <w:p w14:paraId="275A141E" w14:textId="77777777" w:rsidR="00216CB8" w:rsidRPr="00216CB8" w:rsidRDefault="00216CB8" w:rsidP="00AF7469">
      <w:pPr>
        <w:pStyle w:val="EndNoteBibliography"/>
        <w:spacing w:line="480" w:lineRule="auto"/>
        <w:ind w:left="720" w:hanging="720"/>
      </w:pPr>
      <w:r w:rsidRPr="00216CB8">
        <w:t xml:space="preserve">Lau, D. 2013. '8 - Hybrid fiber-reinforced polymer (FRP) composites for structural applications.' in Nasim Uddin (ed.), </w:t>
      </w:r>
      <w:r w:rsidRPr="00216CB8">
        <w:rPr>
          <w:i/>
        </w:rPr>
        <w:t>Developments in Fiber-Reinforced Polymer (FRP) Composites for Civil Engineering</w:t>
      </w:r>
      <w:r w:rsidRPr="00216CB8">
        <w:t xml:space="preserve"> (Woodhead Publishing).</w:t>
      </w:r>
    </w:p>
    <w:p w14:paraId="5DCDAF9B" w14:textId="77777777" w:rsidR="00216CB8" w:rsidRPr="00216CB8" w:rsidRDefault="00216CB8" w:rsidP="00AF7469">
      <w:pPr>
        <w:pStyle w:val="EndNoteBibliography"/>
        <w:spacing w:line="480" w:lineRule="auto"/>
        <w:ind w:left="720" w:hanging="720"/>
      </w:pPr>
      <w:r w:rsidRPr="00216CB8">
        <w:t xml:space="preserve">Melenka, Garrett W., Benjamin K. O. Cheung, Jonathon S. Schofield, Michael R. Dawson, and Jason P. Carey. 2016. 'Evaluation and prediction of the tensile properties of continuous fiber-reinforced 3D printed structures', </w:t>
      </w:r>
      <w:r w:rsidRPr="00216CB8">
        <w:rPr>
          <w:i/>
        </w:rPr>
        <w:t>Composite Structures</w:t>
      </w:r>
      <w:r w:rsidRPr="00216CB8">
        <w:t>, 153: 866-75.</w:t>
      </w:r>
    </w:p>
    <w:p w14:paraId="625BF964" w14:textId="77777777" w:rsidR="00216CB8" w:rsidRPr="00216CB8" w:rsidRDefault="00216CB8" w:rsidP="00AF7469">
      <w:pPr>
        <w:pStyle w:val="EndNoteBibliography"/>
        <w:spacing w:line="480" w:lineRule="auto"/>
        <w:ind w:left="720" w:hanging="720"/>
      </w:pPr>
      <w:r w:rsidRPr="00216CB8">
        <w:t xml:space="preserve">Murcia, Daniel Heras, Bekir Çomak, Eslam Soliman, and Mahmoud M Reda Taha. 2022. 'Flexural Behavior of a Novel Textile-Reinforced Polymer Concrete', </w:t>
      </w:r>
      <w:r w:rsidRPr="00216CB8">
        <w:rPr>
          <w:i/>
        </w:rPr>
        <w:t>Polymers</w:t>
      </w:r>
      <w:r w:rsidRPr="00216CB8">
        <w:t>, 14: 176.</w:t>
      </w:r>
    </w:p>
    <w:p w14:paraId="7F4CF34A" w14:textId="77777777" w:rsidR="00216CB8" w:rsidRPr="00216CB8" w:rsidRDefault="00216CB8" w:rsidP="00AF7469">
      <w:pPr>
        <w:pStyle w:val="EndNoteBibliography"/>
        <w:spacing w:line="480" w:lineRule="auto"/>
        <w:ind w:left="720" w:hanging="720"/>
      </w:pPr>
      <w:r w:rsidRPr="00216CB8">
        <w:t xml:space="preserve">Pervaiz, Salman, Taimur Ali Qureshi, Ghanim Kashwani, and Sathish Kannan. 2021. '3D Printing of Fiber-Reinforced Plastic Composites Using Fused Deposition Modeling: A Status Review', </w:t>
      </w:r>
      <w:r w:rsidRPr="00216CB8">
        <w:rPr>
          <w:i/>
        </w:rPr>
        <w:t>Materials</w:t>
      </w:r>
      <w:r w:rsidRPr="00216CB8">
        <w:t>, 14: 4520.</w:t>
      </w:r>
    </w:p>
    <w:p w14:paraId="0D8C4443" w14:textId="77777777" w:rsidR="00216CB8" w:rsidRPr="00216CB8" w:rsidRDefault="00216CB8" w:rsidP="00AF7469">
      <w:pPr>
        <w:pStyle w:val="EndNoteBibliography"/>
        <w:spacing w:line="480" w:lineRule="auto"/>
        <w:ind w:left="720" w:hanging="720"/>
      </w:pPr>
      <w:r w:rsidRPr="00216CB8">
        <w:t xml:space="preserve">Saba, Naheed, Mohammad Jawaid, Othman Y Alothman, MT Paridah, and Azman Hassan. 2016. 'Recent advances in epoxy resin, natural fiber-reinforced epoxy composites and their applications', </w:t>
      </w:r>
      <w:r w:rsidRPr="00216CB8">
        <w:rPr>
          <w:i/>
        </w:rPr>
        <w:t>Journal of Reinforced Plastics and Composites</w:t>
      </w:r>
      <w:r w:rsidRPr="00216CB8">
        <w:t>, 35: 447-70.</w:t>
      </w:r>
    </w:p>
    <w:p w14:paraId="44475532" w14:textId="77777777" w:rsidR="00216CB8" w:rsidRPr="00216CB8" w:rsidRDefault="00216CB8" w:rsidP="00AF7469">
      <w:pPr>
        <w:pStyle w:val="EndNoteBibliography"/>
        <w:spacing w:line="480" w:lineRule="auto"/>
        <w:ind w:left="720" w:hanging="720"/>
      </w:pPr>
      <w:r w:rsidRPr="00216CB8">
        <w:t xml:space="preserve">Salmi, Mika. 2021. 'Additive manufacturing processes in medical applications', </w:t>
      </w:r>
      <w:r w:rsidRPr="00216CB8">
        <w:rPr>
          <w:i/>
        </w:rPr>
        <w:t>Materials</w:t>
      </w:r>
      <w:r w:rsidRPr="00216CB8">
        <w:t>, 14: 191.</w:t>
      </w:r>
    </w:p>
    <w:p w14:paraId="26D951D2" w14:textId="77777777" w:rsidR="00216CB8" w:rsidRPr="00216CB8" w:rsidRDefault="00216CB8" w:rsidP="00AF7469">
      <w:pPr>
        <w:pStyle w:val="EndNoteBibliography"/>
        <w:spacing w:line="480" w:lineRule="auto"/>
        <w:ind w:left="720" w:hanging="720"/>
      </w:pPr>
      <w:r w:rsidRPr="00216CB8">
        <w:lastRenderedPageBreak/>
        <w:t xml:space="preserve">Sathishkumar, TP, J Naveen, and S Satheeshkumar. 2014. 'Hybrid fiber reinforced polymer composites – a review', </w:t>
      </w:r>
      <w:r w:rsidRPr="00216CB8">
        <w:rPr>
          <w:i/>
        </w:rPr>
        <w:t>Journal of Reinforced Plastics and Composites</w:t>
      </w:r>
      <w:r w:rsidRPr="00216CB8">
        <w:t>, 33: 454-71.</w:t>
      </w:r>
    </w:p>
    <w:p w14:paraId="5B7588C0" w14:textId="77777777" w:rsidR="00216CB8" w:rsidRPr="00216CB8" w:rsidRDefault="00216CB8" w:rsidP="00AF7469">
      <w:pPr>
        <w:pStyle w:val="EndNoteBibliography"/>
        <w:spacing w:line="480" w:lineRule="auto"/>
        <w:ind w:left="720" w:hanging="720"/>
      </w:pPr>
      <w:r w:rsidRPr="00216CB8">
        <w:t xml:space="preserve">Sonnenschein, Robert, Katarina Gajdosova, and Ivan Holly. 2016. 'FRP composites and their using in the construction of bridges', </w:t>
      </w:r>
      <w:r w:rsidRPr="00216CB8">
        <w:rPr>
          <w:i/>
        </w:rPr>
        <w:t>Procedia engineering</w:t>
      </w:r>
      <w:r w:rsidRPr="00216CB8">
        <w:t>, 161: 477-82.</w:t>
      </w:r>
    </w:p>
    <w:p w14:paraId="0E40D822" w14:textId="77777777" w:rsidR="00216CB8" w:rsidRPr="00216CB8" w:rsidRDefault="00216CB8" w:rsidP="00AF7469">
      <w:pPr>
        <w:pStyle w:val="EndNoteBibliography"/>
        <w:spacing w:line="480" w:lineRule="auto"/>
        <w:ind w:left="720" w:hanging="720"/>
      </w:pPr>
      <w:r w:rsidRPr="00216CB8">
        <w:t xml:space="preserve">Swolfs, Yentl, Larissa Gorbatikh, and Ignaas Verpoest. 2014. 'Fibre hybridisation in polymer composites: A review', </w:t>
      </w:r>
      <w:r w:rsidRPr="00216CB8">
        <w:rPr>
          <w:i/>
        </w:rPr>
        <w:t>Composites Part A: Applied Science and Manufacturing</w:t>
      </w:r>
      <w:r w:rsidRPr="00216CB8">
        <w:t>, 67: 181-200.</w:t>
      </w:r>
    </w:p>
    <w:p w14:paraId="4EF5B8DE" w14:textId="77777777" w:rsidR="00216CB8" w:rsidRPr="00216CB8" w:rsidRDefault="00216CB8" w:rsidP="00AF7469">
      <w:pPr>
        <w:pStyle w:val="EndNoteBibliography"/>
        <w:spacing w:line="480" w:lineRule="auto"/>
        <w:ind w:left="720" w:hanging="720"/>
      </w:pPr>
      <w:r w:rsidRPr="00216CB8">
        <w:t xml:space="preserve">Tse, LYL, S Kapila, and K Barton. 2016. "Contoured 3D printing of fiber reinforced polymers." In </w:t>
      </w:r>
      <w:r w:rsidRPr="00216CB8">
        <w:rPr>
          <w:i/>
        </w:rPr>
        <w:t>2016 International Solid Freeform Fabrication Symposium</w:t>
      </w:r>
      <w:r w:rsidRPr="00216CB8">
        <w:t>. University of Texas at Austin.</w:t>
      </w:r>
    </w:p>
    <w:p w14:paraId="732D6D2E" w14:textId="77777777" w:rsidR="00216CB8" w:rsidRPr="00216CB8" w:rsidRDefault="00216CB8" w:rsidP="00AF7469">
      <w:pPr>
        <w:pStyle w:val="EndNoteBibliography"/>
        <w:spacing w:line="480" w:lineRule="auto"/>
        <w:ind w:left="720" w:hanging="720"/>
      </w:pPr>
      <w:r w:rsidRPr="00216CB8">
        <w:t xml:space="preserve">Vemuganti, Shreya, Eslam Soliman, and Mahmoud Reda Taha. 2020. '3D-printed pseudo ductile fiber-reinforced polymer (FRP) composite using discrete fiber orientations', </w:t>
      </w:r>
      <w:r w:rsidRPr="00216CB8">
        <w:rPr>
          <w:i/>
        </w:rPr>
        <w:t>Fibers</w:t>
      </w:r>
      <w:r w:rsidRPr="00216CB8">
        <w:t>, 8: 53.</w:t>
      </w:r>
    </w:p>
    <w:p w14:paraId="69ED765E" w14:textId="77777777" w:rsidR="00216CB8" w:rsidRPr="00216CB8" w:rsidRDefault="00216CB8" w:rsidP="00AF7469">
      <w:pPr>
        <w:pStyle w:val="EndNoteBibliography"/>
        <w:spacing w:line="480" w:lineRule="auto"/>
        <w:ind w:left="720" w:hanging="720"/>
      </w:pPr>
      <w:r w:rsidRPr="00216CB8">
        <w:t xml:space="preserve">Wu, Zhengyu, Ali M. Memari, and Jose P. Duarte. 2022. 'State of the Art Review of Reinforcement Strategies and Technologies for 3D Printing of Concrete', </w:t>
      </w:r>
      <w:r w:rsidRPr="00216CB8">
        <w:rPr>
          <w:i/>
        </w:rPr>
        <w:t>Energies</w:t>
      </w:r>
      <w:r w:rsidRPr="00216CB8">
        <w:t>, 15: 360.</w:t>
      </w:r>
    </w:p>
    <w:p w14:paraId="19DEB8FA" w14:textId="77777777" w:rsidR="00216CB8" w:rsidRPr="00216CB8" w:rsidRDefault="00216CB8" w:rsidP="00AF7469">
      <w:pPr>
        <w:pStyle w:val="EndNoteBibliography"/>
        <w:spacing w:line="480" w:lineRule="auto"/>
        <w:ind w:left="720" w:hanging="720"/>
      </w:pPr>
      <w:r w:rsidRPr="00216CB8">
        <w:t xml:space="preserve">You, Young-Jun, Jang-Ho Jay Kim, Sung-Jae Kim, and Young-Hwan Park. 2015. 'Methods to enhance the guaranteed tensile strength of GFRP rebar to 900MPa with general fiber volume fraction', </w:t>
      </w:r>
      <w:r w:rsidRPr="00216CB8">
        <w:rPr>
          <w:i/>
        </w:rPr>
        <w:t>Construction and Building Materials</w:t>
      </w:r>
      <w:r w:rsidRPr="00216CB8">
        <w:t>, 75: 54-62.</w:t>
      </w:r>
    </w:p>
    <w:p w14:paraId="2AA34029" w14:textId="7E017B28" w:rsidR="00704D04" w:rsidRPr="007E5CAE" w:rsidRDefault="00704D04" w:rsidP="00AF7469">
      <w:pPr>
        <w:spacing w:line="480" w:lineRule="auto"/>
      </w:pPr>
      <w:r w:rsidRPr="007E5CAE">
        <w:fldChar w:fldCharType="end"/>
      </w:r>
      <w:bookmarkStart w:id="163" w:name="_Toc97932618"/>
      <w:bookmarkStart w:id="164" w:name="_Toc102168443"/>
      <w:bookmarkStart w:id="165" w:name="_Toc102168571"/>
      <w:bookmarkStart w:id="166" w:name="_Toc102168811"/>
      <w:bookmarkStart w:id="167" w:name="_Toc102168874"/>
    </w:p>
    <w:p w14:paraId="53E135F7" w14:textId="77777777" w:rsidR="00704D04" w:rsidRPr="007E5CAE" w:rsidRDefault="00704D04" w:rsidP="00AF7469">
      <w:pPr>
        <w:tabs>
          <w:tab w:val="center" w:pos="4680"/>
          <w:tab w:val="left" w:pos="5040"/>
          <w:tab w:val="left" w:pos="5760"/>
          <w:tab w:val="left" w:pos="6480"/>
          <w:tab w:val="left" w:pos="7200"/>
          <w:tab w:val="left" w:pos="7920"/>
          <w:tab w:val="left" w:pos="8640"/>
        </w:tabs>
        <w:spacing w:line="480" w:lineRule="auto"/>
      </w:pPr>
    </w:p>
    <w:bookmarkEnd w:id="1"/>
    <w:bookmarkEnd w:id="2"/>
    <w:bookmarkEnd w:id="163"/>
    <w:bookmarkEnd w:id="164"/>
    <w:bookmarkEnd w:id="165"/>
    <w:bookmarkEnd w:id="166"/>
    <w:bookmarkEnd w:id="167"/>
    <w:p w14:paraId="01E0331B" w14:textId="77777777" w:rsidR="00704D04" w:rsidRPr="007E5CAE" w:rsidRDefault="00704D04" w:rsidP="00AF7469">
      <w:pPr>
        <w:tabs>
          <w:tab w:val="center" w:pos="4680"/>
          <w:tab w:val="left" w:pos="5040"/>
          <w:tab w:val="left" w:pos="5760"/>
          <w:tab w:val="left" w:pos="6480"/>
          <w:tab w:val="left" w:pos="7200"/>
          <w:tab w:val="left" w:pos="7920"/>
          <w:tab w:val="left" w:pos="8640"/>
        </w:tabs>
        <w:spacing w:line="480" w:lineRule="auto"/>
      </w:pPr>
    </w:p>
    <w:p w14:paraId="0F8A3EAB" w14:textId="3FE4D1F2" w:rsidR="002D3321" w:rsidRDefault="002D3321" w:rsidP="0010071B">
      <w:pPr>
        <w:spacing w:line="480" w:lineRule="auto"/>
      </w:pPr>
    </w:p>
    <w:p w14:paraId="48570CC7" w14:textId="0266AED9" w:rsidR="0016485B" w:rsidRDefault="0016485B" w:rsidP="0010071B">
      <w:pPr>
        <w:spacing w:line="480" w:lineRule="auto"/>
      </w:pPr>
    </w:p>
    <w:p w14:paraId="384E743A" w14:textId="34CDB428" w:rsidR="0016485B" w:rsidRDefault="0016485B" w:rsidP="0010071B">
      <w:pPr>
        <w:spacing w:line="480" w:lineRule="auto"/>
      </w:pPr>
    </w:p>
    <w:p w14:paraId="4A3198C7" w14:textId="759510B9" w:rsidR="0016485B" w:rsidRPr="007E5CAE" w:rsidRDefault="0016485B" w:rsidP="0010071B">
      <w:pPr>
        <w:spacing w:line="480" w:lineRule="auto"/>
      </w:pPr>
      <w:r>
        <w:rPr>
          <w:noProof/>
        </w:rPr>
        <w:lastRenderedPageBreak/>
        <w:drawing>
          <wp:inline distT="0" distB="0" distL="0" distR="0" wp14:anchorId="22956E7B" wp14:editId="4727294C">
            <wp:extent cx="5943600" cy="76917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75A08C56" wp14:editId="6C098FE9">
            <wp:extent cx="5943600" cy="7691755"/>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45CC0588" wp14:editId="2829C4D4">
            <wp:extent cx="5943600" cy="7691755"/>
            <wp:effectExtent l="0" t="0" r="0" b="44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1C592FB6" wp14:editId="2F344855">
            <wp:extent cx="5943600" cy="7691755"/>
            <wp:effectExtent l="0" t="0" r="0" b="444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5154A70C" wp14:editId="21624537">
            <wp:extent cx="5943600" cy="7691755"/>
            <wp:effectExtent l="0" t="0" r="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7374D202" wp14:editId="4EF48D82">
            <wp:extent cx="5943600" cy="7691755"/>
            <wp:effectExtent l="0" t="0" r="0" b="444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3D9EB7E6" wp14:editId="7EC75C82">
            <wp:extent cx="5943600" cy="7691755"/>
            <wp:effectExtent l="0" t="0" r="0" b="444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1FE2660B" wp14:editId="26B04C80">
            <wp:extent cx="5943600" cy="7691755"/>
            <wp:effectExtent l="0" t="0" r="0" b="444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22515B36" wp14:editId="6E8C47CA">
            <wp:extent cx="5943600" cy="7691755"/>
            <wp:effectExtent l="0" t="0" r="0" b="444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4AF18D51" wp14:editId="3B4380B1">
            <wp:extent cx="5943600" cy="7691755"/>
            <wp:effectExtent l="0" t="0" r="0" b="444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6C251B14" wp14:editId="2CACC76F">
            <wp:extent cx="5943600" cy="7691755"/>
            <wp:effectExtent l="0" t="0" r="0" b="444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4C691619" wp14:editId="6FE15225">
            <wp:extent cx="5943600" cy="7691755"/>
            <wp:effectExtent l="0" t="0" r="0" b="444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283CAC36" wp14:editId="0DF50F5A">
            <wp:extent cx="5943600" cy="7691755"/>
            <wp:effectExtent l="0" t="0" r="0" b="444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08E425D5" wp14:editId="68F6435F">
            <wp:extent cx="5943600" cy="7691755"/>
            <wp:effectExtent l="0" t="0" r="0" b="444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3DE8DD54" wp14:editId="306E3734">
            <wp:extent cx="5943600" cy="7691755"/>
            <wp:effectExtent l="0" t="0" r="0" b="444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136F47C9" wp14:editId="6D9DD7B4">
            <wp:extent cx="5943600" cy="7691755"/>
            <wp:effectExtent l="0" t="0" r="0" b="444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48B424CF" wp14:editId="6470F4A1">
            <wp:extent cx="5943600" cy="7691755"/>
            <wp:effectExtent l="0" t="0" r="0" b="444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69A981C4" wp14:editId="431E5B2D">
            <wp:extent cx="5943600" cy="7691755"/>
            <wp:effectExtent l="0" t="0" r="0" b="444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607F2DB3" wp14:editId="5BE9010C">
            <wp:extent cx="5943600" cy="7691755"/>
            <wp:effectExtent l="0" t="0" r="0" b="444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16C1F113" wp14:editId="0B8883E4">
            <wp:extent cx="5943600" cy="7691755"/>
            <wp:effectExtent l="0" t="0" r="0" b="444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04E06873" wp14:editId="056EB233">
            <wp:extent cx="5943600" cy="7691755"/>
            <wp:effectExtent l="0" t="0" r="0" b="444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766F1DE6" wp14:editId="41F7307C">
            <wp:extent cx="5943600" cy="7691755"/>
            <wp:effectExtent l="0" t="0" r="0" b="444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2C35B804" wp14:editId="37B7E70F">
            <wp:extent cx="5943600" cy="7691755"/>
            <wp:effectExtent l="0" t="0" r="0" b="444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4F738780" wp14:editId="072BAB3F">
            <wp:extent cx="5943600" cy="7691755"/>
            <wp:effectExtent l="0" t="0" r="0" b="444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538CA6E3" wp14:editId="2DB007D9">
            <wp:extent cx="5943600" cy="7691755"/>
            <wp:effectExtent l="0" t="0" r="0" b="444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75A13D94" wp14:editId="42A5EC4A">
            <wp:extent cx="5943600" cy="7691755"/>
            <wp:effectExtent l="0" t="0" r="0" b="444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63ADEFA2" wp14:editId="6570843C">
            <wp:extent cx="5943600" cy="7691755"/>
            <wp:effectExtent l="0" t="0" r="0" b="444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088E3E54" wp14:editId="64F1E50E">
            <wp:extent cx="5943600" cy="7691755"/>
            <wp:effectExtent l="0" t="0" r="0" b="444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6F58867F" wp14:editId="5C9EB4B7">
            <wp:extent cx="5943600" cy="7691755"/>
            <wp:effectExtent l="0" t="0" r="0" b="444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11B8FF10" wp14:editId="22A95CF2">
            <wp:extent cx="5943600" cy="7691755"/>
            <wp:effectExtent l="0" t="0" r="0" b="444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51EA1C2D" wp14:editId="27AAE004">
            <wp:extent cx="5943600" cy="7691755"/>
            <wp:effectExtent l="0" t="0" r="0" b="444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1CEE2280" wp14:editId="565DE68B">
            <wp:extent cx="5943600" cy="7691755"/>
            <wp:effectExtent l="0" t="0" r="0" b="444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071E6CE4" wp14:editId="34DF27D3">
            <wp:extent cx="5943600" cy="7691755"/>
            <wp:effectExtent l="0" t="0" r="0" b="444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00A1A619" wp14:editId="70F2609D">
            <wp:extent cx="5943600" cy="7691755"/>
            <wp:effectExtent l="0" t="0" r="0" b="444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07731A7D" wp14:editId="21956C4A">
            <wp:extent cx="5943600" cy="7691755"/>
            <wp:effectExtent l="0" t="0" r="0" b="444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52DAA123" wp14:editId="415DBFD7">
            <wp:extent cx="5943600" cy="7691755"/>
            <wp:effectExtent l="0" t="0" r="0" b="444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024D497D" wp14:editId="331C0BF4">
            <wp:extent cx="5943600" cy="7691755"/>
            <wp:effectExtent l="0" t="0" r="0" b="444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72AF6D9C" wp14:editId="57971788">
            <wp:extent cx="5943600" cy="7691755"/>
            <wp:effectExtent l="0" t="0" r="0" b="444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sectPr w:rsidR="0016485B" w:rsidRPr="007E5CAE" w:rsidSect="00DA5316">
      <w:footerReference w:type="default" r:id="rId11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9CEB7" w14:textId="77777777" w:rsidR="00563E05" w:rsidRDefault="00563E05">
      <w:r>
        <w:separator/>
      </w:r>
    </w:p>
  </w:endnote>
  <w:endnote w:type="continuationSeparator" w:id="0">
    <w:p w14:paraId="229E50D5" w14:textId="77777777" w:rsidR="00563E05" w:rsidRDefault="00563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55A6B" w14:textId="77777777" w:rsidR="00DA5316" w:rsidRDefault="00153B77" w:rsidP="00DA531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34A72FF" w14:textId="77777777" w:rsidR="00DA5316" w:rsidRDefault="00153B77" w:rsidP="00DA531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A2A55FC" w14:textId="77777777" w:rsidR="00DA5316"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D6EE9" w14:textId="1F9554DB" w:rsidR="00DA5316" w:rsidRPr="00700EB0" w:rsidRDefault="00000000">
    <w:pPr>
      <w:pStyle w:val="Footer"/>
      <w:jc w:val="right"/>
      <w:rPr>
        <w:color w:val="000000" w:themeColor="text1"/>
      </w:rPr>
    </w:pPr>
  </w:p>
  <w:p w14:paraId="3084D589" w14:textId="77777777" w:rsidR="00DA5316"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8214671"/>
      <w:docPartObj>
        <w:docPartGallery w:val="Page Numbers (Bottom of Page)"/>
        <w:docPartUnique/>
      </w:docPartObj>
    </w:sdtPr>
    <w:sdtEndPr>
      <w:rPr>
        <w:noProof/>
        <w:color w:val="000000" w:themeColor="text1"/>
      </w:rPr>
    </w:sdtEndPr>
    <w:sdtContent>
      <w:p w14:paraId="5D18FD46" w14:textId="77777777" w:rsidR="00763589" w:rsidRPr="00700EB0" w:rsidRDefault="00763589">
        <w:pPr>
          <w:pStyle w:val="Footer"/>
          <w:jc w:val="right"/>
          <w:rPr>
            <w:color w:val="000000" w:themeColor="text1"/>
          </w:rPr>
        </w:pPr>
        <w:r w:rsidRPr="00700EB0">
          <w:rPr>
            <w:color w:val="000000" w:themeColor="text1"/>
          </w:rPr>
          <w:fldChar w:fldCharType="begin"/>
        </w:r>
        <w:r w:rsidRPr="00700EB0">
          <w:rPr>
            <w:color w:val="000000" w:themeColor="text1"/>
          </w:rPr>
          <w:instrText xml:space="preserve"> PAGE   \* MERGEFORMAT </w:instrText>
        </w:r>
        <w:r w:rsidRPr="00700EB0">
          <w:rPr>
            <w:color w:val="000000" w:themeColor="text1"/>
          </w:rPr>
          <w:fldChar w:fldCharType="separate"/>
        </w:r>
        <w:r w:rsidRPr="00700EB0">
          <w:rPr>
            <w:noProof/>
            <w:color w:val="000000" w:themeColor="text1"/>
          </w:rPr>
          <w:t>2</w:t>
        </w:r>
        <w:r w:rsidRPr="00700EB0">
          <w:rPr>
            <w:noProof/>
            <w:color w:val="000000" w:themeColor="text1"/>
          </w:rPr>
          <w:fldChar w:fldCharType="end"/>
        </w:r>
      </w:p>
    </w:sdtContent>
  </w:sdt>
  <w:p w14:paraId="22B93B67" w14:textId="77777777" w:rsidR="00763589" w:rsidRDefault="0076358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640069"/>
      <w:docPartObj>
        <w:docPartGallery w:val="Page Numbers (Bottom of Page)"/>
        <w:docPartUnique/>
      </w:docPartObj>
    </w:sdtPr>
    <w:sdtEndPr>
      <w:rPr>
        <w:noProof/>
        <w:color w:val="000000" w:themeColor="text1"/>
      </w:rPr>
    </w:sdtEndPr>
    <w:sdtContent>
      <w:p w14:paraId="33B69505" w14:textId="77777777" w:rsidR="00763589" w:rsidRPr="00700EB0" w:rsidRDefault="00763589">
        <w:pPr>
          <w:pStyle w:val="Footer"/>
          <w:jc w:val="right"/>
          <w:rPr>
            <w:color w:val="000000" w:themeColor="text1"/>
          </w:rPr>
        </w:pPr>
        <w:r w:rsidRPr="00700EB0">
          <w:rPr>
            <w:color w:val="000000" w:themeColor="text1"/>
          </w:rPr>
          <w:fldChar w:fldCharType="begin"/>
        </w:r>
        <w:r w:rsidRPr="00700EB0">
          <w:rPr>
            <w:color w:val="000000" w:themeColor="text1"/>
          </w:rPr>
          <w:instrText xml:space="preserve"> PAGE   \* MERGEFORMAT </w:instrText>
        </w:r>
        <w:r w:rsidRPr="00700EB0">
          <w:rPr>
            <w:color w:val="000000" w:themeColor="text1"/>
          </w:rPr>
          <w:fldChar w:fldCharType="separate"/>
        </w:r>
        <w:r w:rsidRPr="00700EB0">
          <w:rPr>
            <w:noProof/>
            <w:color w:val="000000" w:themeColor="text1"/>
          </w:rPr>
          <w:t>2</w:t>
        </w:r>
        <w:r w:rsidRPr="00700EB0">
          <w:rPr>
            <w:noProof/>
            <w:color w:val="000000" w:themeColor="text1"/>
          </w:rPr>
          <w:fldChar w:fldCharType="end"/>
        </w:r>
      </w:p>
    </w:sdtContent>
  </w:sdt>
  <w:p w14:paraId="7E7FB5EE" w14:textId="77777777" w:rsidR="00763589" w:rsidRDefault="007635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728EA" w14:textId="77777777" w:rsidR="00563E05" w:rsidRDefault="00563E05">
      <w:r>
        <w:separator/>
      </w:r>
    </w:p>
  </w:footnote>
  <w:footnote w:type="continuationSeparator" w:id="0">
    <w:p w14:paraId="07C8AD0A" w14:textId="77777777" w:rsidR="00563E05" w:rsidRDefault="00563E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4EAD"/>
    <w:multiLevelType w:val="multilevel"/>
    <w:tmpl w:val="0409001F"/>
    <w:styleLink w:val="Haibah"/>
    <w:lvl w:ilvl="0">
      <w:start w:val="1"/>
      <w:numFmt w:val="decimal"/>
      <w:lvlText w:val="%1."/>
      <w:lvlJc w:val="left"/>
      <w:pPr>
        <w:ind w:left="360" w:hanging="360"/>
      </w:pPr>
      <w:rPr>
        <w:rFonts w:ascii="Times New Roman" w:hAnsi="Times New Roman"/>
        <w:b/>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BB2B10"/>
    <w:multiLevelType w:val="multilevel"/>
    <w:tmpl w:val="D85E1520"/>
    <w:lvl w:ilvl="0">
      <w:start w:val="1"/>
      <w:numFmt w:val="decimal"/>
      <w:pStyle w:val="Heading1"/>
      <w:suff w:val="space"/>
      <w:lvlText w:val="Chapter %1:"/>
      <w:lvlJc w:val="left"/>
      <w:pPr>
        <w:ind w:left="0" w:firstLine="0"/>
      </w:pPr>
      <w:rPr>
        <w:rFonts w:ascii="Times New Roman" w:hAnsi="Times New Roman" w:hint="default"/>
        <w:b/>
        <w:i w:val="0"/>
        <w:color w:val="000000" w:themeColor="text1"/>
        <w:sz w:val="28"/>
      </w:rPr>
    </w:lvl>
    <w:lvl w:ilvl="1">
      <w:start w:val="1"/>
      <w:numFmt w:val="decimal"/>
      <w:pStyle w:val="Heading2"/>
      <w:suff w:val="space"/>
      <w:lvlText w:val="%1.%2"/>
      <w:lvlJc w:val="left"/>
      <w:pPr>
        <w:ind w:left="0" w:firstLine="0"/>
      </w:pPr>
      <w:rPr>
        <w:rFonts w:ascii="Times New Roman" w:hAnsi="Times New Roman" w:hint="default"/>
        <w:b/>
        <w:i w:val="0"/>
        <w:color w:val="000000" w:themeColor="text1"/>
        <w:sz w:val="24"/>
      </w:rPr>
    </w:lvl>
    <w:lvl w:ilvl="2">
      <w:start w:val="1"/>
      <w:numFmt w:val="decimal"/>
      <w:pStyle w:val="Heading3"/>
      <w:suff w:val="space"/>
      <w:lvlText w:val="%1.%2.%3"/>
      <w:lvlJc w:val="left"/>
      <w:pPr>
        <w:ind w:left="0" w:firstLine="0"/>
      </w:pPr>
      <w:rPr>
        <w:rFonts w:ascii="Times New Roman" w:hAnsi="Times New Roman" w:hint="default"/>
        <w:b/>
        <w:i w:val="0"/>
        <w:color w:val="000000" w:themeColor="text1"/>
        <w:sz w:val="24"/>
      </w:rPr>
    </w:lvl>
    <w:lvl w:ilvl="3">
      <w:start w:val="1"/>
      <w:numFmt w:val="decimal"/>
      <w:pStyle w:val="Heading4"/>
      <w:suff w:val="space"/>
      <w:lvlText w:val="%1.%2.%3.%4"/>
      <w:lvlJc w:val="left"/>
      <w:pPr>
        <w:ind w:left="0" w:firstLine="0"/>
      </w:pPr>
      <w:rPr>
        <w:rFonts w:ascii="Times New Roman" w:hAnsi="Times New Roman" w:hint="default"/>
        <w:b/>
        <w:i w:val="0"/>
        <w:color w:val="000000" w:themeColor="text1"/>
        <w:sz w:val="24"/>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6786894"/>
    <w:multiLevelType w:val="hybridMultilevel"/>
    <w:tmpl w:val="977AC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38299E"/>
    <w:multiLevelType w:val="hybridMultilevel"/>
    <w:tmpl w:val="CD9C8214"/>
    <w:lvl w:ilvl="0" w:tplc="4346605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A448D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D35BB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6C5AB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1E5E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E37F48"/>
    <w:multiLevelType w:val="hybridMultilevel"/>
    <w:tmpl w:val="81B44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27048"/>
    <w:multiLevelType w:val="multilevel"/>
    <w:tmpl w:val="2D0EDD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BB4B9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C1151D8"/>
    <w:multiLevelType w:val="hybridMultilevel"/>
    <w:tmpl w:val="440E5B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1438CB"/>
    <w:multiLevelType w:val="multilevel"/>
    <w:tmpl w:val="0A1E750A"/>
    <w:styleLink w:val="CurrentList2"/>
    <w:lvl w:ilvl="0">
      <w:start w:val="1"/>
      <w:numFmt w:val="decimal"/>
      <w:lvlText w:val="%1.0"/>
      <w:lvlJc w:val="left"/>
      <w:pPr>
        <w:ind w:left="648" w:hanging="432"/>
      </w:pPr>
      <w:rPr>
        <w:rFonts w:hint="default"/>
      </w:rPr>
    </w:lvl>
    <w:lvl w:ilvl="1">
      <w:start w:val="1"/>
      <w:numFmt w:val="decimal"/>
      <w:lvlText w:val="%1.%2"/>
      <w:lvlJc w:val="left"/>
      <w:pPr>
        <w:ind w:left="792" w:hanging="576"/>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80" w:hanging="864"/>
      </w:pPr>
      <w:rPr>
        <w:rFonts w:hint="default"/>
      </w:rPr>
    </w:lvl>
    <w:lvl w:ilvl="4">
      <w:start w:val="1"/>
      <w:numFmt w:val="decimal"/>
      <w:lvlText w:val="%1.%2.%3.%4.%5"/>
      <w:lvlJc w:val="left"/>
      <w:pPr>
        <w:ind w:left="1224" w:hanging="1008"/>
      </w:pPr>
      <w:rPr>
        <w:rFonts w:hint="default"/>
      </w:rPr>
    </w:lvl>
    <w:lvl w:ilvl="5">
      <w:start w:val="1"/>
      <w:numFmt w:val="decimal"/>
      <w:lvlText w:val="%1.%2.%3.%4.%5.%6"/>
      <w:lvlJc w:val="left"/>
      <w:pPr>
        <w:ind w:left="1368" w:hanging="1152"/>
      </w:pPr>
      <w:rPr>
        <w:rFonts w:hint="default"/>
      </w:rPr>
    </w:lvl>
    <w:lvl w:ilvl="6">
      <w:start w:val="1"/>
      <w:numFmt w:val="decimal"/>
      <w:lvlText w:val="%1.%2.%3.%4.%5.%6.%7"/>
      <w:lvlJc w:val="left"/>
      <w:pPr>
        <w:ind w:left="1512" w:hanging="1296"/>
      </w:pPr>
      <w:rPr>
        <w:rFonts w:hint="default"/>
      </w:rPr>
    </w:lvl>
    <w:lvl w:ilvl="7">
      <w:start w:val="1"/>
      <w:numFmt w:val="decimal"/>
      <w:lvlText w:val="%1.%2.%3.%4.%5.%6.%7.%8"/>
      <w:lvlJc w:val="left"/>
      <w:pPr>
        <w:ind w:left="1656" w:hanging="1440"/>
      </w:pPr>
      <w:rPr>
        <w:rFonts w:hint="default"/>
      </w:rPr>
    </w:lvl>
    <w:lvl w:ilvl="8">
      <w:start w:val="1"/>
      <w:numFmt w:val="decimal"/>
      <w:lvlText w:val="%1.%2.%3.%4.%5.%6.%7.%8.%9"/>
      <w:lvlJc w:val="left"/>
      <w:pPr>
        <w:ind w:left="1800" w:hanging="1584"/>
      </w:pPr>
      <w:rPr>
        <w:rFonts w:hint="default"/>
      </w:rPr>
    </w:lvl>
  </w:abstractNum>
  <w:abstractNum w:abstractNumId="13" w15:restartNumberingAfterBreak="0">
    <w:nsid w:val="2F2254FF"/>
    <w:multiLevelType w:val="hybridMultilevel"/>
    <w:tmpl w:val="F54AA4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9C3DAE"/>
    <w:multiLevelType w:val="hybridMultilevel"/>
    <w:tmpl w:val="F0F483D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34B0C06"/>
    <w:multiLevelType w:val="hybridMultilevel"/>
    <w:tmpl w:val="BF66502C"/>
    <w:lvl w:ilvl="0" w:tplc="5E2AF9FC">
      <w:start w:val="1"/>
      <w:numFmt w:val="decimal"/>
      <w:pStyle w:val="Prospectus"/>
      <w:lvlText w:val="%1."/>
      <w:lvlJc w:val="left"/>
      <w:pPr>
        <w:ind w:left="36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396064F1"/>
    <w:multiLevelType w:val="hybridMultilevel"/>
    <w:tmpl w:val="424E30A2"/>
    <w:lvl w:ilvl="0" w:tplc="3E2446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D86606"/>
    <w:multiLevelType w:val="multilevel"/>
    <w:tmpl w:val="A3D21C1E"/>
    <w:styleLink w:val="CurrentList3"/>
    <w:lvl w:ilvl="0">
      <w:start w:val="1"/>
      <w:numFmt w:val="decimal"/>
      <w:lvlText w:val="%1.0"/>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40E8542D"/>
    <w:multiLevelType w:val="hybridMultilevel"/>
    <w:tmpl w:val="16C26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370E2A"/>
    <w:multiLevelType w:val="hybridMultilevel"/>
    <w:tmpl w:val="D6DC43E8"/>
    <w:lvl w:ilvl="0" w:tplc="424A5F42">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0A0F62"/>
    <w:multiLevelType w:val="hybridMultilevel"/>
    <w:tmpl w:val="C9E62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CC0191"/>
    <w:multiLevelType w:val="hybridMultilevel"/>
    <w:tmpl w:val="6D1EA1B0"/>
    <w:lvl w:ilvl="0" w:tplc="C86A465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65565F"/>
    <w:multiLevelType w:val="hybridMultilevel"/>
    <w:tmpl w:val="98CC6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4C6CA3"/>
    <w:multiLevelType w:val="hybridMultilevel"/>
    <w:tmpl w:val="EA929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D204FA"/>
    <w:multiLevelType w:val="hybridMultilevel"/>
    <w:tmpl w:val="207C7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D768ED"/>
    <w:multiLevelType w:val="hybridMultilevel"/>
    <w:tmpl w:val="1BB680D0"/>
    <w:lvl w:ilvl="0" w:tplc="264C7A32">
      <w:start w:val="1"/>
      <w:numFmt w:val="bullet"/>
      <w:lvlText w:val="•"/>
      <w:lvlJc w:val="left"/>
      <w:pPr>
        <w:tabs>
          <w:tab w:val="num" w:pos="720"/>
        </w:tabs>
        <w:ind w:left="720" w:hanging="360"/>
      </w:pPr>
      <w:rPr>
        <w:rFonts w:ascii="Arial" w:hAnsi="Arial" w:hint="default"/>
      </w:rPr>
    </w:lvl>
    <w:lvl w:ilvl="1" w:tplc="75BE6200" w:tentative="1">
      <w:start w:val="1"/>
      <w:numFmt w:val="bullet"/>
      <w:lvlText w:val="•"/>
      <w:lvlJc w:val="left"/>
      <w:pPr>
        <w:tabs>
          <w:tab w:val="num" w:pos="1440"/>
        </w:tabs>
        <w:ind w:left="1440" w:hanging="360"/>
      </w:pPr>
      <w:rPr>
        <w:rFonts w:ascii="Arial" w:hAnsi="Arial" w:hint="default"/>
      </w:rPr>
    </w:lvl>
    <w:lvl w:ilvl="2" w:tplc="277407CE" w:tentative="1">
      <w:start w:val="1"/>
      <w:numFmt w:val="bullet"/>
      <w:lvlText w:val="•"/>
      <w:lvlJc w:val="left"/>
      <w:pPr>
        <w:tabs>
          <w:tab w:val="num" w:pos="2160"/>
        </w:tabs>
        <w:ind w:left="2160" w:hanging="360"/>
      </w:pPr>
      <w:rPr>
        <w:rFonts w:ascii="Arial" w:hAnsi="Arial" w:hint="default"/>
      </w:rPr>
    </w:lvl>
    <w:lvl w:ilvl="3" w:tplc="BA2834F4" w:tentative="1">
      <w:start w:val="1"/>
      <w:numFmt w:val="bullet"/>
      <w:lvlText w:val="•"/>
      <w:lvlJc w:val="left"/>
      <w:pPr>
        <w:tabs>
          <w:tab w:val="num" w:pos="2880"/>
        </w:tabs>
        <w:ind w:left="2880" w:hanging="360"/>
      </w:pPr>
      <w:rPr>
        <w:rFonts w:ascii="Arial" w:hAnsi="Arial" w:hint="default"/>
      </w:rPr>
    </w:lvl>
    <w:lvl w:ilvl="4" w:tplc="FC806332" w:tentative="1">
      <w:start w:val="1"/>
      <w:numFmt w:val="bullet"/>
      <w:lvlText w:val="•"/>
      <w:lvlJc w:val="left"/>
      <w:pPr>
        <w:tabs>
          <w:tab w:val="num" w:pos="3600"/>
        </w:tabs>
        <w:ind w:left="3600" w:hanging="360"/>
      </w:pPr>
      <w:rPr>
        <w:rFonts w:ascii="Arial" w:hAnsi="Arial" w:hint="default"/>
      </w:rPr>
    </w:lvl>
    <w:lvl w:ilvl="5" w:tplc="DAC0728E" w:tentative="1">
      <w:start w:val="1"/>
      <w:numFmt w:val="bullet"/>
      <w:lvlText w:val="•"/>
      <w:lvlJc w:val="left"/>
      <w:pPr>
        <w:tabs>
          <w:tab w:val="num" w:pos="4320"/>
        </w:tabs>
        <w:ind w:left="4320" w:hanging="360"/>
      </w:pPr>
      <w:rPr>
        <w:rFonts w:ascii="Arial" w:hAnsi="Arial" w:hint="default"/>
      </w:rPr>
    </w:lvl>
    <w:lvl w:ilvl="6" w:tplc="451C9E5C" w:tentative="1">
      <w:start w:val="1"/>
      <w:numFmt w:val="bullet"/>
      <w:lvlText w:val="•"/>
      <w:lvlJc w:val="left"/>
      <w:pPr>
        <w:tabs>
          <w:tab w:val="num" w:pos="5040"/>
        </w:tabs>
        <w:ind w:left="5040" w:hanging="360"/>
      </w:pPr>
      <w:rPr>
        <w:rFonts w:ascii="Arial" w:hAnsi="Arial" w:hint="default"/>
      </w:rPr>
    </w:lvl>
    <w:lvl w:ilvl="7" w:tplc="A4EEC22C" w:tentative="1">
      <w:start w:val="1"/>
      <w:numFmt w:val="bullet"/>
      <w:lvlText w:val="•"/>
      <w:lvlJc w:val="left"/>
      <w:pPr>
        <w:tabs>
          <w:tab w:val="num" w:pos="5760"/>
        </w:tabs>
        <w:ind w:left="5760" w:hanging="360"/>
      </w:pPr>
      <w:rPr>
        <w:rFonts w:ascii="Arial" w:hAnsi="Arial" w:hint="default"/>
      </w:rPr>
    </w:lvl>
    <w:lvl w:ilvl="8" w:tplc="901E44A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9E71636"/>
    <w:multiLevelType w:val="hybridMultilevel"/>
    <w:tmpl w:val="CC9613E4"/>
    <w:lvl w:ilvl="0" w:tplc="568A6D1A">
      <w:start w:val="1"/>
      <w:numFmt w:val="lowerRoman"/>
      <w:lvlText w:val="%1."/>
      <w:lvlJc w:val="righ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25A383C"/>
    <w:multiLevelType w:val="hybridMultilevel"/>
    <w:tmpl w:val="0DF60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BF6B7B"/>
    <w:multiLevelType w:val="hybridMultilevel"/>
    <w:tmpl w:val="39BC4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A37FD9"/>
    <w:multiLevelType w:val="multilevel"/>
    <w:tmpl w:val="0409001F"/>
    <w:lvl w:ilvl="0">
      <w:start w:val="1"/>
      <w:numFmt w:val="decimal"/>
      <w:lvlText w:val="%1."/>
      <w:lvlJc w:val="left"/>
      <w:pPr>
        <w:ind w:left="360" w:hanging="360"/>
      </w:pPr>
      <w:rPr>
        <w:rFonts w:ascii="Times New Roman" w:hAnsi="Times New Roman"/>
        <w:b/>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3F966D3"/>
    <w:multiLevelType w:val="hybridMultilevel"/>
    <w:tmpl w:val="0A56D346"/>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8D004FB"/>
    <w:multiLevelType w:val="hybridMultilevel"/>
    <w:tmpl w:val="76204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DF7091"/>
    <w:multiLevelType w:val="multilevel"/>
    <w:tmpl w:val="DE502AAE"/>
    <w:styleLink w:val="CurrentList1"/>
    <w:lvl w:ilvl="0">
      <w:start w:val="1"/>
      <w:numFmt w:val="decimal"/>
      <w:lvlText w:val="%1.0"/>
      <w:lvlJc w:val="left"/>
      <w:pPr>
        <w:ind w:left="648" w:hanging="432"/>
      </w:pPr>
      <w:rPr>
        <w:rFonts w:hint="default"/>
      </w:rPr>
    </w:lvl>
    <w:lvl w:ilvl="1">
      <w:start w:val="1"/>
      <w:numFmt w:val="decimal"/>
      <w:lvlText w:val="%1.%2"/>
      <w:lvlJc w:val="left"/>
      <w:pPr>
        <w:ind w:left="792" w:hanging="576"/>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80" w:hanging="864"/>
      </w:pPr>
      <w:rPr>
        <w:rFonts w:hint="default"/>
      </w:rPr>
    </w:lvl>
    <w:lvl w:ilvl="4">
      <w:start w:val="1"/>
      <w:numFmt w:val="decimal"/>
      <w:lvlText w:val="%1.%2.%3.%4.%5"/>
      <w:lvlJc w:val="left"/>
      <w:pPr>
        <w:ind w:left="1224" w:hanging="1008"/>
      </w:pPr>
      <w:rPr>
        <w:rFonts w:hint="default"/>
      </w:rPr>
    </w:lvl>
    <w:lvl w:ilvl="5">
      <w:start w:val="1"/>
      <w:numFmt w:val="decimal"/>
      <w:lvlText w:val="%1.%2.%3.%4.%5.%6"/>
      <w:lvlJc w:val="left"/>
      <w:pPr>
        <w:ind w:left="1368" w:hanging="1152"/>
      </w:pPr>
      <w:rPr>
        <w:rFonts w:hint="default"/>
      </w:rPr>
    </w:lvl>
    <w:lvl w:ilvl="6">
      <w:start w:val="1"/>
      <w:numFmt w:val="decimal"/>
      <w:lvlText w:val="%1.%2.%3.%4.%5.%6.%7"/>
      <w:lvlJc w:val="left"/>
      <w:pPr>
        <w:ind w:left="1512" w:hanging="1296"/>
      </w:pPr>
      <w:rPr>
        <w:rFonts w:hint="default"/>
      </w:rPr>
    </w:lvl>
    <w:lvl w:ilvl="7">
      <w:start w:val="1"/>
      <w:numFmt w:val="decimal"/>
      <w:lvlText w:val="%1.%2.%3.%4.%5.%6.%7.%8"/>
      <w:lvlJc w:val="left"/>
      <w:pPr>
        <w:ind w:left="1656" w:hanging="1440"/>
      </w:pPr>
      <w:rPr>
        <w:rFonts w:hint="default"/>
      </w:rPr>
    </w:lvl>
    <w:lvl w:ilvl="8">
      <w:start w:val="1"/>
      <w:numFmt w:val="decimal"/>
      <w:lvlText w:val="%1.%2.%3.%4.%5.%6.%7.%8.%9"/>
      <w:lvlJc w:val="left"/>
      <w:pPr>
        <w:ind w:left="1800" w:hanging="1584"/>
      </w:pPr>
      <w:rPr>
        <w:rFonts w:hint="default"/>
      </w:rPr>
    </w:lvl>
  </w:abstractNum>
  <w:abstractNum w:abstractNumId="33" w15:restartNumberingAfterBreak="0">
    <w:nsid w:val="7DC41FD0"/>
    <w:multiLevelType w:val="hybridMultilevel"/>
    <w:tmpl w:val="2886F1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5528929">
    <w:abstractNumId w:val="14"/>
  </w:num>
  <w:num w:numId="2" w16cid:durableId="547843802">
    <w:abstractNumId w:val="31"/>
  </w:num>
  <w:num w:numId="3" w16cid:durableId="728722572">
    <w:abstractNumId w:val="20"/>
  </w:num>
  <w:num w:numId="4" w16cid:durableId="1079213173">
    <w:abstractNumId w:val="9"/>
  </w:num>
  <w:num w:numId="5" w16cid:durableId="1573616061">
    <w:abstractNumId w:val="26"/>
  </w:num>
  <w:num w:numId="6" w16cid:durableId="197814267">
    <w:abstractNumId w:val="15"/>
  </w:num>
  <w:num w:numId="7" w16cid:durableId="1877698718">
    <w:abstractNumId w:val="10"/>
  </w:num>
  <w:num w:numId="8" w16cid:durableId="1569800814">
    <w:abstractNumId w:val="16"/>
  </w:num>
  <w:num w:numId="9" w16cid:durableId="1374840756">
    <w:abstractNumId w:val="29"/>
  </w:num>
  <w:num w:numId="10" w16cid:durableId="1690907559">
    <w:abstractNumId w:val="0"/>
  </w:num>
  <w:num w:numId="11" w16cid:durableId="274412678">
    <w:abstractNumId w:val="6"/>
  </w:num>
  <w:num w:numId="12" w16cid:durableId="933898988">
    <w:abstractNumId w:val="5"/>
  </w:num>
  <w:num w:numId="13" w16cid:durableId="1596205279">
    <w:abstractNumId w:val="7"/>
  </w:num>
  <w:num w:numId="14" w16cid:durableId="1090813500">
    <w:abstractNumId w:val="4"/>
  </w:num>
  <w:num w:numId="15" w16cid:durableId="831213587">
    <w:abstractNumId w:val="24"/>
  </w:num>
  <w:num w:numId="16" w16cid:durableId="1471165668">
    <w:abstractNumId w:val="2"/>
  </w:num>
  <w:num w:numId="17" w16cid:durableId="1644581832">
    <w:abstractNumId w:val="22"/>
  </w:num>
  <w:num w:numId="18" w16cid:durableId="121962994">
    <w:abstractNumId w:val="28"/>
  </w:num>
  <w:num w:numId="19" w16cid:durableId="1836261849">
    <w:abstractNumId w:val="1"/>
  </w:num>
  <w:num w:numId="20" w16cid:durableId="1691683917">
    <w:abstractNumId w:val="32"/>
  </w:num>
  <w:num w:numId="21" w16cid:durableId="591553716">
    <w:abstractNumId w:val="12"/>
  </w:num>
  <w:num w:numId="22" w16cid:durableId="1966155202">
    <w:abstractNumId w:val="17"/>
  </w:num>
  <w:num w:numId="23" w16cid:durableId="1930117332">
    <w:abstractNumId w:val="13"/>
  </w:num>
  <w:num w:numId="24" w16cid:durableId="1452475735">
    <w:abstractNumId w:val="21"/>
  </w:num>
  <w:num w:numId="25" w16cid:durableId="1861897602">
    <w:abstractNumId w:val="18"/>
  </w:num>
  <w:num w:numId="26" w16cid:durableId="1373119751">
    <w:abstractNumId w:val="19"/>
  </w:num>
  <w:num w:numId="27" w16cid:durableId="1876768124">
    <w:abstractNumId w:val="23"/>
  </w:num>
  <w:num w:numId="28" w16cid:durableId="837772441">
    <w:abstractNumId w:val="33"/>
  </w:num>
  <w:num w:numId="29" w16cid:durableId="790519939">
    <w:abstractNumId w:val="27"/>
  </w:num>
  <w:num w:numId="30" w16cid:durableId="170028376">
    <w:abstractNumId w:val="3"/>
  </w:num>
  <w:num w:numId="31" w16cid:durableId="2311601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60219197">
    <w:abstractNumId w:val="30"/>
  </w:num>
  <w:num w:numId="33" w16cid:durableId="647901034">
    <w:abstractNumId w:val="8"/>
  </w:num>
  <w:num w:numId="34" w16cid:durableId="335377692">
    <w:abstractNumId w:val="25"/>
  </w:num>
  <w:num w:numId="35" w16cid:durableId="10427087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MHRA (Author-Dat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704D04"/>
    <w:rsid w:val="000022FF"/>
    <w:rsid w:val="000116EA"/>
    <w:rsid w:val="000146DB"/>
    <w:rsid w:val="00032FCE"/>
    <w:rsid w:val="00035A89"/>
    <w:rsid w:val="00036BC3"/>
    <w:rsid w:val="00062F4E"/>
    <w:rsid w:val="00074021"/>
    <w:rsid w:val="000762BF"/>
    <w:rsid w:val="0008585A"/>
    <w:rsid w:val="00085E31"/>
    <w:rsid w:val="00097132"/>
    <w:rsid w:val="000A0482"/>
    <w:rsid w:val="000B4592"/>
    <w:rsid w:val="000C173A"/>
    <w:rsid w:val="000C1A9F"/>
    <w:rsid w:val="000C3010"/>
    <w:rsid w:val="000C40E4"/>
    <w:rsid w:val="000C5535"/>
    <w:rsid w:val="000C7C05"/>
    <w:rsid w:val="000D0245"/>
    <w:rsid w:val="000E2FEA"/>
    <w:rsid w:val="000E6CD6"/>
    <w:rsid w:val="000E77D5"/>
    <w:rsid w:val="000F06A9"/>
    <w:rsid w:val="000F1C9C"/>
    <w:rsid w:val="000F6221"/>
    <w:rsid w:val="0010071B"/>
    <w:rsid w:val="0011396C"/>
    <w:rsid w:val="001226DE"/>
    <w:rsid w:val="001228DB"/>
    <w:rsid w:val="00125FB4"/>
    <w:rsid w:val="001310A4"/>
    <w:rsid w:val="001401CF"/>
    <w:rsid w:val="001521BB"/>
    <w:rsid w:val="00153B77"/>
    <w:rsid w:val="00155B35"/>
    <w:rsid w:val="0016485B"/>
    <w:rsid w:val="00165C34"/>
    <w:rsid w:val="001871DC"/>
    <w:rsid w:val="0019125C"/>
    <w:rsid w:val="001A0052"/>
    <w:rsid w:val="001B391A"/>
    <w:rsid w:val="001C4935"/>
    <w:rsid w:val="001D0751"/>
    <w:rsid w:val="001D204B"/>
    <w:rsid w:val="001D49B9"/>
    <w:rsid w:val="001E4B3D"/>
    <w:rsid w:val="001E7E70"/>
    <w:rsid w:val="0020038C"/>
    <w:rsid w:val="00206115"/>
    <w:rsid w:val="002114F6"/>
    <w:rsid w:val="00216CB8"/>
    <w:rsid w:val="002311FC"/>
    <w:rsid w:val="00240364"/>
    <w:rsid w:val="0028266D"/>
    <w:rsid w:val="002B19D6"/>
    <w:rsid w:val="002C2A67"/>
    <w:rsid w:val="002D3321"/>
    <w:rsid w:val="002D4774"/>
    <w:rsid w:val="002E43C6"/>
    <w:rsid w:val="002F4706"/>
    <w:rsid w:val="002F5BB5"/>
    <w:rsid w:val="003127F7"/>
    <w:rsid w:val="00314DB8"/>
    <w:rsid w:val="00322D30"/>
    <w:rsid w:val="00342120"/>
    <w:rsid w:val="00342FAC"/>
    <w:rsid w:val="00344C12"/>
    <w:rsid w:val="00345C4E"/>
    <w:rsid w:val="00346897"/>
    <w:rsid w:val="00347939"/>
    <w:rsid w:val="003536C8"/>
    <w:rsid w:val="00360938"/>
    <w:rsid w:val="003822AB"/>
    <w:rsid w:val="003834E3"/>
    <w:rsid w:val="00385918"/>
    <w:rsid w:val="0038617A"/>
    <w:rsid w:val="00392512"/>
    <w:rsid w:val="003B4287"/>
    <w:rsid w:val="003D3F81"/>
    <w:rsid w:val="003D47CA"/>
    <w:rsid w:val="003E4250"/>
    <w:rsid w:val="003F1FE2"/>
    <w:rsid w:val="00416BCF"/>
    <w:rsid w:val="00421098"/>
    <w:rsid w:val="00426D77"/>
    <w:rsid w:val="00430AD0"/>
    <w:rsid w:val="00430DAE"/>
    <w:rsid w:val="00431635"/>
    <w:rsid w:val="00435AC2"/>
    <w:rsid w:val="00441003"/>
    <w:rsid w:val="004448DB"/>
    <w:rsid w:val="00455CA7"/>
    <w:rsid w:val="0046444E"/>
    <w:rsid w:val="004763AF"/>
    <w:rsid w:val="0047655C"/>
    <w:rsid w:val="00486438"/>
    <w:rsid w:val="0048730D"/>
    <w:rsid w:val="004A26AE"/>
    <w:rsid w:val="004E5ECC"/>
    <w:rsid w:val="005015F5"/>
    <w:rsid w:val="00503E1B"/>
    <w:rsid w:val="00520D2D"/>
    <w:rsid w:val="005320E0"/>
    <w:rsid w:val="00533FD1"/>
    <w:rsid w:val="00541B63"/>
    <w:rsid w:val="005459C3"/>
    <w:rsid w:val="00560F3B"/>
    <w:rsid w:val="00563E05"/>
    <w:rsid w:val="00572C46"/>
    <w:rsid w:val="005B2435"/>
    <w:rsid w:val="005C09BB"/>
    <w:rsid w:val="005D2A8A"/>
    <w:rsid w:val="005F1133"/>
    <w:rsid w:val="005F4571"/>
    <w:rsid w:val="0060256F"/>
    <w:rsid w:val="0061250B"/>
    <w:rsid w:val="00641BCA"/>
    <w:rsid w:val="00643866"/>
    <w:rsid w:val="00650C1A"/>
    <w:rsid w:val="00654746"/>
    <w:rsid w:val="00673020"/>
    <w:rsid w:val="00676F05"/>
    <w:rsid w:val="00690945"/>
    <w:rsid w:val="00691A1D"/>
    <w:rsid w:val="00691E76"/>
    <w:rsid w:val="006A63D0"/>
    <w:rsid w:val="006B490F"/>
    <w:rsid w:val="006B50EF"/>
    <w:rsid w:val="006B54A5"/>
    <w:rsid w:val="006C3739"/>
    <w:rsid w:val="006C5A45"/>
    <w:rsid w:val="006C737F"/>
    <w:rsid w:val="006E7727"/>
    <w:rsid w:val="00702F33"/>
    <w:rsid w:val="00703E60"/>
    <w:rsid w:val="00704D04"/>
    <w:rsid w:val="00707C3E"/>
    <w:rsid w:val="00710728"/>
    <w:rsid w:val="00712788"/>
    <w:rsid w:val="00716C3F"/>
    <w:rsid w:val="00723A0D"/>
    <w:rsid w:val="00730767"/>
    <w:rsid w:val="00763589"/>
    <w:rsid w:val="007641FB"/>
    <w:rsid w:val="007643E5"/>
    <w:rsid w:val="007735E2"/>
    <w:rsid w:val="0078705F"/>
    <w:rsid w:val="00796898"/>
    <w:rsid w:val="007A671D"/>
    <w:rsid w:val="007A6AF1"/>
    <w:rsid w:val="007B0C3A"/>
    <w:rsid w:val="007B4D39"/>
    <w:rsid w:val="007C13EC"/>
    <w:rsid w:val="007D3B79"/>
    <w:rsid w:val="007D4E16"/>
    <w:rsid w:val="007E1453"/>
    <w:rsid w:val="007E5CAE"/>
    <w:rsid w:val="007E7ADE"/>
    <w:rsid w:val="007F234C"/>
    <w:rsid w:val="00814D04"/>
    <w:rsid w:val="008166F4"/>
    <w:rsid w:val="00820DD6"/>
    <w:rsid w:val="00832181"/>
    <w:rsid w:val="0085251D"/>
    <w:rsid w:val="00864EA0"/>
    <w:rsid w:val="00871466"/>
    <w:rsid w:val="0087153D"/>
    <w:rsid w:val="00877482"/>
    <w:rsid w:val="00892CCB"/>
    <w:rsid w:val="008B1771"/>
    <w:rsid w:val="008B7481"/>
    <w:rsid w:val="008C3EEE"/>
    <w:rsid w:val="008D319E"/>
    <w:rsid w:val="008D427E"/>
    <w:rsid w:val="008D476D"/>
    <w:rsid w:val="008D58AC"/>
    <w:rsid w:val="008E0EBC"/>
    <w:rsid w:val="008F1287"/>
    <w:rsid w:val="008F5D13"/>
    <w:rsid w:val="008F73E9"/>
    <w:rsid w:val="009009BC"/>
    <w:rsid w:val="00901761"/>
    <w:rsid w:val="00915D97"/>
    <w:rsid w:val="00924B24"/>
    <w:rsid w:val="009259EF"/>
    <w:rsid w:val="00931297"/>
    <w:rsid w:val="009445D7"/>
    <w:rsid w:val="00952F24"/>
    <w:rsid w:val="00963668"/>
    <w:rsid w:val="009665D0"/>
    <w:rsid w:val="00970960"/>
    <w:rsid w:val="0099110B"/>
    <w:rsid w:val="009A7F93"/>
    <w:rsid w:val="009C00BF"/>
    <w:rsid w:val="009C2DB6"/>
    <w:rsid w:val="009D4168"/>
    <w:rsid w:val="009E0BD4"/>
    <w:rsid w:val="009E15E9"/>
    <w:rsid w:val="009E35B5"/>
    <w:rsid w:val="009E715D"/>
    <w:rsid w:val="009F0F28"/>
    <w:rsid w:val="00A13FEF"/>
    <w:rsid w:val="00A16E2E"/>
    <w:rsid w:val="00A220B2"/>
    <w:rsid w:val="00A372B3"/>
    <w:rsid w:val="00A551D2"/>
    <w:rsid w:val="00A5741A"/>
    <w:rsid w:val="00A62C8F"/>
    <w:rsid w:val="00A731B7"/>
    <w:rsid w:val="00A7584F"/>
    <w:rsid w:val="00A8141B"/>
    <w:rsid w:val="00A86CC5"/>
    <w:rsid w:val="00A87107"/>
    <w:rsid w:val="00AB0F55"/>
    <w:rsid w:val="00AC0874"/>
    <w:rsid w:val="00AD1ECD"/>
    <w:rsid w:val="00AD2C10"/>
    <w:rsid w:val="00AD66D9"/>
    <w:rsid w:val="00AD7886"/>
    <w:rsid w:val="00AE33AE"/>
    <w:rsid w:val="00AE5A70"/>
    <w:rsid w:val="00AF7469"/>
    <w:rsid w:val="00B37BC5"/>
    <w:rsid w:val="00B417D0"/>
    <w:rsid w:val="00B46679"/>
    <w:rsid w:val="00B508C3"/>
    <w:rsid w:val="00B52DFD"/>
    <w:rsid w:val="00B72E69"/>
    <w:rsid w:val="00B80419"/>
    <w:rsid w:val="00BB2A98"/>
    <w:rsid w:val="00BC76FB"/>
    <w:rsid w:val="00BE2330"/>
    <w:rsid w:val="00BE4FB1"/>
    <w:rsid w:val="00BF0847"/>
    <w:rsid w:val="00BF7651"/>
    <w:rsid w:val="00C0063C"/>
    <w:rsid w:val="00C01C0C"/>
    <w:rsid w:val="00C05AD0"/>
    <w:rsid w:val="00C126FA"/>
    <w:rsid w:val="00C1568D"/>
    <w:rsid w:val="00C22D5F"/>
    <w:rsid w:val="00C423AF"/>
    <w:rsid w:val="00C47E2B"/>
    <w:rsid w:val="00C56042"/>
    <w:rsid w:val="00C85296"/>
    <w:rsid w:val="00C87360"/>
    <w:rsid w:val="00CC47DE"/>
    <w:rsid w:val="00CD1558"/>
    <w:rsid w:val="00CD43EC"/>
    <w:rsid w:val="00CD7C39"/>
    <w:rsid w:val="00CE2EED"/>
    <w:rsid w:val="00CE4A3B"/>
    <w:rsid w:val="00D07FFC"/>
    <w:rsid w:val="00D13318"/>
    <w:rsid w:val="00D14689"/>
    <w:rsid w:val="00D228E8"/>
    <w:rsid w:val="00D26B9B"/>
    <w:rsid w:val="00D47C33"/>
    <w:rsid w:val="00D533BC"/>
    <w:rsid w:val="00D6227A"/>
    <w:rsid w:val="00D720EA"/>
    <w:rsid w:val="00D80796"/>
    <w:rsid w:val="00D93FCE"/>
    <w:rsid w:val="00D94701"/>
    <w:rsid w:val="00DB1FA6"/>
    <w:rsid w:val="00DC01DD"/>
    <w:rsid w:val="00DC1739"/>
    <w:rsid w:val="00DC4045"/>
    <w:rsid w:val="00DD2EBE"/>
    <w:rsid w:val="00DD64BD"/>
    <w:rsid w:val="00DE78E1"/>
    <w:rsid w:val="00DE7CC1"/>
    <w:rsid w:val="00DF6588"/>
    <w:rsid w:val="00DF68BE"/>
    <w:rsid w:val="00DF717D"/>
    <w:rsid w:val="00E11BBE"/>
    <w:rsid w:val="00E1638A"/>
    <w:rsid w:val="00E23C26"/>
    <w:rsid w:val="00E3043B"/>
    <w:rsid w:val="00E342B0"/>
    <w:rsid w:val="00E408EA"/>
    <w:rsid w:val="00E420C7"/>
    <w:rsid w:val="00E549B0"/>
    <w:rsid w:val="00E57380"/>
    <w:rsid w:val="00E63C99"/>
    <w:rsid w:val="00E7563B"/>
    <w:rsid w:val="00E97713"/>
    <w:rsid w:val="00EA2AF4"/>
    <w:rsid w:val="00EA2DC2"/>
    <w:rsid w:val="00EA414E"/>
    <w:rsid w:val="00EA6D01"/>
    <w:rsid w:val="00EB2CFA"/>
    <w:rsid w:val="00EB4511"/>
    <w:rsid w:val="00EB4E58"/>
    <w:rsid w:val="00EC57B7"/>
    <w:rsid w:val="00EF4BB5"/>
    <w:rsid w:val="00F02B2F"/>
    <w:rsid w:val="00F04B4F"/>
    <w:rsid w:val="00F05B05"/>
    <w:rsid w:val="00F06743"/>
    <w:rsid w:val="00F10167"/>
    <w:rsid w:val="00F21074"/>
    <w:rsid w:val="00F2384D"/>
    <w:rsid w:val="00F35DCF"/>
    <w:rsid w:val="00F469BC"/>
    <w:rsid w:val="00F6127C"/>
    <w:rsid w:val="00F82E99"/>
    <w:rsid w:val="00F91554"/>
    <w:rsid w:val="00FB718D"/>
    <w:rsid w:val="00FB7814"/>
    <w:rsid w:val="00FC0A0B"/>
    <w:rsid w:val="00FD4A07"/>
    <w:rsid w:val="00FE05D5"/>
    <w:rsid w:val="00FF718E"/>
    <w:rsid w:val="00FF7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FB462"/>
  <w15:chartTrackingRefBased/>
  <w15:docId w15:val="{6F01780E-A34D-4D04-8A5F-46D48BEB1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D04"/>
    <w:pPr>
      <w:spacing w:after="0" w:line="240" w:lineRule="auto"/>
      <w:jc w:val="both"/>
    </w:pPr>
    <w:rPr>
      <w:rFonts w:ascii="Times New Roman" w:eastAsia="Times New Roman" w:hAnsi="Times New Roman" w:cs="Times New Roman"/>
      <w:sz w:val="24"/>
      <w:szCs w:val="24"/>
      <w:lang w:bidi="th-TH"/>
    </w:rPr>
  </w:style>
  <w:style w:type="paragraph" w:styleId="Heading1">
    <w:name w:val="heading 1"/>
    <w:basedOn w:val="ListParagraph"/>
    <w:link w:val="Heading1Char"/>
    <w:autoRedefine/>
    <w:uiPriority w:val="9"/>
    <w:qFormat/>
    <w:rsid w:val="00704D04"/>
    <w:pPr>
      <w:numPr>
        <w:numId w:val="19"/>
      </w:numPr>
      <w:spacing w:before="240" w:line="480" w:lineRule="auto"/>
      <w:outlineLvl w:val="0"/>
    </w:pPr>
    <w:rPr>
      <w:rFonts w:eastAsiaTheme="minorEastAsia"/>
      <w:b/>
      <w:lang w:eastAsia="zh-CN"/>
    </w:rPr>
  </w:style>
  <w:style w:type="paragraph" w:styleId="Heading2">
    <w:name w:val="heading 2"/>
    <w:basedOn w:val="ListParagraph"/>
    <w:link w:val="Heading2Char"/>
    <w:uiPriority w:val="9"/>
    <w:qFormat/>
    <w:rsid w:val="00704D04"/>
    <w:pPr>
      <w:numPr>
        <w:ilvl w:val="1"/>
        <w:numId w:val="19"/>
      </w:numPr>
      <w:spacing w:line="276" w:lineRule="auto"/>
      <w:outlineLvl w:val="1"/>
    </w:pPr>
    <w:rPr>
      <w:rFonts w:eastAsiaTheme="minorEastAsia"/>
      <w:b/>
      <w:lang w:eastAsia="zh-CN"/>
    </w:rPr>
  </w:style>
  <w:style w:type="paragraph" w:styleId="Heading3">
    <w:name w:val="heading 3"/>
    <w:basedOn w:val="ListParagraph"/>
    <w:link w:val="Heading3Char"/>
    <w:uiPriority w:val="9"/>
    <w:qFormat/>
    <w:rsid w:val="00704D04"/>
    <w:pPr>
      <w:numPr>
        <w:ilvl w:val="2"/>
        <w:numId w:val="19"/>
      </w:numPr>
      <w:spacing w:line="276" w:lineRule="auto"/>
      <w:outlineLvl w:val="2"/>
    </w:pPr>
    <w:rPr>
      <w:rFonts w:eastAsiaTheme="minorEastAsia"/>
      <w:b/>
      <w:bCs/>
      <w:lang w:eastAsia="zh-CN"/>
    </w:rPr>
  </w:style>
  <w:style w:type="paragraph" w:styleId="Heading4">
    <w:name w:val="heading 4"/>
    <w:basedOn w:val="Heading3"/>
    <w:next w:val="Normal"/>
    <w:link w:val="Heading4Char"/>
    <w:uiPriority w:val="9"/>
    <w:qFormat/>
    <w:rsid w:val="00704D04"/>
    <w:pPr>
      <w:numPr>
        <w:ilvl w:val="3"/>
      </w:num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4D04"/>
    <w:rPr>
      <w:rFonts w:ascii="Times New Roman" w:eastAsiaTheme="minorEastAsia" w:hAnsi="Times New Roman" w:cs="Times New Roman"/>
      <w:b/>
      <w:sz w:val="24"/>
      <w:szCs w:val="24"/>
      <w:lang w:eastAsia="zh-CN" w:bidi="th-TH"/>
    </w:rPr>
  </w:style>
  <w:style w:type="character" w:customStyle="1" w:styleId="Heading2Char">
    <w:name w:val="Heading 2 Char"/>
    <w:basedOn w:val="DefaultParagraphFont"/>
    <w:link w:val="Heading2"/>
    <w:uiPriority w:val="9"/>
    <w:rsid w:val="00704D04"/>
    <w:rPr>
      <w:rFonts w:ascii="Times New Roman" w:eastAsiaTheme="minorEastAsia" w:hAnsi="Times New Roman" w:cs="Times New Roman"/>
      <w:b/>
      <w:sz w:val="24"/>
      <w:szCs w:val="24"/>
      <w:lang w:eastAsia="zh-CN" w:bidi="th-TH"/>
    </w:rPr>
  </w:style>
  <w:style w:type="character" w:customStyle="1" w:styleId="Heading3Char">
    <w:name w:val="Heading 3 Char"/>
    <w:basedOn w:val="DefaultParagraphFont"/>
    <w:link w:val="Heading3"/>
    <w:uiPriority w:val="9"/>
    <w:rsid w:val="00704D04"/>
    <w:rPr>
      <w:rFonts w:ascii="Times New Roman" w:eastAsiaTheme="minorEastAsia" w:hAnsi="Times New Roman" w:cs="Times New Roman"/>
      <w:b/>
      <w:bCs/>
      <w:sz w:val="24"/>
      <w:szCs w:val="24"/>
      <w:lang w:eastAsia="zh-CN" w:bidi="th-TH"/>
    </w:rPr>
  </w:style>
  <w:style w:type="character" w:customStyle="1" w:styleId="Heading4Char">
    <w:name w:val="Heading 4 Char"/>
    <w:basedOn w:val="DefaultParagraphFont"/>
    <w:link w:val="Heading4"/>
    <w:uiPriority w:val="9"/>
    <w:rsid w:val="00704D04"/>
    <w:rPr>
      <w:rFonts w:ascii="Times New Roman" w:eastAsiaTheme="minorEastAsia" w:hAnsi="Times New Roman" w:cs="Times New Roman"/>
      <w:b/>
      <w:bCs/>
      <w:sz w:val="24"/>
      <w:szCs w:val="24"/>
      <w:lang w:eastAsia="zh-CN" w:bidi="th-TH"/>
    </w:rPr>
  </w:style>
  <w:style w:type="paragraph" w:customStyle="1" w:styleId="EndNoteBibliographyTitle">
    <w:name w:val="EndNote Bibliography Title"/>
    <w:basedOn w:val="Normal"/>
    <w:link w:val="EndNoteBibliographyTitleChar"/>
    <w:rsid w:val="00704D04"/>
    <w:pPr>
      <w:jc w:val="center"/>
    </w:pPr>
    <w:rPr>
      <w:noProof/>
    </w:rPr>
  </w:style>
  <w:style w:type="character" w:customStyle="1" w:styleId="EndNoteBibliographyTitleChar">
    <w:name w:val="EndNote Bibliography Title Char"/>
    <w:basedOn w:val="DefaultParagraphFont"/>
    <w:link w:val="EndNoteBibliographyTitle"/>
    <w:rsid w:val="00704D04"/>
    <w:rPr>
      <w:rFonts w:ascii="Times New Roman" w:eastAsia="Times New Roman" w:hAnsi="Times New Roman" w:cs="Times New Roman"/>
      <w:noProof/>
      <w:sz w:val="24"/>
      <w:szCs w:val="24"/>
      <w:lang w:bidi="th-TH"/>
    </w:rPr>
  </w:style>
  <w:style w:type="paragraph" w:customStyle="1" w:styleId="EndNoteBibliography">
    <w:name w:val="EndNote Bibliography"/>
    <w:basedOn w:val="Normal"/>
    <w:link w:val="EndNoteBibliographyChar"/>
    <w:rsid w:val="00704D04"/>
    <w:rPr>
      <w:noProof/>
    </w:rPr>
  </w:style>
  <w:style w:type="character" w:customStyle="1" w:styleId="EndNoteBibliographyChar">
    <w:name w:val="EndNote Bibliography Char"/>
    <w:basedOn w:val="DefaultParagraphFont"/>
    <w:link w:val="EndNoteBibliography"/>
    <w:rsid w:val="00704D04"/>
    <w:rPr>
      <w:rFonts w:ascii="Times New Roman" w:eastAsia="Times New Roman" w:hAnsi="Times New Roman" w:cs="Times New Roman"/>
      <w:noProof/>
      <w:sz w:val="24"/>
      <w:szCs w:val="24"/>
      <w:lang w:bidi="th-TH"/>
    </w:rPr>
  </w:style>
  <w:style w:type="paragraph" w:styleId="ListParagraph">
    <w:name w:val="List Paragraph"/>
    <w:basedOn w:val="Normal"/>
    <w:uiPriority w:val="34"/>
    <w:qFormat/>
    <w:rsid w:val="00704D04"/>
    <w:pPr>
      <w:ind w:left="720"/>
      <w:contextualSpacing/>
    </w:pPr>
  </w:style>
  <w:style w:type="paragraph" w:styleId="Footer">
    <w:name w:val="footer"/>
    <w:basedOn w:val="Normal"/>
    <w:link w:val="FooterChar"/>
    <w:uiPriority w:val="99"/>
    <w:unhideWhenUsed/>
    <w:rsid w:val="00704D04"/>
    <w:pPr>
      <w:tabs>
        <w:tab w:val="center" w:pos="4680"/>
        <w:tab w:val="right" w:pos="9360"/>
      </w:tabs>
    </w:pPr>
  </w:style>
  <w:style w:type="character" w:customStyle="1" w:styleId="FooterChar">
    <w:name w:val="Footer Char"/>
    <w:basedOn w:val="DefaultParagraphFont"/>
    <w:link w:val="Footer"/>
    <w:uiPriority w:val="99"/>
    <w:rsid w:val="00704D04"/>
    <w:rPr>
      <w:rFonts w:ascii="Times New Roman" w:eastAsia="Times New Roman" w:hAnsi="Times New Roman" w:cs="Times New Roman"/>
      <w:sz w:val="24"/>
      <w:szCs w:val="24"/>
      <w:lang w:bidi="th-TH"/>
    </w:rPr>
  </w:style>
  <w:style w:type="character" w:styleId="PageNumber">
    <w:name w:val="page number"/>
    <w:basedOn w:val="DefaultParagraphFont"/>
    <w:uiPriority w:val="99"/>
    <w:semiHidden/>
    <w:unhideWhenUsed/>
    <w:rsid w:val="00704D04"/>
  </w:style>
  <w:style w:type="paragraph" w:styleId="NormalWeb">
    <w:name w:val="Normal (Web)"/>
    <w:basedOn w:val="Normal"/>
    <w:uiPriority w:val="99"/>
    <w:unhideWhenUsed/>
    <w:rsid w:val="00704D04"/>
    <w:pPr>
      <w:spacing w:before="100" w:beforeAutospacing="1" w:after="100" w:afterAutospacing="1"/>
    </w:pPr>
  </w:style>
  <w:style w:type="paragraph" w:styleId="TOCHeading">
    <w:name w:val="TOC Heading"/>
    <w:basedOn w:val="Heading1"/>
    <w:next w:val="Normal"/>
    <w:uiPriority w:val="39"/>
    <w:unhideWhenUsed/>
    <w:qFormat/>
    <w:rsid w:val="00704D04"/>
    <w:pPr>
      <w:keepNext/>
      <w:keepLines/>
      <w:spacing w:before="480"/>
      <w:contextualSpacing w:val="0"/>
      <w:outlineLvl w:val="9"/>
    </w:pPr>
    <w:rPr>
      <w:rFonts w:asciiTheme="majorHAnsi" w:eastAsiaTheme="majorEastAsia" w:hAnsiTheme="majorHAnsi" w:cstheme="majorBidi"/>
      <w:b w:val="0"/>
      <w:bCs/>
      <w:color w:val="2F5496" w:themeColor="accent1" w:themeShade="BF"/>
      <w:sz w:val="28"/>
      <w:szCs w:val="28"/>
      <w:lang w:eastAsia="en-US"/>
    </w:rPr>
  </w:style>
  <w:style w:type="paragraph" w:styleId="TOC1">
    <w:name w:val="toc 1"/>
    <w:basedOn w:val="Normal"/>
    <w:next w:val="Normal"/>
    <w:link w:val="TOC1Char"/>
    <w:autoRedefine/>
    <w:uiPriority w:val="39"/>
    <w:unhideWhenUsed/>
    <w:rsid w:val="00704D04"/>
    <w:pPr>
      <w:tabs>
        <w:tab w:val="left" w:pos="648"/>
        <w:tab w:val="left" w:pos="720"/>
        <w:tab w:val="left" w:pos="792"/>
        <w:tab w:val="left" w:pos="880"/>
        <w:tab w:val="right" w:leader="dot" w:pos="9350"/>
      </w:tabs>
      <w:spacing w:before="240" w:line="480" w:lineRule="auto"/>
    </w:pPr>
    <w:rPr>
      <w:bCs/>
      <w:noProof/>
      <w:szCs w:val="32"/>
    </w:rPr>
  </w:style>
  <w:style w:type="paragraph" w:styleId="TOC2">
    <w:name w:val="toc 2"/>
    <w:basedOn w:val="Normal"/>
    <w:next w:val="Normal"/>
    <w:autoRedefine/>
    <w:uiPriority w:val="39"/>
    <w:unhideWhenUsed/>
    <w:rsid w:val="00704D04"/>
    <w:pPr>
      <w:tabs>
        <w:tab w:val="right" w:leader="dot" w:pos="720"/>
        <w:tab w:val="right" w:pos="9360"/>
      </w:tabs>
      <w:spacing w:before="240" w:line="480" w:lineRule="auto"/>
      <w:ind w:left="216"/>
    </w:pPr>
    <w:rPr>
      <w:bCs/>
      <w:szCs w:val="20"/>
    </w:rPr>
  </w:style>
  <w:style w:type="character" w:styleId="Hyperlink">
    <w:name w:val="Hyperlink"/>
    <w:basedOn w:val="DefaultParagraphFont"/>
    <w:uiPriority w:val="99"/>
    <w:unhideWhenUsed/>
    <w:rsid w:val="00704D04"/>
    <w:rPr>
      <w:color w:val="0563C1" w:themeColor="hyperlink"/>
      <w:u w:val="single"/>
    </w:rPr>
  </w:style>
  <w:style w:type="paragraph" w:styleId="Header">
    <w:name w:val="header"/>
    <w:basedOn w:val="Normal"/>
    <w:link w:val="HeaderChar"/>
    <w:uiPriority w:val="99"/>
    <w:unhideWhenUsed/>
    <w:rsid w:val="00704D04"/>
    <w:pPr>
      <w:tabs>
        <w:tab w:val="center" w:pos="4680"/>
        <w:tab w:val="right" w:pos="9360"/>
      </w:tabs>
    </w:pPr>
  </w:style>
  <w:style w:type="character" w:customStyle="1" w:styleId="HeaderChar">
    <w:name w:val="Header Char"/>
    <w:basedOn w:val="DefaultParagraphFont"/>
    <w:link w:val="Header"/>
    <w:uiPriority w:val="99"/>
    <w:rsid w:val="00704D04"/>
    <w:rPr>
      <w:rFonts w:ascii="Times New Roman" w:eastAsia="Times New Roman" w:hAnsi="Times New Roman" w:cs="Times New Roman"/>
      <w:sz w:val="24"/>
      <w:szCs w:val="24"/>
      <w:lang w:bidi="th-TH"/>
    </w:rPr>
  </w:style>
  <w:style w:type="paragraph" w:styleId="TOC3">
    <w:name w:val="toc 3"/>
    <w:basedOn w:val="Normal"/>
    <w:next w:val="Normal"/>
    <w:autoRedefine/>
    <w:uiPriority w:val="39"/>
    <w:unhideWhenUsed/>
    <w:rsid w:val="00704D04"/>
    <w:pPr>
      <w:spacing w:before="240" w:line="480" w:lineRule="auto"/>
      <w:ind w:left="432"/>
    </w:pPr>
    <w:rPr>
      <w:rFonts w:cstheme="minorHAnsi"/>
      <w:szCs w:val="20"/>
    </w:rPr>
  </w:style>
  <w:style w:type="paragraph" w:styleId="TOC4">
    <w:name w:val="toc 4"/>
    <w:basedOn w:val="Normal"/>
    <w:next w:val="Normal"/>
    <w:autoRedefine/>
    <w:uiPriority w:val="39"/>
    <w:unhideWhenUsed/>
    <w:rsid w:val="00704D04"/>
    <w:pPr>
      <w:ind w:left="440"/>
    </w:pPr>
    <w:rPr>
      <w:rFonts w:cstheme="minorHAnsi"/>
      <w:sz w:val="20"/>
      <w:szCs w:val="20"/>
    </w:rPr>
  </w:style>
  <w:style w:type="paragraph" w:styleId="TOC5">
    <w:name w:val="toc 5"/>
    <w:basedOn w:val="Normal"/>
    <w:next w:val="Normal"/>
    <w:autoRedefine/>
    <w:uiPriority w:val="39"/>
    <w:unhideWhenUsed/>
    <w:rsid w:val="00704D04"/>
    <w:pPr>
      <w:ind w:left="660"/>
    </w:pPr>
    <w:rPr>
      <w:rFonts w:cstheme="minorHAnsi"/>
      <w:sz w:val="20"/>
      <w:szCs w:val="20"/>
    </w:rPr>
  </w:style>
  <w:style w:type="paragraph" w:styleId="TOC6">
    <w:name w:val="toc 6"/>
    <w:basedOn w:val="Normal"/>
    <w:next w:val="Normal"/>
    <w:autoRedefine/>
    <w:uiPriority w:val="39"/>
    <w:unhideWhenUsed/>
    <w:rsid w:val="00704D04"/>
    <w:pPr>
      <w:ind w:left="880"/>
    </w:pPr>
    <w:rPr>
      <w:rFonts w:cstheme="minorHAnsi"/>
      <w:sz w:val="20"/>
      <w:szCs w:val="20"/>
    </w:rPr>
  </w:style>
  <w:style w:type="paragraph" w:styleId="TOC7">
    <w:name w:val="toc 7"/>
    <w:basedOn w:val="Normal"/>
    <w:next w:val="Normal"/>
    <w:autoRedefine/>
    <w:uiPriority w:val="39"/>
    <w:unhideWhenUsed/>
    <w:rsid w:val="00704D04"/>
    <w:pPr>
      <w:ind w:left="1100"/>
    </w:pPr>
    <w:rPr>
      <w:rFonts w:cstheme="minorHAnsi"/>
      <w:sz w:val="20"/>
      <w:szCs w:val="20"/>
    </w:rPr>
  </w:style>
  <w:style w:type="paragraph" w:styleId="TOC8">
    <w:name w:val="toc 8"/>
    <w:basedOn w:val="Normal"/>
    <w:next w:val="Normal"/>
    <w:autoRedefine/>
    <w:uiPriority w:val="39"/>
    <w:unhideWhenUsed/>
    <w:rsid w:val="00704D04"/>
    <w:pPr>
      <w:ind w:left="1320"/>
    </w:pPr>
    <w:rPr>
      <w:rFonts w:cstheme="minorHAnsi"/>
      <w:sz w:val="20"/>
      <w:szCs w:val="20"/>
    </w:rPr>
  </w:style>
  <w:style w:type="paragraph" w:styleId="TOC9">
    <w:name w:val="toc 9"/>
    <w:basedOn w:val="Normal"/>
    <w:next w:val="Normal"/>
    <w:autoRedefine/>
    <w:uiPriority w:val="39"/>
    <w:unhideWhenUsed/>
    <w:rsid w:val="00704D04"/>
    <w:pPr>
      <w:ind w:left="1540"/>
    </w:pPr>
    <w:rPr>
      <w:rFonts w:cstheme="minorHAnsi"/>
      <w:sz w:val="20"/>
      <w:szCs w:val="20"/>
    </w:rPr>
  </w:style>
  <w:style w:type="table" w:styleId="TableGrid">
    <w:name w:val="Table Grid"/>
    <w:basedOn w:val="TableNormal"/>
    <w:uiPriority w:val="39"/>
    <w:rsid w:val="00704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704D0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4D04"/>
    <w:rPr>
      <w:rFonts w:asciiTheme="majorHAnsi" w:eastAsiaTheme="majorEastAsia" w:hAnsiTheme="majorHAnsi" w:cstheme="majorBidi"/>
      <w:spacing w:val="-10"/>
      <w:kern w:val="28"/>
      <w:sz w:val="56"/>
      <w:szCs w:val="56"/>
      <w:lang w:bidi="th-TH"/>
    </w:rPr>
  </w:style>
  <w:style w:type="character" w:styleId="CommentReference">
    <w:name w:val="annotation reference"/>
    <w:basedOn w:val="DefaultParagraphFont"/>
    <w:uiPriority w:val="99"/>
    <w:semiHidden/>
    <w:unhideWhenUsed/>
    <w:rsid w:val="00704D04"/>
    <w:rPr>
      <w:sz w:val="16"/>
      <w:szCs w:val="16"/>
    </w:rPr>
  </w:style>
  <w:style w:type="paragraph" w:styleId="CommentText">
    <w:name w:val="annotation text"/>
    <w:basedOn w:val="Normal"/>
    <w:link w:val="CommentTextChar"/>
    <w:uiPriority w:val="99"/>
    <w:unhideWhenUsed/>
    <w:rsid w:val="00704D04"/>
    <w:rPr>
      <w:sz w:val="20"/>
      <w:szCs w:val="20"/>
    </w:rPr>
  </w:style>
  <w:style w:type="character" w:customStyle="1" w:styleId="CommentTextChar">
    <w:name w:val="Comment Text Char"/>
    <w:basedOn w:val="DefaultParagraphFont"/>
    <w:link w:val="CommentText"/>
    <w:uiPriority w:val="99"/>
    <w:rsid w:val="00704D04"/>
    <w:rPr>
      <w:rFonts w:ascii="Times New Roman" w:eastAsia="Times New Roman" w:hAnsi="Times New Roman" w:cs="Times New Roman"/>
      <w:sz w:val="20"/>
      <w:szCs w:val="20"/>
      <w:lang w:bidi="th-TH"/>
    </w:rPr>
  </w:style>
  <w:style w:type="character" w:customStyle="1" w:styleId="cf01">
    <w:name w:val="cf01"/>
    <w:basedOn w:val="DefaultParagraphFont"/>
    <w:rsid w:val="00704D04"/>
    <w:rPr>
      <w:rFonts w:ascii="Segoe UI" w:hAnsi="Segoe UI" w:cs="Segoe UI" w:hint="default"/>
      <w:sz w:val="18"/>
      <w:szCs w:val="18"/>
    </w:rPr>
  </w:style>
  <w:style w:type="paragraph" w:styleId="CommentSubject">
    <w:name w:val="annotation subject"/>
    <w:basedOn w:val="CommentText"/>
    <w:next w:val="CommentText"/>
    <w:link w:val="CommentSubjectChar"/>
    <w:uiPriority w:val="99"/>
    <w:semiHidden/>
    <w:unhideWhenUsed/>
    <w:rsid w:val="00704D04"/>
    <w:rPr>
      <w:b/>
      <w:bCs/>
    </w:rPr>
  </w:style>
  <w:style w:type="character" w:customStyle="1" w:styleId="CommentSubjectChar">
    <w:name w:val="Comment Subject Char"/>
    <w:basedOn w:val="CommentTextChar"/>
    <w:link w:val="CommentSubject"/>
    <w:uiPriority w:val="99"/>
    <w:semiHidden/>
    <w:rsid w:val="00704D04"/>
    <w:rPr>
      <w:rFonts w:ascii="Times New Roman" w:eastAsia="Times New Roman" w:hAnsi="Times New Roman" w:cs="Times New Roman"/>
      <w:b/>
      <w:bCs/>
      <w:sz w:val="20"/>
      <w:szCs w:val="20"/>
      <w:lang w:bidi="th-TH"/>
    </w:rPr>
  </w:style>
  <w:style w:type="table" w:styleId="TableGridLight">
    <w:name w:val="Grid Table Light"/>
    <w:basedOn w:val="TableNormal"/>
    <w:uiPriority w:val="40"/>
    <w:rsid w:val="00704D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704D0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04D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04D0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704D0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704D0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704D0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rospectus">
    <w:name w:val="Prospectus"/>
    <w:basedOn w:val="Heading1"/>
    <w:link w:val="ProspectusChar"/>
    <w:qFormat/>
    <w:rsid w:val="00704D04"/>
    <w:pPr>
      <w:numPr>
        <w:numId w:val="6"/>
      </w:numPr>
    </w:pPr>
  </w:style>
  <w:style w:type="character" w:customStyle="1" w:styleId="ProspectusChar">
    <w:name w:val="Prospectus Char"/>
    <w:basedOn w:val="DefaultParagraphFont"/>
    <w:link w:val="Prospectus"/>
    <w:rsid w:val="00704D04"/>
    <w:rPr>
      <w:rFonts w:ascii="Times New Roman" w:eastAsiaTheme="minorEastAsia" w:hAnsi="Times New Roman" w:cs="Times New Roman"/>
      <w:b/>
      <w:sz w:val="24"/>
      <w:szCs w:val="24"/>
      <w:lang w:eastAsia="zh-CN" w:bidi="th-TH"/>
    </w:rPr>
  </w:style>
  <w:style w:type="paragraph" w:styleId="Caption">
    <w:name w:val="caption"/>
    <w:aliases w:val="Table/Figure Caption"/>
    <w:basedOn w:val="Normal"/>
    <w:next w:val="Normal"/>
    <w:uiPriority w:val="35"/>
    <w:unhideWhenUsed/>
    <w:qFormat/>
    <w:rsid w:val="00704D04"/>
    <w:pPr>
      <w:jc w:val="center"/>
    </w:pPr>
    <w:rPr>
      <w:b/>
      <w:i/>
      <w:iCs/>
      <w:color w:val="000000" w:themeColor="text1"/>
      <w:sz w:val="22"/>
      <w:szCs w:val="18"/>
    </w:rPr>
  </w:style>
  <w:style w:type="paragraph" w:styleId="TableofFigures">
    <w:name w:val="table of figures"/>
    <w:basedOn w:val="Normal"/>
    <w:next w:val="Normal"/>
    <w:uiPriority w:val="99"/>
    <w:unhideWhenUsed/>
    <w:rsid w:val="00704D04"/>
  </w:style>
  <w:style w:type="paragraph" w:customStyle="1" w:styleId="MDPI42tablebody">
    <w:name w:val="MDPI_4.2_table_body"/>
    <w:qFormat/>
    <w:rsid w:val="00704D04"/>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character" w:styleId="PlaceholderText">
    <w:name w:val="Placeholder Text"/>
    <w:basedOn w:val="DefaultParagraphFont"/>
    <w:uiPriority w:val="99"/>
    <w:semiHidden/>
    <w:rsid w:val="00704D04"/>
    <w:rPr>
      <w:color w:val="808080"/>
    </w:rPr>
  </w:style>
  <w:style w:type="paragraph" w:styleId="Revision">
    <w:name w:val="Revision"/>
    <w:hidden/>
    <w:uiPriority w:val="99"/>
    <w:semiHidden/>
    <w:rsid w:val="00704D04"/>
    <w:pPr>
      <w:spacing w:after="0" w:line="240" w:lineRule="auto"/>
    </w:pPr>
  </w:style>
  <w:style w:type="paragraph" w:styleId="NoSpacing">
    <w:name w:val="No Spacing"/>
    <w:link w:val="NoSpacingChar"/>
    <w:uiPriority w:val="1"/>
    <w:qFormat/>
    <w:rsid w:val="00704D04"/>
    <w:pPr>
      <w:spacing w:after="0" w:line="240" w:lineRule="auto"/>
    </w:pPr>
  </w:style>
  <w:style w:type="numbering" w:customStyle="1" w:styleId="Haibah">
    <w:name w:val="Haibah"/>
    <w:uiPriority w:val="99"/>
    <w:rsid w:val="00704D04"/>
    <w:pPr>
      <w:numPr>
        <w:numId w:val="10"/>
      </w:numPr>
    </w:pPr>
  </w:style>
  <w:style w:type="character" w:customStyle="1" w:styleId="TOC1Char">
    <w:name w:val="TOC 1 Char"/>
    <w:basedOn w:val="DefaultParagraphFont"/>
    <w:link w:val="TOC1"/>
    <w:uiPriority w:val="39"/>
    <w:rsid w:val="00704D04"/>
    <w:rPr>
      <w:rFonts w:ascii="Times New Roman" w:eastAsia="Times New Roman" w:hAnsi="Times New Roman" w:cs="Times New Roman"/>
      <w:bCs/>
      <w:noProof/>
      <w:sz w:val="24"/>
      <w:szCs w:val="32"/>
      <w:lang w:bidi="th-TH"/>
    </w:rPr>
  </w:style>
  <w:style w:type="paragraph" w:styleId="FootnoteText">
    <w:name w:val="footnote text"/>
    <w:basedOn w:val="Normal"/>
    <w:link w:val="FootnoteTextChar"/>
    <w:uiPriority w:val="99"/>
    <w:semiHidden/>
    <w:unhideWhenUsed/>
    <w:rsid w:val="00704D04"/>
    <w:rPr>
      <w:sz w:val="20"/>
      <w:szCs w:val="20"/>
    </w:rPr>
  </w:style>
  <w:style w:type="character" w:customStyle="1" w:styleId="FootnoteTextChar">
    <w:name w:val="Footnote Text Char"/>
    <w:basedOn w:val="DefaultParagraphFont"/>
    <w:link w:val="FootnoteText"/>
    <w:uiPriority w:val="99"/>
    <w:semiHidden/>
    <w:rsid w:val="00704D04"/>
    <w:rPr>
      <w:rFonts w:ascii="Times New Roman" w:eastAsia="Times New Roman" w:hAnsi="Times New Roman" w:cs="Times New Roman"/>
      <w:sz w:val="20"/>
      <w:szCs w:val="20"/>
      <w:lang w:bidi="th-TH"/>
    </w:rPr>
  </w:style>
  <w:style w:type="character" w:styleId="FootnoteReference">
    <w:name w:val="footnote reference"/>
    <w:basedOn w:val="DefaultParagraphFont"/>
    <w:uiPriority w:val="99"/>
    <w:semiHidden/>
    <w:unhideWhenUsed/>
    <w:rsid w:val="00704D04"/>
    <w:rPr>
      <w:vertAlign w:val="superscript"/>
    </w:rPr>
  </w:style>
  <w:style w:type="numbering" w:customStyle="1" w:styleId="CurrentList1">
    <w:name w:val="Current List1"/>
    <w:uiPriority w:val="99"/>
    <w:rsid w:val="00704D04"/>
    <w:pPr>
      <w:numPr>
        <w:numId w:val="20"/>
      </w:numPr>
    </w:pPr>
  </w:style>
  <w:style w:type="numbering" w:customStyle="1" w:styleId="CurrentList2">
    <w:name w:val="Current List2"/>
    <w:uiPriority w:val="99"/>
    <w:rsid w:val="00704D04"/>
    <w:pPr>
      <w:numPr>
        <w:numId w:val="21"/>
      </w:numPr>
    </w:pPr>
  </w:style>
  <w:style w:type="numbering" w:customStyle="1" w:styleId="CurrentList3">
    <w:name w:val="Current List3"/>
    <w:uiPriority w:val="99"/>
    <w:rsid w:val="00704D04"/>
    <w:pPr>
      <w:numPr>
        <w:numId w:val="22"/>
      </w:numPr>
    </w:pPr>
  </w:style>
  <w:style w:type="character" w:styleId="IntenseReference">
    <w:name w:val="Intense Reference"/>
    <w:basedOn w:val="DefaultParagraphFont"/>
    <w:uiPriority w:val="32"/>
    <w:qFormat/>
    <w:rsid w:val="00704D04"/>
    <w:rPr>
      <w:b/>
      <w:bCs/>
      <w:smallCaps/>
      <w:color w:val="4472C4" w:themeColor="accent1"/>
      <w:spacing w:val="5"/>
    </w:rPr>
  </w:style>
  <w:style w:type="character" w:customStyle="1" w:styleId="NoSpacingChar">
    <w:name w:val="No Spacing Char"/>
    <w:basedOn w:val="DefaultParagraphFont"/>
    <w:link w:val="NoSpacing"/>
    <w:uiPriority w:val="1"/>
    <w:rsid w:val="00F05B05"/>
  </w:style>
  <w:style w:type="character" w:styleId="LineNumber">
    <w:name w:val="line number"/>
    <w:basedOn w:val="DefaultParagraphFont"/>
    <w:uiPriority w:val="99"/>
    <w:semiHidden/>
    <w:unhideWhenUsed/>
    <w:rsid w:val="007635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711431">
      <w:bodyDiv w:val="1"/>
      <w:marLeft w:val="0"/>
      <w:marRight w:val="0"/>
      <w:marTop w:val="0"/>
      <w:marBottom w:val="0"/>
      <w:divBdr>
        <w:top w:val="none" w:sz="0" w:space="0" w:color="auto"/>
        <w:left w:val="none" w:sz="0" w:space="0" w:color="auto"/>
        <w:bottom w:val="none" w:sz="0" w:space="0" w:color="auto"/>
        <w:right w:val="none" w:sz="0" w:space="0" w:color="auto"/>
      </w:divBdr>
    </w:div>
    <w:div w:id="374546517">
      <w:bodyDiv w:val="1"/>
      <w:marLeft w:val="0"/>
      <w:marRight w:val="0"/>
      <w:marTop w:val="0"/>
      <w:marBottom w:val="0"/>
      <w:divBdr>
        <w:top w:val="none" w:sz="0" w:space="0" w:color="auto"/>
        <w:left w:val="none" w:sz="0" w:space="0" w:color="auto"/>
        <w:bottom w:val="none" w:sz="0" w:space="0" w:color="auto"/>
        <w:right w:val="none" w:sz="0" w:space="0" w:color="auto"/>
      </w:divBdr>
    </w:div>
    <w:div w:id="497379778">
      <w:bodyDiv w:val="1"/>
      <w:marLeft w:val="0"/>
      <w:marRight w:val="0"/>
      <w:marTop w:val="0"/>
      <w:marBottom w:val="0"/>
      <w:divBdr>
        <w:top w:val="none" w:sz="0" w:space="0" w:color="auto"/>
        <w:left w:val="none" w:sz="0" w:space="0" w:color="auto"/>
        <w:bottom w:val="none" w:sz="0" w:space="0" w:color="auto"/>
        <w:right w:val="none" w:sz="0" w:space="0" w:color="auto"/>
      </w:divBdr>
    </w:div>
    <w:div w:id="1372152679">
      <w:bodyDiv w:val="1"/>
      <w:marLeft w:val="0"/>
      <w:marRight w:val="0"/>
      <w:marTop w:val="0"/>
      <w:marBottom w:val="0"/>
      <w:divBdr>
        <w:top w:val="none" w:sz="0" w:space="0" w:color="auto"/>
        <w:left w:val="none" w:sz="0" w:space="0" w:color="auto"/>
        <w:bottom w:val="none" w:sz="0" w:space="0" w:color="auto"/>
        <w:right w:val="none" w:sz="0" w:space="0" w:color="auto"/>
      </w:divBdr>
    </w:div>
    <w:div w:id="1741830853">
      <w:bodyDiv w:val="1"/>
      <w:marLeft w:val="0"/>
      <w:marRight w:val="0"/>
      <w:marTop w:val="0"/>
      <w:marBottom w:val="0"/>
      <w:divBdr>
        <w:top w:val="none" w:sz="0" w:space="0" w:color="auto"/>
        <w:left w:val="none" w:sz="0" w:space="0" w:color="auto"/>
        <w:bottom w:val="none" w:sz="0" w:space="0" w:color="auto"/>
        <w:right w:val="none" w:sz="0" w:space="0" w:color="auto"/>
      </w:divBdr>
    </w:div>
    <w:div w:id="1859344947">
      <w:bodyDiv w:val="1"/>
      <w:marLeft w:val="0"/>
      <w:marRight w:val="0"/>
      <w:marTop w:val="0"/>
      <w:marBottom w:val="0"/>
      <w:divBdr>
        <w:top w:val="none" w:sz="0" w:space="0" w:color="auto"/>
        <w:left w:val="none" w:sz="0" w:space="0" w:color="auto"/>
        <w:bottom w:val="none" w:sz="0" w:space="0" w:color="auto"/>
        <w:right w:val="none" w:sz="0" w:space="0" w:color="auto"/>
      </w:divBdr>
    </w:div>
    <w:div w:id="1884559179">
      <w:bodyDiv w:val="1"/>
      <w:marLeft w:val="0"/>
      <w:marRight w:val="0"/>
      <w:marTop w:val="0"/>
      <w:marBottom w:val="0"/>
      <w:divBdr>
        <w:top w:val="none" w:sz="0" w:space="0" w:color="auto"/>
        <w:left w:val="none" w:sz="0" w:space="0" w:color="auto"/>
        <w:bottom w:val="none" w:sz="0" w:space="0" w:color="auto"/>
        <w:right w:val="none" w:sz="0" w:space="0" w:color="auto"/>
      </w:divBdr>
    </w:div>
    <w:div w:id="1915041959">
      <w:bodyDiv w:val="1"/>
      <w:marLeft w:val="0"/>
      <w:marRight w:val="0"/>
      <w:marTop w:val="0"/>
      <w:marBottom w:val="0"/>
      <w:divBdr>
        <w:top w:val="none" w:sz="0" w:space="0" w:color="auto"/>
        <w:left w:val="none" w:sz="0" w:space="0" w:color="auto"/>
        <w:bottom w:val="none" w:sz="0" w:space="0" w:color="auto"/>
        <w:right w:val="none" w:sz="0" w:space="0" w:color="auto"/>
      </w:divBdr>
      <w:divsChild>
        <w:div w:id="854077273">
          <w:marLeft w:val="403"/>
          <w:marRight w:val="0"/>
          <w:marTop w:val="134"/>
          <w:marBottom w:val="0"/>
          <w:divBdr>
            <w:top w:val="none" w:sz="0" w:space="0" w:color="auto"/>
            <w:left w:val="none" w:sz="0" w:space="0" w:color="auto"/>
            <w:bottom w:val="none" w:sz="0" w:space="0" w:color="auto"/>
            <w:right w:val="none" w:sz="0" w:space="0" w:color="auto"/>
          </w:divBdr>
        </w:div>
      </w:divsChild>
    </w:div>
    <w:div w:id="201445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117" Type="http://schemas.openxmlformats.org/officeDocument/2006/relationships/footer" Target="footer4.xml"/><Relationship Id="rId21" Type="http://schemas.openxmlformats.org/officeDocument/2006/relationships/image" Target="media/image11.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image" Target="media/image78.png"/><Relationship Id="rId112" Type="http://schemas.openxmlformats.org/officeDocument/2006/relationships/image" Target="media/image101.jpg"/><Relationship Id="rId16" Type="http://schemas.openxmlformats.org/officeDocument/2006/relationships/image" Target="media/image6.png"/><Relationship Id="rId107" Type="http://schemas.openxmlformats.org/officeDocument/2006/relationships/image" Target="media/image96.jp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10.jpe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png"/><Relationship Id="rId74" Type="http://schemas.openxmlformats.org/officeDocument/2006/relationships/image" Target="media/image63.png"/><Relationship Id="rId79" Type="http://schemas.openxmlformats.org/officeDocument/2006/relationships/image" Target="media/image68.png"/><Relationship Id="rId87" Type="http://schemas.openxmlformats.org/officeDocument/2006/relationships/image" Target="media/image76.png"/><Relationship Id="rId102" Type="http://schemas.openxmlformats.org/officeDocument/2006/relationships/image" Target="media/image91.jpg"/><Relationship Id="rId110" Type="http://schemas.openxmlformats.org/officeDocument/2006/relationships/image" Target="media/image99.jpg"/><Relationship Id="rId115" Type="http://schemas.openxmlformats.org/officeDocument/2006/relationships/image" Target="media/image104.jpg"/><Relationship Id="rId5" Type="http://schemas.openxmlformats.org/officeDocument/2006/relationships/webSettings" Target="webSettings.xml"/><Relationship Id="rId61" Type="http://schemas.openxmlformats.org/officeDocument/2006/relationships/image" Target="media/image50.png"/><Relationship Id="rId82" Type="http://schemas.openxmlformats.org/officeDocument/2006/relationships/image" Target="media/image71.png"/><Relationship Id="rId90" Type="http://schemas.openxmlformats.org/officeDocument/2006/relationships/image" Target="media/image79.png"/><Relationship Id="rId95" Type="http://schemas.openxmlformats.org/officeDocument/2006/relationships/image" Target="media/image84.jp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100" Type="http://schemas.openxmlformats.org/officeDocument/2006/relationships/image" Target="media/image89.jpg"/><Relationship Id="rId105" Type="http://schemas.openxmlformats.org/officeDocument/2006/relationships/image" Target="media/image94.jpg"/><Relationship Id="rId113" Type="http://schemas.openxmlformats.org/officeDocument/2006/relationships/image" Target="media/image102.jpg"/><Relationship Id="rId118"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40.pn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image" Target="media/image74.png"/><Relationship Id="rId93" Type="http://schemas.openxmlformats.org/officeDocument/2006/relationships/image" Target="media/image82.png"/><Relationship Id="rId98" Type="http://schemas.openxmlformats.org/officeDocument/2006/relationships/image" Target="media/image87.jp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103" Type="http://schemas.openxmlformats.org/officeDocument/2006/relationships/image" Target="media/image92.jpg"/><Relationship Id="rId108" Type="http://schemas.openxmlformats.org/officeDocument/2006/relationships/image" Target="media/image97.jpg"/><Relationship Id="rId116" Type="http://schemas.openxmlformats.org/officeDocument/2006/relationships/image" Target="media/image105.jpg"/><Relationship Id="rId20" Type="http://schemas.openxmlformats.org/officeDocument/2006/relationships/image" Target="media/image10.emf"/><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2.png"/><Relationship Id="rId88" Type="http://schemas.openxmlformats.org/officeDocument/2006/relationships/image" Target="media/image77.png"/><Relationship Id="rId91" Type="http://schemas.openxmlformats.org/officeDocument/2006/relationships/image" Target="media/image80.png"/><Relationship Id="rId96" Type="http://schemas.openxmlformats.org/officeDocument/2006/relationships/image" Target="media/image85.jpg"/><Relationship Id="rId111" Type="http://schemas.openxmlformats.org/officeDocument/2006/relationships/image" Target="media/image100.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jpg"/><Relationship Id="rId106" Type="http://schemas.openxmlformats.org/officeDocument/2006/relationships/image" Target="media/image95.jpg"/><Relationship Id="rId114" Type="http://schemas.openxmlformats.org/officeDocument/2006/relationships/image" Target="media/image103.jpg"/><Relationship Id="rId119" Type="http://schemas.openxmlformats.org/officeDocument/2006/relationships/theme" Target="theme/theme1.xml"/><Relationship Id="rId10" Type="http://schemas.openxmlformats.org/officeDocument/2006/relationships/footer" Target="footer3.xml"/><Relationship Id="rId31" Type="http://schemas.openxmlformats.org/officeDocument/2006/relationships/image" Target="media/image21.jpe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image" Target="media/image88.jpg"/><Relationship Id="rId101" Type="http://schemas.openxmlformats.org/officeDocument/2006/relationships/image" Target="media/image90.jp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8.jpeg"/><Relationship Id="rId109" Type="http://schemas.openxmlformats.org/officeDocument/2006/relationships/image" Target="media/image98.jp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jpg"/><Relationship Id="rId104" Type="http://schemas.openxmlformats.org/officeDocument/2006/relationships/image" Target="media/image93.jpg"/><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numbering" Target="numbering.xml"/><Relationship Id="rId29" Type="http://schemas.openxmlformats.org/officeDocument/2006/relationships/image" Target="media/image1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900A4-32C0-4805-B1FE-5D71EE9A5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1609</TotalTime>
  <Pages>143</Pages>
  <Words>28287</Words>
  <Characters>161236</Characters>
  <Application>Microsoft Office Word</Application>
  <DocSecurity>0</DocSecurity>
  <Lines>1343</Lines>
  <Paragraphs>378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Haibe, Abdirahman A.</dc:creator>
  <cp:keywords/>
  <dc:description/>
  <cp:lastModifiedBy>Haibe, Abdirahman A.</cp:lastModifiedBy>
  <cp:revision>11</cp:revision>
  <cp:lastPrinted>2022-12-14T19:28:00Z</cp:lastPrinted>
  <dcterms:created xsi:type="dcterms:W3CDTF">2022-12-14T15:32:00Z</dcterms:created>
  <dcterms:modified xsi:type="dcterms:W3CDTF">2022-12-15T11:49:00Z</dcterms:modified>
</cp:coreProperties>
</file>