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71F910E" w14:textId="00E64023" w:rsidR="006F5439" w:rsidRPr="00E537E9" w:rsidRDefault="006F5439" w:rsidP="006F5439">
      <w:pPr>
        <w:pStyle w:val="Header"/>
        <w:spacing w:line="480" w:lineRule="auto"/>
        <w:contextualSpacing/>
        <w:jc w:val="center"/>
      </w:pPr>
    </w:p>
    <w:p w14:paraId="114E479E" w14:textId="77777777" w:rsidR="002A7612" w:rsidRPr="00E537E9" w:rsidRDefault="002A7612" w:rsidP="00367C99">
      <w:pPr>
        <w:pStyle w:val="Header"/>
        <w:spacing w:line="480" w:lineRule="auto"/>
        <w:contextualSpacing/>
        <w:jc w:val="center"/>
      </w:pPr>
    </w:p>
    <w:p w14:paraId="6D14B26D" w14:textId="4F6FDBC0" w:rsidR="002C0C16" w:rsidRPr="00E537E9" w:rsidRDefault="002C0C16" w:rsidP="00367C99">
      <w:pPr>
        <w:pStyle w:val="Header"/>
        <w:spacing w:line="480" w:lineRule="auto"/>
        <w:contextualSpacing/>
        <w:jc w:val="center"/>
      </w:pPr>
      <w:r w:rsidRPr="00E537E9">
        <w:t xml:space="preserve">UNIVERSITY OF OKLAHOMA </w:t>
      </w:r>
    </w:p>
    <w:p w14:paraId="1042AD85" w14:textId="24C678CA" w:rsidR="001F1778" w:rsidRPr="00E537E9" w:rsidRDefault="002C0C16" w:rsidP="00367C99">
      <w:pPr>
        <w:pStyle w:val="Header"/>
        <w:spacing w:line="480" w:lineRule="auto"/>
        <w:contextualSpacing/>
        <w:jc w:val="center"/>
      </w:pPr>
      <w:r w:rsidRPr="00E537E9">
        <w:t xml:space="preserve">GRADUATE COLLEGE </w:t>
      </w:r>
      <w:r w:rsidR="0068545B" w:rsidRPr="00E537E9">
        <w:t xml:space="preserve"> </w:t>
      </w:r>
      <w:r w:rsidR="00FE113A" w:rsidRPr="00E537E9">
        <w:t xml:space="preserve">      </w:t>
      </w:r>
    </w:p>
    <w:p w14:paraId="69079158" w14:textId="293E3E4F" w:rsidR="001F1778" w:rsidRPr="00E537E9" w:rsidRDefault="001F1778" w:rsidP="00367C99">
      <w:pPr>
        <w:contextualSpacing/>
      </w:pPr>
    </w:p>
    <w:p w14:paraId="009AD62E" w14:textId="77777777" w:rsidR="00D5504F" w:rsidRPr="00E537E9" w:rsidRDefault="00D5504F" w:rsidP="00367C99">
      <w:pPr>
        <w:contextualSpacing/>
      </w:pPr>
    </w:p>
    <w:p w14:paraId="482FE4A3" w14:textId="77777777" w:rsidR="001F1778" w:rsidRPr="00E537E9" w:rsidRDefault="001F1778" w:rsidP="00367C99">
      <w:pPr>
        <w:pStyle w:val="Header"/>
        <w:spacing w:line="480" w:lineRule="auto"/>
        <w:contextualSpacing/>
        <w:jc w:val="center"/>
      </w:pPr>
      <w:bookmarkStart w:id="0" w:name="_Hlk142592379"/>
    </w:p>
    <w:p w14:paraId="4405789C" w14:textId="22C9EE87" w:rsidR="009F507F" w:rsidRPr="00E537E9" w:rsidRDefault="009F507F" w:rsidP="009F507F">
      <w:pPr>
        <w:pStyle w:val="Header"/>
        <w:spacing w:line="480" w:lineRule="auto"/>
        <w:contextualSpacing/>
        <w:jc w:val="center"/>
      </w:pPr>
      <w:r w:rsidRPr="00E537E9">
        <w:t xml:space="preserve">“WE’RE OUT IN THE DEEP,” BUT “THIS IS THE LIFE. WE SHOULD FIGHT FOR THE LIFE.”: </w:t>
      </w:r>
      <w:r w:rsidR="00622C46" w:rsidRPr="00E537E9">
        <w:t xml:space="preserve">A </w:t>
      </w:r>
      <w:r w:rsidRPr="00E537E9">
        <w:t>STUDY OF L2 INTERNATIONAL STUDENTS IN THEIR FIRST UNIVERSITY SEMESTER DURING THE CORONAVIRUS PANDEMIC</w:t>
      </w:r>
    </w:p>
    <w:p w14:paraId="16CB3220" w14:textId="77777777" w:rsidR="006A694F" w:rsidRPr="00E537E9" w:rsidRDefault="006A694F" w:rsidP="00367C99">
      <w:pPr>
        <w:contextualSpacing/>
        <w:jc w:val="center"/>
      </w:pPr>
    </w:p>
    <w:p w14:paraId="3DC20CFB" w14:textId="77777777" w:rsidR="00D5504F" w:rsidRPr="00E537E9" w:rsidRDefault="00D5504F" w:rsidP="00367C99">
      <w:pPr>
        <w:contextualSpacing/>
        <w:jc w:val="center"/>
      </w:pPr>
    </w:p>
    <w:p w14:paraId="59A6811E" w14:textId="77777777" w:rsidR="009903C1" w:rsidRPr="00E537E9" w:rsidRDefault="009903C1" w:rsidP="00367C99">
      <w:pPr>
        <w:contextualSpacing/>
        <w:jc w:val="center"/>
      </w:pPr>
    </w:p>
    <w:p w14:paraId="520F6DE9" w14:textId="77777777" w:rsidR="006B4A7B" w:rsidRPr="00E537E9" w:rsidRDefault="006B4A7B" w:rsidP="006B4A7B">
      <w:pPr>
        <w:widowControl w:val="0"/>
        <w:pBdr>
          <w:top w:val="nil"/>
          <w:left w:val="nil"/>
          <w:bottom w:val="nil"/>
          <w:right w:val="nil"/>
          <w:between w:val="nil"/>
        </w:pBdr>
        <w:spacing w:before="161" w:line="240" w:lineRule="auto"/>
        <w:jc w:val="center"/>
      </w:pPr>
      <w:r w:rsidRPr="00E537E9">
        <w:t>A DISSERTATION</w:t>
      </w:r>
    </w:p>
    <w:p w14:paraId="34F86E58" w14:textId="77777777" w:rsidR="006B4A7B" w:rsidRPr="00E537E9" w:rsidRDefault="006B4A7B" w:rsidP="006B4A7B">
      <w:pPr>
        <w:widowControl w:val="0"/>
        <w:pBdr>
          <w:top w:val="nil"/>
          <w:left w:val="nil"/>
          <w:bottom w:val="nil"/>
          <w:right w:val="nil"/>
          <w:between w:val="nil"/>
        </w:pBdr>
        <w:spacing w:line="240" w:lineRule="auto"/>
        <w:jc w:val="center"/>
      </w:pPr>
    </w:p>
    <w:p w14:paraId="39ADF29F" w14:textId="77777777" w:rsidR="006B4A7B" w:rsidRPr="00E537E9" w:rsidRDefault="006B4A7B" w:rsidP="006B4A7B">
      <w:pPr>
        <w:widowControl w:val="0"/>
        <w:pBdr>
          <w:top w:val="nil"/>
          <w:left w:val="nil"/>
          <w:bottom w:val="nil"/>
          <w:right w:val="nil"/>
          <w:between w:val="nil"/>
        </w:pBdr>
        <w:spacing w:before="1" w:line="240" w:lineRule="auto"/>
        <w:jc w:val="center"/>
      </w:pPr>
      <w:r w:rsidRPr="00E537E9">
        <w:t>SUBMITTED TO THE GRADUATE FACULTY</w:t>
      </w:r>
    </w:p>
    <w:p w14:paraId="614190A1" w14:textId="77777777" w:rsidR="006B4A7B" w:rsidRPr="00E537E9" w:rsidRDefault="006B4A7B" w:rsidP="006B4A7B">
      <w:pPr>
        <w:widowControl w:val="0"/>
        <w:pBdr>
          <w:top w:val="nil"/>
          <w:left w:val="nil"/>
          <w:bottom w:val="nil"/>
          <w:right w:val="nil"/>
          <w:between w:val="nil"/>
        </w:pBdr>
        <w:spacing w:before="11" w:line="240" w:lineRule="auto"/>
        <w:jc w:val="center"/>
      </w:pPr>
    </w:p>
    <w:p w14:paraId="7FD31FA8" w14:textId="77777777" w:rsidR="0098001C" w:rsidRDefault="006B4A7B" w:rsidP="006B4A7B">
      <w:pPr>
        <w:widowControl w:val="0"/>
        <w:pBdr>
          <w:top w:val="nil"/>
          <w:left w:val="nil"/>
          <w:bottom w:val="nil"/>
          <w:right w:val="nil"/>
          <w:between w:val="nil"/>
        </w:pBdr>
        <w:jc w:val="center"/>
      </w:pPr>
      <w:r w:rsidRPr="00E537E9">
        <w:t xml:space="preserve">in partial fulfillment of the requirements for the </w:t>
      </w:r>
    </w:p>
    <w:p w14:paraId="2B566CA5" w14:textId="63EFC12F" w:rsidR="006B4A7B" w:rsidRPr="00E537E9" w:rsidRDefault="006B4A7B" w:rsidP="006B4A7B">
      <w:pPr>
        <w:widowControl w:val="0"/>
        <w:pBdr>
          <w:top w:val="nil"/>
          <w:left w:val="nil"/>
          <w:bottom w:val="nil"/>
          <w:right w:val="nil"/>
          <w:between w:val="nil"/>
        </w:pBdr>
        <w:jc w:val="center"/>
      </w:pPr>
      <w:r w:rsidRPr="00E537E9">
        <w:t>Degree of</w:t>
      </w:r>
    </w:p>
    <w:p w14:paraId="2B33FB4C" w14:textId="46B7E183" w:rsidR="006A694F" w:rsidRPr="00E537E9" w:rsidRDefault="006B4A7B" w:rsidP="00367C99">
      <w:pPr>
        <w:contextualSpacing/>
        <w:jc w:val="center"/>
      </w:pPr>
      <w:r w:rsidRPr="00E537E9">
        <w:t>DOCTOR OF PHILOSOPHY</w:t>
      </w:r>
    </w:p>
    <w:p w14:paraId="1A9B262A" w14:textId="77777777" w:rsidR="006A694F" w:rsidRPr="00E537E9" w:rsidRDefault="006A694F" w:rsidP="00367C99">
      <w:pPr>
        <w:contextualSpacing/>
        <w:jc w:val="center"/>
      </w:pPr>
    </w:p>
    <w:p w14:paraId="13FCDFA5" w14:textId="77777777" w:rsidR="009903C1" w:rsidRPr="00E537E9" w:rsidRDefault="009903C1" w:rsidP="00367C99">
      <w:pPr>
        <w:contextualSpacing/>
        <w:jc w:val="center"/>
      </w:pPr>
    </w:p>
    <w:p w14:paraId="0705B381" w14:textId="2E856158" w:rsidR="001F1778" w:rsidRPr="00E537E9" w:rsidRDefault="009903C1" w:rsidP="00367C99">
      <w:pPr>
        <w:contextualSpacing/>
        <w:jc w:val="center"/>
      </w:pPr>
      <w:r w:rsidRPr="00E537E9">
        <w:t>B</w:t>
      </w:r>
      <w:r w:rsidR="00FE113A" w:rsidRPr="00E537E9">
        <w:t>y</w:t>
      </w:r>
    </w:p>
    <w:p w14:paraId="00C41B55" w14:textId="18BE1392" w:rsidR="001F1778" w:rsidRPr="00E537E9" w:rsidRDefault="00ED290E" w:rsidP="009903C1">
      <w:pPr>
        <w:spacing w:line="240" w:lineRule="auto"/>
        <w:contextualSpacing/>
        <w:jc w:val="center"/>
      </w:pPr>
      <w:r>
        <w:t>KEELY LANEE ROBERTSON</w:t>
      </w:r>
    </w:p>
    <w:p w14:paraId="5580B5F1" w14:textId="29DFF052" w:rsidR="009903C1" w:rsidRDefault="009903C1" w:rsidP="009903C1">
      <w:pPr>
        <w:spacing w:line="240" w:lineRule="auto"/>
        <w:contextualSpacing/>
        <w:jc w:val="center"/>
      </w:pPr>
      <w:r w:rsidRPr="00E537E9">
        <w:t>Norman, Oklahoma</w:t>
      </w:r>
    </w:p>
    <w:p w14:paraId="7E593995" w14:textId="72AB6F81" w:rsidR="001F1778" w:rsidRPr="00E537E9" w:rsidRDefault="00FE113A" w:rsidP="009903C1">
      <w:pPr>
        <w:spacing w:line="240" w:lineRule="auto"/>
        <w:jc w:val="center"/>
      </w:pPr>
      <w:r w:rsidRPr="00E537E9">
        <w:t>202</w:t>
      </w:r>
      <w:r w:rsidR="009A5F62" w:rsidRPr="00E537E9">
        <w:t>3</w:t>
      </w:r>
    </w:p>
    <w:bookmarkEnd w:id="0"/>
    <w:p w14:paraId="400301B1" w14:textId="77777777" w:rsidR="001F1778" w:rsidRPr="00E537E9" w:rsidRDefault="001F1778">
      <w:pPr>
        <w:jc w:val="center"/>
        <w:rPr>
          <w:b/>
        </w:rPr>
      </w:pPr>
    </w:p>
    <w:p w14:paraId="651CDD11" w14:textId="77777777" w:rsidR="006D00B5" w:rsidRPr="00E537E9" w:rsidRDefault="006D00B5" w:rsidP="00607200">
      <w:pPr>
        <w:pStyle w:val="Header"/>
        <w:spacing w:line="480" w:lineRule="auto"/>
        <w:contextualSpacing/>
        <w:jc w:val="center"/>
      </w:pPr>
      <w:bookmarkStart w:id="1" w:name="_gjdgxs"/>
      <w:bookmarkEnd w:id="1"/>
    </w:p>
    <w:p w14:paraId="44F7443F" w14:textId="5FF21502" w:rsidR="00607200" w:rsidRPr="00E537E9" w:rsidRDefault="00607200" w:rsidP="000478AE">
      <w:pPr>
        <w:pStyle w:val="Header"/>
        <w:contextualSpacing/>
        <w:jc w:val="center"/>
      </w:pPr>
      <w:r w:rsidRPr="00E537E9">
        <w:t>“WE’RE OUT IN THE DEEP,” BUT “THIS IS THE LIFE. WE SHOULD FIGHT FOR THE LIFE.”: A STUDY OF L2 INTERNATIONAL STUDENTS IN THEIR FIRST UNIVERSITY SEMESTER DURING THE CORONAVIRUS PANDEMIC</w:t>
      </w:r>
    </w:p>
    <w:p w14:paraId="6E810736" w14:textId="77777777" w:rsidR="00771923" w:rsidRPr="00E537E9" w:rsidRDefault="00771923" w:rsidP="00771923">
      <w:pPr>
        <w:jc w:val="center"/>
        <w:rPr>
          <w:b/>
        </w:rPr>
      </w:pPr>
    </w:p>
    <w:p w14:paraId="3088AA05" w14:textId="77777777" w:rsidR="001C2DDE" w:rsidRPr="00E537E9" w:rsidRDefault="001C2DDE" w:rsidP="00771923">
      <w:pPr>
        <w:jc w:val="center"/>
        <w:rPr>
          <w:b/>
        </w:rPr>
      </w:pPr>
    </w:p>
    <w:p w14:paraId="29F28744" w14:textId="52AF0245" w:rsidR="0000326B" w:rsidRPr="00E537E9" w:rsidRDefault="006A1C90" w:rsidP="000478AE">
      <w:pPr>
        <w:spacing w:line="240" w:lineRule="auto"/>
        <w:jc w:val="center"/>
      </w:pPr>
      <w:r w:rsidRPr="00E537E9">
        <w:rPr>
          <w:bCs/>
        </w:rPr>
        <w:t xml:space="preserve">A DISSERTATION APPROVED </w:t>
      </w:r>
      <w:r w:rsidR="0000326B" w:rsidRPr="00E537E9">
        <w:t xml:space="preserve">FOR THE DEPARTMENT OF </w:t>
      </w:r>
    </w:p>
    <w:p w14:paraId="3C9061C8" w14:textId="54D27C2C" w:rsidR="006A1C90" w:rsidRPr="00E537E9" w:rsidRDefault="0000326B" w:rsidP="000478AE">
      <w:pPr>
        <w:spacing w:line="240" w:lineRule="auto"/>
        <w:jc w:val="center"/>
        <w:rPr>
          <w:bCs/>
        </w:rPr>
      </w:pPr>
      <w:r w:rsidRPr="00E537E9">
        <w:t>INSTRUCTIONAL LEADERSHIP AND ACADEMIC CURRICULUM</w:t>
      </w:r>
    </w:p>
    <w:p w14:paraId="56BCA4DD" w14:textId="77777777" w:rsidR="006A1C90" w:rsidRPr="00E537E9" w:rsidRDefault="006A1C90" w:rsidP="00771923">
      <w:pPr>
        <w:jc w:val="center"/>
        <w:rPr>
          <w:bCs/>
        </w:rPr>
      </w:pPr>
    </w:p>
    <w:p w14:paraId="1F2E1AE1" w14:textId="77777777" w:rsidR="001C2DDE" w:rsidRPr="00E537E9" w:rsidRDefault="001C2DDE" w:rsidP="00771923">
      <w:pPr>
        <w:jc w:val="center"/>
        <w:rPr>
          <w:bCs/>
        </w:rPr>
      </w:pPr>
    </w:p>
    <w:p w14:paraId="1D09F991" w14:textId="77777777" w:rsidR="001C2DDE" w:rsidRPr="00E537E9" w:rsidRDefault="001C2DDE" w:rsidP="00771923">
      <w:pPr>
        <w:jc w:val="center"/>
        <w:rPr>
          <w:bCs/>
        </w:rPr>
      </w:pPr>
    </w:p>
    <w:p w14:paraId="08977B5F" w14:textId="77777777" w:rsidR="006A1C90" w:rsidRPr="00E537E9" w:rsidRDefault="006A1C90" w:rsidP="00771923">
      <w:pPr>
        <w:jc w:val="center"/>
        <w:rPr>
          <w:bCs/>
        </w:rPr>
      </w:pPr>
    </w:p>
    <w:p w14:paraId="36079747" w14:textId="0C5B9431" w:rsidR="009145DF" w:rsidRPr="00E537E9" w:rsidRDefault="006A1C90" w:rsidP="00771923">
      <w:pPr>
        <w:jc w:val="center"/>
        <w:rPr>
          <w:bCs/>
        </w:rPr>
      </w:pPr>
      <w:r w:rsidRPr="00E537E9">
        <w:rPr>
          <w:bCs/>
        </w:rPr>
        <w:t xml:space="preserve">BY THE COMMITTEE CONSISTING OF </w:t>
      </w:r>
    </w:p>
    <w:p w14:paraId="21D1A4BB" w14:textId="77777777" w:rsidR="00870F95" w:rsidRPr="00E537E9" w:rsidRDefault="00870F95" w:rsidP="00771923">
      <w:pPr>
        <w:jc w:val="center"/>
        <w:rPr>
          <w:bCs/>
        </w:rPr>
      </w:pPr>
    </w:p>
    <w:p w14:paraId="36BD67C7" w14:textId="77777777" w:rsidR="00870F95" w:rsidRPr="00E537E9" w:rsidRDefault="00870F95" w:rsidP="00771923">
      <w:pPr>
        <w:jc w:val="center"/>
        <w:rPr>
          <w:bCs/>
        </w:rPr>
      </w:pPr>
    </w:p>
    <w:p w14:paraId="4554BC5C" w14:textId="77777777" w:rsidR="006D00B5" w:rsidRPr="00E537E9" w:rsidRDefault="006D00B5" w:rsidP="009145DF">
      <w:pPr>
        <w:jc w:val="right"/>
        <w:rPr>
          <w:bCs/>
        </w:rPr>
      </w:pPr>
    </w:p>
    <w:p w14:paraId="1AC3BD88" w14:textId="47CE02F8" w:rsidR="009145DF" w:rsidRPr="00E537E9" w:rsidRDefault="009145DF" w:rsidP="009145DF">
      <w:pPr>
        <w:jc w:val="right"/>
        <w:rPr>
          <w:bCs/>
        </w:rPr>
      </w:pPr>
      <w:r w:rsidRPr="00E537E9">
        <w:rPr>
          <w:bCs/>
        </w:rPr>
        <w:t>Dr. Heidi Torres, Chair</w:t>
      </w:r>
    </w:p>
    <w:p w14:paraId="3EF24534" w14:textId="1CA51EF6" w:rsidR="00D743BA" w:rsidRPr="00E537E9" w:rsidRDefault="00D743BA" w:rsidP="009145DF">
      <w:pPr>
        <w:jc w:val="right"/>
        <w:rPr>
          <w:bCs/>
        </w:rPr>
      </w:pPr>
      <w:r w:rsidRPr="00E537E9">
        <w:rPr>
          <w:bCs/>
        </w:rPr>
        <w:t>Dr. Neil Houser</w:t>
      </w:r>
    </w:p>
    <w:p w14:paraId="2055D741" w14:textId="3B55957E" w:rsidR="00D743BA" w:rsidRPr="00E537E9" w:rsidRDefault="00D743BA" w:rsidP="009145DF">
      <w:pPr>
        <w:jc w:val="right"/>
        <w:rPr>
          <w:bCs/>
        </w:rPr>
      </w:pPr>
      <w:r w:rsidRPr="00E537E9">
        <w:rPr>
          <w:bCs/>
        </w:rPr>
        <w:t>Dr. Rebecca Borden</w:t>
      </w:r>
    </w:p>
    <w:p w14:paraId="1A142409" w14:textId="24EBC8AE" w:rsidR="003230A0" w:rsidRPr="00E537E9" w:rsidRDefault="003230A0" w:rsidP="009145DF">
      <w:pPr>
        <w:jc w:val="right"/>
        <w:rPr>
          <w:bCs/>
        </w:rPr>
      </w:pPr>
      <w:r w:rsidRPr="00E537E9">
        <w:rPr>
          <w:bCs/>
        </w:rPr>
        <w:t>Dr. Crag Hill</w:t>
      </w:r>
    </w:p>
    <w:p w14:paraId="0282DAF1" w14:textId="74F1FBFD" w:rsidR="003230A0" w:rsidRPr="00E537E9" w:rsidRDefault="003230A0" w:rsidP="009145DF">
      <w:pPr>
        <w:jc w:val="right"/>
        <w:rPr>
          <w:bCs/>
        </w:rPr>
      </w:pPr>
      <w:r w:rsidRPr="00E537E9">
        <w:rPr>
          <w:bCs/>
        </w:rPr>
        <w:t>Dr. Benjamin He</w:t>
      </w:r>
      <w:r w:rsidR="001305DE" w:rsidRPr="00E537E9">
        <w:rPr>
          <w:bCs/>
        </w:rPr>
        <w:t>ddy</w:t>
      </w:r>
    </w:p>
    <w:p w14:paraId="11CAF1FE" w14:textId="54C5B20A" w:rsidR="005347B5" w:rsidRPr="00E537E9" w:rsidRDefault="005347B5" w:rsidP="00A929D7"/>
    <w:p w14:paraId="2AFDA782" w14:textId="77777777" w:rsidR="00A929D7" w:rsidRPr="00E537E9" w:rsidRDefault="00A929D7" w:rsidP="00A929D7"/>
    <w:p w14:paraId="5E7559A7" w14:textId="77777777" w:rsidR="00A929D7" w:rsidRPr="00E537E9" w:rsidRDefault="00A929D7" w:rsidP="00A929D7"/>
    <w:p w14:paraId="4B762856" w14:textId="77777777" w:rsidR="00A929D7" w:rsidRPr="00E537E9" w:rsidRDefault="00A929D7" w:rsidP="00A929D7"/>
    <w:p w14:paraId="1AE44FDC" w14:textId="77777777" w:rsidR="00A929D7" w:rsidRPr="00E537E9" w:rsidRDefault="00A929D7" w:rsidP="00A929D7"/>
    <w:p w14:paraId="629B3355" w14:textId="77777777" w:rsidR="00A929D7" w:rsidRPr="00E537E9" w:rsidRDefault="00A929D7" w:rsidP="00A929D7"/>
    <w:p w14:paraId="4EDABAC3" w14:textId="77777777" w:rsidR="00A929D7" w:rsidRPr="00E537E9" w:rsidRDefault="00A929D7" w:rsidP="00A929D7"/>
    <w:p w14:paraId="658ADD77" w14:textId="77777777" w:rsidR="00A929D7" w:rsidRPr="00E537E9" w:rsidRDefault="00A929D7" w:rsidP="00A929D7"/>
    <w:p w14:paraId="269BCDFD" w14:textId="77777777" w:rsidR="00A929D7" w:rsidRPr="00E537E9" w:rsidRDefault="00A929D7" w:rsidP="00A929D7"/>
    <w:p w14:paraId="2F232C95" w14:textId="77777777" w:rsidR="00A929D7" w:rsidRPr="00E537E9" w:rsidRDefault="00A929D7" w:rsidP="00A929D7"/>
    <w:p w14:paraId="03BD2C51" w14:textId="77777777" w:rsidR="00A929D7" w:rsidRPr="00E537E9" w:rsidRDefault="00A929D7" w:rsidP="00A929D7"/>
    <w:p w14:paraId="428D155B" w14:textId="77777777" w:rsidR="001A646E" w:rsidRPr="00E537E9" w:rsidRDefault="001A646E" w:rsidP="007C7109">
      <w:pPr>
        <w:pStyle w:val="Heading1"/>
      </w:pPr>
    </w:p>
    <w:p w14:paraId="231E23A8" w14:textId="77777777" w:rsidR="009F3ED1" w:rsidRPr="00E537E9" w:rsidRDefault="009F3ED1" w:rsidP="009F3ED1"/>
    <w:p w14:paraId="09B6C477" w14:textId="77777777" w:rsidR="009F3ED1" w:rsidRPr="00E537E9" w:rsidRDefault="009F3ED1" w:rsidP="009F3ED1"/>
    <w:p w14:paraId="4BD398B2" w14:textId="77777777" w:rsidR="009F3ED1" w:rsidRPr="00E537E9" w:rsidRDefault="009F3ED1" w:rsidP="009F3ED1"/>
    <w:p w14:paraId="017D4CBA" w14:textId="77777777" w:rsidR="009F3ED1" w:rsidRPr="00E537E9" w:rsidRDefault="009F3ED1" w:rsidP="009F3ED1"/>
    <w:p w14:paraId="5C96CE00" w14:textId="77777777" w:rsidR="009F3ED1" w:rsidRPr="00E537E9" w:rsidRDefault="009F3ED1" w:rsidP="009F3ED1"/>
    <w:p w14:paraId="138E25A2" w14:textId="77777777" w:rsidR="009F3ED1" w:rsidRPr="00E537E9" w:rsidRDefault="009F3ED1" w:rsidP="009F3ED1"/>
    <w:p w14:paraId="5A2EB718" w14:textId="77777777" w:rsidR="009F3ED1" w:rsidRPr="00E537E9" w:rsidRDefault="009F3ED1" w:rsidP="009F3ED1"/>
    <w:p w14:paraId="36F86B4D" w14:textId="77777777" w:rsidR="009F3ED1" w:rsidRPr="00E537E9" w:rsidRDefault="009F3ED1" w:rsidP="009F3ED1"/>
    <w:p w14:paraId="7654DC46" w14:textId="77777777" w:rsidR="009F3ED1" w:rsidRPr="00E537E9" w:rsidRDefault="009F3ED1" w:rsidP="009F3ED1"/>
    <w:p w14:paraId="0B59CAD0" w14:textId="77777777" w:rsidR="00A929D7" w:rsidRDefault="00A929D7" w:rsidP="00A929D7"/>
    <w:p w14:paraId="363C0BEA" w14:textId="77777777" w:rsidR="000F68FD" w:rsidRDefault="000F68FD" w:rsidP="00A929D7"/>
    <w:p w14:paraId="3347E187" w14:textId="77777777" w:rsidR="000F68FD" w:rsidRDefault="000F68FD" w:rsidP="00A929D7"/>
    <w:p w14:paraId="103F393A" w14:textId="77777777" w:rsidR="000F68FD" w:rsidRDefault="000F68FD" w:rsidP="00A929D7"/>
    <w:p w14:paraId="1809F869" w14:textId="77777777" w:rsidR="000F68FD" w:rsidRDefault="000F68FD" w:rsidP="00A929D7"/>
    <w:p w14:paraId="6FE1BBD0" w14:textId="77777777" w:rsidR="000F68FD" w:rsidRPr="00E537E9" w:rsidRDefault="000F68FD" w:rsidP="00A929D7"/>
    <w:p w14:paraId="0EC6478F" w14:textId="352E9ABF" w:rsidR="00A929D7" w:rsidRPr="00E537E9" w:rsidRDefault="00A929D7" w:rsidP="00A929D7">
      <w:pPr>
        <w:spacing w:line="240" w:lineRule="auto"/>
        <w:jc w:val="center"/>
      </w:pPr>
      <w:r w:rsidRPr="00E537E9">
        <w:t xml:space="preserve">©Copyright by </w:t>
      </w:r>
      <w:r w:rsidR="002977ED">
        <w:t>KEELY LANEE ROBERTSON</w:t>
      </w:r>
      <w:r w:rsidRPr="00E537E9">
        <w:t xml:space="preserve"> 2023</w:t>
      </w:r>
    </w:p>
    <w:p w14:paraId="67B4030D" w14:textId="4B08FB58" w:rsidR="006726E7" w:rsidRPr="00E537E9" w:rsidRDefault="00A929D7" w:rsidP="00A929D7">
      <w:pPr>
        <w:spacing w:line="240" w:lineRule="auto"/>
        <w:jc w:val="center"/>
      </w:pPr>
      <w:r w:rsidRPr="00E537E9">
        <w:t>All Rights Reserved.</w:t>
      </w:r>
      <w:r w:rsidR="006726E7" w:rsidRPr="00E537E9">
        <w:br w:type="page"/>
      </w:r>
    </w:p>
    <w:p w14:paraId="404B11D9" w14:textId="77777777" w:rsidR="00235D06" w:rsidRPr="00E537E9" w:rsidRDefault="00235D06" w:rsidP="00A929D7">
      <w:pPr>
        <w:spacing w:line="240" w:lineRule="auto"/>
        <w:jc w:val="center"/>
        <w:rPr>
          <w:b/>
          <w:bCs/>
        </w:rPr>
        <w:sectPr w:rsidR="00235D06" w:rsidRPr="00E537E9" w:rsidSect="00B66BF3">
          <w:footerReference w:type="default" r:id="rId11"/>
          <w:pgSz w:w="12240" w:h="15840" w:code="1"/>
          <w:pgMar w:top="1440" w:right="1440" w:bottom="1440" w:left="1440" w:header="720" w:footer="720" w:gutter="0"/>
          <w:pgNumType w:fmt="lowerRoman" w:start="4"/>
          <w:cols w:space="720" w:equalWidth="0">
            <w:col w:w="9360"/>
          </w:cols>
          <w:docGrid w:linePitch="326"/>
        </w:sectPr>
      </w:pPr>
    </w:p>
    <w:p w14:paraId="48DF1AF5" w14:textId="31F97D7E" w:rsidR="00043F37" w:rsidRPr="00E537E9" w:rsidRDefault="00043F37" w:rsidP="00A929D7">
      <w:pPr>
        <w:spacing w:line="240" w:lineRule="auto"/>
        <w:jc w:val="center"/>
        <w:rPr>
          <w:b/>
          <w:bCs/>
        </w:rPr>
      </w:pPr>
      <w:r w:rsidRPr="00E537E9">
        <w:rPr>
          <w:b/>
          <w:bCs/>
        </w:rPr>
        <w:lastRenderedPageBreak/>
        <w:t>Dedication</w:t>
      </w:r>
    </w:p>
    <w:p w14:paraId="42376436" w14:textId="77777777" w:rsidR="00962BFD" w:rsidRPr="00E537E9" w:rsidRDefault="00962BFD" w:rsidP="00A929D7">
      <w:pPr>
        <w:spacing w:line="240" w:lineRule="auto"/>
        <w:jc w:val="center"/>
        <w:rPr>
          <w:b/>
          <w:bCs/>
        </w:rPr>
      </w:pPr>
    </w:p>
    <w:p w14:paraId="67ED55A0" w14:textId="77777777" w:rsidR="00E305D5" w:rsidRPr="00E537E9" w:rsidRDefault="002011F7" w:rsidP="00E836AC">
      <w:pPr>
        <w:spacing w:line="240" w:lineRule="auto"/>
        <w:jc w:val="center"/>
      </w:pPr>
      <w:r w:rsidRPr="00E537E9">
        <w:t xml:space="preserve">I </w:t>
      </w:r>
      <w:r w:rsidR="00962BFD" w:rsidRPr="00E537E9">
        <w:t>dedicate this dissertation</w:t>
      </w:r>
      <w:r w:rsidR="00F97ACA" w:rsidRPr="00E537E9">
        <w:t>, the pr</w:t>
      </w:r>
      <w:r w:rsidR="00E305D5" w:rsidRPr="00E537E9">
        <w:t xml:space="preserve">ocess it took me to arrive here, </w:t>
      </w:r>
    </w:p>
    <w:p w14:paraId="2D94A648" w14:textId="6BC461EB" w:rsidR="00E836AC" w:rsidRPr="00E537E9" w:rsidRDefault="00E305D5" w:rsidP="00E836AC">
      <w:pPr>
        <w:spacing w:line="240" w:lineRule="auto"/>
        <w:jc w:val="center"/>
      </w:pPr>
      <w:r w:rsidRPr="00E537E9">
        <w:t>and the road where it will take me</w:t>
      </w:r>
      <w:r w:rsidR="00962BFD" w:rsidRPr="00E537E9">
        <w:t xml:space="preserve"> to </w:t>
      </w:r>
    </w:p>
    <w:p w14:paraId="5A9FD376" w14:textId="3A194770" w:rsidR="00FC5544" w:rsidRPr="00E537E9" w:rsidRDefault="00E836AC" w:rsidP="00E836AC">
      <w:pPr>
        <w:spacing w:line="240" w:lineRule="auto"/>
        <w:jc w:val="center"/>
      </w:pPr>
      <w:r w:rsidRPr="00E537E9">
        <w:t>my Lord God</w:t>
      </w:r>
      <w:r w:rsidR="00E447A0" w:rsidRPr="00E537E9">
        <w:t xml:space="preserve"> and </w:t>
      </w:r>
      <w:r w:rsidRPr="00E537E9">
        <w:t>Savior</w:t>
      </w:r>
      <w:r w:rsidR="00E447A0" w:rsidRPr="00E537E9">
        <w:t xml:space="preserve"> Lord Jesus Christ</w:t>
      </w:r>
      <w:r w:rsidRPr="00E537E9">
        <w:t>, My Creator and Redeemer</w:t>
      </w:r>
      <w:r w:rsidR="00FC5544" w:rsidRPr="00E537E9">
        <w:t xml:space="preserve">.  </w:t>
      </w:r>
    </w:p>
    <w:p w14:paraId="1250F1CE" w14:textId="77777777" w:rsidR="00FC5544" w:rsidRPr="00E537E9" w:rsidRDefault="00FC5544" w:rsidP="00E836AC">
      <w:pPr>
        <w:spacing w:line="240" w:lineRule="auto"/>
        <w:jc w:val="center"/>
      </w:pPr>
    </w:p>
    <w:p w14:paraId="06533482" w14:textId="77777777" w:rsidR="00F97ACA" w:rsidRPr="00E537E9" w:rsidRDefault="00F97ACA" w:rsidP="00E836AC">
      <w:pPr>
        <w:spacing w:line="240" w:lineRule="auto"/>
        <w:jc w:val="center"/>
        <w:rPr>
          <w:shd w:val="clear" w:color="auto" w:fill="FFFFFF"/>
        </w:rPr>
      </w:pPr>
      <w:r w:rsidRPr="00E537E9">
        <w:rPr>
          <w:shd w:val="clear" w:color="auto" w:fill="FFFFFF"/>
        </w:rPr>
        <w:t>“</w:t>
      </w:r>
      <w:r w:rsidR="00D53AF3" w:rsidRPr="00E537E9">
        <w:rPr>
          <w:shd w:val="clear" w:color="auto" w:fill="FFFFFF"/>
        </w:rPr>
        <w:t xml:space="preserve">There has never been the slightest doubt in my </w:t>
      </w:r>
      <w:proofErr w:type="gramStart"/>
      <w:r w:rsidR="00D53AF3" w:rsidRPr="00E537E9">
        <w:rPr>
          <w:shd w:val="clear" w:color="auto" w:fill="FFFFFF"/>
        </w:rPr>
        <w:t>mind</w:t>
      </w:r>
      <w:proofErr w:type="gramEnd"/>
      <w:r w:rsidR="00D53AF3" w:rsidRPr="00E537E9">
        <w:rPr>
          <w:shd w:val="clear" w:color="auto" w:fill="FFFFFF"/>
        </w:rPr>
        <w:t xml:space="preserve"> </w:t>
      </w:r>
    </w:p>
    <w:p w14:paraId="6BA1095D" w14:textId="77777777" w:rsidR="00F97ACA" w:rsidRPr="00E537E9" w:rsidRDefault="00D53AF3" w:rsidP="00E836AC">
      <w:pPr>
        <w:spacing w:line="240" w:lineRule="auto"/>
        <w:jc w:val="center"/>
        <w:rPr>
          <w:shd w:val="clear" w:color="auto" w:fill="FFFFFF"/>
        </w:rPr>
      </w:pPr>
      <w:r w:rsidRPr="00E537E9">
        <w:rPr>
          <w:shd w:val="clear" w:color="auto" w:fill="FFFFFF"/>
        </w:rPr>
        <w:t xml:space="preserve">that the God who started this great work in you </w:t>
      </w:r>
    </w:p>
    <w:p w14:paraId="0EB30949" w14:textId="77777777" w:rsidR="00F97ACA" w:rsidRPr="00E537E9" w:rsidRDefault="00D53AF3" w:rsidP="00E836AC">
      <w:pPr>
        <w:spacing w:line="240" w:lineRule="auto"/>
        <w:jc w:val="center"/>
        <w:rPr>
          <w:shd w:val="clear" w:color="auto" w:fill="FFFFFF"/>
        </w:rPr>
      </w:pPr>
      <w:r w:rsidRPr="00E537E9">
        <w:rPr>
          <w:shd w:val="clear" w:color="auto" w:fill="FFFFFF"/>
        </w:rPr>
        <w:t xml:space="preserve">would keep at it and bring it to a flourishing </w:t>
      </w:r>
      <w:proofErr w:type="gramStart"/>
      <w:r w:rsidRPr="00E537E9">
        <w:rPr>
          <w:shd w:val="clear" w:color="auto" w:fill="FFFFFF"/>
        </w:rPr>
        <w:t>finish</w:t>
      </w:r>
      <w:proofErr w:type="gramEnd"/>
      <w:r w:rsidRPr="00E537E9">
        <w:rPr>
          <w:shd w:val="clear" w:color="auto" w:fill="FFFFFF"/>
        </w:rPr>
        <w:t xml:space="preserve"> </w:t>
      </w:r>
    </w:p>
    <w:p w14:paraId="41344FC1" w14:textId="1BF12F5F" w:rsidR="00D53AF3" w:rsidRPr="00E537E9" w:rsidRDefault="00D53AF3" w:rsidP="00E836AC">
      <w:pPr>
        <w:spacing w:line="240" w:lineRule="auto"/>
        <w:jc w:val="center"/>
        <w:rPr>
          <w:shd w:val="clear" w:color="auto" w:fill="FFFFFF"/>
        </w:rPr>
      </w:pPr>
      <w:r w:rsidRPr="00E537E9">
        <w:rPr>
          <w:shd w:val="clear" w:color="auto" w:fill="FFFFFF"/>
        </w:rPr>
        <w:t>on the very day Christ Jesus appears</w:t>
      </w:r>
      <w:r w:rsidR="00F97ACA" w:rsidRPr="00E537E9">
        <w:rPr>
          <w:shd w:val="clear" w:color="auto" w:fill="FFFFFF"/>
        </w:rPr>
        <w:t>”</w:t>
      </w:r>
      <w:r w:rsidRPr="00E537E9">
        <w:rPr>
          <w:shd w:val="clear" w:color="auto" w:fill="FFFFFF"/>
        </w:rPr>
        <w:t>.</w:t>
      </w:r>
    </w:p>
    <w:p w14:paraId="6B353A83" w14:textId="77777777" w:rsidR="00D53AF3" w:rsidRPr="00E537E9" w:rsidRDefault="00D53AF3" w:rsidP="00E836AC">
      <w:pPr>
        <w:spacing w:line="240" w:lineRule="auto"/>
        <w:jc w:val="center"/>
        <w:rPr>
          <w:shd w:val="clear" w:color="auto" w:fill="FFFFFF"/>
        </w:rPr>
      </w:pPr>
    </w:p>
    <w:p w14:paraId="5F277CDF" w14:textId="1512BB7C" w:rsidR="00D53AF3" w:rsidRPr="00E537E9" w:rsidRDefault="00D53AF3" w:rsidP="00E836AC">
      <w:pPr>
        <w:spacing w:line="240" w:lineRule="auto"/>
        <w:jc w:val="center"/>
      </w:pPr>
      <w:r w:rsidRPr="00E537E9">
        <w:rPr>
          <w:shd w:val="clear" w:color="auto" w:fill="FFFFFF"/>
        </w:rPr>
        <w:t xml:space="preserve">Holy Bible, </w:t>
      </w:r>
      <w:r w:rsidR="00FC5544" w:rsidRPr="00E537E9">
        <w:t xml:space="preserve">Philippians </w:t>
      </w:r>
      <w:r w:rsidR="003B5194" w:rsidRPr="00E537E9">
        <w:t>1:6</w:t>
      </w:r>
    </w:p>
    <w:p w14:paraId="6FE14B55" w14:textId="4C010B9E" w:rsidR="00043F37" w:rsidRPr="00E537E9" w:rsidRDefault="00043F37" w:rsidP="00E836AC">
      <w:pPr>
        <w:spacing w:line="240" w:lineRule="auto"/>
        <w:jc w:val="center"/>
        <w:rPr>
          <w:b/>
          <w:bCs/>
        </w:rPr>
      </w:pPr>
      <w:r w:rsidRPr="00E537E9">
        <w:rPr>
          <w:b/>
          <w:bCs/>
        </w:rPr>
        <w:br w:type="page"/>
      </w:r>
    </w:p>
    <w:p w14:paraId="329F4775" w14:textId="58E1F783" w:rsidR="00D8527D" w:rsidRPr="00E537E9" w:rsidRDefault="00235D06" w:rsidP="00A929D7">
      <w:pPr>
        <w:spacing w:line="240" w:lineRule="auto"/>
        <w:jc w:val="center"/>
        <w:rPr>
          <w:b/>
          <w:bCs/>
        </w:rPr>
      </w:pPr>
      <w:r w:rsidRPr="00E537E9">
        <w:rPr>
          <w:b/>
          <w:bCs/>
        </w:rPr>
        <w:lastRenderedPageBreak/>
        <w:t>Acknowledgments</w:t>
      </w:r>
      <w:r w:rsidR="006726E7" w:rsidRPr="00E537E9">
        <w:rPr>
          <w:b/>
          <w:bCs/>
        </w:rPr>
        <w:t xml:space="preserve"> </w:t>
      </w:r>
    </w:p>
    <w:p w14:paraId="034A394A" w14:textId="77777777" w:rsidR="008F5F80" w:rsidRPr="00E537E9" w:rsidRDefault="008F5F80" w:rsidP="00A929D7">
      <w:pPr>
        <w:spacing w:line="240" w:lineRule="auto"/>
        <w:jc w:val="center"/>
        <w:rPr>
          <w:b/>
          <w:bCs/>
        </w:rPr>
      </w:pPr>
    </w:p>
    <w:p w14:paraId="4FBC6008" w14:textId="7DBA163A" w:rsidR="00C92367" w:rsidRPr="00E537E9" w:rsidRDefault="006D36FC" w:rsidP="00C92367">
      <w:pPr>
        <w:spacing w:line="240" w:lineRule="auto"/>
      </w:pPr>
      <w:r w:rsidRPr="00E537E9">
        <w:t>I love you so much</w:t>
      </w:r>
      <w:r w:rsidR="00C92367" w:rsidRPr="00E537E9">
        <w:t>, Mama</w:t>
      </w:r>
      <w:r w:rsidR="0070304D" w:rsidRPr="00E537E9">
        <w:t>!</w:t>
      </w:r>
      <w:r w:rsidR="00C92367" w:rsidRPr="00E537E9">
        <w:t xml:space="preserve"> </w:t>
      </w:r>
      <w:r w:rsidRPr="00E537E9">
        <w:t xml:space="preserve">You </w:t>
      </w:r>
      <w:r w:rsidR="00C92367" w:rsidRPr="00E537E9">
        <w:t xml:space="preserve">have </w:t>
      </w:r>
      <w:r w:rsidR="003D6910" w:rsidRPr="00E537E9">
        <w:t>encourage</w:t>
      </w:r>
      <w:r w:rsidR="002271C4" w:rsidRPr="00E537E9">
        <w:t>d</w:t>
      </w:r>
      <w:r w:rsidR="003D6910" w:rsidRPr="00E537E9">
        <w:t xml:space="preserve"> me</w:t>
      </w:r>
      <w:r w:rsidR="002271C4" w:rsidRPr="00E537E9">
        <w:t xml:space="preserve"> to </w:t>
      </w:r>
      <w:r w:rsidR="008945CA" w:rsidRPr="00E537E9">
        <w:t>be the best person I can be</w:t>
      </w:r>
      <w:r w:rsidR="00F60ADF" w:rsidRPr="00E537E9">
        <w:t xml:space="preserve"> </w:t>
      </w:r>
      <w:r w:rsidR="007A5F3F">
        <w:t>in</w:t>
      </w:r>
      <w:r w:rsidR="00F60ADF" w:rsidRPr="00E537E9">
        <w:t xml:space="preserve"> the Lord</w:t>
      </w:r>
      <w:r w:rsidR="00C92367" w:rsidRPr="00E537E9">
        <w:t>.  Thank you</w:t>
      </w:r>
      <w:r w:rsidR="00083ECA" w:rsidRPr="00E537E9">
        <w:t>, too,</w:t>
      </w:r>
      <w:r w:rsidR="00C92367" w:rsidRPr="00E537E9">
        <w:t xml:space="preserve"> for </w:t>
      </w:r>
      <w:r w:rsidR="00DA25CC">
        <w:t>inspiring</w:t>
      </w:r>
      <w:r w:rsidR="00C92367" w:rsidRPr="00E537E9">
        <w:t xml:space="preserve"> me to </w:t>
      </w:r>
      <w:r w:rsidR="005F14BC" w:rsidRPr="00E537E9">
        <w:t xml:space="preserve">persevere </w:t>
      </w:r>
      <w:r w:rsidR="00D93CBB" w:rsidRPr="00E537E9">
        <w:t xml:space="preserve">through all </w:t>
      </w:r>
      <w:r w:rsidR="00923DB8" w:rsidRPr="00E537E9">
        <w:t xml:space="preserve">of </w:t>
      </w:r>
      <w:r w:rsidR="00D93CBB" w:rsidRPr="00E537E9">
        <w:t>life’s steepest</w:t>
      </w:r>
      <w:r w:rsidR="005F14BC" w:rsidRPr="00E537E9">
        <w:t xml:space="preserve"> challenges</w:t>
      </w:r>
      <w:r w:rsidR="00DA25CC">
        <w:t xml:space="preserve"> and</w:t>
      </w:r>
      <w:r w:rsidR="00696D93" w:rsidRPr="00E537E9">
        <w:t xml:space="preserve"> to achieve success</w:t>
      </w:r>
      <w:r w:rsidR="00EC21A5">
        <w:t>.</w:t>
      </w:r>
      <w:r w:rsidR="00D170A3" w:rsidRPr="00E537E9">
        <w:t xml:space="preserve"> </w:t>
      </w:r>
      <w:r w:rsidR="00791ED0">
        <w:t>I am grateful to God that you are my mother</w:t>
      </w:r>
      <w:r w:rsidR="00EC21A5">
        <w:t>!</w:t>
      </w:r>
    </w:p>
    <w:p w14:paraId="1F7E6425" w14:textId="77777777" w:rsidR="00923DB8" w:rsidRPr="00E537E9" w:rsidRDefault="00923DB8" w:rsidP="00C92367">
      <w:pPr>
        <w:spacing w:line="240" w:lineRule="auto"/>
      </w:pPr>
    </w:p>
    <w:p w14:paraId="4C79AE84" w14:textId="2DD4DDBD" w:rsidR="00923DB8" w:rsidRPr="00E537E9" w:rsidRDefault="00923DB8" w:rsidP="00C92367">
      <w:pPr>
        <w:spacing w:line="240" w:lineRule="auto"/>
      </w:pPr>
      <w:r w:rsidRPr="00E537E9">
        <w:t>Thank you, My Family</w:t>
      </w:r>
      <w:r w:rsidR="00D719AD" w:rsidRPr="00E537E9">
        <w:t>, for yo</w:t>
      </w:r>
      <w:r w:rsidRPr="00E537E9">
        <w:t>ur words of encouragement</w:t>
      </w:r>
      <w:r w:rsidR="00386C2F" w:rsidRPr="00E537E9">
        <w:t xml:space="preserve"> </w:t>
      </w:r>
      <w:r w:rsidR="00B6328A">
        <w:t xml:space="preserve">and for </w:t>
      </w:r>
      <w:r w:rsidR="004D3412" w:rsidRPr="00E537E9">
        <w:t>reassur</w:t>
      </w:r>
      <w:r w:rsidR="00386C2F" w:rsidRPr="00E537E9">
        <w:t>ing</w:t>
      </w:r>
      <w:r w:rsidR="004D3412" w:rsidRPr="00E537E9">
        <w:t xml:space="preserve"> me to continue. </w:t>
      </w:r>
    </w:p>
    <w:p w14:paraId="13F07AF5" w14:textId="77777777" w:rsidR="00A96A5E" w:rsidRPr="00E537E9" w:rsidRDefault="00A96A5E" w:rsidP="00D21B60">
      <w:pPr>
        <w:spacing w:line="240" w:lineRule="auto"/>
      </w:pPr>
    </w:p>
    <w:p w14:paraId="016E0DAB" w14:textId="7CAEEB25" w:rsidR="00591B04" w:rsidRPr="00E537E9" w:rsidRDefault="00972F55" w:rsidP="00D21B60">
      <w:pPr>
        <w:spacing w:line="240" w:lineRule="auto"/>
      </w:pPr>
      <w:r w:rsidRPr="00E537E9">
        <w:t>A big thank you and hug to my advisor</w:t>
      </w:r>
      <w:r w:rsidR="00946922" w:rsidRPr="00E537E9">
        <w:t>,</w:t>
      </w:r>
      <w:r w:rsidRPr="00E537E9">
        <w:t xml:space="preserve"> Dr. Heidi Torres</w:t>
      </w:r>
      <w:r w:rsidR="00946922" w:rsidRPr="00E537E9">
        <w:t xml:space="preserve">, </w:t>
      </w:r>
      <w:r w:rsidRPr="00E537E9">
        <w:t>who deserves a</w:t>
      </w:r>
      <w:r w:rsidR="00913068" w:rsidRPr="00E537E9">
        <w:t xml:space="preserve"> special</w:t>
      </w:r>
      <w:r w:rsidRPr="00E537E9">
        <w:t xml:space="preserve"> </w:t>
      </w:r>
      <w:r w:rsidR="007F4C56" w:rsidRPr="00E537E9">
        <w:t>medal</w:t>
      </w:r>
      <w:r w:rsidR="00913068" w:rsidRPr="00E537E9">
        <w:t xml:space="preserve"> for </w:t>
      </w:r>
      <w:r w:rsidR="0097042B" w:rsidRPr="00E537E9">
        <w:t>guiding me</w:t>
      </w:r>
      <w:r w:rsidR="00B4246D" w:rsidRPr="00E537E9">
        <w:t xml:space="preserve"> </w:t>
      </w:r>
      <w:r w:rsidR="0011224D" w:rsidRPr="00E537E9">
        <w:t xml:space="preserve">through </w:t>
      </w:r>
      <w:r w:rsidR="00A27071" w:rsidRPr="00E537E9">
        <w:t xml:space="preserve">such </w:t>
      </w:r>
      <w:r w:rsidR="00591B04" w:rsidRPr="00E537E9">
        <w:t>a tedious process</w:t>
      </w:r>
      <w:r w:rsidR="0011224D" w:rsidRPr="00E537E9">
        <w:t xml:space="preserve"> </w:t>
      </w:r>
      <w:r w:rsidR="00B4246D" w:rsidRPr="00E537E9">
        <w:t xml:space="preserve">with </w:t>
      </w:r>
      <w:r w:rsidR="00A27071" w:rsidRPr="00E537E9">
        <w:t xml:space="preserve">much </w:t>
      </w:r>
      <w:r w:rsidR="0037784A" w:rsidRPr="00E537E9">
        <w:t>heartfelt patience</w:t>
      </w:r>
      <w:r w:rsidR="0011224D" w:rsidRPr="00E537E9">
        <w:t>.</w:t>
      </w:r>
      <w:r w:rsidR="00591B04" w:rsidRPr="00E537E9">
        <w:t xml:space="preserve"> </w:t>
      </w:r>
      <w:r w:rsidR="00535977" w:rsidRPr="00E537E9">
        <w:t>Despite the circumstances</w:t>
      </w:r>
      <w:r w:rsidR="00333C1F" w:rsidRPr="00E537E9">
        <w:t>, you never gave up on me</w:t>
      </w:r>
      <w:r w:rsidR="00591B04" w:rsidRPr="00E537E9">
        <w:t>. Thank you so much</w:t>
      </w:r>
      <w:r w:rsidR="00333C1F" w:rsidRPr="00E537E9">
        <w:t>, Dr. Torres</w:t>
      </w:r>
      <w:r w:rsidR="00591B04" w:rsidRPr="00E537E9">
        <w:t>!</w:t>
      </w:r>
      <w:r w:rsidR="00C14D04" w:rsidRPr="00E537E9">
        <w:t xml:space="preserve"> God bless you!</w:t>
      </w:r>
    </w:p>
    <w:p w14:paraId="39A283EC" w14:textId="77777777" w:rsidR="00591B04" w:rsidRPr="00E537E9" w:rsidRDefault="00591B04" w:rsidP="00D21B60">
      <w:pPr>
        <w:spacing w:line="240" w:lineRule="auto"/>
      </w:pPr>
    </w:p>
    <w:p w14:paraId="16D99053" w14:textId="77777777" w:rsidR="005A2382" w:rsidRPr="00E537E9" w:rsidRDefault="00591B04" w:rsidP="00D21B60">
      <w:pPr>
        <w:spacing w:line="240" w:lineRule="auto"/>
      </w:pPr>
      <w:r w:rsidRPr="00E537E9">
        <w:t>Thank you to each committee member</w:t>
      </w:r>
      <w:r w:rsidR="00535977" w:rsidRPr="00E537E9">
        <w:t xml:space="preserve"> who </w:t>
      </w:r>
      <w:r w:rsidR="00D31EF9" w:rsidRPr="00E537E9">
        <w:t xml:space="preserve">agreed wholeheartedly to serve on my committee. </w:t>
      </w:r>
    </w:p>
    <w:p w14:paraId="7092A692" w14:textId="77777777" w:rsidR="008D0CD6" w:rsidRPr="00E537E9" w:rsidRDefault="008D0CD6" w:rsidP="00D21B60">
      <w:pPr>
        <w:spacing w:line="240" w:lineRule="auto"/>
      </w:pPr>
    </w:p>
    <w:p w14:paraId="2340FE00" w14:textId="2600E03A" w:rsidR="00761267" w:rsidRPr="00E537E9" w:rsidRDefault="00D31EF9" w:rsidP="00EE54AD">
      <w:pPr>
        <w:spacing w:line="240" w:lineRule="auto"/>
        <w:ind w:left="720"/>
      </w:pPr>
      <w:r w:rsidRPr="00E537E9">
        <w:t>To</w:t>
      </w:r>
      <w:r w:rsidR="005A2382" w:rsidRPr="00E537E9">
        <w:t xml:space="preserve"> Dr. Neil Houser</w:t>
      </w:r>
      <w:r w:rsidR="00A3738A" w:rsidRPr="00E537E9">
        <w:t xml:space="preserve">. </w:t>
      </w:r>
      <w:r w:rsidR="005A2382" w:rsidRPr="00E537E9">
        <w:t xml:space="preserve">I have always admired </w:t>
      </w:r>
      <w:r w:rsidR="00A3738A" w:rsidRPr="00E537E9">
        <w:t>you for your</w:t>
      </w:r>
      <w:r w:rsidR="005A2382" w:rsidRPr="00E537E9">
        <w:t xml:space="preserve"> </w:t>
      </w:r>
      <w:r w:rsidR="00904BD1" w:rsidRPr="00E537E9">
        <w:t xml:space="preserve">high </w:t>
      </w:r>
      <w:r w:rsidR="005A2382" w:rsidRPr="00E537E9">
        <w:t xml:space="preserve">intellect </w:t>
      </w:r>
      <w:r w:rsidR="00833CF3" w:rsidRPr="00E537E9">
        <w:t>and</w:t>
      </w:r>
      <w:r w:rsidR="004569AF" w:rsidRPr="00E537E9">
        <w:t xml:space="preserve"> humble</w:t>
      </w:r>
      <w:r w:rsidR="005A2382" w:rsidRPr="00E537E9">
        <w:t xml:space="preserve"> </w:t>
      </w:r>
      <w:r w:rsidR="00904BD1" w:rsidRPr="00E537E9">
        <w:t>dedication to</w:t>
      </w:r>
      <w:r w:rsidR="008E0B79" w:rsidRPr="00E537E9">
        <w:t xml:space="preserve"> </w:t>
      </w:r>
      <w:r w:rsidR="00A3738A" w:rsidRPr="00E537E9">
        <w:t>your</w:t>
      </w:r>
      <w:r w:rsidR="00904BD1" w:rsidRPr="00E537E9">
        <w:t xml:space="preserve"> students</w:t>
      </w:r>
      <w:r w:rsidR="005C61E2" w:rsidRPr="00E537E9">
        <w:t>.</w:t>
      </w:r>
      <w:r w:rsidR="00A3738A" w:rsidRPr="00E537E9">
        <w:t xml:space="preserve"> </w:t>
      </w:r>
      <w:r w:rsidR="00987CC9" w:rsidRPr="00E537E9">
        <w:t xml:space="preserve">I will always treasure </w:t>
      </w:r>
      <w:r w:rsidR="00870124" w:rsidRPr="00E537E9">
        <w:t>your choosing</w:t>
      </w:r>
      <w:r w:rsidR="00987CC9" w:rsidRPr="00E537E9">
        <w:t xml:space="preserve"> to believe in me</w:t>
      </w:r>
      <w:r w:rsidR="00833CF3" w:rsidRPr="00E537E9">
        <w:t>.</w:t>
      </w:r>
    </w:p>
    <w:p w14:paraId="2F936CCB" w14:textId="77777777" w:rsidR="00EE54AD" w:rsidRPr="00E537E9" w:rsidRDefault="00EE54AD" w:rsidP="005A2382">
      <w:pPr>
        <w:spacing w:line="240" w:lineRule="auto"/>
        <w:ind w:firstLine="720"/>
        <w:rPr>
          <w:highlight w:val="yellow"/>
        </w:rPr>
      </w:pPr>
    </w:p>
    <w:p w14:paraId="29F45BEB" w14:textId="4FA86057" w:rsidR="00EE54AD" w:rsidRPr="00E537E9" w:rsidRDefault="00B6554F" w:rsidP="005C61E2">
      <w:pPr>
        <w:spacing w:line="240" w:lineRule="auto"/>
        <w:ind w:left="720"/>
      </w:pPr>
      <w:r w:rsidRPr="00E537E9">
        <w:t xml:space="preserve">To Rebecca Borden. I appreciate your </w:t>
      </w:r>
      <w:r w:rsidR="00405BC7" w:rsidRPr="00E537E9">
        <w:t>helpful guidance</w:t>
      </w:r>
      <w:r w:rsidR="00FB0E39" w:rsidRPr="00E537E9">
        <w:t xml:space="preserve"> </w:t>
      </w:r>
      <w:r w:rsidR="005C61E2" w:rsidRPr="00E537E9">
        <w:t xml:space="preserve">and encouragement. </w:t>
      </w:r>
    </w:p>
    <w:p w14:paraId="097DF832" w14:textId="77777777" w:rsidR="005C61E2" w:rsidRPr="00E537E9" w:rsidRDefault="005C61E2" w:rsidP="005C61E2">
      <w:pPr>
        <w:spacing w:line="240" w:lineRule="auto"/>
        <w:ind w:left="720"/>
        <w:rPr>
          <w:highlight w:val="yellow"/>
        </w:rPr>
      </w:pPr>
    </w:p>
    <w:p w14:paraId="415E0ACA" w14:textId="584BF12E" w:rsidR="00E16D87" w:rsidRPr="00E537E9" w:rsidRDefault="008E0B79" w:rsidP="00F12B69">
      <w:pPr>
        <w:spacing w:line="240" w:lineRule="auto"/>
        <w:ind w:left="720"/>
      </w:pPr>
      <w:r w:rsidRPr="00E537E9">
        <w:t>To Dr. Crag Hil</w:t>
      </w:r>
      <w:r w:rsidR="00A3738A" w:rsidRPr="00E537E9">
        <w:t xml:space="preserve">l. </w:t>
      </w:r>
      <w:r w:rsidR="003B40F3" w:rsidRPr="00E537E9">
        <w:t xml:space="preserve">Thank you for sticking with me through this </w:t>
      </w:r>
      <w:r w:rsidR="00971191" w:rsidRPr="00E537E9">
        <w:t xml:space="preserve">very long </w:t>
      </w:r>
      <w:r w:rsidR="003B40F3" w:rsidRPr="00E537E9">
        <w:t>journey.</w:t>
      </w:r>
    </w:p>
    <w:p w14:paraId="589A8621" w14:textId="77777777" w:rsidR="00EE54AD" w:rsidRPr="00E537E9" w:rsidRDefault="00EE54AD" w:rsidP="00A3738A">
      <w:pPr>
        <w:spacing w:line="240" w:lineRule="auto"/>
        <w:ind w:firstLine="720"/>
        <w:rPr>
          <w:highlight w:val="yellow"/>
        </w:rPr>
      </w:pPr>
    </w:p>
    <w:p w14:paraId="2274A2F9" w14:textId="422B5390" w:rsidR="00F860DB" w:rsidRPr="00E537E9" w:rsidRDefault="00F860DB" w:rsidP="009D7FDB">
      <w:pPr>
        <w:spacing w:line="240" w:lineRule="auto"/>
        <w:ind w:left="720"/>
      </w:pPr>
      <w:r w:rsidRPr="00E537E9">
        <w:t xml:space="preserve">To Benjamin Heddy. </w:t>
      </w:r>
      <w:r w:rsidR="008353BB" w:rsidRPr="00E537E9">
        <w:t xml:space="preserve">You </w:t>
      </w:r>
      <w:r w:rsidR="007A63A6" w:rsidRPr="00E537E9">
        <w:t>were one of the</w:t>
      </w:r>
      <w:r w:rsidR="008353BB" w:rsidRPr="00E537E9">
        <w:t xml:space="preserve"> </w:t>
      </w:r>
      <w:r w:rsidR="007A63A6" w:rsidRPr="00E537E9">
        <w:t xml:space="preserve">first to </w:t>
      </w:r>
      <w:r w:rsidR="009D7FDB" w:rsidRPr="00E537E9">
        <w:t>discuss</w:t>
      </w:r>
      <w:r w:rsidR="007A63A6" w:rsidRPr="00E537E9">
        <w:t xml:space="preserve"> Self-Determination Theory</w:t>
      </w:r>
      <w:r w:rsidR="009D7FDB" w:rsidRPr="00E537E9">
        <w:t xml:space="preserve"> with me.  Thank you for the introduction</w:t>
      </w:r>
      <w:r w:rsidR="008D0CD6" w:rsidRPr="00E537E9">
        <w:t>!</w:t>
      </w:r>
      <w:r w:rsidR="007A63A6" w:rsidRPr="00E537E9">
        <w:t xml:space="preserve"> </w:t>
      </w:r>
    </w:p>
    <w:p w14:paraId="6A079A9E" w14:textId="77777777" w:rsidR="00EE54AD" w:rsidRPr="00E537E9" w:rsidRDefault="00EE54AD" w:rsidP="00EE54AD">
      <w:pPr>
        <w:spacing w:line="240" w:lineRule="auto"/>
      </w:pPr>
    </w:p>
    <w:p w14:paraId="6DFBB492" w14:textId="2BECB3AD" w:rsidR="009A0009" w:rsidRPr="00E537E9" w:rsidRDefault="009A0009" w:rsidP="00CC7AD8">
      <w:pPr>
        <w:spacing w:line="240" w:lineRule="auto"/>
      </w:pPr>
      <w:r w:rsidRPr="00E537E9">
        <w:t xml:space="preserve">Vickie Smith, you have been my </w:t>
      </w:r>
      <w:r w:rsidR="002E5112" w:rsidRPr="00E537E9">
        <w:t>dearest</w:t>
      </w:r>
      <w:r w:rsidR="005E67F7" w:rsidRPr="00E537E9">
        <w:t xml:space="preserve"> </w:t>
      </w:r>
      <w:r w:rsidRPr="00E537E9">
        <w:t>friend for so many year</w:t>
      </w:r>
      <w:r w:rsidR="006401A2" w:rsidRPr="00E537E9">
        <w:t>s.</w:t>
      </w:r>
      <w:r w:rsidRPr="00E537E9">
        <w:t xml:space="preserve">  We have </w:t>
      </w:r>
      <w:r w:rsidR="00827F50" w:rsidRPr="00E537E9">
        <w:t>enjoyed</w:t>
      </w:r>
      <w:r w:rsidR="002E2085">
        <w:t xml:space="preserve"> and endured</w:t>
      </w:r>
      <w:r w:rsidR="00827F50" w:rsidRPr="00E537E9">
        <w:t xml:space="preserve"> </w:t>
      </w:r>
      <w:r w:rsidR="00673562" w:rsidRPr="00E537E9">
        <w:t xml:space="preserve">some precious and difficult </w:t>
      </w:r>
      <w:r w:rsidR="005E67F7" w:rsidRPr="00E537E9">
        <w:t>times</w:t>
      </w:r>
      <w:r w:rsidR="003C7B24" w:rsidRPr="00E537E9">
        <w:t xml:space="preserve"> together</w:t>
      </w:r>
      <w:r w:rsidR="007A42B8" w:rsidRPr="00E537E9">
        <w:t>. T</w:t>
      </w:r>
      <w:r w:rsidR="00673562" w:rsidRPr="00E537E9">
        <w:t xml:space="preserve">hanks for the laughter and the tears!  </w:t>
      </w:r>
      <w:r w:rsidR="00CB6ABB" w:rsidRPr="00E537E9">
        <w:t>T</w:t>
      </w:r>
      <w:r w:rsidR="007A42B8" w:rsidRPr="00E537E9">
        <w:t>he Lord holds us both in His Hands.</w:t>
      </w:r>
    </w:p>
    <w:p w14:paraId="429711B5" w14:textId="77777777" w:rsidR="00B34F3E" w:rsidRPr="00E537E9" w:rsidRDefault="00B34F3E" w:rsidP="009A0009">
      <w:pPr>
        <w:spacing w:line="240" w:lineRule="auto"/>
        <w:ind w:left="720"/>
      </w:pPr>
    </w:p>
    <w:p w14:paraId="68609486" w14:textId="382AA445" w:rsidR="00B34F3E" w:rsidRPr="00E537E9" w:rsidRDefault="00B34F3E" w:rsidP="00F1682A">
      <w:pPr>
        <w:spacing w:line="240" w:lineRule="auto"/>
      </w:pPr>
      <w:r w:rsidRPr="00E537E9">
        <w:t xml:space="preserve">Stacie Wilson Mumpower, you are my </w:t>
      </w:r>
      <w:r w:rsidR="00C0461B" w:rsidRPr="00E537E9">
        <w:t xml:space="preserve">sweet friend and </w:t>
      </w:r>
      <w:r w:rsidR="002452CC" w:rsidRPr="00E537E9">
        <w:t>trustworthy</w:t>
      </w:r>
      <w:r w:rsidR="00CD5812" w:rsidRPr="00E537E9">
        <w:t xml:space="preserve"> </w:t>
      </w:r>
      <w:r w:rsidRPr="00E537E9">
        <w:t>pray</w:t>
      </w:r>
      <w:r w:rsidR="00C0461B" w:rsidRPr="00E537E9">
        <w:t xml:space="preserve">er warrior. </w:t>
      </w:r>
      <w:r w:rsidR="001D3BE1" w:rsidRPr="00E537E9">
        <w:t>By</w:t>
      </w:r>
      <w:r w:rsidR="002452CC" w:rsidRPr="00E537E9">
        <w:t xml:space="preserve"> Jesus’ </w:t>
      </w:r>
      <w:r w:rsidR="001D3BE1" w:rsidRPr="00E537E9">
        <w:t>Power</w:t>
      </w:r>
      <w:r w:rsidR="002452CC" w:rsidRPr="00E537E9">
        <w:t>, I finished!</w:t>
      </w:r>
      <w:r w:rsidR="00842AF4" w:rsidRPr="00E537E9">
        <w:t xml:space="preserve"> </w:t>
      </w:r>
      <w:r w:rsidR="00195BC4">
        <w:t>Thanks for your prayer support, Sister!</w:t>
      </w:r>
    </w:p>
    <w:p w14:paraId="7CFE1450" w14:textId="77777777" w:rsidR="00290DDA" w:rsidRPr="00E537E9" w:rsidRDefault="00290DDA" w:rsidP="009A0009">
      <w:pPr>
        <w:spacing w:line="240" w:lineRule="auto"/>
        <w:ind w:left="720"/>
      </w:pPr>
    </w:p>
    <w:p w14:paraId="12B69FBA" w14:textId="7789E765" w:rsidR="00300144" w:rsidRPr="00E537E9" w:rsidRDefault="00300144" w:rsidP="00F1682A">
      <w:pPr>
        <w:spacing w:line="240" w:lineRule="auto"/>
      </w:pPr>
      <w:r w:rsidRPr="00E537E9">
        <w:t xml:space="preserve">Thank you, Kylie Harrison, for </w:t>
      </w:r>
      <w:r w:rsidR="00C8474F" w:rsidRPr="00E537E9">
        <w:t xml:space="preserve">listening to God to bring me </w:t>
      </w:r>
      <w:r w:rsidR="00F1682A" w:rsidRPr="00E537E9">
        <w:t>on board</w:t>
      </w:r>
      <w:r w:rsidR="00C8474F" w:rsidRPr="00E537E9">
        <w:t xml:space="preserve"> </w:t>
      </w:r>
      <w:r w:rsidR="00CB6ABB" w:rsidRPr="00E537E9">
        <w:t xml:space="preserve">such </w:t>
      </w:r>
      <w:r w:rsidR="00C8474F" w:rsidRPr="00E537E9">
        <w:t xml:space="preserve">a dynamic </w:t>
      </w:r>
      <w:r w:rsidR="00666B01">
        <w:t>team</w:t>
      </w:r>
      <w:r w:rsidR="00261F40" w:rsidRPr="00E537E9">
        <w:t xml:space="preserve"> and for </w:t>
      </w:r>
      <w:r w:rsidR="00802A9B" w:rsidRPr="00E537E9">
        <w:t>reminding me that I am called to be where I am</w:t>
      </w:r>
      <w:r w:rsidR="00802869" w:rsidRPr="00E537E9">
        <w:t xml:space="preserve"> and that I have something to contribute</w:t>
      </w:r>
      <w:r w:rsidR="00195BC4">
        <w:t>.</w:t>
      </w:r>
    </w:p>
    <w:p w14:paraId="6C417660" w14:textId="77777777" w:rsidR="0005516F" w:rsidRPr="00E537E9" w:rsidRDefault="0005516F" w:rsidP="00F1682A">
      <w:pPr>
        <w:spacing w:line="240" w:lineRule="auto"/>
      </w:pPr>
    </w:p>
    <w:p w14:paraId="76BA4CB1" w14:textId="77777777" w:rsidR="00335123" w:rsidRPr="00E537E9" w:rsidRDefault="00335123" w:rsidP="009A0009">
      <w:pPr>
        <w:spacing w:line="240" w:lineRule="auto"/>
        <w:ind w:left="720"/>
      </w:pPr>
    </w:p>
    <w:p w14:paraId="4D11FCFD" w14:textId="77777777" w:rsidR="00335123" w:rsidRPr="00E537E9" w:rsidRDefault="00335123" w:rsidP="009A0009">
      <w:pPr>
        <w:spacing w:line="240" w:lineRule="auto"/>
        <w:ind w:left="720"/>
      </w:pPr>
    </w:p>
    <w:p w14:paraId="46E7ECBE" w14:textId="77777777" w:rsidR="00F41D14" w:rsidRPr="00E537E9" w:rsidRDefault="00F41D14" w:rsidP="00EE54AD">
      <w:pPr>
        <w:spacing w:line="240" w:lineRule="auto"/>
      </w:pPr>
    </w:p>
    <w:p w14:paraId="12F37A01" w14:textId="1453361E" w:rsidR="00F41D14" w:rsidRPr="00E537E9" w:rsidRDefault="00F41D14" w:rsidP="00EE54AD">
      <w:pPr>
        <w:spacing w:line="240" w:lineRule="auto"/>
        <w:rPr>
          <w:b/>
          <w:bCs/>
        </w:rPr>
      </w:pPr>
    </w:p>
    <w:p w14:paraId="13FF36FF" w14:textId="77777777" w:rsidR="00E16D87" w:rsidRPr="00E537E9" w:rsidRDefault="00E16D87" w:rsidP="00A929D7">
      <w:pPr>
        <w:spacing w:line="240" w:lineRule="auto"/>
        <w:jc w:val="center"/>
        <w:rPr>
          <w:b/>
          <w:bCs/>
        </w:rPr>
      </w:pPr>
    </w:p>
    <w:p w14:paraId="76ECCB47" w14:textId="77777777" w:rsidR="00E16D87" w:rsidRPr="00E537E9" w:rsidRDefault="00E16D87" w:rsidP="00A929D7">
      <w:pPr>
        <w:spacing w:line="240" w:lineRule="auto"/>
        <w:jc w:val="center"/>
        <w:rPr>
          <w:b/>
          <w:bCs/>
        </w:rPr>
      </w:pPr>
    </w:p>
    <w:p w14:paraId="19C8D95A" w14:textId="77777777" w:rsidR="00E16D87" w:rsidRPr="00E537E9" w:rsidRDefault="00E16D87" w:rsidP="00A929D7">
      <w:pPr>
        <w:spacing w:line="240" w:lineRule="auto"/>
        <w:jc w:val="center"/>
        <w:rPr>
          <w:b/>
          <w:bCs/>
        </w:rPr>
      </w:pPr>
    </w:p>
    <w:p w14:paraId="46BAA258" w14:textId="77777777" w:rsidR="00E16D87" w:rsidRPr="00E537E9" w:rsidRDefault="00E16D87" w:rsidP="00A929D7">
      <w:pPr>
        <w:spacing w:line="240" w:lineRule="auto"/>
        <w:jc w:val="center"/>
        <w:rPr>
          <w:b/>
          <w:bCs/>
        </w:rPr>
      </w:pPr>
    </w:p>
    <w:p w14:paraId="7FE99B93" w14:textId="77777777" w:rsidR="00E16D87" w:rsidRPr="00E537E9" w:rsidRDefault="00E16D87" w:rsidP="00A929D7">
      <w:pPr>
        <w:spacing w:line="240" w:lineRule="auto"/>
        <w:jc w:val="center"/>
        <w:rPr>
          <w:b/>
          <w:bCs/>
        </w:rPr>
      </w:pPr>
    </w:p>
    <w:p w14:paraId="36E93CC4" w14:textId="77777777" w:rsidR="00E16D87" w:rsidRPr="00E537E9" w:rsidRDefault="00E16D87" w:rsidP="00A929D7">
      <w:pPr>
        <w:spacing w:line="240" w:lineRule="auto"/>
        <w:jc w:val="center"/>
        <w:rPr>
          <w:b/>
          <w:bCs/>
        </w:rPr>
      </w:pPr>
    </w:p>
    <w:p w14:paraId="5F8E8ABB" w14:textId="77777777" w:rsidR="00E16D87" w:rsidRPr="00E537E9" w:rsidRDefault="00E16D87" w:rsidP="00A929D7">
      <w:pPr>
        <w:spacing w:line="240" w:lineRule="auto"/>
        <w:jc w:val="center"/>
        <w:rPr>
          <w:b/>
          <w:bCs/>
        </w:rPr>
      </w:pPr>
    </w:p>
    <w:sdt>
      <w:sdtPr>
        <w:rPr>
          <w:rFonts w:ascii="Times New Roman" w:eastAsia="Times New Roman" w:hAnsi="Times New Roman" w:cs="Times New Roman"/>
          <w:color w:val="auto"/>
          <w:sz w:val="24"/>
          <w:szCs w:val="24"/>
        </w:rPr>
        <w:id w:val="-201792901"/>
        <w:docPartObj>
          <w:docPartGallery w:val="Table of Contents"/>
          <w:docPartUnique/>
        </w:docPartObj>
      </w:sdtPr>
      <w:sdtEndPr>
        <w:rPr>
          <w:b/>
          <w:bCs/>
          <w:noProof/>
        </w:rPr>
      </w:sdtEndPr>
      <w:sdtContent>
        <w:p w14:paraId="0BF8284C" w14:textId="77777777" w:rsidR="004102BF" w:rsidRPr="00E537E9" w:rsidRDefault="004102BF" w:rsidP="007C7109">
          <w:pPr>
            <w:pStyle w:val="TOCHeading"/>
            <w:rPr>
              <w:rFonts w:ascii="Times New Roman" w:hAnsi="Times New Roman" w:cs="Times New Roman"/>
              <w:b/>
              <w:bCs/>
              <w:color w:val="auto"/>
              <w:sz w:val="24"/>
              <w:szCs w:val="24"/>
            </w:rPr>
          </w:pPr>
          <w:r w:rsidRPr="00E537E9">
            <w:rPr>
              <w:rFonts w:ascii="Times New Roman" w:hAnsi="Times New Roman" w:cs="Times New Roman"/>
              <w:b/>
              <w:bCs/>
              <w:color w:val="auto"/>
              <w:sz w:val="24"/>
              <w:szCs w:val="24"/>
            </w:rPr>
            <w:t>Table of Contents</w:t>
          </w:r>
        </w:p>
        <w:p w14:paraId="2790BEF4" w14:textId="02020707" w:rsidR="007F3AED" w:rsidRPr="00E537E9" w:rsidRDefault="002E1D9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r w:rsidRPr="00E537E9">
            <w:fldChar w:fldCharType="begin"/>
          </w:r>
          <w:r w:rsidRPr="00E537E9">
            <w:instrText xml:space="preserve"> TOC \o "1-3" \h \z \u </w:instrText>
          </w:r>
          <w:r w:rsidRPr="00E537E9">
            <w:fldChar w:fldCharType="separate"/>
          </w:r>
          <w:hyperlink w:anchor="_Toc148217336" w:history="1">
            <w:r w:rsidR="007F3AED" w:rsidRPr="00E537E9">
              <w:rPr>
                <w:rStyle w:val="Hyperlink"/>
                <w:noProof/>
                <w:color w:val="auto"/>
              </w:rPr>
              <w:t>Abstract</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_Toc148217336 \h </w:instrText>
            </w:r>
            <w:r w:rsidR="007F3AED" w:rsidRPr="00E537E9">
              <w:rPr>
                <w:noProof/>
                <w:webHidden/>
              </w:rPr>
            </w:r>
            <w:r w:rsidR="007F3AED" w:rsidRPr="00E537E9">
              <w:rPr>
                <w:noProof/>
                <w:webHidden/>
              </w:rPr>
              <w:fldChar w:fldCharType="separate"/>
            </w:r>
            <w:r w:rsidR="00154499">
              <w:rPr>
                <w:noProof/>
                <w:webHidden/>
              </w:rPr>
              <w:t>xii</w:t>
            </w:r>
            <w:r w:rsidR="007F3AED" w:rsidRPr="00E537E9">
              <w:rPr>
                <w:noProof/>
                <w:webHidden/>
              </w:rPr>
              <w:fldChar w:fldCharType="end"/>
            </w:r>
          </w:hyperlink>
        </w:p>
        <w:p w14:paraId="76FA6DDB" w14:textId="7D0237B6" w:rsidR="007F3AED" w:rsidRPr="00E537E9" w:rsidRDefault="007F37C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48217337" w:history="1">
            <w:r w:rsidR="007F3AED" w:rsidRPr="00E537E9">
              <w:rPr>
                <w:rStyle w:val="Hyperlink"/>
                <w:noProof/>
                <w:color w:val="auto"/>
              </w:rPr>
              <w:t>Chapter 1: Introduction</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_Toc148217337 \h </w:instrText>
            </w:r>
            <w:r w:rsidR="007F3AED" w:rsidRPr="00E537E9">
              <w:rPr>
                <w:noProof/>
                <w:webHidden/>
              </w:rPr>
            </w:r>
            <w:r w:rsidR="007F3AED" w:rsidRPr="00E537E9">
              <w:rPr>
                <w:noProof/>
                <w:webHidden/>
              </w:rPr>
              <w:fldChar w:fldCharType="separate"/>
            </w:r>
            <w:r w:rsidR="00154499">
              <w:rPr>
                <w:noProof/>
                <w:webHidden/>
              </w:rPr>
              <w:t>1</w:t>
            </w:r>
            <w:r w:rsidR="007F3AED" w:rsidRPr="00E537E9">
              <w:rPr>
                <w:noProof/>
                <w:webHidden/>
              </w:rPr>
              <w:fldChar w:fldCharType="end"/>
            </w:r>
          </w:hyperlink>
        </w:p>
        <w:p w14:paraId="005554E3" w14:textId="46962B9A"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338" w:history="1">
            <w:r w:rsidR="007F3AED" w:rsidRPr="00E537E9">
              <w:rPr>
                <w:rStyle w:val="Hyperlink"/>
                <w:noProof/>
                <w:color w:val="auto"/>
              </w:rPr>
              <w:t>Student and University Benefits of International Students at U.S. HEIs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_Toc148217338 \h </w:instrText>
            </w:r>
            <w:r w:rsidR="007F3AED" w:rsidRPr="00E537E9">
              <w:rPr>
                <w:noProof/>
                <w:webHidden/>
              </w:rPr>
            </w:r>
            <w:r w:rsidR="007F3AED" w:rsidRPr="00E537E9">
              <w:rPr>
                <w:noProof/>
                <w:webHidden/>
              </w:rPr>
              <w:fldChar w:fldCharType="separate"/>
            </w:r>
            <w:r w:rsidR="00154499">
              <w:rPr>
                <w:noProof/>
                <w:webHidden/>
              </w:rPr>
              <w:t>3</w:t>
            </w:r>
            <w:r w:rsidR="007F3AED" w:rsidRPr="00E537E9">
              <w:rPr>
                <w:noProof/>
                <w:webHidden/>
              </w:rPr>
              <w:fldChar w:fldCharType="end"/>
            </w:r>
          </w:hyperlink>
        </w:p>
        <w:p w14:paraId="64A63259" w14:textId="2D82505F"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39" w:history="1">
            <w:r w:rsidR="007F3AED" w:rsidRPr="00E537E9">
              <w:rPr>
                <w:rStyle w:val="Hyperlink"/>
                <w:noProof/>
                <w:color w:val="auto"/>
              </w:rPr>
              <w:t>Communication and Intercultural Awareness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_Toc148217339 \h </w:instrText>
            </w:r>
            <w:r w:rsidR="007F3AED" w:rsidRPr="00E537E9">
              <w:rPr>
                <w:noProof/>
                <w:webHidden/>
              </w:rPr>
            </w:r>
            <w:r w:rsidR="007F3AED" w:rsidRPr="00E537E9">
              <w:rPr>
                <w:noProof/>
                <w:webHidden/>
              </w:rPr>
              <w:fldChar w:fldCharType="separate"/>
            </w:r>
            <w:r w:rsidR="00154499">
              <w:rPr>
                <w:noProof/>
                <w:webHidden/>
              </w:rPr>
              <w:t>3</w:t>
            </w:r>
            <w:r w:rsidR="007F3AED" w:rsidRPr="00E537E9">
              <w:rPr>
                <w:noProof/>
                <w:webHidden/>
              </w:rPr>
              <w:fldChar w:fldCharType="end"/>
            </w:r>
          </w:hyperlink>
        </w:p>
        <w:p w14:paraId="56E66EC7" w14:textId="167F9FEF"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40" w:history="1">
            <w:r w:rsidR="007F3AED" w:rsidRPr="00E537E9">
              <w:rPr>
                <w:rStyle w:val="Hyperlink"/>
                <w:noProof/>
                <w:color w:val="auto"/>
              </w:rPr>
              <w:t>Economic Benefits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_Toc148217340 \h </w:instrText>
            </w:r>
            <w:r w:rsidR="007F3AED" w:rsidRPr="00E537E9">
              <w:rPr>
                <w:noProof/>
                <w:webHidden/>
              </w:rPr>
            </w:r>
            <w:r w:rsidR="007F3AED" w:rsidRPr="00E537E9">
              <w:rPr>
                <w:noProof/>
                <w:webHidden/>
              </w:rPr>
              <w:fldChar w:fldCharType="separate"/>
            </w:r>
            <w:r w:rsidR="00154499">
              <w:rPr>
                <w:noProof/>
                <w:webHidden/>
              </w:rPr>
              <w:t>5</w:t>
            </w:r>
            <w:r w:rsidR="007F3AED" w:rsidRPr="00E537E9">
              <w:rPr>
                <w:noProof/>
                <w:webHidden/>
              </w:rPr>
              <w:fldChar w:fldCharType="end"/>
            </w:r>
          </w:hyperlink>
        </w:p>
        <w:p w14:paraId="6134A67A" w14:textId="35F50378"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341" w:history="1">
            <w:r w:rsidR="007F3AED" w:rsidRPr="00E537E9">
              <w:rPr>
                <w:rStyle w:val="Hyperlink"/>
                <w:noProof/>
                <w:color w:val="auto"/>
              </w:rPr>
              <w:t>Rationale for Research</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_Toc148217341 \h </w:instrText>
            </w:r>
            <w:r w:rsidR="007F3AED" w:rsidRPr="00E537E9">
              <w:rPr>
                <w:noProof/>
                <w:webHidden/>
              </w:rPr>
            </w:r>
            <w:r w:rsidR="007F3AED" w:rsidRPr="00E537E9">
              <w:rPr>
                <w:noProof/>
                <w:webHidden/>
              </w:rPr>
              <w:fldChar w:fldCharType="separate"/>
            </w:r>
            <w:r w:rsidR="00154499">
              <w:rPr>
                <w:noProof/>
                <w:webHidden/>
              </w:rPr>
              <w:t>9</w:t>
            </w:r>
            <w:r w:rsidR="007F3AED" w:rsidRPr="00E537E9">
              <w:rPr>
                <w:noProof/>
                <w:webHidden/>
              </w:rPr>
              <w:fldChar w:fldCharType="end"/>
            </w:r>
          </w:hyperlink>
        </w:p>
        <w:p w14:paraId="3BE37C86" w14:textId="0531FF43"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342" w:history="1">
            <w:r w:rsidR="007F3AED" w:rsidRPr="00E537E9">
              <w:rPr>
                <w:rStyle w:val="Hyperlink"/>
                <w:noProof/>
                <w:color w:val="auto"/>
              </w:rPr>
              <w:t>Research Question</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_Toc148217342 \h </w:instrText>
            </w:r>
            <w:r w:rsidR="007F3AED" w:rsidRPr="00E537E9">
              <w:rPr>
                <w:noProof/>
                <w:webHidden/>
              </w:rPr>
            </w:r>
            <w:r w:rsidR="007F3AED" w:rsidRPr="00E537E9">
              <w:rPr>
                <w:noProof/>
                <w:webHidden/>
              </w:rPr>
              <w:fldChar w:fldCharType="separate"/>
            </w:r>
            <w:r w:rsidR="00154499">
              <w:rPr>
                <w:noProof/>
                <w:webHidden/>
              </w:rPr>
              <w:t>12</w:t>
            </w:r>
            <w:r w:rsidR="007F3AED" w:rsidRPr="00E537E9">
              <w:rPr>
                <w:noProof/>
                <w:webHidden/>
              </w:rPr>
              <w:fldChar w:fldCharType="end"/>
            </w:r>
          </w:hyperlink>
        </w:p>
        <w:p w14:paraId="212CF13B" w14:textId="0F1299D8" w:rsidR="007F3AED" w:rsidRPr="00E537E9" w:rsidRDefault="007F37C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48217343" w:history="1">
            <w:r w:rsidR="007F3AED" w:rsidRPr="00E537E9">
              <w:rPr>
                <w:rStyle w:val="Hyperlink"/>
                <w:noProof/>
                <w:color w:val="auto"/>
              </w:rPr>
              <w:t>Chapter 2: Literature Review</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_Toc148217343 \h </w:instrText>
            </w:r>
            <w:r w:rsidR="007F3AED" w:rsidRPr="00E537E9">
              <w:rPr>
                <w:noProof/>
                <w:webHidden/>
              </w:rPr>
            </w:r>
            <w:r w:rsidR="007F3AED" w:rsidRPr="00E537E9">
              <w:rPr>
                <w:noProof/>
                <w:webHidden/>
              </w:rPr>
              <w:fldChar w:fldCharType="separate"/>
            </w:r>
            <w:r w:rsidR="00154499">
              <w:rPr>
                <w:noProof/>
                <w:webHidden/>
              </w:rPr>
              <w:t>15</w:t>
            </w:r>
            <w:r w:rsidR="007F3AED" w:rsidRPr="00E537E9">
              <w:rPr>
                <w:noProof/>
                <w:webHidden/>
              </w:rPr>
              <w:fldChar w:fldCharType="end"/>
            </w:r>
          </w:hyperlink>
        </w:p>
        <w:p w14:paraId="542F2206" w14:textId="655184CE"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344" w:history="1">
            <w:r w:rsidR="007F3AED" w:rsidRPr="00E537E9">
              <w:rPr>
                <w:rStyle w:val="Hyperlink"/>
                <w:noProof/>
                <w:color w:val="auto"/>
              </w:rPr>
              <w:t>Key Concept 1: L2 International Sojourners’ Goal is Academic Success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_Toc148217344 \h </w:instrText>
            </w:r>
            <w:r w:rsidR="007F3AED" w:rsidRPr="00E537E9">
              <w:rPr>
                <w:noProof/>
                <w:webHidden/>
              </w:rPr>
            </w:r>
            <w:r w:rsidR="007F3AED" w:rsidRPr="00E537E9">
              <w:rPr>
                <w:noProof/>
                <w:webHidden/>
              </w:rPr>
              <w:fldChar w:fldCharType="separate"/>
            </w:r>
            <w:r w:rsidR="00154499">
              <w:rPr>
                <w:noProof/>
                <w:webHidden/>
              </w:rPr>
              <w:t>15</w:t>
            </w:r>
            <w:r w:rsidR="007F3AED" w:rsidRPr="00E537E9">
              <w:rPr>
                <w:noProof/>
                <w:webHidden/>
              </w:rPr>
              <w:fldChar w:fldCharType="end"/>
            </w:r>
          </w:hyperlink>
        </w:p>
        <w:p w14:paraId="2F3925DC" w14:textId="313A1E96"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45" w:history="1">
            <w:r w:rsidR="007F3AED" w:rsidRPr="00E537E9">
              <w:rPr>
                <w:rStyle w:val="Hyperlink"/>
                <w:noProof/>
                <w:color w:val="auto"/>
              </w:rPr>
              <w:t>L2 International Sojourners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_Toc148217345 \h </w:instrText>
            </w:r>
            <w:r w:rsidR="007F3AED" w:rsidRPr="00E537E9">
              <w:rPr>
                <w:noProof/>
                <w:webHidden/>
              </w:rPr>
            </w:r>
            <w:r w:rsidR="007F3AED" w:rsidRPr="00E537E9">
              <w:rPr>
                <w:noProof/>
                <w:webHidden/>
              </w:rPr>
              <w:fldChar w:fldCharType="separate"/>
            </w:r>
            <w:r w:rsidR="00154499">
              <w:rPr>
                <w:noProof/>
                <w:webHidden/>
              </w:rPr>
              <w:t>15</w:t>
            </w:r>
            <w:r w:rsidR="007F3AED" w:rsidRPr="00E537E9">
              <w:rPr>
                <w:noProof/>
                <w:webHidden/>
              </w:rPr>
              <w:fldChar w:fldCharType="end"/>
            </w:r>
          </w:hyperlink>
        </w:p>
        <w:p w14:paraId="3E6E2F0E" w14:textId="24F26EC7"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46" w:history="1">
            <w:r w:rsidR="007F3AED" w:rsidRPr="00E537E9">
              <w:rPr>
                <w:rStyle w:val="Hyperlink"/>
                <w:noProof/>
                <w:color w:val="auto"/>
              </w:rPr>
              <w:t>Academic Success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_Toc148217346 \h </w:instrText>
            </w:r>
            <w:r w:rsidR="007F3AED" w:rsidRPr="00E537E9">
              <w:rPr>
                <w:noProof/>
                <w:webHidden/>
              </w:rPr>
            </w:r>
            <w:r w:rsidR="007F3AED" w:rsidRPr="00E537E9">
              <w:rPr>
                <w:noProof/>
                <w:webHidden/>
              </w:rPr>
              <w:fldChar w:fldCharType="separate"/>
            </w:r>
            <w:r w:rsidR="00154499">
              <w:rPr>
                <w:noProof/>
                <w:webHidden/>
              </w:rPr>
              <w:t>16</w:t>
            </w:r>
            <w:r w:rsidR="007F3AED" w:rsidRPr="00E537E9">
              <w:rPr>
                <w:noProof/>
                <w:webHidden/>
              </w:rPr>
              <w:fldChar w:fldCharType="end"/>
            </w:r>
          </w:hyperlink>
        </w:p>
        <w:p w14:paraId="24100687" w14:textId="5D8950F4"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347" w:history="1">
            <w:r w:rsidR="007F3AED" w:rsidRPr="00E537E9">
              <w:rPr>
                <w:rStyle w:val="Hyperlink"/>
                <w:noProof/>
                <w:color w:val="auto"/>
              </w:rPr>
              <w:t>Key Concept 2: Factors That Affect Academic Success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_Toc148217347 \h </w:instrText>
            </w:r>
            <w:r w:rsidR="007F3AED" w:rsidRPr="00E537E9">
              <w:rPr>
                <w:noProof/>
                <w:webHidden/>
              </w:rPr>
            </w:r>
            <w:r w:rsidR="007F3AED" w:rsidRPr="00E537E9">
              <w:rPr>
                <w:noProof/>
                <w:webHidden/>
              </w:rPr>
              <w:fldChar w:fldCharType="separate"/>
            </w:r>
            <w:r w:rsidR="00154499">
              <w:rPr>
                <w:noProof/>
                <w:webHidden/>
              </w:rPr>
              <w:t>20</w:t>
            </w:r>
            <w:r w:rsidR="007F3AED" w:rsidRPr="00E537E9">
              <w:rPr>
                <w:noProof/>
                <w:webHidden/>
              </w:rPr>
              <w:fldChar w:fldCharType="end"/>
            </w:r>
          </w:hyperlink>
        </w:p>
        <w:p w14:paraId="15D725BD" w14:textId="56E1A1FD"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48" w:history="1">
            <w:r w:rsidR="007F3AED" w:rsidRPr="00E537E9">
              <w:rPr>
                <w:rStyle w:val="Hyperlink"/>
                <w:noProof/>
                <w:color w:val="auto"/>
              </w:rPr>
              <w:t>Academic Success Begins with Legal and Language Requirements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_Toc148217348 \h </w:instrText>
            </w:r>
            <w:r w:rsidR="007F3AED" w:rsidRPr="00E537E9">
              <w:rPr>
                <w:noProof/>
                <w:webHidden/>
              </w:rPr>
            </w:r>
            <w:r w:rsidR="007F3AED" w:rsidRPr="00E537E9">
              <w:rPr>
                <w:noProof/>
                <w:webHidden/>
              </w:rPr>
              <w:fldChar w:fldCharType="separate"/>
            </w:r>
            <w:r w:rsidR="00154499">
              <w:rPr>
                <w:noProof/>
                <w:webHidden/>
              </w:rPr>
              <w:t>21</w:t>
            </w:r>
            <w:r w:rsidR="007F3AED" w:rsidRPr="00E537E9">
              <w:rPr>
                <w:noProof/>
                <w:webHidden/>
              </w:rPr>
              <w:fldChar w:fldCharType="end"/>
            </w:r>
          </w:hyperlink>
        </w:p>
        <w:p w14:paraId="79CF7C14" w14:textId="6E7CE3D6"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49" w:history="1">
            <w:r w:rsidR="007F3AED" w:rsidRPr="00E537E9">
              <w:rPr>
                <w:rStyle w:val="Hyperlink"/>
                <w:noProof/>
                <w:color w:val="auto"/>
              </w:rPr>
              <w:t>The Challenges of Cultural Adaptation</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_Toc148217349 \h </w:instrText>
            </w:r>
            <w:r w:rsidR="007F3AED" w:rsidRPr="00E537E9">
              <w:rPr>
                <w:noProof/>
                <w:webHidden/>
              </w:rPr>
            </w:r>
            <w:r w:rsidR="007F3AED" w:rsidRPr="00E537E9">
              <w:rPr>
                <w:noProof/>
                <w:webHidden/>
              </w:rPr>
              <w:fldChar w:fldCharType="separate"/>
            </w:r>
            <w:r w:rsidR="00154499">
              <w:rPr>
                <w:noProof/>
                <w:webHidden/>
              </w:rPr>
              <w:t>24</w:t>
            </w:r>
            <w:r w:rsidR="007F3AED" w:rsidRPr="00E537E9">
              <w:rPr>
                <w:noProof/>
                <w:webHidden/>
              </w:rPr>
              <w:fldChar w:fldCharType="end"/>
            </w:r>
          </w:hyperlink>
        </w:p>
        <w:p w14:paraId="27D802DA" w14:textId="77B66BF5"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50" w:history="1">
            <w:r w:rsidR="007F3AED" w:rsidRPr="00E537E9">
              <w:rPr>
                <w:rStyle w:val="Hyperlink"/>
                <w:noProof/>
                <w:color w:val="auto"/>
              </w:rPr>
              <w:t>The Acculturative Process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_Toc148217350 \h </w:instrText>
            </w:r>
            <w:r w:rsidR="007F3AED" w:rsidRPr="00E537E9">
              <w:rPr>
                <w:noProof/>
                <w:webHidden/>
              </w:rPr>
            </w:r>
            <w:r w:rsidR="007F3AED" w:rsidRPr="00E537E9">
              <w:rPr>
                <w:noProof/>
                <w:webHidden/>
              </w:rPr>
              <w:fldChar w:fldCharType="separate"/>
            </w:r>
            <w:r w:rsidR="00154499">
              <w:rPr>
                <w:noProof/>
                <w:webHidden/>
              </w:rPr>
              <w:t>31</w:t>
            </w:r>
            <w:r w:rsidR="007F3AED" w:rsidRPr="00E537E9">
              <w:rPr>
                <w:noProof/>
                <w:webHidden/>
              </w:rPr>
              <w:fldChar w:fldCharType="end"/>
            </w:r>
          </w:hyperlink>
        </w:p>
        <w:p w14:paraId="24F23B24" w14:textId="5B6239A0"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351" w:history="1">
            <w:r w:rsidR="007F3AED" w:rsidRPr="00E537E9">
              <w:rPr>
                <w:rStyle w:val="Hyperlink"/>
                <w:noProof/>
                <w:color w:val="auto"/>
              </w:rPr>
              <w:t>Theoretical Framework</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_Toc148217351 \h </w:instrText>
            </w:r>
            <w:r w:rsidR="007F3AED" w:rsidRPr="00E537E9">
              <w:rPr>
                <w:noProof/>
                <w:webHidden/>
              </w:rPr>
            </w:r>
            <w:r w:rsidR="007F3AED" w:rsidRPr="00E537E9">
              <w:rPr>
                <w:noProof/>
                <w:webHidden/>
              </w:rPr>
              <w:fldChar w:fldCharType="separate"/>
            </w:r>
            <w:r w:rsidR="00154499">
              <w:rPr>
                <w:noProof/>
                <w:webHidden/>
              </w:rPr>
              <w:t>44</w:t>
            </w:r>
            <w:r w:rsidR="007F3AED" w:rsidRPr="00E537E9">
              <w:rPr>
                <w:noProof/>
                <w:webHidden/>
              </w:rPr>
              <w:fldChar w:fldCharType="end"/>
            </w:r>
          </w:hyperlink>
        </w:p>
        <w:p w14:paraId="7BD394AA" w14:textId="3D00BBE8"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52" w:history="1">
            <w:r w:rsidR="007F3AED" w:rsidRPr="00E537E9">
              <w:rPr>
                <w:rStyle w:val="Hyperlink"/>
                <w:noProof/>
                <w:color w:val="auto"/>
              </w:rPr>
              <w:t>Competence, Autonomy, and Relatedness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_Toc148217352 \h </w:instrText>
            </w:r>
            <w:r w:rsidR="007F3AED" w:rsidRPr="00E537E9">
              <w:rPr>
                <w:noProof/>
                <w:webHidden/>
              </w:rPr>
            </w:r>
            <w:r w:rsidR="007F3AED" w:rsidRPr="00E537E9">
              <w:rPr>
                <w:noProof/>
                <w:webHidden/>
              </w:rPr>
              <w:fldChar w:fldCharType="separate"/>
            </w:r>
            <w:r w:rsidR="00154499">
              <w:rPr>
                <w:noProof/>
                <w:webHidden/>
              </w:rPr>
              <w:t>46</w:t>
            </w:r>
            <w:r w:rsidR="007F3AED" w:rsidRPr="00E537E9">
              <w:rPr>
                <w:noProof/>
                <w:webHidden/>
              </w:rPr>
              <w:fldChar w:fldCharType="end"/>
            </w:r>
          </w:hyperlink>
        </w:p>
        <w:p w14:paraId="7EFB2D9F" w14:textId="026804F2"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353" w:history="1">
            <w:r w:rsidR="007F3AED" w:rsidRPr="00E537E9">
              <w:rPr>
                <w:rStyle w:val="Hyperlink"/>
                <w:noProof/>
                <w:color w:val="auto"/>
              </w:rPr>
              <w:t>Gap in Literature</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_Toc148217353 \h </w:instrText>
            </w:r>
            <w:r w:rsidR="007F3AED" w:rsidRPr="00E537E9">
              <w:rPr>
                <w:noProof/>
                <w:webHidden/>
              </w:rPr>
            </w:r>
            <w:r w:rsidR="007F3AED" w:rsidRPr="00E537E9">
              <w:rPr>
                <w:noProof/>
                <w:webHidden/>
              </w:rPr>
              <w:fldChar w:fldCharType="separate"/>
            </w:r>
            <w:r w:rsidR="00154499">
              <w:rPr>
                <w:noProof/>
                <w:webHidden/>
              </w:rPr>
              <w:t>49</w:t>
            </w:r>
            <w:r w:rsidR="007F3AED" w:rsidRPr="00E537E9">
              <w:rPr>
                <w:noProof/>
                <w:webHidden/>
              </w:rPr>
              <w:fldChar w:fldCharType="end"/>
            </w:r>
          </w:hyperlink>
        </w:p>
        <w:p w14:paraId="05123450" w14:textId="6A5CD671" w:rsidR="007F3AED" w:rsidRPr="00E537E9" w:rsidRDefault="007F37C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48217354" w:history="1">
            <w:r w:rsidR="007F3AED" w:rsidRPr="00E537E9">
              <w:rPr>
                <w:rStyle w:val="Hyperlink"/>
                <w:noProof/>
                <w:color w:val="auto"/>
              </w:rPr>
              <w:t>Chapter 3: Methodology</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_Toc148217354 \h </w:instrText>
            </w:r>
            <w:r w:rsidR="007F3AED" w:rsidRPr="00E537E9">
              <w:rPr>
                <w:noProof/>
                <w:webHidden/>
              </w:rPr>
            </w:r>
            <w:r w:rsidR="007F3AED" w:rsidRPr="00E537E9">
              <w:rPr>
                <w:noProof/>
                <w:webHidden/>
              </w:rPr>
              <w:fldChar w:fldCharType="separate"/>
            </w:r>
            <w:r w:rsidR="00154499">
              <w:rPr>
                <w:noProof/>
                <w:webHidden/>
              </w:rPr>
              <w:t>52</w:t>
            </w:r>
            <w:r w:rsidR="007F3AED" w:rsidRPr="00E537E9">
              <w:rPr>
                <w:noProof/>
                <w:webHidden/>
              </w:rPr>
              <w:fldChar w:fldCharType="end"/>
            </w:r>
          </w:hyperlink>
        </w:p>
        <w:p w14:paraId="266D84CE" w14:textId="1A0B0E0D"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355" w:history="1">
            <w:r w:rsidR="007F3AED" w:rsidRPr="00E537E9">
              <w:rPr>
                <w:rStyle w:val="Hyperlink"/>
                <w:noProof/>
                <w:color w:val="auto"/>
              </w:rPr>
              <w:t>Contextualizing the Study</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_Toc148217355 \h </w:instrText>
            </w:r>
            <w:r w:rsidR="007F3AED" w:rsidRPr="00E537E9">
              <w:rPr>
                <w:noProof/>
                <w:webHidden/>
              </w:rPr>
            </w:r>
            <w:r w:rsidR="007F3AED" w:rsidRPr="00E537E9">
              <w:rPr>
                <w:noProof/>
                <w:webHidden/>
              </w:rPr>
              <w:fldChar w:fldCharType="separate"/>
            </w:r>
            <w:r w:rsidR="00154499">
              <w:rPr>
                <w:noProof/>
                <w:webHidden/>
              </w:rPr>
              <w:t>52</w:t>
            </w:r>
            <w:r w:rsidR="007F3AED" w:rsidRPr="00E537E9">
              <w:rPr>
                <w:noProof/>
                <w:webHidden/>
              </w:rPr>
              <w:fldChar w:fldCharType="end"/>
            </w:r>
          </w:hyperlink>
        </w:p>
        <w:p w14:paraId="528C9EF6" w14:textId="2C19EAAA"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56" w:history="1">
            <w:r w:rsidR="007F3AED" w:rsidRPr="00E537E9">
              <w:rPr>
                <w:rStyle w:val="Hyperlink"/>
                <w:noProof/>
                <w:color w:val="auto"/>
              </w:rPr>
              <w:t>Pandemic Effects on the General Population</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_Toc148217356 \h </w:instrText>
            </w:r>
            <w:r w:rsidR="007F3AED" w:rsidRPr="00E537E9">
              <w:rPr>
                <w:noProof/>
                <w:webHidden/>
              </w:rPr>
            </w:r>
            <w:r w:rsidR="007F3AED" w:rsidRPr="00E537E9">
              <w:rPr>
                <w:noProof/>
                <w:webHidden/>
              </w:rPr>
              <w:fldChar w:fldCharType="separate"/>
            </w:r>
            <w:r w:rsidR="00154499">
              <w:rPr>
                <w:noProof/>
                <w:webHidden/>
              </w:rPr>
              <w:t>52</w:t>
            </w:r>
            <w:r w:rsidR="007F3AED" w:rsidRPr="00E537E9">
              <w:rPr>
                <w:noProof/>
                <w:webHidden/>
              </w:rPr>
              <w:fldChar w:fldCharType="end"/>
            </w:r>
          </w:hyperlink>
        </w:p>
        <w:p w14:paraId="77BB322F" w14:textId="7D40C57F"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57" w:history="1">
            <w:r w:rsidR="007F3AED" w:rsidRPr="00E537E9">
              <w:rPr>
                <w:rStyle w:val="Hyperlink"/>
                <w:noProof/>
                <w:color w:val="auto"/>
              </w:rPr>
              <w:t>Pandemic Effects on International Student Populations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_Toc148217357 \h </w:instrText>
            </w:r>
            <w:r w:rsidR="007F3AED" w:rsidRPr="00E537E9">
              <w:rPr>
                <w:noProof/>
                <w:webHidden/>
              </w:rPr>
            </w:r>
            <w:r w:rsidR="007F3AED" w:rsidRPr="00E537E9">
              <w:rPr>
                <w:noProof/>
                <w:webHidden/>
              </w:rPr>
              <w:fldChar w:fldCharType="separate"/>
            </w:r>
            <w:r w:rsidR="00154499">
              <w:rPr>
                <w:noProof/>
                <w:webHidden/>
              </w:rPr>
              <w:t>53</w:t>
            </w:r>
            <w:r w:rsidR="007F3AED" w:rsidRPr="00E537E9">
              <w:rPr>
                <w:noProof/>
                <w:webHidden/>
              </w:rPr>
              <w:fldChar w:fldCharType="end"/>
            </w:r>
          </w:hyperlink>
        </w:p>
        <w:p w14:paraId="638127B6" w14:textId="5AD0F502"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358" w:history="1">
            <w:r w:rsidR="007F3AED" w:rsidRPr="00E537E9">
              <w:rPr>
                <w:rStyle w:val="Hyperlink"/>
                <w:noProof/>
                <w:color w:val="auto"/>
              </w:rPr>
              <w:t>Participants and Their Physical Setting</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_Toc148217358 \h </w:instrText>
            </w:r>
            <w:r w:rsidR="007F3AED" w:rsidRPr="00E537E9">
              <w:rPr>
                <w:noProof/>
                <w:webHidden/>
              </w:rPr>
            </w:r>
            <w:r w:rsidR="007F3AED" w:rsidRPr="00E537E9">
              <w:rPr>
                <w:noProof/>
                <w:webHidden/>
              </w:rPr>
              <w:fldChar w:fldCharType="separate"/>
            </w:r>
            <w:r w:rsidR="00154499">
              <w:rPr>
                <w:noProof/>
                <w:webHidden/>
              </w:rPr>
              <w:t>57</w:t>
            </w:r>
            <w:r w:rsidR="007F3AED" w:rsidRPr="00E537E9">
              <w:rPr>
                <w:noProof/>
                <w:webHidden/>
              </w:rPr>
              <w:fldChar w:fldCharType="end"/>
            </w:r>
          </w:hyperlink>
        </w:p>
        <w:p w14:paraId="6CDD6E05" w14:textId="40B554E4"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359" w:history="1">
            <w:r w:rsidR="007F3AED" w:rsidRPr="00E537E9">
              <w:rPr>
                <w:rStyle w:val="Hyperlink"/>
                <w:noProof/>
                <w:color w:val="auto"/>
              </w:rPr>
              <w:t>Study Design: Case Study</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_Toc148217359 \h </w:instrText>
            </w:r>
            <w:r w:rsidR="007F3AED" w:rsidRPr="00E537E9">
              <w:rPr>
                <w:noProof/>
                <w:webHidden/>
              </w:rPr>
            </w:r>
            <w:r w:rsidR="007F3AED" w:rsidRPr="00E537E9">
              <w:rPr>
                <w:noProof/>
                <w:webHidden/>
              </w:rPr>
              <w:fldChar w:fldCharType="separate"/>
            </w:r>
            <w:r w:rsidR="00154499">
              <w:rPr>
                <w:noProof/>
                <w:webHidden/>
              </w:rPr>
              <w:t>58</w:t>
            </w:r>
            <w:r w:rsidR="007F3AED" w:rsidRPr="00E537E9">
              <w:rPr>
                <w:noProof/>
                <w:webHidden/>
              </w:rPr>
              <w:fldChar w:fldCharType="end"/>
            </w:r>
          </w:hyperlink>
        </w:p>
        <w:p w14:paraId="05D2AE28" w14:textId="4EE83D49"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360" w:history="1">
            <w:r w:rsidR="007F3AED" w:rsidRPr="00E537E9">
              <w:rPr>
                <w:rStyle w:val="Hyperlink"/>
                <w:noProof/>
                <w:color w:val="auto"/>
              </w:rPr>
              <w:t>Data Collection</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_Toc148217360 \h </w:instrText>
            </w:r>
            <w:r w:rsidR="007F3AED" w:rsidRPr="00E537E9">
              <w:rPr>
                <w:noProof/>
                <w:webHidden/>
              </w:rPr>
            </w:r>
            <w:r w:rsidR="007F3AED" w:rsidRPr="00E537E9">
              <w:rPr>
                <w:noProof/>
                <w:webHidden/>
              </w:rPr>
              <w:fldChar w:fldCharType="separate"/>
            </w:r>
            <w:r w:rsidR="00154499">
              <w:rPr>
                <w:noProof/>
                <w:webHidden/>
              </w:rPr>
              <w:t>60</w:t>
            </w:r>
            <w:r w:rsidR="007F3AED" w:rsidRPr="00E537E9">
              <w:rPr>
                <w:noProof/>
                <w:webHidden/>
              </w:rPr>
              <w:fldChar w:fldCharType="end"/>
            </w:r>
          </w:hyperlink>
        </w:p>
        <w:p w14:paraId="7E6FDD37" w14:textId="66780977"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61" w:history="1">
            <w:r w:rsidR="007F3AED" w:rsidRPr="00E537E9">
              <w:rPr>
                <w:rStyle w:val="Hyperlink"/>
                <w:noProof/>
                <w:color w:val="auto"/>
              </w:rPr>
              <w:t>Interviews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_Toc148217361 \h </w:instrText>
            </w:r>
            <w:r w:rsidR="007F3AED" w:rsidRPr="00E537E9">
              <w:rPr>
                <w:noProof/>
                <w:webHidden/>
              </w:rPr>
            </w:r>
            <w:r w:rsidR="007F3AED" w:rsidRPr="00E537E9">
              <w:rPr>
                <w:noProof/>
                <w:webHidden/>
              </w:rPr>
              <w:fldChar w:fldCharType="separate"/>
            </w:r>
            <w:r w:rsidR="00154499">
              <w:rPr>
                <w:noProof/>
                <w:webHidden/>
              </w:rPr>
              <w:t>60</w:t>
            </w:r>
            <w:r w:rsidR="007F3AED" w:rsidRPr="00E537E9">
              <w:rPr>
                <w:noProof/>
                <w:webHidden/>
              </w:rPr>
              <w:fldChar w:fldCharType="end"/>
            </w:r>
          </w:hyperlink>
        </w:p>
        <w:p w14:paraId="24867906" w14:textId="4DB700D7"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62" w:history="1">
            <w:r w:rsidR="007F3AED" w:rsidRPr="00E537E9">
              <w:rPr>
                <w:rStyle w:val="Hyperlink"/>
                <w:noProof/>
                <w:color w:val="auto"/>
              </w:rPr>
              <w:t>Weekly Journal Entries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_Toc148217362 \h </w:instrText>
            </w:r>
            <w:r w:rsidR="007F3AED" w:rsidRPr="00E537E9">
              <w:rPr>
                <w:noProof/>
                <w:webHidden/>
              </w:rPr>
            </w:r>
            <w:r w:rsidR="007F3AED" w:rsidRPr="00E537E9">
              <w:rPr>
                <w:noProof/>
                <w:webHidden/>
              </w:rPr>
              <w:fldChar w:fldCharType="separate"/>
            </w:r>
            <w:r w:rsidR="00154499">
              <w:rPr>
                <w:noProof/>
                <w:webHidden/>
              </w:rPr>
              <w:t>62</w:t>
            </w:r>
            <w:r w:rsidR="007F3AED" w:rsidRPr="00E537E9">
              <w:rPr>
                <w:noProof/>
                <w:webHidden/>
              </w:rPr>
              <w:fldChar w:fldCharType="end"/>
            </w:r>
          </w:hyperlink>
        </w:p>
        <w:p w14:paraId="55DDA056" w14:textId="49FEEB82"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63" w:history="1">
            <w:r w:rsidR="007F3AED" w:rsidRPr="00E537E9">
              <w:rPr>
                <w:rStyle w:val="Hyperlink"/>
                <w:noProof/>
                <w:color w:val="auto"/>
              </w:rPr>
              <w:t>Document Data Sources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_Toc148217363 \h </w:instrText>
            </w:r>
            <w:r w:rsidR="007F3AED" w:rsidRPr="00E537E9">
              <w:rPr>
                <w:noProof/>
                <w:webHidden/>
              </w:rPr>
            </w:r>
            <w:r w:rsidR="007F3AED" w:rsidRPr="00E537E9">
              <w:rPr>
                <w:noProof/>
                <w:webHidden/>
              </w:rPr>
              <w:fldChar w:fldCharType="separate"/>
            </w:r>
            <w:r w:rsidR="00154499">
              <w:rPr>
                <w:noProof/>
                <w:webHidden/>
              </w:rPr>
              <w:t>66</w:t>
            </w:r>
            <w:r w:rsidR="007F3AED" w:rsidRPr="00E537E9">
              <w:rPr>
                <w:noProof/>
                <w:webHidden/>
              </w:rPr>
              <w:fldChar w:fldCharType="end"/>
            </w:r>
          </w:hyperlink>
        </w:p>
        <w:p w14:paraId="325CF62F" w14:textId="665F12CC"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64" w:history="1">
            <w:r w:rsidR="007F3AED" w:rsidRPr="00E537E9">
              <w:rPr>
                <w:rStyle w:val="Hyperlink"/>
                <w:noProof/>
                <w:color w:val="auto"/>
              </w:rPr>
              <w:t>Observations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_Toc148217364 \h </w:instrText>
            </w:r>
            <w:r w:rsidR="007F3AED" w:rsidRPr="00E537E9">
              <w:rPr>
                <w:noProof/>
                <w:webHidden/>
              </w:rPr>
            </w:r>
            <w:r w:rsidR="007F3AED" w:rsidRPr="00E537E9">
              <w:rPr>
                <w:noProof/>
                <w:webHidden/>
              </w:rPr>
              <w:fldChar w:fldCharType="separate"/>
            </w:r>
            <w:r w:rsidR="00154499">
              <w:rPr>
                <w:noProof/>
                <w:webHidden/>
              </w:rPr>
              <w:t>66</w:t>
            </w:r>
            <w:r w:rsidR="007F3AED" w:rsidRPr="00E537E9">
              <w:rPr>
                <w:noProof/>
                <w:webHidden/>
              </w:rPr>
              <w:fldChar w:fldCharType="end"/>
            </w:r>
          </w:hyperlink>
        </w:p>
        <w:p w14:paraId="335D34FA" w14:textId="6F238AC5"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365" w:history="1">
            <w:r w:rsidR="007F3AED" w:rsidRPr="00E537E9">
              <w:rPr>
                <w:rStyle w:val="Hyperlink"/>
                <w:noProof/>
                <w:color w:val="auto"/>
              </w:rPr>
              <w:t>Data Analysis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_Toc148217365 \h </w:instrText>
            </w:r>
            <w:r w:rsidR="007F3AED" w:rsidRPr="00E537E9">
              <w:rPr>
                <w:noProof/>
                <w:webHidden/>
              </w:rPr>
            </w:r>
            <w:r w:rsidR="007F3AED" w:rsidRPr="00E537E9">
              <w:rPr>
                <w:noProof/>
                <w:webHidden/>
              </w:rPr>
              <w:fldChar w:fldCharType="separate"/>
            </w:r>
            <w:r w:rsidR="00154499">
              <w:rPr>
                <w:noProof/>
                <w:webHidden/>
              </w:rPr>
              <w:t>67</w:t>
            </w:r>
            <w:r w:rsidR="007F3AED" w:rsidRPr="00E537E9">
              <w:rPr>
                <w:noProof/>
                <w:webHidden/>
              </w:rPr>
              <w:fldChar w:fldCharType="end"/>
            </w:r>
          </w:hyperlink>
        </w:p>
        <w:p w14:paraId="19C634BD" w14:textId="3B2A7018"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66" w:history="1">
            <w:r w:rsidR="007F3AED" w:rsidRPr="00E537E9">
              <w:rPr>
                <w:rStyle w:val="Hyperlink"/>
                <w:noProof/>
                <w:color w:val="auto"/>
              </w:rPr>
              <w:t>Coding</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_Toc148217366 \h </w:instrText>
            </w:r>
            <w:r w:rsidR="007F3AED" w:rsidRPr="00E537E9">
              <w:rPr>
                <w:noProof/>
                <w:webHidden/>
              </w:rPr>
            </w:r>
            <w:r w:rsidR="007F3AED" w:rsidRPr="00E537E9">
              <w:rPr>
                <w:noProof/>
                <w:webHidden/>
              </w:rPr>
              <w:fldChar w:fldCharType="separate"/>
            </w:r>
            <w:r w:rsidR="00154499">
              <w:rPr>
                <w:noProof/>
                <w:webHidden/>
              </w:rPr>
              <w:t>67</w:t>
            </w:r>
            <w:r w:rsidR="007F3AED" w:rsidRPr="00E537E9">
              <w:rPr>
                <w:noProof/>
                <w:webHidden/>
              </w:rPr>
              <w:fldChar w:fldCharType="end"/>
            </w:r>
          </w:hyperlink>
        </w:p>
        <w:p w14:paraId="63E1E8EF" w14:textId="3B2BEC8F"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67" w:history="1">
            <w:r w:rsidR="007F3AED" w:rsidRPr="00E537E9">
              <w:rPr>
                <w:rStyle w:val="Hyperlink"/>
                <w:noProof/>
                <w:color w:val="auto"/>
              </w:rPr>
              <w:t>Trustworthiness of the Research</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_Toc148217367 \h </w:instrText>
            </w:r>
            <w:r w:rsidR="007F3AED" w:rsidRPr="00E537E9">
              <w:rPr>
                <w:noProof/>
                <w:webHidden/>
              </w:rPr>
            </w:r>
            <w:r w:rsidR="007F3AED" w:rsidRPr="00E537E9">
              <w:rPr>
                <w:noProof/>
                <w:webHidden/>
              </w:rPr>
              <w:fldChar w:fldCharType="separate"/>
            </w:r>
            <w:r w:rsidR="00154499">
              <w:rPr>
                <w:noProof/>
                <w:webHidden/>
              </w:rPr>
              <w:t>70</w:t>
            </w:r>
            <w:r w:rsidR="007F3AED" w:rsidRPr="00E537E9">
              <w:rPr>
                <w:noProof/>
                <w:webHidden/>
              </w:rPr>
              <w:fldChar w:fldCharType="end"/>
            </w:r>
          </w:hyperlink>
        </w:p>
        <w:p w14:paraId="6CB21474" w14:textId="04AD44E0"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68" w:history="1">
            <w:r w:rsidR="007F3AED" w:rsidRPr="00E537E9">
              <w:rPr>
                <w:rStyle w:val="Hyperlink"/>
                <w:noProof/>
                <w:color w:val="auto"/>
              </w:rPr>
              <w:t>Summary</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_Toc148217368 \h </w:instrText>
            </w:r>
            <w:r w:rsidR="007F3AED" w:rsidRPr="00E537E9">
              <w:rPr>
                <w:noProof/>
                <w:webHidden/>
              </w:rPr>
            </w:r>
            <w:r w:rsidR="007F3AED" w:rsidRPr="00E537E9">
              <w:rPr>
                <w:noProof/>
                <w:webHidden/>
              </w:rPr>
              <w:fldChar w:fldCharType="separate"/>
            </w:r>
            <w:r w:rsidR="00154499">
              <w:rPr>
                <w:noProof/>
                <w:webHidden/>
              </w:rPr>
              <w:t>78</w:t>
            </w:r>
            <w:r w:rsidR="007F3AED" w:rsidRPr="00E537E9">
              <w:rPr>
                <w:noProof/>
                <w:webHidden/>
              </w:rPr>
              <w:fldChar w:fldCharType="end"/>
            </w:r>
          </w:hyperlink>
        </w:p>
        <w:p w14:paraId="06C79B1C" w14:textId="2E665CF1" w:rsidR="007F3AED" w:rsidRPr="00E537E9" w:rsidRDefault="007F37C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48217369" w:history="1">
            <w:r w:rsidR="007F3AED" w:rsidRPr="00E537E9">
              <w:rPr>
                <w:rStyle w:val="Hyperlink"/>
                <w:noProof/>
                <w:color w:val="auto"/>
              </w:rPr>
              <w:t>Chapter 4: Findings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_Toc148217369 \h </w:instrText>
            </w:r>
            <w:r w:rsidR="007F3AED" w:rsidRPr="00E537E9">
              <w:rPr>
                <w:noProof/>
                <w:webHidden/>
              </w:rPr>
            </w:r>
            <w:r w:rsidR="007F3AED" w:rsidRPr="00E537E9">
              <w:rPr>
                <w:noProof/>
                <w:webHidden/>
              </w:rPr>
              <w:fldChar w:fldCharType="separate"/>
            </w:r>
            <w:r w:rsidR="00154499">
              <w:rPr>
                <w:noProof/>
                <w:webHidden/>
              </w:rPr>
              <w:t>79</w:t>
            </w:r>
            <w:r w:rsidR="007F3AED" w:rsidRPr="00E537E9">
              <w:rPr>
                <w:noProof/>
                <w:webHidden/>
              </w:rPr>
              <w:fldChar w:fldCharType="end"/>
            </w:r>
          </w:hyperlink>
        </w:p>
        <w:p w14:paraId="3296231E" w14:textId="65835D5E"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370" w:history="1">
            <w:r w:rsidR="007F3AED" w:rsidRPr="00E537E9">
              <w:rPr>
                <w:rStyle w:val="Hyperlink"/>
                <w:noProof/>
                <w:color w:val="auto"/>
              </w:rPr>
              <w:t>Introduction</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_Toc148217370 \h </w:instrText>
            </w:r>
            <w:r w:rsidR="007F3AED" w:rsidRPr="00E537E9">
              <w:rPr>
                <w:noProof/>
                <w:webHidden/>
              </w:rPr>
            </w:r>
            <w:r w:rsidR="007F3AED" w:rsidRPr="00E537E9">
              <w:rPr>
                <w:noProof/>
                <w:webHidden/>
              </w:rPr>
              <w:fldChar w:fldCharType="separate"/>
            </w:r>
            <w:r w:rsidR="00154499">
              <w:rPr>
                <w:noProof/>
                <w:webHidden/>
              </w:rPr>
              <w:t>79</w:t>
            </w:r>
            <w:r w:rsidR="007F3AED" w:rsidRPr="00E537E9">
              <w:rPr>
                <w:noProof/>
                <w:webHidden/>
              </w:rPr>
              <w:fldChar w:fldCharType="end"/>
            </w:r>
          </w:hyperlink>
        </w:p>
        <w:p w14:paraId="44CDF43D" w14:textId="09FFC885"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71" w:history="1">
            <w:r w:rsidR="007F3AED" w:rsidRPr="00E537E9">
              <w:rPr>
                <w:rStyle w:val="Hyperlink"/>
                <w:noProof/>
                <w:color w:val="auto"/>
              </w:rPr>
              <w:t>Contextual Overview: University Culture Consists of Three Dimensions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_Toc148217371 \h </w:instrText>
            </w:r>
            <w:r w:rsidR="007F3AED" w:rsidRPr="00E537E9">
              <w:rPr>
                <w:noProof/>
                <w:webHidden/>
              </w:rPr>
            </w:r>
            <w:r w:rsidR="007F3AED" w:rsidRPr="00E537E9">
              <w:rPr>
                <w:noProof/>
                <w:webHidden/>
              </w:rPr>
              <w:fldChar w:fldCharType="separate"/>
            </w:r>
            <w:r w:rsidR="00154499">
              <w:rPr>
                <w:noProof/>
                <w:webHidden/>
              </w:rPr>
              <w:t>79</w:t>
            </w:r>
            <w:r w:rsidR="007F3AED" w:rsidRPr="00E537E9">
              <w:rPr>
                <w:noProof/>
                <w:webHidden/>
              </w:rPr>
              <w:fldChar w:fldCharType="end"/>
            </w:r>
          </w:hyperlink>
        </w:p>
        <w:p w14:paraId="2C1FA6CC" w14:textId="37A9B3EF"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72" w:history="1">
            <w:r w:rsidR="007F3AED" w:rsidRPr="00E537E9">
              <w:rPr>
                <w:rStyle w:val="Hyperlink"/>
                <w:noProof/>
                <w:color w:val="auto"/>
              </w:rPr>
              <w:t>L2 International Students in this Study</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_Toc148217372 \h </w:instrText>
            </w:r>
            <w:r w:rsidR="007F3AED" w:rsidRPr="00E537E9">
              <w:rPr>
                <w:noProof/>
                <w:webHidden/>
              </w:rPr>
            </w:r>
            <w:r w:rsidR="007F3AED" w:rsidRPr="00E537E9">
              <w:rPr>
                <w:noProof/>
                <w:webHidden/>
              </w:rPr>
              <w:fldChar w:fldCharType="separate"/>
            </w:r>
            <w:r w:rsidR="00154499">
              <w:rPr>
                <w:noProof/>
                <w:webHidden/>
              </w:rPr>
              <w:t>81</w:t>
            </w:r>
            <w:r w:rsidR="007F3AED" w:rsidRPr="00E537E9">
              <w:rPr>
                <w:noProof/>
                <w:webHidden/>
              </w:rPr>
              <w:fldChar w:fldCharType="end"/>
            </w:r>
          </w:hyperlink>
        </w:p>
        <w:p w14:paraId="554EA365" w14:textId="3F355B46"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73" w:history="1">
            <w:r w:rsidR="007F3AED" w:rsidRPr="00E537E9">
              <w:rPr>
                <w:rStyle w:val="Hyperlink"/>
                <w:noProof/>
                <w:color w:val="auto"/>
              </w:rPr>
              <w:t>Reasons for Earning a Degree from a U.S. HEI</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_Toc148217373 \h </w:instrText>
            </w:r>
            <w:r w:rsidR="007F3AED" w:rsidRPr="00E537E9">
              <w:rPr>
                <w:noProof/>
                <w:webHidden/>
              </w:rPr>
            </w:r>
            <w:r w:rsidR="007F3AED" w:rsidRPr="00E537E9">
              <w:rPr>
                <w:noProof/>
                <w:webHidden/>
              </w:rPr>
              <w:fldChar w:fldCharType="separate"/>
            </w:r>
            <w:r w:rsidR="00154499">
              <w:rPr>
                <w:noProof/>
                <w:webHidden/>
              </w:rPr>
              <w:t>82</w:t>
            </w:r>
            <w:r w:rsidR="007F3AED" w:rsidRPr="00E537E9">
              <w:rPr>
                <w:noProof/>
                <w:webHidden/>
              </w:rPr>
              <w:fldChar w:fldCharType="end"/>
            </w:r>
          </w:hyperlink>
        </w:p>
        <w:p w14:paraId="44DF37E0" w14:textId="55949F75"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74" w:history="1">
            <w:r w:rsidR="007F3AED" w:rsidRPr="00E537E9">
              <w:rPr>
                <w:rStyle w:val="Hyperlink"/>
                <w:noProof/>
                <w:color w:val="auto"/>
              </w:rPr>
              <w:t>Defining Academic Success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_Toc148217374 \h </w:instrText>
            </w:r>
            <w:r w:rsidR="007F3AED" w:rsidRPr="00E537E9">
              <w:rPr>
                <w:noProof/>
                <w:webHidden/>
              </w:rPr>
            </w:r>
            <w:r w:rsidR="007F3AED" w:rsidRPr="00E537E9">
              <w:rPr>
                <w:noProof/>
                <w:webHidden/>
              </w:rPr>
              <w:fldChar w:fldCharType="separate"/>
            </w:r>
            <w:r w:rsidR="00154499">
              <w:rPr>
                <w:noProof/>
                <w:webHidden/>
              </w:rPr>
              <w:t>87</w:t>
            </w:r>
            <w:r w:rsidR="007F3AED" w:rsidRPr="00E537E9">
              <w:rPr>
                <w:noProof/>
                <w:webHidden/>
              </w:rPr>
              <w:fldChar w:fldCharType="end"/>
            </w:r>
          </w:hyperlink>
        </w:p>
        <w:p w14:paraId="426F7294" w14:textId="07894731"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375" w:history="1">
            <w:r w:rsidR="007F3AED" w:rsidRPr="00E537E9">
              <w:rPr>
                <w:rStyle w:val="Hyperlink"/>
                <w:noProof/>
                <w:color w:val="auto"/>
              </w:rPr>
              <w:t>Challenges to Acculturation and Academic Success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_Toc148217375 \h </w:instrText>
            </w:r>
            <w:r w:rsidR="007F3AED" w:rsidRPr="00E537E9">
              <w:rPr>
                <w:noProof/>
                <w:webHidden/>
              </w:rPr>
            </w:r>
            <w:r w:rsidR="007F3AED" w:rsidRPr="00E537E9">
              <w:rPr>
                <w:noProof/>
                <w:webHidden/>
              </w:rPr>
              <w:fldChar w:fldCharType="separate"/>
            </w:r>
            <w:r w:rsidR="00154499">
              <w:rPr>
                <w:noProof/>
                <w:webHidden/>
              </w:rPr>
              <w:t>90</w:t>
            </w:r>
            <w:r w:rsidR="007F3AED" w:rsidRPr="00E537E9">
              <w:rPr>
                <w:noProof/>
                <w:webHidden/>
              </w:rPr>
              <w:fldChar w:fldCharType="end"/>
            </w:r>
          </w:hyperlink>
        </w:p>
        <w:p w14:paraId="488B6850" w14:textId="2799FA73"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76" w:history="1">
            <w:r w:rsidR="007F3AED" w:rsidRPr="00E537E9">
              <w:rPr>
                <w:rStyle w:val="Hyperlink"/>
                <w:noProof/>
                <w:color w:val="auto"/>
              </w:rPr>
              <w:t>Pandemic-Specific Challenges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_Toc148217376 \h </w:instrText>
            </w:r>
            <w:r w:rsidR="007F3AED" w:rsidRPr="00E537E9">
              <w:rPr>
                <w:noProof/>
                <w:webHidden/>
              </w:rPr>
            </w:r>
            <w:r w:rsidR="007F3AED" w:rsidRPr="00E537E9">
              <w:rPr>
                <w:noProof/>
                <w:webHidden/>
              </w:rPr>
              <w:fldChar w:fldCharType="separate"/>
            </w:r>
            <w:r w:rsidR="00154499">
              <w:rPr>
                <w:noProof/>
                <w:webHidden/>
              </w:rPr>
              <w:t>91</w:t>
            </w:r>
            <w:r w:rsidR="007F3AED" w:rsidRPr="00E537E9">
              <w:rPr>
                <w:noProof/>
                <w:webHidden/>
              </w:rPr>
              <w:fldChar w:fldCharType="end"/>
            </w:r>
          </w:hyperlink>
        </w:p>
        <w:p w14:paraId="272DA905" w14:textId="3670F80A"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77" w:history="1">
            <w:r w:rsidR="007F3AED" w:rsidRPr="00E537E9">
              <w:rPr>
                <w:rStyle w:val="Hyperlink"/>
                <w:noProof/>
                <w:color w:val="auto"/>
              </w:rPr>
              <w:t>Pandemic-Specific Challenges’ Connection to Academic Acculturation Process and Success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_Toc148217377 \h </w:instrText>
            </w:r>
            <w:r w:rsidR="007F3AED" w:rsidRPr="00E537E9">
              <w:rPr>
                <w:noProof/>
                <w:webHidden/>
              </w:rPr>
            </w:r>
            <w:r w:rsidR="007F3AED" w:rsidRPr="00E537E9">
              <w:rPr>
                <w:noProof/>
                <w:webHidden/>
              </w:rPr>
              <w:fldChar w:fldCharType="separate"/>
            </w:r>
            <w:r w:rsidR="00154499">
              <w:rPr>
                <w:noProof/>
                <w:webHidden/>
              </w:rPr>
              <w:t>98</w:t>
            </w:r>
            <w:r w:rsidR="007F3AED" w:rsidRPr="00E537E9">
              <w:rPr>
                <w:noProof/>
                <w:webHidden/>
              </w:rPr>
              <w:fldChar w:fldCharType="end"/>
            </w:r>
          </w:hyperlink>
        </w:p>
        <w:p w14:paraId="1DB9E422" w14:textId="3BFA5BCA"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78" w:history="1">
            <w:r w:rsidR="007F3AED" w:rsidRPr="00E537E9">
              <w:rPr>
                <w:rStyle w:val="Hyperlink"/>
                <w:noProof/>
                <w:color w:val="auto"/>
              </w:rPr>
              <w:t>Study Habits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_Toc148217378 \h </w:instrText>
            </w:r>
            <w:r w:rsidR="007F3AED" w:rsidRPr="00E537E9">
              <w:rPr>
                <w:noProof/>
                <w:webHidden/>
              </w:rPr>
            </w:r>
            <w:r w:rsidR="007F3AED" w:rsidRPr="00E537E9">
              <w:rPr>
                <w:noProof/>
                <w:webHidden/>
              </w:rPr>
              <w:fldChar w:fldCharType="separate"/>
            </w:r>
            <w:r w:rsidR="00154499">
              <w:rPr>
                <w:noProof/>
                <w:webHidden/>
              </w:rPr>
              <w:t>99</w:t>
            </w:r>
            <w:r w:rsidR="007F3AED" w:rsidRPr="00E537E9">
              <w:rPr>
                <w:noProof/>
                <w:webHidden/>
              </w:rPr>
              <w:fldChar w:fldCharType="end"/>
            </w:r>
          </w:hyperlink>
        </w:p>
        <w:p w14:paraId="7F71B27B" w14:textId="2F7F3062"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79" w:history="1">
            <w:r w:rsidR="007F3AED" w:rsidRPr="00E537E9">
              <w:rPr>
                <w:rStyle w:val="Hyperlink"/>
                <w:noProof/>
                <w:color w:val="auto"/>
              </w:rPr>
              <w:t>Study Habit Challenges’ Connection to Academic Acculturation Process and Success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_Toc148217379 \h </w:instrText>
            </w:r>
            <w:r w:rsidR="007F3AED" w:rsidRPr="00E537E9">
              <w:rPr>
                <w:noProof/>
                <w:webHidden/>
              </w:rPr>
            </w:r>
            <w:r w:rsidR="007F3AED" w:rsidRPr="00E537E9">
              <w:rPr>
                <w:noProof/>
                <w:webHidden/>
              </w:rPr>
              <w:fldChar w:fldCharType="separate"/>
            </w:r>
            <w:r w:rsidR="00154499">
              <w:rPr>
                <w:noProof/>
                <w:webHidden/>
              </w:rPr>
              <w:t>105</w:t>
            </w:r>
            <w:r w:rsidR="007F3AED" w:rsidRPr="00E537E9">
              <w:rPr>
                <w:noProof/>
                <w:webHidden/>
              </w:rPr>
              <w:fldChar w:fldCharType="end"/>
            </w:r>
          </w:hyperlink>
        </w:p>
        <w:p w14:paraId="47D9197C" w14:textId="0B3CFBAD"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80" w:history="1">
            <w:r w:rsidR="007F3AED" w:rsidRPr="00E537E9">
              <w:rPr>
                <w:rStyle w:val="Hyperlink"/>
                <w:noProof/>
                <w:color w:val="auto"/>
              </w:rPr>
              <w:t>Language Proficiency</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_Toc148217380 \h </w:instrText>
            </w:r>
            <w:r w:rsidR="007F3AED" w:rsidRPr="00E537E9">
              <w:rPr>
                <w:noProof/>
                <w:webHidden/>
              </w:rPr>
            </w:r>
            <w:r w:rsidR="007F3AED" w:rsidRPr="00E537E9">
              <w:rPr>
                <w:noProof/>
                <w:webHidden/>
              </w:rPr>
              <w:fldChar w:fldCharType="separate"/>
            </w:r>
            <w:r w:rsidR="00154499">
              <w:rPr>
                <w:noProof/>
                <w:webHidden/>
              </w:rPr>
              <w:t>105</w:t>
            </w:r>
            <w:r w:rsidR="007F3AED" w:rsidRPr="00E537E9">
              <w:rPr>
                <w:noProof/>
                <w:webHidden/>
              </w:rPr>
              <w:fldChar w:fldCharType="end"/>
            </w:r>
          </w:hyperlink>
        </w:p>
        <w:p w14:paraId="6EB38D2D" w14:textId="50A9F97B"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81" w:history="1">
            <w:r w:rsidR="007F3AED" w:rsidRPr="00E537E9">
              <w:rPr>
                <w:rStyle w:val="Hyperlink"/>
                <w:noProof/>
                <w:color w:val="auto"/>
              </w:rPr>
              <w:t>Language Proficiency Challenges’ Connection to Acculturative and Academic Success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_Toc148217381 \h </w:instrText>
            </w:r>
            <w:r w:rsidR="007F3AED" w:rsidRPr="00E537E9">
              <w:rPr>
                <w:noProof/>
                <w:webHidden/>
              </w:rPr>
            </w:r>
            <w:r w:rsidR="007F3AED" w:rsidRPr="00E537E9">
              <w:rPr>
                <w:noProof/>
                <w:webHidden/>
              </w:rPr>
              <w:fldChar w:fldCharType="separate"/>
            </w:r>
            <w:r w:rsidR="00154499">
              <w:rPr>
                <w:noProof/>
                <w:webHidden/>
              </w:rPr>
              <w:t>110</w:t>
            </w:r>
            <w:r w:rsidR="007F3AED" w:rsidRPr="00E537E9">
              <w:rPr>
                <w:noProof/>
                <w:webHidden/>
              </w:rPr>
              <w:fldChar w:fldCharType="end"/>
            </w:r>
          </w:hyperlink>
        </w:p>
        <w:p w14:paraId="793BDD19" w14:textId="32A2D8EC"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82" w:history="1">
            <w:r w:rsidR="007F3AED" w:rsidRPr="00E537E9">
              <w:rPr>
                <w:rStyle w:val="Hyperlink"/>
                <w:noProof/>
                <w:color w:val="auto"/>
              </w:rPr>
              <w:t>Religious Practices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_Toc148217382 \h </w:instrText>
            </w:r>
            <w:r w:rsidR="007F3AED" w:rsidRPr="00E537E9">
              <w:rPr>
                <w:noProof/>
                <w:webHidden/>
              </w:rPr>
            </w:r>
            <w:r w:rsidR="007F3AED" w:rsidRPr="00E537E9">
              <w:rPr>
                <w:noProof/>
                <w:webHidden/>
              </w:rPr>
              <w:fldChar w:fldCharType="separate"/>
            </w:r>
            <w:r w:rsidR="00154499">
              <w:rPr>
                <w:noProof/>
                <w:webHidden/>
              </w:rPr>
              <w:t>111</w:t>
            </w:r>
            <w:r w:rsidR="007F3AED" w:rsidRPr="00E537E9">
              <w:rPr>
                <w:noProof/>
                <w:webHidden/>
              </w:rPr>
              <w:fldChar w:fldCharType="end"/>
            </w:r>
          </w:hyperlink>
        </w:p>
        <w:p w14:paraId="089DFBB3" w14:textId="46C87036"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83" w:history="1">
            <w:r w:rsidR="007F3AED" w:rsidRPr="00E537E9">
              <w:rPr>
                <w:rStyle w:val="Hyperlink"/>
                <w:noProof/>
                <w:color w:val="auto"/>
              </w:rPr>
              <w:t>Racism and Violence</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_Toc148217383 \h </w:instrText>
            </w:r>
            <w:r w:rsidR="007F3AED" w:rsidRPr="00E537E9">
              <w:rPr>
                <w:noProof/>
                <w:webHidden/>
              </w:rPr>
            </w:r>
            <w:r w:rsidR="007F3AED" w:rsidRPr="00E537E9">
              <w:rPr>
                <w:noProof/>
                <w:webHidden/>
              </w:rPr>
              <w:fldChar w:fldCharType="separate"/>
            </w:r>
            <w:r w:rsidR="00154499">
              <w:rPr>
                <w:noProof/>
                <w:webHidden/>
              </w:rPr>
              <w:t>112</w:t>
            </w:r>
            <w:r w:rsidR="007F3AED" w:rsidRPr="00E537E9">
              <w:rPr>
                <w:noProof/>
                <w:webHidden/>
              </w:rPr>
              <w:fldChar w:fldCharType="end"/>
            </w:r>
          </w:hyperlink>
        </w:p>
        <w:p w14:paraId="2FCDBFFF" w14:textId="2E027AFC"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384" w:history="1">
            <w:r w:rsidR="007F3AED" w:rsidRPr="00E537E9">
              <w:rPr>
                <w:rStyle w:val="Hyperlink"/>
                <w:noProof/>
                <w:color w:val="auto"/>
              </w:rPr>
              <w:t>Turning Challenges to Accomplishments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_Toc148217384 \h </w:instrText>
            </w:r>
            <w:r w:rsidR="007F3AED" w:rsidRPr="00E537E9">
              <w:rPr>
                <w:noProof/>
                <w:webHidden/>
              </w:rPr>
            </w:r>
            <w:r w:rsidR="007F3AED" w:rsidRPr="00E537E9">
              <w:rPr>
                <w:noProof/>
                <w:webHidden/>
              </w:rPr>
              <w:fldChar w:fldCharType="separate"/>
            </w:r>
            <w:r w:rsidR="00154499">
              <w:rPr>
                <w:noProof/>
                <w:webHidden/>
              </w:rPr>
              <w:t>115</w:t>
            </w:r>
            <w:r w:rsidR="007F3AED" w:rsidRPr="00E537E9">
              <w:rPr>
                <w:noProof/>
                <w:webHidden/>
              </w:rPr>
              <w:fldChar w:fldCharType="end"/>
            </w:r>
          </w:hyperlink>
        </w:p>
        <w:p w14:paraId="034B556F" w14:textId="77581716"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85" w:history="1">
            <w:r w:rsidR="007F3AED" w:rsidRPr="00E537E9">
              <w:rPr>
                <w:rStyle w:val="Hyperlink"/>
                <w:noProof/>
                <w:color w:val="auto"/>
              </w:rPr>
              <w:t>Quarantining Leads to Online Classes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_Toc148217385 \h </w:instrText>
            </w:r>
            <w:r w:rsidR="007F3AED" w:rsidRPr="00E537E9">
              <w:rPr>
                <w:noProof/>
                <w:webHidden/>
              </w:rPr>
            </w:r>
            <w:r w:rsidR="007F3AED" w:rsidRPr="00E537E9">
              <w:rPr>
                <w:noProof/>
                <w:webHidden/>
              </w:rPr>
              <w:fldChar w:fldCharType="separate"/>
            </w:r>
            <w:r w:rsidR="00154499">
              <w:rPr>
                <w:noProof/>
                <w:webHidden/>
              </w:rPr>
              <w:t>115</w:t>
            </w:r>
            <w:r w:rsidR="007F3AED" w:rsidRPr="00E537E9">
              <w:rPr>
                <w:noProof/>
                <w:webHidden/>
              </w:rPr>
              <w:fldChar w:fldCharType="end"/>
            </w:r>
          </w:hyperlink>
        </w:p>
        <w:p w14:paraId="7C1934D9" w14:textId="3F3F5400"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86" w:history="1">
            <w:r w:rsidR="007F3AED" w:rsidRPr="00E537E9">
              <w:rPr>
                <w:rStyle w:val="Hyperlink"/>
                <w:noProof/>
                <w:color w:val="auto"/>
              </w:rPr>
              <w:t>Enjoyable Challenges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_Toc148217386 \h </w:instrText>
            </w:r>
            <w:r w:rsidR="007F3AED" w:rsidRPr="00E537E9">
              <w:rPr>
                <w:noProof/>
                <w:webHidden/>
              </w:rPr>
            </w:r>
            <w:r w:rsidR="007F3AED" w:rsidRPr="00E537E9">
              <w:rPr>
                <w:noProof/>
                <w:webHidden/>
              </w:rPr>
              <w:fldChar w:fldCharType="separate"/>
            </w:r>
            <w:r w:rsidR="00154499">
              <w:rPr>
                <w:noProof/>
                <w:webHidden/>
              </w:rPr>
              <w:t>116</w:t>
            </w:r>
            <w:r w:rsidR="007F3AED" w:rsidRPr="00E537E9">
              <w:rPr>
                <w:noProof/>
                <w:webHidden/>
              </w:rPr>
              <w:fldChar w:fldCharType="end"/>
            </w:r>
          </w:hyperlink>
        </w:p>
        <w:p w14:paraId="6E0D6B82" w14:textId="6CD93221"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87" w:history="1">
            <w:r w:rsidR="007F3AED" w:rsidRPr="00E537E9">
              <w:rPr>
                <w:rStyle w:val="Hyperlink"/>
                <w:noProof/>
                <w:color w:val="auto"/>
              </w:rPr>
              <w:t>Making the Grades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_Toc148217387 \h </w:instrText>
            </w:r>
            <w:r w:rsidR="007F3AED" w:rsidRPr="00E537E9">
              <w:rPr>
                <w:noProof/>
                <w:webHidden/>
              </w:rPr>
            </w:r>
            <w:r w:rsidR="007F3AED" w:rsidRPr="00E537E9">
              <w:rPr>
                <w:noProof/>
                <w:webHidden/>
              </w:rPr>
              <w:fldChar w:fldCharType="separate"/>
            </w:r>
            <w:r w:rsidR="00154499">
              <w:rPr>
                <w:noProof/>
                <w:webHidden/>
              </w:rPr>
              <w:t>117</w:t>
            </w:r>
            <w:r w:rsidR="007F3AED" w:rsidRPr="00E537E9">
              <w:rPr>
                <w:noProof/>
                <w:webHidden/>
              </w:rPr>
              <w:fldChar w:fldCharType="end"/>
            </w:r>
          </w:hyperlink>
        </w:p>
        <w:p w14:paraId="13E242C1" w14:textId="35D279C2"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88" w:history="1">
            <w:r w:rsidR="007F3AED" w:rsidRPr="00E537E9">
              <w:rPr>
                <w:rStyle w:val="Hyperlink"/>
                <w:noProof/>
                <w:color w:val="auto"/>
              </w:rPr>
              <w:t>Language Proficiency: Listening in Class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_Toc148217388 \h </w:instrText>
            </w:r>
            <w:r w:rsidR="007F3AED" w:rsidRPr="00E537E9">
              <w:rPr>
                <w:noProof/>
                <w:webHidden/>
              </w:rPr>
            </w:r>
            <w:r w:rsidR="007F3AED" w:rsidRPr="00E537E9">
              <w:rPr>
                <w:noProof/>
                <w:webHidden/>
              </w:rPr>
              <w:fldChar w:fldCharType="separate"/>
            </w:r>
            <w:r w:rsidR="00154499">
              <w:rPr>
                <w:noProof/>
                <w:webHidden/>
              </w:rPr>
              <w:t>119</w:t>
            </w:r>
            <w:r w:rsidR="007F3AED" w:rsidRPr="00E537E9">
              <w:rPr>
                <w:noProof/>
                <w:webHidden/>
              </w:rPr>
              <w:fldChar w:fldCharType="end"/>
            </w:r>
          </w:hyperlink>
        </w:p>
        <w:p w14:paraId="6A27A893" w14:textId="205EC1AD"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89" w:history="1">
            <w:r w:rsidR="007F3AED" w:rsidRPr="00E537E9">
              <w:rPr>
                <w:rStyle w:val="Hyperlink"/>
                <w:noProof/>
                <w:color w:val="auto"/>
              </w:rPr>
              <w:t>Overcoming Social Distancing in Classes and in Socialization</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_Toc148217389 \h </w:instrText>
            </w:r>
            <w:r w:rsidR="007F3AED" w:rsidRPr="00E537E9">
              <w:rPr>
                <w:noProof/>
                <w:webHidden/>
              </w:rPr>
            </w:r>
            <w:r w:rsidR="007F3AED" w:rsidRPr="00E537E9">
              <w:rPr>
                <w:noProof/>
                <w:webHidden/>
              </w:rPr>
              <w:fldChar w:fldCharType="separate"/>
            </w:r>
            <w:r w:rsidR="00154499">
              <w:rPr>
                <w:noProof/>
                <w:webHidden/>
              </w:rPr>
              <w:t>120</w:t>
            </w:r>
            <w:r w:rsidR="007F3AED" w:rsidRPr="00E537E9">
              <w:rPr>
                <w:noProof/>
                <w:webHidden/>
              </w:rPr>
              <w:fldChar w:fldCharType="end"/>
            </w:r>
          </w:hyperlink>
        </w:p>
        <w:p w14:paraId="0E7AEDAA" w14:textId="13C0B3F0"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90" w:history="1">
            <w:r w:rsidR="007F3AED" w:rsidRPr="00E537E9">
              <w:rPr>
                <w:rStyle w:val="Hyperlink"/>
                <w:noProof/>
                <w:color w:val="auto"/>
              </w:rPr>
              <w:t>The Role of How Challenges Became Accomplishments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_Toc148217390 \h </w:instrText>
            </w:r>
            <w:r w:rsidR="007F3AED" w:rsidRPr="00E537E9">
              <w:rPr>
                <w:noProof/>
                <w:webHidden/>
              </w:rPr>
            </w:r>
            <w:r w:rsidR="007F3AED" w:rsidRPr="00E537E9">
              <w:rPr>
                <w:noProof/>
                <w:webHidden/>
              </w:rPr>
              <w:fldChar w:fldCharType="separate"/>
            </w:r>
            <w:r w:rsidR="00154499">
              <w:rPr>
                <w:noProof/>
                <w:webHidden/>
              </w:rPr>
              <w:t>121</w:t>
            </w:r>
            <w:r w:rsidR="007F3AED" w:rsidRPr="00E537E9">
              <w:rPr>
                <w:noProof/>
                <w:webHidden/>
              </w:rPr>
              <w:fldChar w:fldCharType="end"/>
            </w:r>
          </w:hyperlink>
        </w:p>
        <w:p w14:paraId="1CFC5991" w14:textId="086119FC"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391" w:history="1">
            <w:r w:rsidR="007F3AED" w:rsidRPr="00E537E9">
              <w:rPr>
                <w:rStyle w:val="Hyperlink"/>
                <w:noProof/>
                <w:color w:val="auto"/>
              </w:rPr>
              <w:t>Support Contributes to Success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_Toc148217391 \h </w:instrText>
            </w:r>
            <w:r w:rsidR="007F3AED" w:rsidRPr="00E537E9">
              <w:rPr>
                <w:noProof/>
                <w:webHidden/>
              </w:rPr>
            </w:r>
            <w:r w:rsidR="007F3AED" w:rsidRPr="00E537E9">
              <w:rPr>
                <w:noProof/>
                <w:webHidden/>
              </w:rPr>
              <w:fldChar w:fldCharType="separate"/>
            </w:r>
            <w:r w:rsidR="00154499">
              <w:rPr>
                <w:noProof/>
                <w:webHidden/>
              </w:rPr>
              <w:t>122</w:t>
            </w:r>
            <w:r w:rsidR="007F3AED" w:rsidRPr="00E537E9">
              <w:rPr>
                <w:noProof/>
                <w:webHidden/>
              </w:rPr>
              <w:fldChar w:fldCharType="end"/>
            </w:r>
          </w:hyperlink>
        </w:p>
        <w:p w14:paraId="1804DC1B" w14:textId="6656C17C"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92" w:history="1">
            <w:r w:rsidR="007F3AED" w:rsidRPr="00E537E9">
              <w:rPr>
                <w:rStyle w:val="Hyperlink"/>
                <w:noProof/>
                <w:color w:val="auto"/>
              </w:rPr>
              <w:t>Family and Personal Support</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_Toc148217392 \h </w:instrText>
            </w:r>
            <w:r w:rsidR="007F3AED" w:rsidRPr="00E537E9">
              <w:rPr>
                <w:noProof/>
                <w:webHidden/>
              </w:rPr>
            </w:r>
            <w:r w:rsidR="007F3AED" w:rsidRPr="00E537E9">
              <w:rPr>
                <w:noProof/>
                <w:webHidden/>
              </w:rPr>
              <w:fldChar w:fldCharType="separate"/>
            </w:r>
            <w:r w:rsidR="00154499">
              <w:rPr>
                <w:noProof/>
                <w:webHidden/>
              </w:rPr>
              <w:t>123</w:t>
            </w:r>
            <w:r w:rsidR="007F3AED" w:rsidRPr="00E537E9">
              <w:rPr>
                <w:noProof/>
                <w:webHidden/>
              </w:rPr>
              <w:fldChar w:fldCharType="end"/>
            </w:r>
          </w:hyperlink>
        </w:p>
        <w:p w14:paraId="0D7CB5C7" w14:textId="09C12484"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93" w:history="1">
            <w:r w:rsidR="007F3AED" w:rsidRPr="00E537E9">
              <w:rPr>
                <w:rStyle w:val="Hyperlink"/>
                <w:noProof/>
                <w:color w:val="auto"/>
              </w:rPr>
              <w:t>Academic Peer Support</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_Toc148217393 \h </w:instrText>
            </w:r>
            <w:r w:rsidR="007F3AED" w:rsidRPr="00E537E9">
              <w:rPr>
                <w:noProof/>
                <w:webHidden/>
              </w:rPr>
            </w:r>
            <w:r w:rsidR="007F3AED" w:rsidRPr="00E537E9">
              <w:rPr>
                <w:noProof/>
                <w:webHidden/>
              </w:rPr>
              <w:fldChar w:fldCharType="separate"/>
            </w:r>
            <w:r w:rsidR="00154499">
              <w:rPr>
                <w:noProof/>
                <w:webHidden/>
              </w:rPr>
              <w:t>124</w:t>
            </w:r>
            <w:r w:rsidR="007F3AED" w:rsidRPr="00E537E9">
              <w:rPr>
                <w:noProof/>
                <w:webHidden/>
              </w:rPr>
              <w:fldChar w:fldCharType="end"/>
            </w:r>
          </w:hyperlink>
        </w:p>
        <w:p w14:paraId="04564F17" w14:textId="62151B46"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94" w:history="1">
            <w:r w:rsidR="007F3AED" w:rsidRPr="00E537E9">
              <w:rPr>
                <w:rStyle w:val="Hyperlink"/>
                <w:noProof/>
                <w:color w:val="auto"/>
              </w:rPr>
              <w:t>Religious Community Support</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_Toc148217394 \h </w:instrText>
            </w:r>
            <w:r w:rsidR="007F3AED" w:rsidRPr="00E537E9">
              <w:rPr>
                <w:noProof/>
                <w:webHidden/>
              </w:rPr>
            </w:r>
            <w:r w:rsidR="007F3AED" w:rsidRPr="00E537E9">
              <w:rPr>
                <w:noProof/>
                <w:webHidden/>
              </w:rPr>
              <w:fldChar w:fldCharType="separate"/>
            </w:r>
            <w:r w:rsidR="00154499">
              <w:rPr>
                <w:noProof/>
                <w:webHidden/>
              </w:rPr>
              <w:t>125</w:t>
            </w:r>
            <w:r w:rsidR="007F3AED" w:rsidRPr="00E537E9">
              <w:rPr>
                <w:noProof/>
                <w:webHidden/>
              </w:rPr>
              <w:fldChar w:fldCharType="end"/>
            </w:r>
          </w:hyperlink>
        </w:p>
        <w:p w14:paraId="7E24D6E1" w14:textId="26A96EFB"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95" w:history="1">
            <w:r w:rsidR="007F3AED" w:rsidRPr="00E537E9">
              <w:rPr>
                <w:rStyle w:val="Hyperlink"/>
                <w:noProof/>
                <w:color w:val="auto"/>
              </w:rPr>
              <w:t>Advisor Support</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_Toc148217395 \h </w:instrText>
            </w:r>
            <w:r w:rsidR="007F3AED" w:rsidRPr="00E537E9">
              <w:rPr>
                <w:noProof/>
                <w:webHidden/>
              </w:rPr>
            </w:r>
            <w:r w:rsidR="007F3AED" w:rsidRPr="00E537E9">
              <w:rPr>
                <w:noProof/>
                <w:webHidden/>
              </w:rPr>
              <w:fldChar w:fldCharType="separate"/>
            </w:r>
            <w:r w:rsidR="00154499">
              <w:rPr>
                <w:noProof/>
                <w:webHidden/>
              </w:rPr>
              <w:t>125</w:t>
            </w:r>
            <w:r w:rsidR="007F3AED" w:rsidRPr="00E537E9">
              <w:rPr>
                <w:noProof/>
                <w:webHidden/>
              </w:rPr>
              <w:fldChar w:fldCharType="end"/>
            </w:r>
          </w:hyperlink>
        </w:p>
        <w:p w14:paraId="66547869" w14:textId="7AA9AF1C"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96" w:history="1">
            <w:r w:rsidR="007F3AED" w:rsidRPr="00E537E9">
              <w:rPr>
                <w:rStyle w:val="Hyperlink"/>
                <w:noProof/>
                <w:color w:val="auto"/>
              </w:rPr>
              <w:t>Teacher Support</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_Toc148217396 \h </w:instrText>
            </w:r>
            <w:r w:rsidR="007F3AED" w:rsidRPr="00E537E9">
              <w:rPr>
                <w:noProof/>
                <w:webHidden/>
              </w:rPr>
            </w:r>
            <w:r w:rsidR="007F3AED" w:rsidRPr="00E537E9">
              <w:rPr>
                <w:noProof/>
                <w:webHidden/>
              </w:rPr>
              <w:fldChar w:fldCharType="separate"/>
            </w:r>
            <w:r w:rsidR="00154499">
              <w:rPr>
                <w:noProof/>
                <w:webHidden/>
              </w:rPr>
              <w:t>126</w:t>
            </w:r>
            <w:r w:rsidR="007F3AED" w:rsidRPr="00E537E9">
              <w:rPr>
                <w:noProof/>
                <w:webHidden/>
              </w:rPr>
              <w:fldChar w:fldCharType="end"/>
            </w:r>
          </w:hyperlink>
        </w:p>
        <w:p w14:paraId="519C4BF4" w14:textId="24EBBD59"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97" w:history="1">
            <w:r w:rsidR="007F3AED" w:rsidRPr="00E537E9">
              <w:rPr>
                <w:rStyle w:val="Hyperlink"/>
                <w:noProof/>
                <w:color w:val="auto"/>
              </w:rPr>
              <w:t>University Support</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_Toc148217397 \h </w:instrText>
            </w:r>
            <w:r w:rsidR="007F3AED" w:rsidRPr="00E537E9">
              <w:rPr>
                <w:noProof/>
                <w:webHidden/>
              </w:rPr>
            </w:r>
            <w:r w:rsidR="007F3AED" w:rsidRPr="00E537E9">
              <w:rPr>
                <w:noProof/>
                <w:webHidden/>
              </w:rPr>
              <w:fldChar w:fldCharType="separate"/>
            </w:r>
            <w:r w:rsidR="00154499">
              <w:rPr>
                <w:noProof/>
                <w:webHidden/>
              </w:rPr>
              <w:t>128</w:t>
            </w:r>
            <w:r w:rsidR="007F3AED" w:rsidRPr="00E537E9">
              <w:rPr>
                <w:noProof/>
                <w:webHidden/>
              </w:rPr>
              <w:fldChar w:fldCharType="end"/>
            </w:r>
          </w:hyperlink>
        </w:p>
        <w:p w14:paraId="741ABA7C" w14:textId="5D498D57"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398" w:history="1">
            <w:r w:rsidR="007F3AED" w:rsidRPr="00E537E9">
              <w:rPr>
                <w:rStyle w:val="Hyperlink"/>
                <w:noProof/>
                <w:color w:val="auto"/>
              </w:rPr>
              <w:t>The Role of Support Systems in Relation to Acculturation and Academic Success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_Toc148217398 \h </w:instrText>
            </w:r>
            <w:r w:rsidR="007F3AED" w:rsidRPr="00E537E9">
              <w:rPr>
                <w:noProof/>
                <w:webHidden/>
              </w:rPr>
            </w:r>
            <w:r w:rsidR="007F3AED" w:rsidRPr="00E537E9">
              <w:rPr>
                <w:noProof/>
                <w:webHidden/>
              </w:rPr>
              <w:fldChar w:fldCharType="separate"/>
            </w:r>
            <w:r w:rsidR="00154499">
              <w:rPr>
                <w:noProof/>
                <w:webHidden/>
              </w:rPr>
              <w:t>128</w:t>
            </w:r>
            <w:r w:rsidR="007F3AED" w:rsidRPr="00E537E9">
              <w:rPr>
                <w:noProof/>
                <w:webHidden/>
              </w:rPr>
              <w:fldChar w:fldCharType="end"/>
            </w:r>
          </w:hyperlink>
        </w:p>
        <w:p w14:paraId="40712800" w14:textId="0E79D744"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399" w:history="1">
            <w:r w:rsidR="007F3AED" w:rsidRPr="00E537E9">
              <w:rPr>
                <w:rStyle w:val="Hyperlink"/>
                <w:noProof/>
                <w:color w:val="auto"/>
              </w:rPr>
              <w:t>Successful Semester</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_Toc148217399 \h </w:instrText>
            </w:r>
            <w:r w:rsidR="007F3AED" w:rsidRPr="00E537E9">
              <w:rPr>
                <w:noProof/>
                <w:webHidden/>
              </w:rPr>
            </w:r>
            <w:r w:rsidR="007F3AED" w:rsidRPr="00E537E9">
              <w:rPr>
                <w:noProof/>
                <w:webHidden/>
              </w:rPr>
              <w:fldChar w:fldCharType="separate"/>
            </w:r>
            <w:r w:rsidR="00154499">
              <w:rPr>
                <w:noProof/>
                <w:webHidden/>
              </w:rPr>
              <w:t>129</w:t>
            </w:r>
            <w:r w:rsidR="007F3AED" w:rsidRPr="00E537E9">
              <w:rPr>
                <w:noProof/>
                <w:webHidden/>
              </w:rPr>
              <w:fldChar w:fldCharType="end"/>
            </w:r>
          </w:hyperlink>
        </w:p>
        <w:p w14:paraId="501852B4" w14:textId="15B4F5F3" w:rsidR="007F3AED" w:rsidRPr="00E537E9" w:rsidRDefault="007F37C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48217400" w:history="1">
            <w:r w:rsidR="007F3AED" w:rsidRPr="00E537E9">
              <w:rPr>
                <w:rStyle w:val="Hyperlink"/>
                <w:noProof/>
                <w:color w:val="auto"/>
              </w:rPr>
              <w:t>Chapter 5: Discussion</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_Toc148217400 \h </w:instrText>
            </w:r>
            <w:r w:rsidR="007F3AED" w:rsidRPr="00E537E9">
              <w:rPr>
                <w:noProof/>
                <w:webHidden/>
              </w:rPr>
            </w:r>
            <w:r w:rsidR="007F3AED" w:rsidRPr="00E537E9">
              <w:rPr>
                <w:noProof/>
                <w:webHidden/>
              </w:rPr>
              <w:fldChar w:fldCharType="separate"/>
            </w:r>
            <w:r w:rsidR="00154499">
              <w:rPr>
                <w:noProof/>
                <w:webHidden/>
              </w:rPr>
              <w:t>130</w:t>
            </w:r>
            <w:r w:rsidR="007F3AED" w:rsidRPr="00E537E9">
              <w:rPr>
                <w:noProof/>
                <w:webHidden/>
              </w:rPr>
              <w:fldChar w:fldCharType="end"/>
            </w:r>
          </w:hyperlink>
        </w:p>
        <w:p w14:paraId="5029A0E7" w14:textId="3874FF0F"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401" w:history="1">
            <w:r w:rsidR="007F3AED" w:rsidRPr="00E537E9">
              <w:rPr>
                <w:rStyle w:val="Hyperlink"/>
                <w:noProof/>
                <w:color w:val="auto"/>
              </w:rPr>
              <w:t>Interpretations of the Findings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_Toc148217401 \h </w:instrText>
            </w:r>
            <w:r w:rsidR="007F3AED" w:rsidRPr="00E537E9">
              <w:rPr>
                <w:noProof/>
                <w:webHidden/>
              </w:rPr>
            </w:r>
            <w:r w:rsidR="007F3AED" w:rsidRPr="00E537E9">
              <w:rPr>
                <w:noProof/>
                <w:webHidden/>
              </w:rPr>
              <w:fldChar w:fldCharType="separate"/>
            </w:r>
            <w:r w:rsidR="00154499">
              <w:rPr>
                <w:noProof/>
                <w:webHidden/>
              </w:rPr>
              <w:t>132</w:t>
            </w:r>
            <w:r w:rsidR="007F3AED" w:rsidRPr="00E537E9">
              <w:rPr>
                <w:noProof/>
                <w:webHidden/>
              </w:rPr>
              <w:fldChar w:fldCharType="end"/>
            </w:r>
          </w:hyperlink>
        </w:p>
        <w:p w14:paraId="680E8BC4" w14:textId="1F6C96F5"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402" w:history="1">
            <w:r w:rsidR="007F3AED" w:rsidRPr="00E537E9">
              <w:rPr>
                <w:rStyle w:val="Hyperlink"/>
                <w:noProof/>
                <w:color w:val="auto"/>
              </w:rPr>
              <w:t>Pandemic Safety Protocols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_Toc148217402 \h </w:instrText>
            </w:r>
            <w:r w:rsidR="007F3AED" w:rsidRPr="00E537E9">
              <w:rPr>
                <w:noProof/>
                <w:webHidden/>
              </w:rPr>
            </w:r>
            <w:r w:rsidR="007F3AED" w:rsidRPr="00E537E9">
              <w:rPr>
                <w:noProof/>
                <w:webHidden/>
              </w:rPr>
              <w:fldChar w:fldCharType="separate"/>
            </w:r>
            <w:r w:rsidR="00154499">
              <w:rPr>
                <w:noProof/>
                <w:webHidden/>
              </w:rPr>
              <w:t>132</w:t>
            </w:r>
            <w:r w:rsidR="007F3AED" w:rsidRPr="00E537E9">
              <w:rPr>
                <w:noProof/>
                <w:webHidden/>
              </w:rPr>
              <w:fldChar w:fldCharType="end"/>
            </w:r>
          </w:hyperlink>
        </w:p>
        <w:p w14:paraId="1114D3D8" w14:textId="160A631D"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403" w:history="1">
            <w:r w:rsidR="007F3AED" w:rsidRPr="00E537E9">
              <w:rPr>
                <w:rStyle w:val="Hyperlink"/>
                <w:noProof/>
                <w:color w:val="auto"/>
              </w:rPr>
              <w:t>Study Habits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_Toc148217403 \h </w:instrText>
            </w:r>
            <w:r w:rsidR="007F3AED" w:rsidRPr="00E537E9">
              <w:rPr>
                <w:noProof/>
                <w:webHidden/>
              </w:rPr>
            </w:r>
            <w:r w:rsidR="007F3AED" w:rsidRPr="00E537E9">
              <w:rPr>
                <w:noProof/>
                <w:webHidden/>
              </w:rPr>
              <w:fldChar w:fldCharType="separate"/>
            </w:r>
            <w:r w:rsidR="00154499">
              <w:rPr>
                <w:noProof/>
                <w:webHidden/>
              </w:rPr>
              <w:t>136</w:t>
            </w:r>
            <w:r w:rsidR="007F3AED" w:rsidRPr="00E537E9">
              <w:rPr>
                <w:noProof/>
                <w:webHidden/>
              </w:rPr>
              <w:fldChar w:fldCharType="end"/>
            </w:r>
          </w:hyperlink>
        </w:p>
        <w:p w14:paraId="670FBFB0" w14:textId="4E901866"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404" w:history="1">
            <w:r w:rsidR="007F3AED" w:rsidRPr="00E537E9">
              <w:rPr>
                <w:rStyle w:val="Hyperlink"/>
                <w:noProof/>
                <w:color w:val="auto"/>
              </w:rPr>
              <w:t>Language Proficiency</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_Toc148217404 \h </w:instrText>
            </w:r>
            <w:r w:rsidR="007F3AED" w:rsidRPr="00E537E9">
              <w:rPr>
                <w:noProof/>
                <w:webHidden/>
              </w:rPr>
            </w:r>
            <w:r w:rsidR="007F3AED" w:rsidRPr="00E537E9">
              <w:rPr>
                <w:noProof/>
                <w:webHidden/>
              </w:rPr>
              <w:fldChar w:fldCharType="separate"/>
            </w:r>
            <w:r w:rsidR="00154499">
              <w:rPr>
                <w:noProof/>
                <w:webHidden/>
              </w:rPr>
              <w:t>138</w:t>
            </w:r>
            <w:r w:rsidR="007F3AED" w:rsidRPr="00E537E9">
              <w:rPr>
                <w:noProof/>
                <w:webHidden/>
              </w:rPr>
              <w:fldChar w:fldCharType="end"/>
            </w:r>
          </w:hyperlink>
        </w:p>
        <w:p w14:paraId="6239A1F2" w14:textId="1B6DC7EF"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405" w:history="1">
            <w:r w:rsidR="007F3AED" w:rsidRPr="00E537E9">
              <w:rPr>
                <w:rStyle w:val="Hyperlink"/>
                <w:noProof/>
                <w:color w:val="auto"/>
              </w:rPr>
              <w:t>Religious Practices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_Toc148217405 \h </w:instrText>
            </w:r>
            <w:r w:rsidR="007F3AED" w:rsidRPr="00E537E9">
              <w:rPr>
                <w:noProof/>
                <w:webHidden/>
              </w:rPr>
            </w:r>
            <w:r w:rsidR="007F3AED" w:rsidRPr="00E537E9">
              <w:rPr>
                <w:noProof/>
                <w:webHidden/>
              </w:rPr>
              <w:fldChar w:fldCharType="separate"/>
            </w:r>
            <w:r w:rsidR="00154499">
              <w:rPr>
                <w:noProof/>
                <w:webHidden/>
              </w:rPr>
              <w:t>143</w:t>
            </w:r>
            <w:r w:rsidR="007F3AED" w:rsidRPr="00E537E9">
              <w:rPr>
                <w:noProof/>
                <w:webHidden/>
              </w:rPr>
              <w:fldChar w:fldCharType="end"/>
            </w:r>
          </w:hyperlink>
        </w:p>
        <w:p w14:paraId="5806A70A" w14:textId="3ED6BE5A"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406" w:history="1">
            <w:r w:rsidR="007F3AED" w:rsidRPr="00E537E9">
              <w:rPr>
                <w:rStyle w:val="Hyperlink"/>
                <w:noProof/>
                <w:color w:val="auto"/>
              </w:rPr>
              <w:t>Racism</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_Toc148217406 \h </w:instrText>
            </w:r>
            <w:r w:rsidR="007F3AED" w:rsidRPr="00E537E9">
              <w:rPr>
                <w:noProof/>
                <w:webHidden/>
              </w:rPr>
            </w:r>
            <w:r w:rsidR="007F3AED" w:rsidRPr="00E537E9">
              <w:rPr>
                <w:noProof/>
                <w:webHidden/>
              </w:rPr>
              <w:fldChar w:fldCharType="separate"/>
            </w:r>
            <w:r w:rsidR="00154499">
              <w:rPr>
                <w:noProof/>
                <w:webHidden/>
              </w:rPr>
              <w:t>145</w:t>
            </w:r>
            <w:r w:rsidR="007F3AED" w:rsidRPr="00E537E9">
              <w:rPr>
                <w:noProof/>
                <w:webHidden/>
              </w:rPr>
              <w:fldChar w:fldCharType="end"/>
            </w:r>
          </w:hyperlink>
        </w:p>
        <w:p w14:paraId="12431A94" w14:textId="7C32E9A6"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407" w:history="1">
            <w:r w:rsidR="007F3AED" w:rsidRPr="00E537E9">
              <w:rPr>
                <w:rStyle w:val="Hyperlink"/>
                <w:noProof/>
                <w:color w:val="auto"/>
              </w:rPr>
              <w:t>Challenge Conclusion</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_Toc148217407 \h </w:instrText>
            </w:r>
            <w:r w:rsidR="007F3AED" w:rsidRPr="00E537E9">
              <w:rPr>
                <w:noProof/>
                <w:webHidden/>
              </w:rPr>
            </w:r>
            <w:r w:rsidR="007F3AED" w:rsidRPr="00E537E9">
              <w:rPr>
                <w:noProof/>
                <w:webHidden/>
              </w:rPr>
              <w:fldChar w:fldCharType="separate"/>
            </w:r>
            <w:r w:rsidR="00154499">
              <w:rPr>
                <w:noProof/>
                <w:webHidden/>
              </w:rPr>
              <w:t>147</w:t>
            </w:r>
            <w:r w:rsidR="007F3AED" w:rsidRPr="00E537E9">
              <w:rPr>
                <w:noProof/>
                <w:webHidden/>
              </w:rPr>
              <w:fldChar w:fldCharType="end"/>
            </w:r>
          </w:hyperlink>
        </w:p>
        <w:p w14:paraId="335F617B" w14:textId="08825994"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408" w:history="1">
            <w:r w:rsidR="007F3AED" w:rsidRPr="00E537E9">
              <w:rPr>
                <w:rStyle w:val="Hyperlink"/>
                <w:noProof/>
                <w:color w:val="auto"/>
              </w:rPr>
              <w:t>Support Systems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_Toc148217408 \h </w:instrText>
            </w:r>
            <w:r w:rsidR="007F3AED" w:rsidRPr="00E537E9">
              <w:rPr>
                <w:noProof/>
                <w:webHidden/>
              </w:rPr>
            </w:r>
            <w:r w:rsidR="007F3AED" w:rsidRPr="00E537E9">
              <w:rPr>
                <w:noProof/>
                <w:webHidden/>
              </w:rPr>
              <w:fldChar w:fldCharType="separate"/>
            </w:r>
            <w:r w:rsidR="00154499">
              <w:rPr>
                <w:noProof/>
                <w:webHidden/>
              </w:rPr>
              <w:t>147</w:t>
            </w:r>
            <w:r w:rsidR="007F3AED" w:rsidRPr="00E537E9">
              <w:rPr>
                <w:noProof/>
                <w:webHidden/>
              </w:rPr>
              <w:fldChar w:fldCharType="end"/>
            </w:r>
          </w:hyperlink>
        </w:p>
        <w:p w14:paraId="6D2B6A9F" w14:textId="782E77EC"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409" w:history="1">
            <w:r w:rsidR="007F3AED" w:rsidRPr="00E537E9">
              <w:rPr>
                <w:rStyle w:val="Hyperlink"/>
                <w:noProof/>
                <w:color w:val="auto"/>
              </w:rPr>
              <w:t>Academic Success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_Toc148217409 \h </w:instrText>
            </w:r>
            <w:r w:rsidR="007F3AED" w:rsidRPr="00E537E9">
              <w:rPr>
                <w:noProof/>
                <w:webHidden/>
              </w:rPr>
            </w:r>
            <w:r w:rsidR="007F3AED" w:rsidRPr="00E537E9">
              <w:rPr>
                <w:noProof/>
                <w:webHidden/>
              </w:rPr>
              <w:fldChar w:fldCharType="separate"/>
            </w:r>
            <w:r w:rsidR="00154499">
              <w:rPr>
                <w:noProof/>
                <w:webHidden/>
              </w:rPr>
              <w:t>152</w:t>
            </w:r>
            <w:r w:rsidR="007F3AED" w:rsidRPr="00E537E9">
              <w:rPr>
                <w:noProof/>
                <w:webHidden/>
              </w:rPr>
              <w:fldChar w:fldCharType="end"/>
            </w:r>
          </w:hyperlink>
        </w:p>
        <w:p w14:paraId="35A645C8" w14:textId="1A26C0B2"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410" w:history="1">
            <w:r w:rsidR="007F3AED" w:rsidRPr="00E537E9">
              <w:rPr>
                <w:rStyle w:val="Hyperlink"/>
                <w:noProof/>
                <w:color w:val="auto"/>
              </w:rPr>
              <w:t>Implications of This Research Study</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_Toc148217410 \h </w:instrText>
            </w:r>
            <w:r w:rsidR="007F3AED" w:rsidRPr="00E537E9">
              <w:rPr>
                <w:noProof/>
                <w:webHidden/>
              </w:rPr>
            </w:r>
            <w:r w:rsidR="007F3AED" w:rsidRPr="00E537E9">
              <w:rPr>
                <w:noProof/>
                <w:webHidden/>
              </w:rPr>
              <w:fldChar w:fldCharType="separate"/>
            </w:r>
            <w:r w:rsidR="00154499">
              <w:rPr>
                <w:noProof/>
                <w:webHidden/>
              </w:rPr>
              <w:t>156</w:t>
            </w:r>
            <w:r w:rsidR="007F3AED" w:rsidRPr="00E537E9">
              <w:rPr>
                <w:noProof/>
                <w:webHidden/>
              </w:rPr>
              <w:fldChar w:fldCharType="end"/>
            </w:r>
          </w:hyperlink>
        </w:p>
        <w:p w14:paraId="46CFD269" w14:textId="38A6CA64"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411" w:history="1">
            <w:r w:rsidR="007F3AED" w:rsidRPr="00E537E9">
              <w:rPr>
                <w:rStyle w:val="Hyperlink"/>
                <w:noProof/>
                <w:color w:val="auto"/>
              </w:rPr>
              <w:t>L2 International Students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_Toc148217411 \h </w:instrText>
            </w:r>
            <w:r w:rsidR="007F3AED" w:rsidRPr="00E537E9">
              <w:rPr>
                <w:noProof/>
                <w:webHidden/>
              </w:rPr>
            </w:r>
            <w:r w:rsidR="007F3AED" w:rsidRPr="00E537E9">
              <w:rPr>
                <w:noProof/>
                <w:webHidden/>
              </w:rPr>
              <w:fldChar w:fldCharType="separate"/>
            </w:r>
            <w:r w:rsidR="00154499">
              <w:rPr>
                <w:noProof/>
                <w:webHidden/>
              </w:rPr>
              <w:t>157</w:t>
            </w:r>
            <w:r w:rsidR="007F3AED" w:rsidRPr="00E537E9">
              <w:rPr>
                <w:noProof/>
                <w:webHidden/>
              </w:rPr>
              <w:fldChar w:fldCharType="end"/>
            </w:r>
          </w:hyperlink>
        </w:p>
        <w:p w14:paraId="2DC7EE4C" w14:textId="6ADC71DA"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412" w:history="1">
            <w:r w:rsidR="007F3AED" w:rsidRPr="00E537E9">
              <w:rPr>
                <w:rStyle w:val="Hyperlink"/>
                <w:noProof/>
                <w:color w:val="auto"/>
              </w:rPr>
              <w:t>Educators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_Toc148217412 \h </w:instrText>
            </w:r>
            <w:r w:rsidR="007F3AED" w:rsidRPr="00E537E9">
              <w:rPr>
                <w:noProof/>
                <w:webHidden/>
              </w:rPr>
            </w:r>
            <w:r w:rsidR="007F3AED" w:rsidRPr="00E537E9">
              <w:rPr>
                <w:noProof/>
                <w:webHidden/>
              </w:rPr>
              <w:fldChar w:fldCharType="separate"/>
            </w:r>
            <w:r w:rsidR="00154499">
              <w:rPr>
                <w:noProof/>
                <w:webHidden/>
              </w:rPr>
              <w:t>157</w:t>
            </w:r>
            <w:r w:rsidR="007F3AED" w:rsidRPr="00E537E9">
              <w:rPr>
                <w:noProof/>
                <w:webHidden/>
              </w:rPr>
              <w:fldChar w:fldCharType="end"/>
            </w:r>
          </w:hyperlink>
        </w:p>
        <w:p w14:paraId="6A0D9F84" w14:textId="32B1AB30" w:rsidR="007F3AED" w:rsidRPr="00E537E9" w:rsidRDefault="007F37C5">
          <w:pPr>
            <w:pStyle w:val="TOC3"/>
            <w:rPr>
              <w:rFonts w:asciiTheme="minorHAnsi" w:eastAsiaTheme="minorEastAsia" w:hAnsiTheme="minorHAnsi" w:cstheme="minorBidi"/>
              <w:noProof/>
              <w:kern w:val="2"/>
              <w:sz w:val="22"/>
              <w:szCs w:val="22"/>
              <w14:ligatures w14:val="standardContextual"/>
            </w:rPr>
          </w:pPr>
          <w:hyperlink w:anchor="_Toc148217413" w:history="1">
            <w:r w:rsidR="007F3AED" w:rsidRPr="00E537E9">
              <w:rPr>
                <w:rStyle w:val="Hyperlink"/>
                <w:noProof/>
                <w:color w:val="auto"/>
              </w:rPr>
              <w:t>University</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_Toc148217413 \h </w:instrText>
            </w:r>
            <w:r w:rsidR="007F3AED" w:rsidRPr="00E537E9">
              <w:rPr>
                <w:noProof/>
                <w:webHidden/>
              </w:rPr>
            </w:r>
            <w:r w:rsidR="007F3AED" w:rsidRPr="00E537E9">
              <w:rPr>
                <w:noProof/>
                <w:webHidden/>
              </w:rPr>
              <w:fldChar w:fldCharType="separate"/>
            </w:r>
            <w:r w:rsidR="00154499">
              <w:rPr>
                <w:noProof/>
                <w:webHidden/>
              </w:rPr>
              <w:t>158</w:t>
            </w:r>
            <w:r w:rsidR="007F3AED" w:rsidRPr="00E537E9">
              <w:rPr>
                <w:noProof/>
                <w:webHidden/>
              </w:rPr>
              <w:fldChar w:fldCharType="end"/>
            </w:r>
          </w:hyperlink>
        </w:p>
        <w:p w14:paraId="27AD76DA" w14:textId="78C85713"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414" w:history="1">
            <w:r w:rsidR="007F3AED" w:rsidRPr="00E537E9">
              <w:rPr>
                <w:rStyle w:val="Hyperlink"/>
                <w:noProof/>
                <w:color w:val="auto"/>
              </w:rPr>
              <w:t>Limitations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_Toc148217414 \h </w:instrText>
            </w:r>
            <w:r w:rsidR="007F3AED" w:rsidRPr="00E537E9">
              <w:rPr>
                <w:noProof/>
                <w:webHidden/>
              </w:rPr>
            </w:r>
            <w:r w:rsidR="007F3AED" w:rsidRPr="00E537E9">
              <w:rPr>
                <w:noProof/>
                <w:webHidden/>
              </w:rPr>
              <w:fldChar w:fldCharType="separate"/>
            </w:r>
            <w:r w:rsidR="00154499">
              <w:rPr>
                <w:noProof/>
                <w:webHidden/>
              </w:rPr>
              <w:t>159</w:t>
            </w:r>
            <w:r w:rsidR="007F3AED" w:rsidRPr="00E537E9">
              <w:rPr>
                <w:noProof/>
                <w:webHidden/>
              </w:rPr>
              <w:fldChar w:fldCharType="end"/>
            </w:r>
          </w:hyperlink>
        </w:p>
        <w:p w14:paraId="44B55240" w14:textId="6EA47798"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415" w:history="1">
            <w:r w:rsidR="007F3AED" w:rsidRPr="00E537E9">
              <w:rPr>
                <w:rStyle w:val="Hyperlink"/>
                <w:noProof/>
                <w:color w:val="auto"/>
              </w:rPr>
              <w:t>Future Research</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_Toc148217415 \h </w:instrText>
            </w:r>
            <w:r w:rsidR="007F3AED" w:rsidRPr="00E537E9">
              <w:rPr>
                <w:noProof/>
                <w:webHidden/>
              </w:rPr>
            </w:r>
            <w:r w:rsidR="007F3AED" w:rsidRPr="00E537E9">
              <w:rPr>
                <w:noProof/>
                <w:webHidden/>
              </w:rPr>
              <w:fldChar w:fldCharType="separate"/>
            </w:r>
            <w:r w:rsidR="00154499">
              <w:rPr>
                <w:noProof/>
                <w:webHidden/>
              </w:rPr>
              <w:t>160</w:t>
            </w:r>
            <w:r w:rsidR="007F3AED" w:rsidRPr="00E537E9">
              <w:rPr>
                <w:noProof/>
                <w:webHidden/>
              </w:rPr>
              <w:fldChar w:fldCharType="end"/>
            </w:r>
          </w:hyperlink>
        </w:p>
        <w:p w14:paraId="7B213EE8" w14:textId="56F1059A"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416" w:history="1">
            <w:r w:rsidR="007F3AED" w:rsidRPr="00E537E9">
              <w:rPr>
                <w:rStyle w:val="Hyperlink"/>
                <w:noProof/>
                <w:color w:val="auto"/>
              </w:rPr>
              <w:t>Chapter Conclusion</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_Toc148217416 \h </w:instrText>
            </w:r>
            <w:r w:rsidR="007F3AED" w:rsidRPr="00E537E9">
              <w:rPr>
                <w:noProof/>
                <w:webHidden/>
              </w:rPr>
            </w:r>
            <w:r w:rsidR="007F3AED" w:rsidRPr="00E537E9">
              <w:rPr>
                <w:noProof/>
                <w:webHidden/>
              </w:rPr>
              <w:fldChar w:fldCharType="separate"/>
            </w:r>
            <w:r w:rsidR="00154499">
              <w:rPr>
                <w:noProof/>
                <w:webHidden/>
              </w:rPr>
              <w:t>161</w:t>
            </w:r>
            <w:r w:rsidR="007F3AED" w:rsidRPr="00E537E9">
              <w:rPr>
                <w:noProof/>
                <w:webHidden/>
              </w:rPr>
              <w:fldChar w:fldCharType="end"/>
            </w:r>
          </w:hyperlink>
        </w:p>
        <w:p w14:paraId="45774C6F" w14:textId="3F5068C8" w:rsidR="007F3AED" w:rsidRPr="00E537E9" w:rsidRDefault="007F37C5">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48217417" w:history="1">
            <w:r w:rsidR="007F3AED" w:rsidRPr="00E537E9">
              <w:rPr>
                <w:rStyle w:val="Hyperlink"/>
                <w:noProof/>
                <w:color w:val="auto"/>
              </w:rPr>
              <w:t>Dissertation Conclusion</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_Toc148217417 \h </w:instrText>
            </w:r>
            <w:r w:rsidR="007F3AED" w:rsidRPr="00E537E9">
              <w:rPr>
                <w:noProof/>
                <w:webHidden/>
              </w:rPr>
            </w:r>
            <w:r w:rsidR="007F3AED" w:rsidRPr="00E537E9">
              <w:rPr>
                <w:noProof/>
                <w:webHidden/>
              </w:rPr>
              <w:fldChar w:fldCharType="separate"/>
            </w:r>
            <w:r w:rsidR="00154499">
              <w:rPr>
                <w:noProof/>
                <w:webHidden/>
              </w:rPr>
              <w:t>162</w:t>
            </w:r>
            <w:r w:rsidR="007F3AED" w:rsidRPr="00E537E9">
              <w:rPr>
                <w:noProof/>
                <w:webHidden/>
              </w:rPr>
              <w:fldChar w:fldCharType="end"/>
            </w:r>
          </w:hyperlink>
        </w:p>
        <w:p w14:paraId="0CBC056F" w14:textId="7EEF1560" w:rsidR="007F3AED" w:rsidRPr="00E537E9" w:rsidRDefault="007F37C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48217418" w:history="1">
            <w:r w:rsidR="007F3AED" w:rsidRPr="00E537E9">
              <w:rPr>
                <w:rStyle w:val="Hyperlink"/>
                <w:noProof/>
                <w:color w:val="auto"/>
              </w:rPr>
              <w:t>References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_Toc148217418 \h </w:instrText>
            </w:r>
            <w:r w:rsidR="007F3AED" w:rsidRPr="00E537E9">
              <w:rPr>
                <w:noProof/>
                <w:webHidden/>
              </w:rPr>
            </w:r>
            <w:r w:rsidR="007F3AED" w:rsidRPr="00E537E9">
              <w:rPr>
                <w:noProof/>
                <w:webHidden/>
              </w:rPr>
              <w:fldChar w:fldCharType="separate"/>
            </w:r>
            <w:r w:rsidR="00154499">
              <w:rPr>
                <w:noProof/>
                <w:webHidden/>
              </w:rPr>
              <w:t>164</w:t>
            </w:r>
            <w:r w:rsidR="007F3AED" w:rsidRPr="00E537E9">
              <w:rPr>
                <w:noProof/>
                <w:webHidden/>
              </w:rPr>
              <w:fldChar w:fldCharType="end"/>
            </w:r>
          </w:hyperlink>
        </w:p>
        <w:p w14:paraId="24293543" w14:textId="5B914926" w:rsidR="007F3AED" w:rsidRPr="00E537E9" w:rsidRDefault="007F37C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48217419" w:history="1">
            <w:r w:rsidR="007F3AED" w:rsidRPr="00E537E9">
              <w:rPr>
                <w:rStyle w:val="Hyperlink"/>
                <w:noProof/>
                <w:color w:val="auto"/>
              </w:rPr>
              <w:t>Appendix A: Potential Interview Questions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_Toc148217419 \h </w:instrText>
            </w:r>
            <w:r w:rsidR="007F3AED" w:rsidRPr="00E537E9">
              <w:rPr>
                <w:noProof/>
                <w:webHidden/>
              </w:rPr>
            </w:r>
            <w:r w:rsidR="007F3AED" w:rsidRPr="00E537E9">
              <w:rPr>
                <w:noProof/>
                <w:webHidden/>
              </w:rPr>
              <w:fldChar w:fldCharType="separate"/>
            </w:r>
            <w:r w:rsidR="00154499">
              <w:rPr>
                <w:noProof/>
                <w:webHidden/>
              </w:rPr>
              <w:t>187</w:t>
            </w:r>
            <w:r w:rsidR="007F3AED" w:rsidRPr="00E537E9">
              <w:rPr>
                <w:noProof/>
                <w:webHidden/>
              </w:rPr>
              <w:fldChar w:fldCharType="end"/>
            </w:r>
          </w:hyperlink>
        </w:p>
        <w:p w14:paraId="5BED1F2F" w14:textId="53F95364" w:rsidR="007F3AED" w:rsidRPr="00E537E9" w:rsidRDefault="007F37C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48217420" w:history="1">
            <w:r w:rsidR="007F3AED" w:rsidRPr="00E537E9">
              <w:rPr>
                <w:rStyle w:val="Hyperlink"/>
                <w:noProof/>
                <w:color w:val="auto"/>
              </w:rPr>
              <w:t>Appendix B: Codes, Categories, and Themes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_Toc148217420 \h </w:instrText>
            </w:r>
            <w:r w:rsidR="007F3AED" w:rsidRPr="00E537E9">
              <w:rPr>
                <w:noProof/>
                <w:webHidden/>
              </w:rPr>
            </w:r>
            <w:r w:rsidR="007F3AED" w:rsidRPr="00E537E9">
              <w:rPr>
                <w:noProof/>
                <w:webHidden/>
              </w:rPr>
              <w:fldChar w:fldCharType="separate"/>
            </w:r>
            <w:r w:rsidR="00154499">
              <w:rPr>
                <w:noProof/>
                <w:webHidden/>
              </w:rPr>
              <w:t>190</w:t>
            </w:r>
            <w:r w:rsidR="007F3AED" w:rsidRPr="00E537E9">
              <w:rPr>
                <w:noProof/>
                <w:webHidden/>
              </w:rPr>
              <w:fldChar w:fldCharType="end"/>
            </w:r>
          </w:hyperlink>
        </w:p>
        <w:p w14:paraId="32D231BB" w14:textId="0755C5C2" w:rsidR="007F3AED" w:rsidRPr="00E537E9" w:rsidRDefault="007F37C5">
          <w:pPr>
            <w:pStyle w:val="TOC1"/>
            <w:tabs>
              <w:tab w:val="right" w:leader="dot" w:pos="9350"/>
            </w:tabs>
            <w:rPr>
              <w:rFonts w:asciiTheme="minorHAnsi" w:eastAsiaTheme="minorEastAsia" w:hAnsiTheme="minorHAnsi" w:cstheme="minorBidi"/>
              <w:b w:val="0"/>
              <w:bCs w:val="0"/>
              <w:noProof/>
              <w:kern w:val="2"/>
              <w:sz w:val="22"/>
              <w:szCs w:val="22"/>
              <w14:ligatures w14:val="standardContextual"/>
            </w:rPr>
          </w:pPr>
          <w:hyperlink w:anchor="_Toc148217421" w:history="1">
            <w:r w:rsidR="007F3AED" w:rsidRPr="00E537E9">
              <w:rPr>
                <w:rStyle w:val="Hyperlink"/>
                <w:noProof/>
                <w:color w:val="auto"/>
              </w:rPr>
              <w:t>Appendix C: IRB Approval Letters</w:t>
            </w:r>
            <w:r w:rsidR="007F3AED" w:rsidRPr="00E537E9">
              <w:rPr>
                <w:noProof/>
                <w:webHidden/>
              </w:rPr>
              <w:tab/>
            </w:r>
            <w:r w:rsidR="007F3AED" w:rsidRPr="00E537E9">
              <w:rPr>
                <w:noProof/>
                <w:webHidden/>
              </w:rPr>
              <w:fldChar w:fldCharType="begin"/>
            </w:r>
            <w:r w:rsidR="007F3AED" w:rsidRPr="00E537E9">
              <w:rPr>
                <w:noProof/>
                <w:webHidden/>
              </w:rPr>
              <w:instrText xml:space="preserve"> PAGEREF _Toc148217421 \h </w:instrText>
            </w:r>
            <w:r w:rsidR="007F3AED" w:rsidRPr="00E537E9">
              <w:rPr>
                <w:noProof/>
                <w:webHidden/>
              </w:rPr>
            </w:r>
            <w:r w:rsidR="007F3AED" w:rsidRPr="00E537E9">
              <w:rPr>
                <w:noProof/>
                <w:webHidden/>
              </w:rPr>
              <w:fldChar w:fldCharType="separate"/>
            </w:r>
            <w:r w:rsidR="00154499">
              <w:rPr>
                <w:noProof/>
                <w:webHidden/>
              </w:rPr>
              <w:t>192</w:t>
            </w:r>
            <w:r w:rsidR="007F3AED" w:rsidRPr="00E537E9">
              <w:rPr>
                <w:noProof/>
                <w:webHidden/>
              </w:rPr>
              <w:fldChar w:fldCharType="end"/>
            </w:r>
          </w:hyperlink>
        </w:p>
        <w:p w14:paraId="48CEA85C" w14:textId="44CA9CBD" w:rsidR="00702460" w:rsidRPr="00E537E9" w:rsidRDefault="002E1D95" w:rsidP="004102BF">
          <w:pPr>
            <w:rPr>
              <w:noProof/>
            </w:rPr>
          </w:pPr>
          <w:r w:rsidRPr="00E537E9">
            <w:rPr>
              <w:szCs w:val="20"/>
            </w:rPr>
            <w:fldChar w:fldCharType="end"/>
          </w:r>
          <w:r w:rsidR="00702460" w:rsidRPr="00E537E9">
            <w:fldChar w:fldCharType="begin"/>
          </w:r>
          <w:r w:rsidR="00702460" w:rsidRPr="00E537E9">
            <w:instrText xml:space="preserve"> TOC \o "1-3" \p " " \h \z \u </w:instrText>
          </w:r>
          <w:r w:rsidR="00702460" w:rsidRPr="00E537E9">
            <w:fldChar w:fldCharType="separate"/>
          </w:r>
        </w:p>
        <w:p w14:paraId="0539DCD3" w14:textId="480A28DE" w:rsidR="004102BF" w:rsidRPr="00E537E9" w:rsidRDefault="00702460" w:rsidP="004102BF">
          <w:r w:rsidRPr="00E537E9">
            <w:fldChar w:fldCharType="end"/>
          </w:r>
        </w:p>
      </w:sdtContent>
    </w:sdt>
    <w:p w14:paraId="4D8A1D00" w14:textId="77777777" w:rsidR="006726E7" w:rsidRPr="00E537E9" w:rsidRDefault="006726E7" w:rsidP="00A929D7">
      <w:pPr>
        <w:spacing w:line="240" w:lineRule="auto"/>
        <w:jc w:val="center"/>
      </w:pPr>
    </w:p>
    <w:p w14:paraId="740CB8D6" w14:textId="77777777" w:rsidR="00E149CD" w:rsidRPr="00E537E9" w:rsidRDefault="00E149CD" w:rsidP="00114193">
      <w:pPr>
        <w:pStyle w:val="Title"/>
        <w:rPr>
          <w:szCs w:val="24"/>
        </w:rPr>
      </w:pPr>
    </w:p>
    <w:p w14:paraId="73162FAA" w14:textId="77777777" w:rsidR="00BA1DA7" w:rsidRPr="00E537E9" w:rsidRDefault="00BA1DA7" w:rsidP="00BA1DA7"/>
    <w:p w14:paraId="4A1CAA3F" w14:textId="77777777" w:rsidR="006A27BF" w:rsidRPr="00E537E9" w:rsidRDefault="006A27BF" w:rsidP="001547BA">
      <w:pPr>
        <w:jc w:val="center"/>
        <w:rPr>
          <w:b/>
          <w:bCs/>
        </w:rPr>
      </w:pPr>
    </w:p>
    <w:p w14:paraId="7B1E5104" w14:textId="72BCA541" w:rsidR="00795D76" w:rsidRPr="00E537E9" w:rsidRDefault="00795D76" w:rsidP="001547BA">
      <w:pPr>
        <w:jc w:val="center"/>
        <w:rPr>
          <w:b/>
          <w:bCs/>
        </w:rPr>
      </w:pPr>
      <w:r w:rsidRPr="00E537E9">
        <w:rPr>
          <w:b/>
          <w:bCs/>
        </w:rPr>
        <w:lastRenderedPageBreak/>
        <w:t>List of Tables</w:t>
      </w:r>
    </w:p>
    <w:p w14:paraId="1BA05418" w14:textId="50F8B33E" w:rsidR="00964C5F" w:rsidRPr="00E537E9" w:rsidRDefault="00964C5F">
      <w:pPr>
        <w:pStyle w:val="TableofFigures"/>
        <w:tabs>
          <w:tab w:val="right" w:leader="dot" w:pos="9350"/>
        </w:tabs>
        <w:rPr>
          <w:rFonts w:asciiTheme="minorHAnsi" w:eastAsiaTheme="minorEastAsia" w:hAnsiTheme="minorHAnsi" w:cstheme="minorBidi"/>
          <w:b w:val="0"/>
          <w:noProof/>
          <w:kern w:val="2"/>
          <w:sz w:val="22"/>
          <w:szCs w:val="22"/>
          <w14:ligatures w14:val="standardContextual"/>
        </w:rPr>
      </w:pPr>
      <w:r w:rsidRPr="00E537E9">
        <w:rPr>
          <w:b w:val="0"/>
          <w:bCs/>
        </w:rPr>
        <w:fldChar w:fldCharType="begin"/>
      </w:r>
      <w:r w:rsidRPr="00E537E9">
        <w:rPr>
          <w:b w:val="0"/>
          <w:bCs/>
        </w:rPr>
        <w:instrText xml:space="preserve"> TOC \h \z \c "Table" </w:instrText>
      </w:r>
      <w:r w:rsidRPr="00E537E9">
        <w:rPr>
          <w:b w:val="0"/>
          <w:bCs/>
        </w:rPr>
        <w:fldChar w:fldCharType="separate"/>
      </w:r>
      <w:hyperlink w:anchor="_Toc148222481" w:history="1">
        <w:r w:rsidRPr="00E537E9">
          <w:rPr>
            <w:rStyle w:val="Hyperlink"/>
            <w:bCs/>
            <w:noProof/>
            <w:color w:val="auto"/>
          </w:rPr>
          <w:t xml:space="preserve">Table 1: </w:t>
        </w:r>
        <w:r w:rsidRPr="00E537E9">
          <w:rPr>
            <w:rStyle w:val="Hyperlink"/>
            <w:noProof/>
            <w:color w:val="auto"/>
          </w:rPr>
          <w:t>International Students Studying in the U.S. and Their Financial Contributions</w:t>
        </w:r>
        <w:r w:rsidRPr="00E537E9">
          <w:rPr>
            <w:noProof/>
            <w:webHidden/>
          </w:rPr>
          <w:tab/>
        </w:r>
        <w:r w:rsidRPr="00E537E9">
          <w:rPr>
            <w:noProof/>
            <w:webHidden/>
          </w:rPr>
          <w:fldChar w:fldCharType="begin"/>
        </w:r>
        <w:r w:rsidRPr="00E537E9">
          <w:rPr>
            <w:noProof/>
            <w:webHidden/>
          </w:rPr>
          <w:instrText xml:space="preserve"> PAGEREF _Toc148222481 \h </w:instrText>
        </w:r>
        <w:r w:rsidRPr="00E537E9">
          <w:rPr>
            <w:noProof/>
            <w:webHidden/>
          </w:rPr>
        </w:r>
        <w:r w:rsidRPr="00E537E9">
          <w:rPr>
            <w:noProof/>
            <w:webHidden/>
          </w:rPr>
          <w:fldChar w:fldCharType="separate"/>
        </w:r>
        <w:r w:rsidR="00154499">
          <w:rPr>
            <w:noProof/>
            <w:webHidden/>
          </w:rPr>
          <w:t>5</w:t>
        </w:r>
        <w:r w:rsidRPr="00E537E9">
          <w:rPr>
            <w:noProof/>
            <w:webHidden/>
          </w:rPr>
          <w:fldChar w:fldCharType="end"/>
        </w:r>
      </w:hyperlink>
    </w:p>
    <w:p w14:paraId="70C6D6EF" w14:textId="79CC4ABA" w:rsidR="00964C5F" w:rsidRPr="00E537E9" w:rsidRDefault="007F37C5">
      <w:pPr>
        <w:pStyle w:val="TableofFigures"/>
        <w:tabs>
          <w:tab w:val="right" w:leader="dot" w:pos="9350"/>
        </w:tabs>
        <w:rPr>
          <w:rFonts w:asciiTheme="minorHAnsi" w:eastAsiaTheme="minorEastAsia" w:hAnsiTheme="minorHAnsi" w:cstheme="minorBidi"/>
          <w:b w:val="0"/>
          <w:noProof/>
          <w:kern w:val="2"/>
          <w:sz w:val="22"/>
          <w:szCs w:val="22"/>
          <w14:ligatures w14:val="standardContextual"/>
        </w:rPr>
      </w:pPr>
      <w:hyperlink w:anchor="_Toc148222482" w:history="1">
        <w:r w:rsidR="00964C5F" w:rsidRPr="00E537E9">
          <w:rPr>
            <w:rStyle w:val="Hyperlink"/>
            <w:bCs/>
            <w:noProof/>
            <w:color w:val="auto"/>
          </w:rPr>
          <w:t xml:space="preserve">Table 2: </w:t>
        </w:r>
        <w:r w:rsidR="00964C5F" w:rsidRPr="00E537E9">
          <w:rPr>
            <w:rStyle w:val="Hyperlink"/>
            <w:noProof/>
            <w:color w:val="auto"/>
          </w:rPr>
          <w:t>Credibility and Dependability</w:t>
        </w:r>
        <w:r w:rsidR="00964C5F" w:rsidRPr="00E537E9">
          <w:rPr>
            <w:noProof/>
            <w:webHidden/>
          </w:rPr>
          <w:tab/>
        </w:r>
        <w:r w:rsidR="00964C5F" w:rsidRPr="00E537E9">
          <w:rPr>
            <w:noProof/>
            <w:webHidden/>
          </w:rPr>
          <w:fldChar w:fldCharType="begin"/>
        </w:r>
        <w:r w:rsidR="00964C5F" w:rsidRPr="00E537E9">
          <w:rPr>
            <w:noProof/>
            <w:webHidden/>
          </w:rPr>
          <w:instrText xml:space="preserve"> PAGEREF _Toc148222482 \h </w:instrText>
        </w:r>
        <w:r w:rsidR="00964C5F" w:rsidRPr="00E537E9">
          <w:rPr>
            <w:noProof/>
            <w:webHidden/>
          </w:rPr>
        </w:r>
        <w:r w:rsidR="00964C5F" w:rsidRPr="00E537E9">
          <w:rPr>
            <w:noProof/>
            <w:webHidden/>
          </w:rPr>
          <w:fldChar w:fldCharType="separate"/>
        </w:r>
        <w:r w:rsidR="00154499">
          <w:rPr>
            <w:noProof/>
            <w:webHidden/>
          </w:rPr>
          <w:t>71</w:t>
        </w:r>
        <w:r w:rsidR="00964C5F" w:rsidRPr="00E537E9">
          <w:rPr>
            <w:noProof/>
            <w:webHidden/>
          </w:rPr>
          <w:fldChar w:fldCharType="end"/>
        </w:r>
      </w:hyperlink>
    </w:p>
    <w:p w14:paraId="405C583A" w14:textId="17309433" w:rsidR="001547BA" w:rsidRPr="00E537E9" w:rsidRDefault="00964C5F" w:rsidP="001547BA">
      <w:pPr>
        <w:rPr>
          <w:b/>
          <w:bCs/>
        </w:rPr>
      </w:pPr>
      <w:r w:rsidRPr="00E537E9">
        <w:rPr>
          <w:b/>
          <w:bCs/>
        </w:rPr>
        <w:fldChar w:fldCharType="end"/>
      </w:r>
    </w:p>
    <w:p w14:paraId="46912847" w14:textId="77777777" w:rsidR="00DE25DE" w:rsidRPr="00E537E9" w:rsidRDefault="00DE25DE" w:rsidP="001547BA">
      <w:pPr>
        <w:rPr>
          <w:b/>
          <w:bCs/>
        </w:rPr>
      </w:pPr>
    </w:p>
    <w:p w14:paraId="572F66E1" w14:textId="77777777" w:rsidR="00DE25DE" w:rsidRPr="00E537E9" w:rsidRDefault="00DE25DE" w:rsidP="001547BA">
      <w:pPr>
        <w:rPr>
          <w:b/>
          <w:bCs/>
        </w:rPr>
      </w:pPr>
    </w:p>
    <w:p w14:paraId="733DC9BC" w14:textId="77777777" w:rsidR="00DE25DE" w:rsidRPr="00E537E9" w:rsidRDefault="00DE25DE" w:rsidP="001547BA">
      <w:pPr>
        <w:rPr>
          <w:b/>
          <w:bCs/>
        </w:rPr>
      </w:pPr>
    </w:p>
    <w:p w14:paraId="2279D039" w14:textId="77777777" w:rsidR="00DE25DE" w:rsidRPr="00E537E9" w:rsidRDefault="00DE25DE" w:rsidP="001547BA">
      <w:pPr>
        <w:rPr>
          <w:b/>
          <w:bCs/>
        </w:rPr>
      </w:pPr>
    </w:p>
    <w:p w14:paraId="49C64C26" w14:textId="77777777" w:rsidR="00DE25DE" w:rsidRPr="00E537E9" w:rsidRDefault="00DE25DE" w:rsidP="001547BA">
      <w:pPr>
        <w:rPr>
          <w:b/>
          <w:bCs/>
        </w:rPr>
      </w:pPr>
    </w:p>
    <w:p w14:paraId="3B3FF4DC" w14:textId="77777777" w:rsidR="00DE25DE" w:rsidRPr="00E537E9" w:rsidRDefault="00DE25DE" w:rsidP="001547BA">
      <w:pPr>
        <w:rPr>
          <w:b/>
          <w:bCs/>
        </w:rPr>
      </w:pPr>
    </w:p>
    <w:p w14:paraId="0FE7AEC0" w14:textId="77777777" w:rsidR="00DE25DE" w:rsidRPr="00E537E9" w:rsidRDefault="00DE25DE" w:rsidP="001547BA">
      <w:pPr>
        <w:rPr>
          <w:b/>
          <w:bCs/>
        </w:rPr>
      </w:pPr>
    </w:p>
    <w:p w14:paraId="799A0B56" w14:textId="77777777" w:rsidR="00DE25DE" w:rsidRPr="00E537E9" w:rsidRDefault="00DE25DE" w:rsidP="001547BA">
      <w:pPr>
        <w:rPr>
          <w:b/>
          <w:bCs/>
        </w:rPr>
      </w:pPr>
    </w:p>
    <w:p w14:paraId="33DEA606" w14:textId="77777777" w:rsidR="00DE25DE" w:rsidRPr="00E537E9" w:rsidRDefault="00DE25DE" w:rsidP="001547BA">
      <w:pPr>
        <w:rPr>
          <w:b/>
          <w:bCs/>
        </w:rPr>
      </w:pPr>
    </w:p>
    <w:p w14:paraId="6A0AF41A" w14:textId="77777777" w:rsidR="00DE25DE" w:rsidRPr="00E537E9" w:rsidRDefault="00DE25DE" w:rsidP="001547BA">
      <w:pPr>
        <w:rPr>
          <w:b/>
          <w:bCs/>
        </w:rPr>
      </w:pPr>
    </w:p>
    <w:p w14:paraId="574F339D" w14:textId="77777777" w:rsidR="00DE25DE" w:rsidRPr="00E537E9" w:rsidRDefault="00DE25DE" w:rsidP="001547BA">
      <w:pPr>
        <w:rPr>
          <w:b/>
          <w:bCs/>
        </w:rPr>
      </w:pPr>
    </w:p>
    <w:p w14:paraId="719AC11D" w14:textId="77777777" w:rsidR="00DE25DE" w:rsidRPr="00E537E9" w:rsidRDefault="00DE25DE" w:rsidP="001547BA">
      <w:pPr>
        <w:rPr>
          <w:b/>
          <w:bCs/>
        </w:rPr>
      </w:pPr>
    </w:p>
    <w:p w14:paraId="712F1753" w14:textId="77777777" w:rsidR="00DE25DE" w:rsidRPr="00E537E9" w:rsidRDefault="00DE25DE" w:rsidP="001547BA">
      <w:pPr>
        <w:rPr>
          <w:b/>
          <w:bCs/>
        </w:rPr>
      </w:pPr>
    </w:p>
    <w:p w14:paraId="02D2ABEB" w14:textId="77777777" w:rsidR="00DE25DE" w:rsidRPr="00E537E9" w:rsidRDefault="00DE25DE" w:rsidP="001547BA">
      <w:pPr>
        <w:rPr>
          <w:b/>
          <w:bCs/>
        </w:rPr>
      </w:pPr>
    </w:p>
    <w:p w14:paraId="6D68B676" w14:textId="77777777" w:rsidR="00DE25DE" w:rsidRPr="00E537E9" w:rsidRDefault="00DE25DE" w:rsidP="001547BA">
      <w:pPr>
        <w:rPr>
          <w:b/>
          <w:bCs/>
        </w:rPr>
      </w:pPr>
    </w:p>
    <w:p w14:paraId="7F4EA51D" w14:textId="77777777" w:rsidR="00DE25DE" w:rsidRPr="00E537E9" w:rsidRDefault="00DE25DE" w:rsidP="001547BA">
      <w:pPr>
        <w:rPr>
          <w:b/>
          <w:bCs/>
        </w:rPr>
      </w:pPr>
    </w:p>
    <w:p w14:paraId="248F388B" w14:textId="77777777" w:rsidR="00DE25DE" w:rsidRPr="00E537E9" w:rsidRDefault="00DE25DE" w:rsidP="001547BA">
      <w:pPr>
        <w:rPr>
          <w:b/>
          <w:bCs/>
        </w:rPr>
      </w:pPr>
    </w:p>
    <w:p w14:paraId="2AD032A3" w14:textId="77777777" w:rsidR="00DE25DE" w:rsidRPr="00E537E9" w:rsidRDefault="00DE25DE" w:rsidP="001547BA">
      <w:pPr>
        <w:rPr>
          <w:b/>
          <w:bCs/>
        </w:rPr>
      </w:pPr>
    </w:p>
    <w:p w14:paraId="7176F192" w14:textId="77777777" w:rsidR="00795D76" w:rsidRPr="00E537E9" w:rsidRDefault="00795D76" w:rsidP="00AB1A86">
      <w:pPr>
        <w:pStyle w:val="TableofFigures"/>
        <w:tabs>
          <w:tab w:val="right" w:leader="dot" w:pos="9350"/>
        </w:tabs>
        <w:jc w:val="center"/>
        <w:rPr>
          <w:bCs/>
        </w:rPr>
      </w:pPr>
    </w:p>
    <w:p w14:paraId="4E401E4E" w14:textId="01388C9C" w:rsidR="00AB1A86" w:rsidRPr="00E537E9" w:rsidRDefault="00CD6DEA" w:rsidP="00AB1A86">
      <w:pPr>
        <w:pStyle w:val="TableofFigures"/>
        <w:tabs>
          <w:tab w:val="right" w:leader="dot" w:pos="9350"/>
        </w:tabs>
        <w:jc w:val="center"/>
        <w:rPr>
          <w:bCs/>
        </w:rPr>
      </w:pPr>
      <w:r w:rsidRPr="00E537E9">
        <w:rPr>
          <w:bCs/>
        </w:rPr>
        <w:lastRenderedPageBreak/>
        <w:t>List</w:t>
      </w:r>
      <w:r w:rsidR="00AB1A86" w:rsidRPr="00E537E9">
        <w:rPr>
          <w:bCs/>
        </w:rPr>
        <w:t xml:space="preserve"> of Figures</w:t>
      </w:r>
    </w:p>
    <w:p w14:paraId="14FA509F" w14:textId="33D51E4C" w:rsidR="00AB1A86" w:rsidRPr="00E537E9" w:rsidRDefault="00AB1A86">
      <w:pPr>
        <w:pStyle w:val="TableofFigures"/>
        <w:tabs>
          <w:tab w:val="right" w:leader="dot" w:pos="9350"/>
        </w:tabs>
        <w:rPr>
          <w:rFonts w:asciiTheme="minorHAnsi" w:eastAsiaTheme="minorEastAsia" w:hAnsiTheme="minorHAnsi" w:cstheme="minorBidi"/>
          <w:b w:val="0"/>
          <w:noProof/>
          <w:kern w:val="2"/>
          <w:sz w:val="22"/>
          <w:szCs w:val="22"/>
          <w14:ligatures w14:val="standardContextual"/>
        </w:rPr>
      </w:pPr>
      <w:r w:rsidRPr="00E537E9">
        <w:rPr>
          <w:b w:val="0"/>
        </w:rPr>
        <w:fldChar w:fldCharType="begin"/>
      </w:r>
      <w:r w:rsidRPr="00E537E9">
        <w:rPr>
          <w:b w:val="0"/>
        </w:rPr>
        <w:instrText xml:space="preserve"> TOC \h \z \c "Figure" </w:instrText>
      </w:r>
      <w:r w:rsidRPr="00E537E9">
        <w:rPr>
          <w:b w:val="0"/>
        </w:rPr>
        <w:fldChar w:fldCharType="separate"/>
      </w:r>
      <w:hyperlink w:anchor="_Toc148220331" w:history="1">
        <w:r w:rsidRPr="00E537E9">
          <w:rPr>
            <w:rStyle w:val="Hyperlink"/>
            <w:noProof/>
            <w:color w:val="auto"/>
          </w:rPr>
          <w:t>Figure 1: The Cultural Iceberg</w:t>
        </w:r>
        <w:r w:rsidRPr="00E537E9">
          <w:rPr>
            <w:noProof/>
            <w:webHidden/>
          </w:rPr>
          <w:tab/>
        </w:r>
        <w:r w:rsidRPr="00E537E9">
          <w:rPr>
            <w:noProof/>
            <w:webHidden/>
          </w:rPr>
          <w:fldChar w:fldCharType="begin"/>
        </w:r>
        <w:r w:rsidRPr="00E537E9">
          <w:rPr>
            <w:noProof/>
            <w:webHidden/>
          </w:rPr>
          <w:instrText xml:space="preserve"> PAGEREF _Toc148220331 \h </w:instrText>
        </w:r>
        <w:r w:rsidRPr="00E537E9">
          <w:rPr>
            <w:noProof/>
            <w:webHidden/>
          </w:rPr>
        </w:r>
        <w:r w:rsidRPr="00E537E9">
          <w:rPr>
            <w:noProof/>
            <w:webHidden/>
          </w:rPr>
          <w:fldChar w:fldCharType="separate"/>
        </w:r>
        <w:r w:rsidR="00154499">
          <w:rPr>
            <w:noProof/>
            <w:webHidden/>
          </w:rPr>
          <w:t>27</w:t>
        </w:r>
        <w:r w:rsidRPr="00E537E9">
          <w:rPr>
            <w:noProof/>
            <w:webHidden/>
          </w:rPr>
          <w:fldChar w:fldCharType="end"/>
        </w:r>
      </w:hyperlink>
    </w:p>
    <w:p w14:paraId="6E990D54" w14:textId="61F39955" w:rsidR="007264A0" w:rsidRPr="00E537E9" w:rsidRDefault="00AB1A86" w:rsidP="00BA1DA7">
      <w:r w:rsidRPr="00E537E9">
        <w:rPr>
          <w:b/>
        </w:rPr>
        <w:fldChar w:fldCharType="end"/>
      </w:r>
    </w:p>
    <w:p w14:paraId="5F7A199E" w14:textId="77777777" w:rsidR="007264A0" w:rsidRPr="00E537E9" w:rsidRDefault="007264A0" w:rsidP="00BA1DA7"/>
    <w:p w14:paraId="2A9CE973" w14:textId="77777777" w:rsidR="007264A0" w:rsidRPr="00E537E9" w:rsidRDefault="007264A0" w:rsidP="00BA1DA7"/>
    <w:p w14:paraId="0B888934" w14:textId="77777777" w:rsidR="007264A0" w:rsidRPr="00E537E9" w:rsidRDefault="007264A0" w:rsidP="00BA1DA7"/>
    <w:p w14:paraId="0C5A58B0" w14:textId="77777777" w:rsidR="007264A0" w:rsidRPr="00E537E9" w:rsidRDefault="007264A0" w:rsidP="00BA1DA7"/>
    <w:p w14:paraId="55BF53E2" w14:textId="77777777" w:rsidR="007264A0" w:rsidRPr="00E537E9" w:rsidRDefault="007264A0" w:rsidP="00BA1DA7"/>
    <w:p w14:paraId="6AC72134" w14:textId="77777777" w:rsidR="007264A0" w:rsidRPr="00E537E9" w:rsidRDefault="007264A0" w:rsidP="00BA1DA7"/>
    <w:p w14:paraId="7BE9E6EA" w14:textId="77777777" w:rsidR="007264A0" w:rsidRPr="00E537E9" w:rsidRDefault="007264A0" w:rsidP="00BA1DA7"/>
    <w:p w14:paraId="30B5B5AD" w14:textId="77777777" w:rsidR="007264A0" w:rsidRPr="00E537E9" w:rsidRDefault="007264A0" w:rsidP="00BA1DA7"/>
    <w:p w14:paraId="296062F3" w14:textId="77777777" w:rsidR="007264A0" w:rsidRPr="00E537E9" w:rsidRDefault="007264A0" w:rsidP="00BA1DA7"/>
    <w:p w14:paraId="0AC9081B" w14:textId="77777777" w:rsidR="007264A0" w:rsidRPr="00E537E9" w:rsidRDefault="007264A0" w:rsidP="00BA1DA7"/>
    <w:p w14:paraId="4809E466" w14:textId="77777777" w:rsidR="007264A0" w:rsidRPr="00E537E9" w:rsidRDefault="007264A0" w:rsidP="00BA1DA7"/>
    <w:p w14:paraId="3BB5AF78" w14:textId="77777777" w:rsidR="00732F4A" w:rsidRPr="00E537E9" w:rsidRDefault="00732F4A" w:rsidP="00BA1DA7"/>
    <w:p w14:paraId="1DEABA72" w14:textId="77777777" w:rsidR="00732F4A" w:rsidRPr="00E537E9" w:rsidRDefault="00732F4A" w:rsidP="00BA1DA7"/>
    <w:p w14:paraId="7353C033" w14:textId="77777777" w:rsidR="00732F4A" w:rsidRPr="00E537E9" w:rsidRDefault="00732F4A" w:rsidP="00BA1DA7"/>
    <w:p w14:paraId="20D04AB9" w14:textId="77777777" w:rsidR="00732F4A" w:rsidRPr="00E537E9" w:rsidRDefault="00732F4A" w:rsidP="00BA1DA7"/>
    <w:p w14:paraId="38C5645A" w14:textId="77777777" w:rsidR="00732F4A" w:rsidRPr="00E537E9" w:rsidRDefault="00732F4A" w:rsidP="00BA1DA7"/>
    <w:p w14:paraId="43CDB7E5" w14:textId="77777777" w:rsidR="00732F4A" w:rsidRPr="00E537E9" w:rsidRDefault="00732F4A" w:rsidP="00BA1DA7"/>
    <w:p w14:paraId="1F04ABAB" w14:textId="77777777" w:rsidR="00732F4A" w:rsidRPr="00E537E9" w:rsidRDefault="00732F4A" w:rsidP="00BA1DA7"/>
    <w:p w14:paraId="0F0DF26C" w14:textId="77777777" w:rsidR="00732F4A" w:rsidRPr="00E537E9" w:rsidRDefault="00732F4A" w:rsidP="00BA1DA7"/>
    <w:p w14:paraId="6C58D68F" w14:textId="77777777" w:rsidR="00732F4A" w:rsidRPr="00E537E9" w:rsidRDefault="00732F4A" w:rsidP="00BA1DA7"/>
    <w:p w14:paraId="62FD390E" w14:textId="60533A33" w:rsidR="00732F4A" w:rsidRPr="00E537E9" w:rsidRDefault="00732F4A" w:rsidP="00732F4A">
      <w:pPr>
        <w:pStyle w:val="Caption"/>
        <w:rPr>
          <w:color w:val="auto"/>
        </w:rPr>
      </w:pPr>
    </w:p>
    <w:p w14:paraId="5EBB817F" w14:textId="43290B6D" w:rsidR="00BA1DA7" w:rsidRPr="00E537E9" w:rsidRDefault="009C237D" w:rsidP="007C7109">
      <w:pPr>
        <w:pStyle w:val="Heading1"/>
      </w:pPr>
      <w:bookmarkStart w:id="2" w:name="_Toc148217336"/>
      <w:r w:rsidRPr="00E537E9">
        <w:lastRenderedPageBreak/>
        <w:t>A</w:t>
      </w:r>
      <w:r w:rsidR="00D61509" w:rsidRPr="00E537E9">
        <w:t>bstract</w:t>
      </w:r>
      <w:bookmarkEnd w:id="2"/>
    </w:p>
    <w:p w14:paraId="4314C6CA" w14:textId="15896198" w:rsidR="00BA1DA7" w:rsidRPr="00E537E9" w:rsidRDefault="00983FFD" w:rsidP="00BA1DA7">
      <w:r w:rsidRPr="00E537E9">
        <w:t xml:space="preserve">This study sought to explore L2 international students’ perspectives about what challenges and accomplishments impact their academic acculturation process and success while studying in a bridge program during their first semester of university amidst the coronavirus pandemic. The findings showed that pandemic safety protocols, study habits, language proficiency, religious practices and racism were challenges.  In many instances, students found workarounds to accomplish their academic goals. These findings were interpreted using Ryan and Deci’s (2000) basic psychological needs (BPNs) of competence, autonomy, and relatedness as explained in their Self-Determination Theory. This study also combined denotative and connotative concepts of academic success (York et al., 2015; Cachia et al., 2018) for one collective understanding of academic success.  Students’ behaviors indicated that they fulfilled their BPNs to meet the definition of academic success. Support networks also contributed to successful academic and social learning environments.  </w:t>
      </w:r>
    </w:p>
    <w:p w14:paraId="1BE574BC" w14:textId="1E632A11" w:rsidR="00BA1DA7" w:rsidRPr="00E537E9" w:rsidRDefault="00B90C9A" w:rsidP="00BA1DA7">
      <w:r w:rsidRPr="00E537E9">
        <w:tab/>
      </w:r>
      <w:r w:rsidRPr="00E537E9">
        <w:rPr>
          <w:i/>
          <w:iCs/>
        </w:rPr>
        <w:t xml:space="preserve">Keywords: </w:t>
      </w:r>
      <w:r w:rsidR="006B27E9" w:rsidRPr="00E537E9">
        <w:t xml:space="preserve">L2 international students, university, higher educational institute, </w:t>
      </w:r>
      <w:r w:rsidR="007A68D7" w:rsidRPr="00E537E9">
        <w:t xml:space="preserve">bridge program, </w:t>
      </w:r>
      <w:r w:rsidR="006B27E9" w:rsidRPr="00E537E9">
        <w:t xml:space="preserve">Self-Determination Theory, Basic </w:t>
      </w:r>
      <w:r w:rsidR="007A68D7" w:rsidRPr="00E537E9">
        <w:t xml:space="preserve">Psychological Needs, academic success, acculturation process, </w:t>
      </w:r>
      <w:r w:rsidR="005026F3" w:rsidRPr="00E537E9">
        <w:t>acculturation challenges</w:t>
      </w:r>
      <w:r w:rsidR="00906189" w:rsidRPr="00E537E9">
        <w:t>, acculturation success</w:t>
      </w:r>
    </w:p>
    <w:p w14:paraId="668196BA" w14:textId="77777777" w:rsidR="00BA1DA7" w:rsidRPr="00E537E9" w:rsidRDefault="00BA1DA7" w:rsidP="00BA1DA7"/>
    <w:p w14:paraId="16DA5D4F" w14:textId="77777777" w:rsidR="00BA1DA7" w:rsidRPr="00E537E9" w:rsidRDefault="00BA1DA7" w:rsidP="00BA1DA7">
      <w:pPr>
        <w:jc w:val="center"/>
        <w:rPr>
          <w:b/>
        </w:rPr>
      </w:pPr>
    </w:p>
    <w:p w14:paraId="250B3AB3" w14:textId="77777777" w:rsidR="00BA1DA7" w:rsidRPr="00E537E9" w:rsidRDefault="00BA1DA7" w:rsidP="00BA1DA7">
      <w:pPr>
        <w:rPr>
          <w:b/>
        </w:rPr>
      </w:pPr>
    </w:p>
    <w:p w14:paraId="48C5DBFF" w14:textId="77777777" w:rsidR="00BA1DA7" w:rsidRPr="00E537E9" w:rsidRDefault="00BA1DA7" w:rsidP="00BA1DA7">
      <w:pPr>
        <w:sectPr w:rsidR="00BA1DA7" w:rsidRPr="00E537E9" w:rsidSect="00B66BF3">
          <w:footerReference w:type="default" r:id="rId12"/>
          <w:pgSz w:w="12240" w:h="15840" w:code="1"/>
          <w:pgMar w:top="1440" w:right="1440" w:bottom="1440" w:left="1440" w:header="720" w:footer="720" w:gutter="0"/>
          <w:pgNumType w:fmt="lowerRoman" w:start="4"/>
          <w:cols w:space="720" w:equalWidth="0">
            <w:col w:w="9360"/>
          </w:cols>
          <w:docGrid w:linePitch="326"/>
        </w:sectPr>
      </w:pPr>
    </w:p>
    <w:p w14:paraId="043E9091" w14:textId="77777777" w:rsidR="009C237D" w:rsidRPr="00E537E9" w:rsidRDefault="009C237D" w:rsidP="007C7109">
      <w:pPr>
        <w:pStyle w:val="Heading1"/>
      </w:pPr>
      <w:bookmarkStart w:id="3" w:name="_Toc147613783"/>
    </w:p>
    <w:p w14:paraId="06D3A14D" w14:textId="77777777" w:rsidR="009C237D" w:rsidRPr="00E537E9" w:rsidRDefault="009C237D" w:rsidP="007C7109">
      <w:pPr>
        <w:pStyle w:val="Heading1"/>
      </w:pPr>
    </w:p>
    <w:p w14:paraId="47D4FEDC" w14:textId="77777777" w:rsidR="009C237D" w:rsidRPr="00E537E9" w:rsidRDefault="009C237D" w:rsidP="007C7109">
      <w:pPr>
        <w:pStyle w:val="Heading1"/>
      </w:pPr>
    </w:p>
    <w:p w14:paraId="6F236AAF" w14:textId="77777777" w:rsidR="009C237D" w:rsidRPr="00E537E9" w:rsidRDefault="009C237D" w:rsidP="007C7109">
      <w:pPr>
        <w:pStyle w:val="Heading1"/>
      </w:pPr>
    </w:p>
    <w:p w14:paraId="16CFFAA2" w14:textId="6E9E9446" w:rsidR="001F1778" w:rsidRPr="00E537E9" w:rsidRDefault="00FE113A" w:rsidP="007C7109">
      <w:pPr>
        <w:pStyle w:val="Heading1"/>
      </w:pPr>
      <w:bookmarkStart w:id="4" w:name="_Toc148217337"/>
      <w:r w:rsidRPr="00E537E9">
        <w:lastRenderedPageBreak/>
        <w:t>Chapter 1</w:t>
      </w:r>
      <w:r w:rsidR="00AD3085" w:rsidRPr="00E537E9">
        <w:t>: Introduction</w:t>
      </w:r>
      <w:bookmarkEnd w:id="3"/>
      <w:bookmarkEnd w:id="4"/>
    </w:p>
    <w:p w14:paraId="05CC1CAD" w14:textId="219CF695" w:rsidR="00F03EE8" w:rsidRPr="00E537E9" w:rsidRDefault="00B45E67" w:rsidP="00F03EE8">
      <w:pPr>
        <w:ind w:firstLine="720"/>
        <w:contextualSpacing/>
      </w:pPr>
      <w:r w:rsidRPr="00E537E9">
        <w:t xml:space="preserve">According to </w:t>
      </w:r>
      <w:r w:rsidR="00857ED8" w:rsidRPr="00E537E9">
        <w:fldChar w:fldCharType="begin"/>
      </w:r>
      <w:r w:rsidR="00AC3AC1" w:rsidRPr="00E537E9">
        <w:instrText xml:space="preserve"> ADDIN ZOTERO_ITEM CSL_CITATION {"citationID":"PdbNxQgX","properties":{"formattedCitation":"({\\i{}World University Rankings}, 2020)","plainCitation":"(World University Rankings, 2020)","dontUpdate":true,"noteIndex":0},"citationItems":[{"id":"9oOIUKZQ/b4fPfE8U","uris":["http://zotero.org/users/local/laZEdp6J/items/EKHS8EDS"],"itemData":{"id":"iyAIohRL/0kTowdOE","type":"webpage","abstract":"The Times Higher Education World University Rankings 2021 include more than 1,500 universities across 93 countries and regions, making them the largest and most diverse university rankings to date.","container-title":"Times Higher Education (THE)","language":"en","title":"World University Rankings","URL":"https://www.timeshighereducation.com/world-university-rankings/2021/world-ranking","accessed":{"date-parts":[["2020",12,13]]},"issued":{"date-parts":[["2020",8,25]]}}}],"schema":"https://github.com/citation-style-language/schema/raw/master/csl-citation.json"} </w:instrText>
      </w:r>
      <w:r w:rsidR="00857ED8" w:rsidRPr="00E537E9">
        <w:fldChar w:fldCharType="separate"/>
      </w:r>
      <w:r w:rsidR="00857ED8" w:rsidRPr="00E537E9">
        <w:rPr>
          <w:i/>
          <w:iCs/>
        </w:rPr>
        <w:t>World University Rankings</w:t>
      </w:r>
      <w:r w:rsidR="00857ED8" w:rsidRPr="00E537E9">
        <w:t xml:space="preserve"> (2020)</w:t>
      </w:r>
      <w:r w:rsidR="00857ED8" w:rsidRPr="00E537E9">
        <w:fldChar w:fldCharType="end"/>
      </w:r>
      <w:r w:rsidR="00EA0433" w:rsidRPr="00E537E9">
        <w:t>,</w:t>
      </w:r>
      <w:r w:rsidR="001F52DA" w:rsidRPr="00E537E9">
        <w:t xml:space="preserve"> </w:t>
      </w:r>
      <w:r w:rsidRPr="00E537E9">
        <w:t xml:space="preserve">eight </w:t>
      </w:r>
      <w:r w:rsidR="00500518" w:rsidRPr="00E537E9">
        <w:t>out</w:t>
      </w:r>
      <w:r w:rsidRPr="00E537E9">
        <w:t xml:space="preserve"> the 10 top universities worldwide </w:t>
      </w:r>
      <w:r w:rsidR="00500518" w:rsidRPr="00E537E9">
        <w:t>were</w:t>
      </w:r>
      <w:r w:rsidRPr="00E537E9">
        <w:t xml:space="preserve"> in the U</w:t>
      </w:r>
      <w:r w:rsidR="009F06B3" w:rsidRPr="00E537E9">
        <w:t>nited States (U.S.)</w:t>
      </w:r>
      <w:r w:rsidR="000156C9" w:rsidRPr="00E537E9">
        <w:t xml:space="preserve">. </w:t>
      </w:r>
      <w:r w:rsidR="001F52DA" w:rsidRPr="00E537E9">
        <w:t>Similarly</w:t>
      </w:r>
      <w:r w:rsidR="002D08B0" w:rsidRPr="00E537E9">
        <w:t xml:space="preserve">, </w:t>
      </w:r>
      <w:proofErr w:type="spellStart"/>
      <w:r w:rsidR="003C6CB6" w:rsidRPr="00E537E9">
        <w:rPr>
          <w:i/>
          <w:iCs/>
        </w:rPr>
        <w:t>CEOWorld</w:t>
      </w:r>
      <w:proofErr w:type="spellEnd"/>
      <w:r w:rsidR="003C6CB6" w:rsidRPr="00E537E9">
        <w:rPr>
          <w:i/>
          <w:iCs/>
        </w:rPr>
        <w:t xml:space="preserve"> Magazine</w:t>
      </w:r>
      <w:r w:rsidR="002E1760" w:rsidRPr="00E537E9">
        <w:t xml:space="preserve"> </w:t>
      </w:r>
      <w:r w:rsidR="0066767D" w:rsidRPr="00E537E9">
        <w:t>named</w:t>
      </w:r>
      <w:r w:rsidR="007E78E9" w:rsidRPr="00E537E9">
        <w:t xml:space="preserve"> 1</w:t>
      </w:r>
      <w:r w:rsidR="009C5395" w:rsidRPr="00E537E9">
        <w:t>8</w:t>
      </w:r>
      <w:r w:rsidR="007E78E9" w:rsidRPr="00E537E9">
        <w:t xml:space="preserve"> of the top 25 universities </w:t>
      </w:r>
      <w:r w:rsidRPr="00E537E9">
        <w:t>in the United States</w:t>
      </w:r>
      <w:r w:rsidR="00B34FBE" w:rsidRPr="00E537E9">
        <w:t xml:space="preserve"> </w:t>
      </w:r>
      <w:r w:rsidR="00B34FBE" w:rsidRPr="00E537E9">
        <w:fldChar w:fldCharType="begin"/>
      </w:r>
      <w:r w:rsidR="00B34FBE" w:rsidRPr="00E537E9">
        <w:instrText xml:space="preserve"> ADDIN ZOTERO_ITEM CSL_CITATION {"citationID":"Mt66FRtm","properties":{"formattedCitation":"(Ireland, 2020)","plainCitation":"(Ireland, 2020)","noteIndex":0},"citationItems":[{"id":2156,"uris":["http://zotero.org/users/1564320/items/MLXTEEM5"],"itemData":{"id":2156,"type":"post-weblog","abstract":"Massachusetts Institute of Technology (MIT) has been ranked No. 1 in the world in the Top 500 Global Universities, according to the CEOWORLD magazine University Ranking 2020, compared to last year when it was placed at second.  The CEOWORLD magazine University Rankings 2020 includes 500 universities across 53 countries.  Founded in 1861 in response to […]","container-title":"CEOWORLD magazine","language":"en-US","title":"Revealed: Best Universities In The World For 2020","title-short":"Revealed","URL":"https://ceoworld.biz/2020/05/24/best-universities-2020/","author":[{"family":"Ireland","given":"Sophie"}],"accessed":{"date-parts":[["2023",3,28]]},"issued":{"date-parts":[["2020",5,24]]}}}],"schema":"https://github.com/citation-style-language/schema/raw/master/csl-citation.json"} </w:instrText>
      </w:r>
      <w:r w:rsidR="00B34FBE" w:rsidRPr="00E537E9">
        <w:fldChar w:fldCharType="separate"/>
      </w:r>
      <w:r w:rsidR="00B34FBE" w:rsidRPr="00E537E9">
        <w:t>(Ireland, 2020)</w:t>
      </w:r>
      <w:r w:rsidR="00B34FBE" w:rsidRPr="00E537E9">
        <w:fldChar w:fldCharType="end"/>
      </w:r>
      <w:r w:rsidRPr="00E537E9">
        <w:t>.  These two surveys are among several identify</w:t>
      </w:r>
      <w:r w:rsidR="002D08B0" w:rsidRPr="00E537E9">
        <w:t>ing</w:t>
      </w:r>
      <w:r w:rsidRPr="00E537E9">
        <w:t xml:space="preserve"> </w:t>
      </w:r>
      <w:r w:rsidR="00E10A12" w:rsidRPr="00E537E9">
        <w:t xml:space="preserve">U.S. higher educational institutions (HEIs) </w:t>
      </w:r>
      <w:r w:rsidR="001B4126" w:rsidRPr="00E537E9">
        <w:t xml:space="preserve">as </w:t>
      </w:r>
      <w:r w:rsidRPr="00E537E9">
        <w:t xml:space="preserve">the most preferred </w:t>
      </w:r>
      <w:r w:rsidR="001B4126" w:rsidRPr="00E537E9">
        <w:t>globally</w:t>
      </w:r>
      <w:r w:rsidRPr="00E537E9">
        <w:t xml:space="preserve">. </w:t>
      </w:r>
      <w:r w:rsidR="00CC06B3" w:rsidRPr="00E537E9">
        <w:t>Influencing t</w:t>
      </w:r>
      <w:r w:rsidR="002156CF" w:rsidRPr="00E537E9">
        <w:t>hese f</w:t>
      </w:r>
      <w:r w:rsidRPr="00E537E9">
        <w:t>avorable rankings are</w:t>
      </w:r>
      <w:r w:rsidR="006C63FC" w:rsidRPr="00E537E9">
        <w:t xml:space="preserve"> factors</w:t>
      </w:r>
      <w:r w:rsidR="00A97DEC" w:rsidRPr="00E537E9">
        <w:t xml:space="preserve"> </w:t>
      </w:r>
      <w:r w:rsidRPr="00E537E9">
        <w:t xml:space="preserve">such as numerous degree options for students, flexible course </w:t>
      </w:r>
      <w:r w:rsidR="00BD5797" w:rsidRPr="00E537E9">
        <w:t>offerings</w:t>
      </w:r>
      <w:r w:rsidRPr="00E537E9">
        <w:t>, highly degreed professors, applied programs</w:t>
      </w:r>
      <w:r w:rsidR="008D4A49" w:rsidRPr="00E537E9">
        <w:t xml:space="preserve"> are</w:t>
      </w:r>
      <w:r w:rsidRPr="00E537E9">
        <w:t xml:space="preserve"> supported by modern technology, and research prospects with potential funding. </w:t>
      </w:r>
      <w:r w:rsidR="00CC06B3" w:rsidRPr="00E537E9">
        <w:t>Access to l</w:t>
      </w:r>
      <w:r w:rsidRPr="00E537E9">
        <w:t xml:space="preserve">ibrary resources, small class sizes, and accredited pre-college programs also </w:t>
      </w:r>
      <w:r w:rsidR="00713FD7" w:rsidRPr="00E537E9">
        <w:t xml:space="preserve">top </w:t>
      </w:r>
      <w:r w:rsidR="00D1378A" w:rsidRPr="00E537E9">
        <w:t>preference</w:t>
      </w:r>
      <w:r w:rsidR="003C7BD1" w:rsidRPr="00E537E9">
        <w:t>-</w:t>
      </w:r>
      <w:r w:rsidRPr="00E537E9">
        <w:t>ranking</w:t>
      </w:r>
      <w:r w:rsidR="003C7BD1" w:rsidRPr="00E537E9">
        <w:t xml:space="preserve"> influences</w:t>
      </w:r>
      <w:r w:rsidRPr="00E537E9">
        <w:t xml:space="preserve">. </w:t>
      </w:r>
      <w:r w:rsidR="00CC06B3" w:rsidRPr="00E537E9">
        <w:t xml:space="preserve">Overall, the </w:t>
      </w:r>
      <w:r w:rsidR="00A719FC" w:rsidRPr="00E537E9">
        <w:t>academically excellent</w:t>
      </w:r>
      <w:r w:rsidR="00CC06B3" w:rsidRPr="00E537E9">
        <w:t xml:space="preserve"> reputation of U.S. HEIs</w:t>
      </w:r>
      <w:r w:rsidR="00B273A3" w:rsidRPr="00E537E9">
        <w:t xml:space="preserve"> entices international students to study in the U.S. </w:t>
      </w:r>
      <w:r w:rsidR="00CA21C4" w:rsidRPr="00E537E9">
        <w:fldChar w:fldCharType="begin"/>
      </w:r>
      <w:r w:rsidR="00AC3AC1" w:rsidRPr="00E537E9">
        <w:instrText xml:space="preserve"> ADDIN ZOTERO_ITEM CSL_CITATION {"citationID":"h3cUUhfh","properties":{"formattedCitation":"(Vioreanu, 2020)","plainCitation":"(Vioreanu, 2020)","noteIndex":0},"citationItems":[{"id":"9oOIUKZQ/3GT39QP0","uris":["http://zotero.org/users/local/laZEdp6J/items/WVFKTU5I"],"itemData":{"id":"VWUoUEgB/8f8SCY4M","type":"webpage","container-title":"StudyPortals","title":"7 Reasons Why Students Think USA Is The Holy Grail of Higher Education","URL":"https://www.mastersportal.com/articles/1216/7-reasons-why-students-think-usa-is-the-holy-grail-of-higher-education.html","author":[{"family":"Vioreanu","given":"Dana"}],"accessed":{"date-parts":[["2020",12,11]]},"issued":{"date-parts":[["2020",9,17]]}}}],"schema":"https://github.com/citation-style-language/schema/raw/master/csl-citation.json"} </w:instrText>
      </w:r>
      <w:r w:rsidR="00CA21C4" w:rsidRPr="00E537E9">
        <w:fldChar w:fldCharType="separate"/>
      </w:r>
      <w:r w:rsidR="00CA21C4" w:rsidRPr="00E537E9">
        <w:t>(Vioreanu, 2020)</w:t>
      </w:r>
      <w:r w:rsidR="00CA21C4" w:rsidRPr="00E537E9">
        <w:fldChar w:fldCharType="end"/>
      </w:r>
      <w:r w:rsidR="00A66DA5" w:rsidRPr="00E537E9">
        <w:t>.</w:t>
      </w:r>
      <w:r w:rsidR="00BC6D7A" w:rsidRPr="00E537E9">
        <w:t xml:space="preserve"> </w:t>
      </w:r>
      <w:r w:rsidR="008A40C6" w:rsidRPr="00E537E9">
        <w:t xml:space="preserve">Indeed, </w:t>
      </w:r>
      <w:r w:rsidR="00A56541" w:rsidRPr="00E537E9">
        <w:t>e</w:t>
      </w:r>
      <w:r w:rsidR="008A40C6" w:rsidRPr="00E537E9">
        <w:t>nrollment statistics indicate</w:t>
      </w:r>
      <w:r w:rsidR="00D011A7" w:rsidRPr="00E537E9">
        <w:t xml:space="preserve"> </w:t>
      </w:r>
      <w:r w:rsidR="008A40C6" w:rsidRPr="00E537E9">
        <w:t xml:space="preserve">international students prefer U.S. HEIs to other study destinations </w:t>
      </w:r>
      <w:r w:rsidR="008A40C6" w:rsidRPr="00E537E9">
        <w:fldChar w:fldCharType="begin"/>
      </w:r>
      <w:r w:rsidR="00AC3AC1" w:rsidRPr="00E537E9">
        <w:instrText xml:space="preserve"> ADDIN ZOTERO_ITEM CSL_CITATION {"citationID":"zsgfJDuh","properties":{"formattedCitation":"(Institute of International Education, 2020c)","plainCitation":"(Institute of International Education, 2020c)","noteIndex":0},"citationItems":[{"id":"9oOIUKZQ/NxP3SSWp","uris":["http://zotero.org/users/local/laZEdp6J/items/ZR9MZG3Z"],"itemData":{"id":1657,"type":"webpage","abstract":"Using Data to Open Doors","container-title":"IIE Open Doors: Enrollment Trends","language":"en-US","title":"IIE Open Doors: Enrollment Trends","URL":"https://opendoorsdata.org/data/international-students/enrollment-trends/","author":[{"family":"Institute of International Education","given":""}],"accessed":{"date-parts":[["2020",11,27]]},"issued":{"date-parts":[["2020",11,16]]}}}],"schema":"https://github.com/citation-style-language/schema/raw/master/csl-citation.json"} </w:instrText>
      </w:r>
      <w:r w:rsidR="008A40C6" w:rsidRPr="00E537E9">
        <w:fldChar w:fldCharType="separate"/>
      </w:r>
      <w:r w:rsidR="008A40C6" w:rsidRPr="00E537E9">
        <w:t>(Institute of International Education, 2020c)</w:t>
      </w:r>
      <w:r w:rsidR="008A40C6" w:rsidRPr="00E537E9">
        <w:fldChar w:fldCharType="end"/>
      </w:r>
      <w:r w:rsidR="008A40C6" w:rsidRPr="00E537E9">
        <w:t xml:space="preserve">. </w:t>
      </w:r>
      <w:r w:rsidR="00211962" w:rsidRPr="00E537E9">
        <w:t>For this reason</w:t>
      </w:r>
      <w:r w:rsidR="00E731E1" w:rsidRPr="00E537E9">
        <w:t xml:space="preserve">, </w:t>
      </w:r>
      <w:r w:rsidR="00F4481B" w:rsidRPr="00E537E9">
        <w:t xml:space="preserve">it is crucial to understand what types of challenges </w:t>
      </w:r>
      <w:r w:rsidR="00B877B8" w:rsidRPr="00E537E9">
        <w:t>L2 international students</w:t>
      </w:r>
      <w:r w:rsidR="00F4481B" w:rsidRPr="00E537E9">
        <w:t xml:space="preserve"> face particularly as new English language </w:t>
      </w:r>
      <w:r w:rsidR="00E1120E" w:rsidRPr="00E537E9">
        <w:t xml:space="preserve">learners </w:t>
      </w:r>
      <w:r w:rsidR="0005152A" w:rsidRPr="00E537E9">
        <w:t xml:space="preserve">and how those challenges </w:t>
      </w:r>
      <w:r w:rsidR="00E1120E" w:rsidRPr="00E537E9">
        <w:t xml:space="preserve">affect their </w:t>
      </w:r>
      <w:r w:rsidR="0005152A" w:rsidRPr="00E537E9">
        <w:t xml:space="preserve">academic </w:t>
      </w:r>
      <w:r w:rsidR="00220093" w:rsidRPr="00E537E9">
        <w:t xml:space="preserve">cultural adjustment and </w:t>
      </w:r>
      <w:r w:rsidR="00E1120E" w:rsidRPr="00E537E9">
        <w:t>success.</w:t>
      </w:r>
      <w:r w:rsidR="002B3302" w:rsidRPr="00E537E9">
        <w:t xml:space="preserve"> Therefore, t</w:t>
      </w:r>
      <w:r w:rsidR="00E1120E" w:rsidRPr="00E537E9">
        <w:t xml:space="preserve">he purpose of this </w:t>
      </w:r>
      <w:r w:rsidR="002E2F1E" w:rsidRPr="00E537E9">
        <w:t xml:space="preserve">study sought to explore L2 international students’ perspectives about what challenges and accomplishments impact their academic acculturation process and success while studying in a bridge program during their first semester of university </w:t>
      </w:r>
      <w:r w:rsidR="002B3302" w:rsidRPr="00E537E9">
        <w:t>during</w:t>
      </w:r>
      <w:r w:rsidR="002E2F1E" w:rsidRPr="00E537E9">
        <w:t xml:space="preserve"> the coronavirus pandemic.</w:t>
      </w:r>
      <w:r w:rsidR="00F03EE8" w:rsidRPr="00E537E9">
        <w:t xml:space="preserve"> Through the lens of Self-Determination Theory, more specifically the basic psychological needs, the research question </w:t>
      </w:r>
      <w:r w:rsidR="00B20CCF" w:rsidRPr="00E537E9">
        <w:t xml:space="preserve">that </w:t>
      </w:r>
      <w:r w:rsidR="00F03EE8" w:rsidRPr="00E537E9">
        <w:t>guided this study</w:t>
      </w:r>
      <w:r w:rsidR="00B20CCF" w:rsidRPr="00E537E9">
        <w:t xml:space="preserve"> </w:t>
      </w:r>
      <w:proofErr w:type="gramStart"/>
      <w:r w:rsidR="00B20CCF" w:rsidRPr="00E537E9">
        <w:t>was</w:t>
      </w:r>
      <w:proofErr w:type="gramEnd"/>
    </w:p>
    <w:p w14:paraId="49EBC352" w14:textId="1DAC6FA6" w:rsidR="00F03EE8" w:rsidRPr="00E537E9" w:rsidRDefault="00F03EE8" w:rsidP="00F03EE8">
      <w:pPr>
        <w:contextualSpacing/>
      </w:pPr>
      <w:r w:rsidRPr="00E537E9">
        <w:t xml:space="preserve">per the students’ perspectives, what challenges and accomplishments impact the academic acculturation process and success of L2 international students in a bridge program during their first semester of university amidst the coronavirus pandemic? </w:t>
      </w:r>
    </w:p>
    <w:p w14:paraId="0A17D029" w14:textId="09A12319" w:rsidR="00F905D1" w:rsidRPr="00E537E9" w:rsidRDefault="00F905D1" w:rsidP="00251BDE">
      <w:pPr>
        <w:ind w:firstLine="720"/>
        <w:contextualSpacing/>
      </w:pPr>
    </w:p>
    <w:p w14:paraId="61F69B23" w14:textId="6CB79E4C" w:rsidR="00E45FDC" w:rsidRPr="00E537E9" w:rsidRDefault="00FE113A" w:rsidP="00092EB2">
      <w:pPr>
        <w:ind w:firstLine="720"/>
      </w:pPr>
      <w:r w:rsidRPr="00E537E9">
        <w:lastRenderedPageBreak/>
        <w:t xml:space="preserve">Preparatory college programs associated with many </w:t>
      </w:r>
      <w:r w:rsidR="00FC0974" w:rsidRPr="00E537E9">
        <w:t xml:space="preserve">public and private </w:t>
      </w:r>
      <w:r w:rsidR="00F32CD3" w:rsidRPr="00E537E9">
        <w:t xml:space="preserve">U.S. </w:t>
      </w:r>
      <w:r w:rsidRPr="00E537E9">
        <w:t>HEIs, known</w:t>
      </w:r>
      <w:r w:rsidR="00926B7C" w:rsidRPr="00E537E9">
        <w:t xml:space="preserve"> as</w:t>
      </w:r>
      <w:r w:rsidRPr="00E537E9">
        <w:t xml:space="preserve"> Intensive English Programs (IEPs), equip </w:t>
      </w:r>
      <w:r w:rsidR="009C21AB" w:rsidRPr="00E537E9">
        <w:t>Second Language Learners (L2</w:t>
      </w:r>
      <w:r w:rsidRPr="00E537E9">
        <w:t>)</w:t>
      </w:r>
      <w:r w:rsidR="00CB5DAD" w:rsidRPr="00E537E9">
        <w:t xml:space="preserve">, many of whom are </w:t>
      </w:r>
      <w:r w:rsidR="00926B7C" w:rsidRPr="00E537E9">
        <w:t>international students,</w:t>
      </w:r>
      <w:r w:rsidRPr="00E537E9">
        <w:t xml:space="preserve"> with </w:t>
      </w:r>
      <w:r w:rsidR="002A4D49" w:rsidRPr="00E537E9">
        <w:t xml:space="preserve">fundamental </w:t>
      </w:r>
      <w:r w:rsidR="004739DD" w:rsidRPr="00E537E9">
        <w:t>collegiate</w:t>
      </w:r>
      <w:r w:rsidR="002A4D49" w:rsidRPr="00E537E9">
        <w:t xml:space="preserve"> </w:t>
      </w:r>
      <w:r w:rsidRPr="00E537E9">
        <w:t>language and</w:t>
      </w:r>
      <w:r w:rsidR="002450BF" w:rsidRPr="00E537E9">
        <w:t xml:space="preserve"> </w:t>
      </w:r>
      <w:r w:rsidR="004739DD" w:rsidRPr="00E537E9">
        <w:t xml:space="preserve">academic </w:t>
      </w:r>
      <w:r w:rsidRPr="00E537E9">
        <w:t xml:space="preserve">preparatory skills. These </w:t>
      </w:r>
      <w:r w:rsidR="004739DD" w:rsidRPr="00E537E9">
        <w:t xml:space="preserve">IEPs </w:t>
      </w:r>
      <w:r w:rsidRPr="00E537E9">
        <w:t xml:space="preserve">help </w:t>
      </w:r>
      <w:r w:rsidR="00926B7C" w:rsidRPr="00E537E9">
        <w:t>L2s</w:t>
      </w:r>
      <w:r w:rsidR="008A744A" w:rsidRPr="00E537E9">
        <w:t xml:space="preserve"> </w:t>
      </w:r>
      <w:r w:rsidRPr="00E537E9">
        <w:t xml:space="preserve">improve </w:t>
      </w:r>
      <w:r w:rsidR="00451B4F" w:rsidRPr="00E537E9">
        <w:t xml:space="preserve">their </w:t>
      </w:r>
      <w:r w:rsidRPr="00E537E9">
        <w:t>English</w:t>
      </w:r>
      <w:r w:rsidR="003B31C4" w:rsidRPr="00E537E9">
        <w:t xml:space="preserve"> </w:t>
      </w:r>
      <w:r w:rsidR="00C038A2" w:rsidRPr="00E537E9">
        <w:t>language proficiency</w:t>
      </w:r>
      <w:r w:rsidRPr="00E537E9">
        <w:t xml:space="preserve"> </w:t>
      </w:r>
      <w:r w:rsidR="00451B4F" w:rsidRPr="00E537E9">
        <w:t>to</w:t>
      </w:r>
      <w:r w:rsidRPr="00E537E9">
        <w:t xml:space="preserve"> pass HEI entrance exams </w:t>
      </w:r>
      <w:r w:rsidRPr="00E537E9">
        <w:fldChar w:fldCharType="begin"/>
      </w:r>
      <w:r w:rsidR="00AC3AC1" w:rsidRPr="00E537E9">
        <w:instrText xml:space="preserve"> ADDIN ZOTERO_ITEM CSL_CITATION {"citationID":"4PqgnYa6","properties":{"formattedCitation":"(IDP Education, 2020; Kim, 2015; Skinner et al., 2019; Vioreanu, 2020)","plainCitation":"(IDP Education, 2020; Kim, 2015; Skinner et al., 2019; Vioreanu, 2020)","noteIndex":0},"citationItems":[{"id":"9oOIUKZQ/cbhhoi2t","uris":["http://zotero.org/users/local/laZEdp6J/items/LFK9KVKG"],"itemData":{"id":1739,"type":"webpage","container-title":"IDP India","title":"Why Study in USA ?","URL":"https://www.idp.com/india/study-in-usa/why/","author":[{"family":"IDP Education","given":""}],"accessed":{"date-parts":[["2020",12,11]]},"issued":{"date-parts":[["2020"]]}}},{"id":"9oOIUKZQ/nniGJeGy","uris":["http://zotero.org/users/local/laZEdp6J/items/YLLIXCXL"],"itemData":{"id":1737,"type":"webpage","abstract":"The United States is consistently the top study abroad destination for students around the world, with nearly 900,000 international students coming to the U.S. to study during the 2013-2014 school year.But why do international students choose to come to the United States? While there are numerous different reasons, here are four of the reasons students gave us:1.","container-title":"Voice of America - English","language":"en","note":"section: Student Union, Student Union, Student Union, Student Union","title":"Why Do International Students Come to the U.S. to Study?","title-short":"Why Do International Students Come to the U.S. to Study?","URL":"https://www.voanews.com/student-union/why-do-international-students-come-us-study","author":[{"family":"Kim","given":"Jeonghyun"}],"accessed":{"date-parts":[["2020",12,11]]},"issued":{"date-parts":[["2015",6,4]]}}},{"id":"9oOIUKZQ/MlbvYKh3","uris":["http://zotero.org/users/local/laZEdp6J/items/NRQM6A78"],"itemData":{"id":1787,"type":"article","publisher":"WES (World Education Services) Research","title":"Are U.S. HEIs meeting the needs of international students?","author":[{"family":"Skinner","given":"Makala"},{"family":"Luo","given":"Ning"},{"family":"Mackle","given":"Chris"}],"issued":{"date-parts":[["2019",11]]}}},{"id":"9oOIUKZQ/3GT39QP0","uris":["http://zotero.org/users/local/laZEdp6J/items/WVFKTU5I"],"itemData":{"id":1735,"type":"webpage","container-title":"StudyPortals","title":"7 Reasons Why Students Think USA Is The Holy Grail of Higher Education","URL":"https://www.mastersportal.com/articles/1216/7-reasons-why-students-think-usa-is-the-holy-grail-of-higher-education.html","author":[{"family":"Vioreanu","given":"Dana"}],"accessed":{"date-parts":[["2020",12,11]]},"issued":{"date-parts":[["2020",9,17]]}}}],"schema":"https://github.com/citation-style-language/schema/raw/master/csl-citation.json"} </w:instrText>
      </w:r>
      <w:r w:rsidRPr="00E537E9">
        <w:fldChar w:fldCharType="separate"/>
      </w:r>
      <w:r w:rsidR="00E74F34" w:rsidRPr="00E537E9">
        <w:t>(IDP Education, 2020; Kim, 2015; Skinner et al., 2019; Vioreanu, 2020)</w:t>
      </w:r>
      <w:r w:rsidRPr="00E537E9">
        <w:fldChar w:fldCharType="end"/>
      </w:r>
      <w:r w:rsidRPr="00E537E9">
        <w:t xml:space="preserve">.  </w:t>
      </w:r>
      <w:r w:rsidR="003121FB" w:rsidRPr="00E537E9">
        <w:t xml:space="preserve">After </w:t>
      </w:r>
      <w:r w:rsidR="00DA7109" w:rsidRPr="00E537E9">
        <w:t xml:space="preserve">passing </w:t>
      </w:r>
      <w:r w:rsidR="00451B4F" w:rsidRPr="00E537E9">
        <w:t>these</w:t>
      </w:r>
      <w:r w:rsidR="00DA7109" w:rsidRPr="00E537E9">
        <w:t xml:space="preserve"> exams</w:t>
      </w:r>
      <w:r w:rsidR="003121FB" w:rsidRPr="00E537E9">
        <w:t xml:space="preserve">, </w:t>
      </w:r>
      <w:r w:rsidR="00DA7109" w:rsidRPr="00E537E9">
        <w:t>incoming L2 students</w:t>
      </w:r>
      <w:r w:rsidR="00FB6446" w:rsidRPr="00E537E9">
        <w:t xml:space="preserve"> </w:t>
      </w:r>
      <w:r w:rsidR="00B11B8F" w:rsidRPr="00E537E9">
        <w:t>can attend</w:t>
      </w:r>
      <w:r w:rsidR="0040551A" w:rsidRPr="00E537E9">
        <w:t xml:space="preserve"> </w:t>
      </w:r>
      <w:r w:rsidR="00B11B8F" w:rsidRPr="00E537E9">
        <w:t xml:space="preserve">their first </w:t>
      </w:r>
      <w:r w:rsidR="007B36FF" w:rsidRPr="00E537E9">
        <w:t xml:space="preserve">university </w:t>
      </w:r>
      <w:r w:rsidR="00B11B8F" w:rsidRPr="00E537E9">
        <w:t xml:space="preserve">semester </w:t>
      </w:r>
      <w:r w:rsidR="00FB6446" w:rsidRPr="00E537E9">
        <w:t>through</w:t>
      </w:r>
      <w:r w:rsidR="000E6DE7" w:rsidRPr="00E537E9">
        <w:t xml:space="preserve"> </w:t>
      </w:r>
      <w:r w:rsidR="00E17A0F" w:rsidRPr="00E537E9">
        <w:t>a</w:t>
      </w:r>
      <w:r w:rsidR="00B11B8F" w:rsidRPr="00E537E9">
        <w:t xml:space="preserve"> </w:t>
      </w:r>
      <w:r w:rsidR="000E6DE7" w:rsidRPr="00E537E9">
        <w:t>bridge program</w:t>
      </w:r>
      <w:r w:rsidR="003D2FE5" w:rsidRPr="00E537E9">
        <w:t xml:space="preserve">, </w:t>
      </w:r>
      <w:r w:rsidR="004F76F4" w:rsidRPr="00E537E9">
        <w:t>earn</w:t>
      </w:r>
      <w:r w:rsidR="005E3551" w:rsidRPr="00E537E9">
        <w:t>ing</w:t>
      </w:r>
      <w:r w:rsidR="004F76F4" w:rsidRPr="00E537E9">
        <w:t xml:space="preserve"> degree credit</w:t>
      </w:r>
      <w:r w:rsidR="003D2FE5" w:rsidRPr="00E537E9">
        <w:t xml:space="preserve"> </w:t>
      </w:r>
      <w:r w:rsidR="0047462D" w:rsidRPr="00E537E9">
        <w:t xml:space="preserve">by </w:t>
      </w:r>
      <w:r w:rsidR="004F76F4" w:rsidRPr="00E537E9">
        <w:t xml:space="preserve">taking core courses structured </w:t>
      </w:r>
      <w:r w:rsidR="00A95398" w:rsidRPr="00E537E9">
        <w:t xml:space="preserve">to meet </w:t>
      </w:r>
      <w:r w:rsidR="004F76F4" w:rsidRPr="00E537E9">
        <w:t>their</w:t>
      </w:r>
      <w:r w:rsidR="00A95398" w:rsidRPr="00E537E9">
        <w:t xml:space="preserve"> </w:t>
      </w:r>
      <w:r w:rsidR="00834BCD" w:rsidRPr="00E537E9">
        <w:t xml:space="preserve">academic and language </w:t>
      </w:r>
      <w:r w:rsidR="00164E70" w:rsidRPr="00E537E9">
        <w:t>competencies.</w:t>
      </w:r>
    </w:p>
    <w:p w14:paraId="3C51DC2A" w14:textId="6C9872CB" w:rsidR="00C2246C" w:rsidRPr="00E537E9" w:rsidRDefault="00FE113A" w:rsidP="003A5EF2">
      <w:pPr>
        <w:ind w:firstLine="720"/>
        <w:contextualSpacing/>
      </w:pPr>
      <w:r w:rsidRPr="00E537E9">
        <w:t xml:space="preserve">HEIs have become dependent on </w:t>
      </w:r>
      <w:r w:rsidR="00A3278E" w:rsidRPr="00E537E9">
        <w:t xml:space="preserve">such </w:t>
      </w:r>
      <w:r w:rsidR="000870AB" w:rsidRPr="00E537E9">
        <w:t>transitional programs</w:t>
      </w:r>
      <w:r w:rsidRPr="00E537E9">
        <w:t xml:space="preserve"> </w:t>
      </w:r>
      <w:r w:rsidR="00557E4B" w:rsidRPr="00E537E9">
        <w:t>to</w:t>
      </w:r>
      <w:r w:rsidRPr="00E537E9">
        <w:t xml:space="preserve"> support </w:t>
      </w:r>
      <w:r w:rsidR="00A3278E" w:rsidRPr="00E537E9">
        <w:t>L2s</w:t>
      </w:r>
      <w:r w:rsidRPr="00E537E9">
        <w:t xml:space="preserve"> </w:t>
      </w:r>
      <w:r w:rsidR="0095580E" w:rsidRPr="00E537E9">
        <w:t>linguistically</w:t>
      </w:r>
      <w:r w:rsidR="00D8246B" w:rsidRPr="00E537E9">
        <w:t xml:space="preserve"> </w:t>
      </w:r>
      <w:r w:rsidR="0095580E" w:rsidRPr="00E537E9">
        <w:t xml:space="preserve">and </w:t>
      </w:r>
      <w:r w:rsidR="00FA1B1C" w:rsidRPr="00E537E9">
        <w:t>academically</w:t>
      </w:r>
      <w:r w:rsidR="00C01E82" w:rsidRPr="00E537E9">
        <w:t>,</w:t>
      </w:r>
      <w:r w:rsidR="00FA1B1C" w:rsidRPr="00E537E9">
        <w:t xml:space="preserve"> </w:t>
      </w:r>
      <w:r w:rsidR="00C14682" w:rsidRPr="00E537E9">
        <w:t>as well as</w:t>
      </w:r>
      <w:r w:rsidR="00DA3ACE" w:rsidRPr="00E537E9">
        <w:t xml:space="preserve"> </w:t>
      </w:r>
      <w:r w:rsidR="003E1A3D" w:rsidRPr="00E537E9">
        <w:t xml:space="preserve">to </w:t>
      </w:r>
      <w:r w:rsidR="00431D1E" w:rsidRPr="00E537E9">
        <w:t>encourage</w:t>
      </w:r>
      <w:r w:rsidRPr="00E537E9">
        <w:t xml:space="preserve"> </w:t>
      </w:r>
      <w:r w:rsidR="00A3278E" w:rsidRPr="00E537E9">
        <w:t>L2s</w:t>
      </w:r>
      <w:r w:rsidRPr="00E537E9">
        <w:t xml:space="preserve"> to</w:t>
      </w:r>
      <w:r w:rsidR="00D45B30" w:rsidRPr="00E537E9">
        <w:t xml:space="preserve"> choose to s</w:t>
      </w:r>
      <w:r w:rsidRPr="00E537E9">
        <w:t xml:space="preserve">tudy on </w:t>
      </w:r>
      <w:r w:rsidR="00F332A8" w:rsidRPr="00E537E9">
        <w:t xml:space="preserve">HEI </w:t>
      </w:r>
      <w:r w:rsidRPr="00E537E9">
        <w:t>campuses</w:t>
      </w:r>
      <w:r w:rsidR="00D06817" w:rsidRPr="00E537E9">
        <w:t xml:space="preserve"> </w:t>
      </w:r>
      <w:r w:rsidR="00C01E82" w:rsidRPr="00E537E9">
        <w:t xml:space="preserve">in </w:t>
      </w:r>
      <w:r w:rsidR="00F332A8" w:rsidRPr="00E537E9">
        <w:t>subsequent</w:t>
      </w:r>
      <w:r w:rsidR="00D06817" w:rsidRPr="00E537E9">
        <w:t xml:space="preserve"> semesters</w:t>
      </w:r>
      <w:r w:rsidR="003E1A3D" w:rsidRPr="00E537E9">
        <w:t xml:space="preserve"> </w:t>
      </w:r>
      <w:r w:rsidR="0072238F" w:rsidRPr="00E537E9">
        <w:fldChar w:fldCharType="begin"/>
      </w:r>
      <w:r w:rsidR="0072238F" w:rsidRPr="00E537E9">
        <w:instrText xml:space="preserve"> ADDIN ZOTERO_ITEM CSL_CITATION {"citationID":"IJ2YUDuj","properties":{"formattedCitation":"(Turner, 2020)","plainCitation":"(Turner, 2020)","noteIndex":0},"citationItems":[{"id":263,"uris":["http://zotero.org/users/1564320/items/VIJYYBY5"],"itemData":{"id":263,"type":"webpage","abstract":"A bridge program may feel a little different than a normal acceptance, but there are benefits! Read on to learn more and if it may be the right path for you. Find the perfect college and scholarships to pay for it. Join CollegeXpress—it’s fast, easy, and FREE!","language":"en","license":"Carnegie Dartlet","title":"The Benefits of College Bridge Programs","URL":"https://www.collegexpress.com/articles-and-advice/admission/blog/underappreciated-benefits-college-bridge-programs/","author":[{"family":"Turner","given":"Keaghan"}],"accessed":{"date-parts":[["2022",2,7]]},"issued":{"date-parts":[["2020",10,26]]}}}],"schema":"https://github.com/citation-style-language/schema/raw/master/csl-citation.json"} </w:instrText>
      </w:r>
      <w:r w:rsidR="0072238F" w:rsidRPr="00E537E9">
        <w:fldChar w:fldCharType="separate"/>
      </w:r>
      <w:r w:rsidR="0072238F" w:rsidRPr="00E537E9">
        <w:t>(Turner, 2020)</w:t>
      </w:r>
      <w:r w:rsidR="0072238F" w:rsidRPr="00E537E9">
        <w:fldChar w:fldCharType="end"/>
      </w:r>
      <w:r w:rsidRPr="00E537E9">
        <w:t>.</w:t>
      </w:r>
      <w:r w:rsidR="001347B6" w:rsidRPr="00E537E9">
        <w:t xml:space="preserve"> </w:t>
      </w:r>
      <w:r w:rsidR="00DE1213" w:rsidRPr="00E537E9">
        <w:t xml:space="preserve">As a result, </w:t>
      </w:r>
      <w:r w:rsidR="006F4AAE" w:rsidRPr="00E537E9">
        <w:t xml:space="preserve">over the past </w:t>
      </w:r>
      <w:r w:rsidR="00DD5023" w:rsidRPr="00E537E9">
        <w:t>few decades, a nearly steady incline in L2 international student enrollments has</w:t>
      </w:r>
      <w:r w:rsidR="00DE1213" w:rsidRPr="00E537E9">
        <w:t xml:space="preserve"> caused m</w:t>
      </w:r>
      <w:r w:rsidR="00627AE9" w:rsidRPr="00E537E9">
        <w:t xml:space="preserve">any </w:t>
      </w:r>
      <w:r w:rsidR="00092EB2" w:rsidRPr="00E537E9">
        <w:t xml:space="preserve">HEIs </w:t>
      </w:r>
      <w:r w:rsidR="0087269C" w:rsidRPr="00E537E9">
        <w:t xml:space="preserve">to rely </w:t>
      </w:r>
      <w:r w:rsidR="00A27977" w:rsidRPr="00E537E9">
        <w:t xml:space="preserve">financially </w:t>
      </w:r>
      <w:r w:rsidR="00092EB2" w:rsidRPr="00E537E9">
        <w:t>on</w:t>
      </w:r>
      <w:r w:rsidR="00BF4BEB" w:rsidRPr="00E537E9">
        <w:t xml:space="preserve"> these</w:t>
      </w:r>
      <w:r w:rsidR="00D06817" w:rsidRPr="00E537E9">
        <w:t xml:space="preserve"> students</w:t>
      </w:r>
      <w:r w:rsidR="00092EB2" w:rsidRPr="00E537E9">
        <w:t xml:space="preserve">. </w:t>
      </w:r>
      <w:r w:rsidR="0075199A" w:rsidRPr="00E537E9">
        <w:t>For example, f</w:t>
      </w:r>
      <w:r w:rsidR="00092EB2" w:rsidRPr="00E537E9">
        <w:t>rom the academic years 2015/</w:t>
      </w:r>
      <w:r w:rsidR="005134B9" w:rsidRPr="00E537E9">
        <w:t>20</w:t>
      </w:r>
      <w:r w:rsidR="00092EB2" w:rsidRPr="00E537E9">
        <w:t>16 through 2019/2020, international students totaled more than one million students annually</w:t>
      </w:r>
      <w:r w:rsidR="00C1185A" w:rsidRPr="00E537E9">
        <w:t>,</w:t>
      </w:r>
      <w:r w:rsidR="00092EB2" w:rsidRPr="00E537E9">
        <w:t xml:space="preserve"> making up 5.5 percent of </w:t>
      </w:r>
      <w:r w:rsidR="00E154BF" w:rsidRPr="00E537E9">
        <w:t xml:space="preserve">U.S. </w:t>
      </w:r>
      <w:r w:rsidR="00092EB2" w:rsidRPr="00E537E9">
        <w:t>universities’ student bodies</w:t>
      </w:r>
      <w:r w:rsidR="00CB5DAD" w:rsidRPr="00E537E9">
        <w:t xml:space="preserve">. This </w:t>
      </w:r>
      <w:r w:rsidR="0051705F" w:rsidRPr="00E537E9">
        <w:t>includ</w:t>
      </w:r>
      <w:r w:rsidR="00CB5DAD" w:rsidRPr="00E537E9">
        <w:t>es</w:t>
      </w:r>
      <w:r w:rsidR="0051705F" w:rsidRPr="00E537E9">
        <w:t xml:space="preserve"> </w:t>
      </w:r>
      <w:r w:rsidR="00A23191" w:rsidRPr="00E537E9">
        <w:t xml:space="preserve">2019/2020, </w:t>
      </w:r>
      <w:r w:rsidR="00431F15" w:rsidRPr="00E537E9">
        <w:t xml:space="preserve">the first year of the </w:t>
      </w:r>
      <w:r w:rsidR="00D52594" w:rsidRPr="00E537E9">
        <w:t>c</w:t>
      </w:r>
      <w:r w:rsidR="00431F15" w:rsidRPr="00E537E9">
        <w:t>oronavirus pandemic</w:t>
      </w:r>
      <w:r w:rsidR="00D53CFA" w:rsidRPr="00E537E9">
        <w:t xml:space="preserve"> </w:t>
      </w:r>
      <w:r w:rsidR="00092EB2" w:rsidRPr="00E537E9">
        <w:fldChar w:fldCharType="begin"/>
      </w:r>
      <w:r w:rsidR="00AC3AC1" w:rsidRPr="00E537E9">
        <w:instrText xml:space="preserve"> ADDIN ZOTERO_ITEM CSL_CITATION {"citationID":"39T8fQL6","properties":{"formattedCitation":"(Institute of International Education, 2020c)","plainCitation":"(Institute of International Education, 2020c)","noteIndex":0},"citationItems":[{"id":"9oOIUKZQ/NxP3SSWp","uris":["http://zotero.org/users/local/laZEdp6J/items/ZR9MZG3Z"],"itemData":{"id":1657,"type":"webpage","abstract":"Using Data to Open Doors","container-title":"IIE Open Doors: Enrollment Trends","language":"en-US","title":"IIE Open Doors: Enrollment Trends","URL":"https://opendoorsdata.org/data/international-students/enrollment-trends/","author":[{"family":"Institute of International Education","given":""}],"accessed":{"date-parts":[["2020",11,27]]},"issued":{"date-parts":[["2020",11,16]]}}}],"schema":"https://github.com/citation-style-language/schema/raw/master/csl-citation.json"} </w:instrText>
      </w:r>
      <w:r w:rsidR="00092EB2" w:rsidRPr="00E537E9">
        <w:fldChar w:fldCharType="separate"/>
      </w:r>
      <w:r w:rsidR="00092EB2" w:rsidRPr="00E537E9">
        <w:t>(Institute of International Education, 2020c)</w:t>
      </w:r>
      <w:r w:rsidR="00092EB2" w:rsidRPr="00E537E9">
        <w:fldChar w:fldCharType="end"/>
      </w:r>
      <w:r w:rsidR="00092EB2" w:rsidRPr="00E537E9">
        <w:t xml:space="preserve">. </w:t>
      </w:r>
      <w:r w:rsidR="005673A9" w:rsidRPr="00E537E9">
        <w:t xml:space="preserve">However, </w:t>
      </w:r>
      <w:r w:rsidR="002B4633" w:rsidRPr="00E537E9">
        <w:t xml:space="preserve">in </w:t>
      </w:r>
      <w:r w:rsidR="00F00FF0" w:rsidRPr="00E537E9">
        <w:t xml:space="preserve">the </w:t>
      </w:r>
      <w:r w:rsidR="009C3864" w:rsidRPr="00E537E9">
        <w:t>second year of the pandemic in 2020/2021, international students</w:t>
      </w:r>
      <w:r w:rsidR="002F7672" w:rsidRPr="00E537E9">
        <w:t xml:space="preserve">’ </w:t>
      </w:r>
      <w:r w:rsidR="001225C5" w:rsidRPr="00E537E9">
        <w:t xml:space="preserve">enrollment fell below 915, </w:t>
      </w:r>
      <w:r w:rsidR="00366077" w:rsidRPr="00E537E9">
        <w:t>500 comprising</w:t>
      </w:r>
      <w:r w:rsidR="00B52EAB" w:rsidRPr="00E537E9">
        <w:t xml:space="preserve"> only </w:t>
      </w:r>
      <w:r w:rsidR="00F00FF0" w:rsidRPr="00E537E9">
        <w:t xml:space="preserve">4.6 percent of </w:t>
      </w:r>
      <w:r w:rsidR="00426F35" w:rsidRPr="00E537E9">
        <w:t xml:space="preserve">the </w:t>
      </w:r>
      <w:r w:rsidR="00FB7235" w:rsidRPr="00E537E9">
        <w:t>overall U.S. student enrollment</w:t>
      </w:r>
      <w:r w:rsidR="0079020C" w:rsidRPr="00E537E9">
        <w:t xml:space="preserve">. </w:t>
      </w:r>
      <w:r w:rsidR="00FF07EF" w:rsidRPr="00E537E9">
        <w:t xml:space="preserve">Subsequently, </w:t>
      </w:r>
      <w:r w:rsidR="00A67543" w:rsidRPr="00E537E9">
        <w:t xml:space="preserve">2021/2022, the third year of the pandemic, </w:t>
      </w:r>
      <w:r w:rsidR="00615995" w:rsidRPr="00E537E9">
        <w:t>there was</w:t>
      </w:r>
      <w:r w:rsidR="005134B9" w:rsidRPr="00E537E9">
        <w:t xml:space="preserve"> slight</w:t>
      </w:r>
      <w:r w:rsidR="00A14321" w:rsidRPr="00E537E9">
        <w:t xml:space="preserve"> upswing</w:t>
      </w:r>
      <w:r w:rsidR="00615995" w:rsidRPr="00E537E9">
        <w:t>, with</w:t>
      </w:r>
      <w:r w:rsidR="00A14321" w:rsidRPr="00E537E9">
        <w:t xml:space="preserve"> </w:t>
      </w:r>
      <w:r w:rsidR="0088497D" w:rsidRPr="00E537E9">
        <w:t xml:space="preserve">to nearly 950,000 international students </w:t>
      </w:r>
      <w:r w:rsidR="00A80F94" w:rsidRPr="00E537E9">
        <w:t xml:space="preserve">constituting </w:t>
      </w:r>
      <w:r w:rsidR="005134B9" w:rsidRPr="00E537E9">
        <w:t>4.7 percent</w:t>
      </w:r>
      <w:r w:rsidR="00C94EF6" w:rsidRPr="00E537E9">
        <w:t xml:space="preserve"> of U.S.</w:t>
      </w:r>
      <w:r w:rsidR="00163D7E" w:rsidRPr="00E537E9">
        <w:t xml:space="preserve"> HEI student enrollment </w:t>
      </w:r>
      <w:r w:rsidR="00C94EF6" w:rsidRPr="00E537E9">
        <w:t xml:space="preserve"> </w:t>
      </w:r>
      <w:r w:rsidR="00F910ED" w:rsidRPr="00E537E9">
        <w:fldChar w:fldCharType="begin"/>
      </w:r>
      <w:r w:rsidR="00F910ED" w:rsidRPr="00E537E9">
        <w:instrText xml:space="preserve"> ADDIN ZOTERO_ITEM CSL_CITATION {"citationID":"36Yc6NjA","properties":{"formattedCitation":"(Institute of International Education, 2022)","plainCitation":"(Institute of International Education, 2022)","noteIndex":0},"citationItems":[{"id":2058,"uris":["http://zotero.org/users/1564320/items/2FM8KPVJ"],"itemData":{"id":2058,"type":"webpage","abstract":"Using Data to Open Doors","container-title":"IIE Open Doors / New International Student Enrollment","language":"en-US","title":"IIE Open Doors: New International Student Enrollment","URL":"https://opendoorsdata.org/data/international-students/new-international-students-enrollment/","author":[{"family":"Institute of International Education","given":""}],"accessed":{"date-parts":[["2022",11,28]]},"issued":{"date-parts":[["2022",11]]}}}],"schema":"https://github.com/citation-style-language/schema/raw/master/csl-citation.json"} </w:instrText>
      </w:r>
      <w:r w:rsidR="00F910ED" w:rsidRPr="00E537E9">
        <w:fldChar w:fldCharType="separate"/>
      </w:r>
      <w:r w:rsidR="00F910ED" w:rsidRPr="00E537E9">
        <w:t>(Institute of International Education, 2022)</w:t>
      </w:r>
      <w:r w:rsidR="00F910ED" w:rsidRPr="00E537E9">
        <w:fldChar w:fldCharType="end"/>
      </w:r>
      <w:r w:rsidR="0014565A" w:rsidRPr="00E537E9">
        <w:t>.</w:t>
      </w:r>
    </w:p>
    <w:p w14:paraId="5BB27745" w14:textId="371DBC06" w:rsidR="003A5EF2" w:rsidRPr="00E537E9" w:rsidRDefault="00163D7E" w:rsidP="003A5EF2">
      <w:pPr>
        <w:ind w:firstLine="720"/>
        <w:contextualSpacing/>
      </w:pPr>
      <w:r w:rsidRPr="00E537E9">
        <w:t xml:space="preserve">While the pandemic may not be the only reason for enrollment fluctuations, it is the primary suspect </w:t>
      </w:r>
      <w:r w:rsidRPr="00E537E9">
        <w:fldChar w:fldCharType="begin"/>
      </w:r>
      <w:r w:rsidRPr="00E537E9">
        <w:instrText xml:space="preserve"> ADDIN ZOTERO_ITEM CSL_CITATION {"citationID":"KA72GMFK","properties":{"formattedCitation":"(Saballa, 2021)","plainCitation":"(Saballa, 2021)","noteIndex":0},"citationItems":[{"id":2056,"uris":["http://zotero.org/users/1564320/items/N4SSR3IW"],"itemData":{"id":2056,"type":"post-weblog","abstract":"International student enrollment in the US dropped by a whopping 72 percent during the 2020-2021 school year.","language":"en-US","note":"section: Students","title":"International Student Enrollment in US Drops by 72%: Report - The College Post","title-short":"International Student Enrollment in US Drops by 72%","URL":"https://thecollegepost.com/international-student-enrollment/, https://thecollegepost.com/international-student-enrollment/","author":[{"family":"Saballa","given":"Joe"}],"accessed":{"date-parts":[["2022",11,28]]},"issued":{"date-parts":[["2021",8,17]]}}}],"schema":"https://github.com/citation-style-language/schema/raw/master/csl-citation.json"} </w:instrText>
      </w:r>
      <w:r w:rsidRPr="00E537E9">
        <w:fldChar w:fldCharType="separate"/>
      </w:r>
      <w:r w:rsidRPr="00E537E9">
        <w:t>(Saballa, 2021)</w:t>
      </w:r>
      <w:r w:rsidRPr="00E537E9">
        <w:fldChar w:fldCharType="end"/>
      </w:r>
      <w:r w:rsidRPr="00E537E9">
        <w:t xml:space="preserve">.  </w:t>
      </w:r>
      <w:r w:rsidR="009E4D60" w:rsidRPr="00E537E9">
        <w:t>Notably</w:t>
      </w:r>
      <w:r w:rsidRPr="00E537E9">
        <w:t>, the uptick in international studen</w:t>
      </w:r>
      <w:r w:rsidR="00CA2627" w:rsidRPr="00E537E9">
        <w:t xml:space="preserve">ts </w:t>
      </w:r>
      <w:r w:rsidR="00767A64" w:rsidRPr="00E537E9">
        <w:t xml:space="preserve">in </w:t>
      </w:r>
      <w:r w:rsidRPr="00E537E9">
        <w:t xml:space="preserve">the third year of the </w:t>
      </w:r>
      <w:r w:rsidR="00D52594" w:rsidRPr="00E537E9">
        <w:t>c</w:t>
      </w:r>
      <w:r w:rsidRPr="00E537E9">
        <w:t>oronavirus pandemic highlights international students’ attraction to U.S. HEIs</w:t>
      </w:r>
      <w:r w:rsidR="009C3A0C" w:rsidRPr="00E537E9">
        <w:t xml:space="preserve">, while the </w:t>
      </w:r>
      <w:r w:rsidR="0054059C" w:rsidRPr="00E537E9">
        <w:lastRenderedPageBreak/>
        <w:t xml:space="preserve">sheer number of students enrolling </w:t>
      </w:r>
      <w:r w:rsidR="00CA2627" w:rsidRPr="00E537E9">
        <w:t xml:space="preserve">emphasizes </w:t>
      </w:r>
      <w:r w:rsidR="00B1796B" w:rsidRPr="00E537E9">
        <w:t>the need for</w:t>
      </w:r>
      <w:r w:rsidR="0067165A" w:rsidRPr="00E537E9">
        <w:t xml:space="preserve"> and the benefit of</w:t>
      </w:r>
      <w:r w:rsidR="00B1796B" w:rsidRPr="00E537E9">
        <w:t xml:space="preserve"> </w:t>
      </w:r>
      <w:r w:rsidR="00D235F6" w:rsidRPr="00E537E9">
        <w:t xml:space="preserve">their </w:t>
      </w:r>
      <w:r w:rsidRPr="00E537E9">
        <w:t xml:space="preserve">presence on HEI campuses. </w:t>
      </w:r>
    </w:p>
    <w:p w14:paraId="2026686F" w14:textId="37869684" w:rsidR="00434CFD" w:rsidRPr="00E537E9" w:rsidRDefault="00B812A7" w:rsidP="00BA100E">
      <w:pPr>
        <w:pStyle w:val="Heading2"/>
      </w:pPr>
      <w:bookmarkStart w:id="5" w:name="_Toc147606878"/>
      <w:bookmarkStart w:id="6" w:name="_Toc147610916"/>
      <w:bookmarkStart w:id="7" w:name="_Toc147613784"/>
      <w:bookmarkStart w:id="8" w:name="_Toc148217338"/>
      <w:r w:rsidRPr="00E537E9">
        <w:t xml:space="preserve">Student and University </w:t>
      </w:r>
      <w:r w:rsidR="00434CFD" w:rsidRPr="00E537E9">
        <w:t>Benefits</w:t>
      </w:r>
      <w:r w:rsidR="00F2566C" w:rsidRPr="00E537E9">
        <w:t xml:space="preserve"> of International Students </w:t>
      </w:r>
      <w:r w:rsidR="00CE6D47" w:rsidRPr="00E537E9">
        <w:t>at</w:t>
      </w:r>
      <w:r w:rsidR="00F2566C" w:rsidRPr="00E537E9">
        <w:t xml:space="preserve"> U.S. HEIs</w:t>
      </w:r>
      <w:bookmarkEnd w:id="5"/>
      <w:bookmarkEnd w:id="6"/>
      <w:bookmarkEnd w:id="7"/>
      <w:bookmarkEnd w:id="8"/>
    </w:p>
    <w:p w14:paraId="0C8D8DD2" w14:textId="77777777" w:rsidR="00AD5962" w:rsidRPr="00E537E9" w:rsidRDefault="00AD5962" w:rsidP="00806DC0">
      <w:pPr>
        <w:pStyle w:val="Heading3"/>
      </w:pPr>
      <w:bookmarkStart w:id="9" w:name="_Toc147606879"/>
      <w:bookmarkStart w:id="10" w:name="_Toc147610917"/>
      <w:bookmarkStart w:id="11" w:name="_Toc148217339"/>
      <w:r w:rsidRPr="00E537E9">
        <w:t>Communication and Intercultural Awareness</w:t>
      </w:r>
      <w:bookmarkEnd w:id="9"/>
      <w:bookmarkEnd w:id="10"/>
      <w:bookmarkEnd w:id="11"/>
    </w:p>
    <w:p w14:paraId="4482F44A" w14:textId="7C82AD42" w:rsidR="001F1778" w:rsidRPr="00E537E9" w:rsidRDefault="00CD0BA9" w:rsidP="00AD5962">
      <w:pPr>
        <w:ind w:firstLine="720"/>
        <w:contextualSpacing/>
        <w:rPr>
          <w:strike/>
        </w:rPr>
      </w:pPr>
      <w:r w:rsidRPr="00E537E9">
        <w:t>T</w:t>
      </w:r>
      <w:r w:rsidR="00FE113A" w:rsidRPr="00E537E9">
        <w:t xml:space="preserve">he world-renowned notion that </w:t>
      </w:r>
      <w:r w:rsidR="00FE113A" w:rsidRPr="00E537E9">
        <w:rPr>
          <w:i/>
          <w:iCs/>
        </w:rPr>
        <w:t>any</w:t>
      </w:r>
      <w:r w:rsidR="00FE113A" w:rsidRPr="00E537E9">
        <w:t xml:space="preserve"> U.S. HEI prepares students for today’s highly competitive global market</w:t>
      </w:r>
      <w:r w:rsidRPr="00E537E9">
        <w:t xml:space="preserve"> has </w:t>
      </w:r>
      <w:r w:rsidR="005D0C4B" w:rsidRPr="00E537E9">
        <w:t>encouraged</w:t>
      </w:r>
      <w:r w:rsidR="00FE113A" w:rsidRPr="00E537E9">
        <w:t xml:space="preserve"> international </w:t>
      </w:r>
      <w:r w:rsidR="00EA1137" w:rsidRPr="00E537E9">
        <w:t>students</w:t>
      </w:r>
      <w:r w:rsidR="00FE113A" w:rsidRPr="00E537E9">
        <w:t xml:space="preserve"> to a</w:t>
      </w:r>
      <w:r w:rsidR="00BF6952" w:rsidRPr="00E537E9">
        <w:t>t</w:t>
      </w:r>
      <w:r w:rsidR="00FE113A" w:rsidRPr="00E537E9">
        <w:t>tempt U.S. col</w:t>
      </w:r>
      <w:r w:rsidR="000A58EF" w:rsidRPr="00E537E9">
        <w:t>l</w:t>
      </w:r>
      <w:r w:rsidR="00FE113A" w:rsidRPr="00E537E9">
        <w:t>ege de</w:t>
      </w:r>
      <w:r w:rsidR="007A2330" w:rsidRPr="00E537E9">
        <w:t>g</w:t>
      </w:r>
      <w:r w:rsidR="00FE113A" w:rsidRPr="00E537E9">
        <w:t>rees</w:t>
      </w:r>
      <w:r w:rsidR="00B2156E" w:rsidRPr="00E537E9">
        <w:t>.</w:t>
      </w:r>
      <w:r w:rsidR="00FE113A" w:rsidRPr="00E537E9">
        <w:t xml:space="preserve"> </w:t>
      </w:r>
      <w:r w:rsidR="00494801" w:rsidRPr="00E537E9">
        <w:t>Most importantly, e</w:t>
      </w:r>
      <w:r w:rsidR="00FE113A" w:rsidRPr="00E537E9">
        <w:t>mployment potentiality in their home job markets</w:t>
      </w:r>
      <w:r w:rsidR="00985A5F" w:rsidRPr="00E537E9">
        <w:t xml:space="preserve"> increases</w:t>
      </w:r>
      <w:r w:rsidR="001A643E" w:rsidRPr="00E537E9">
        <w:t xml:space="preserve"> for </w:t>
      </w:r>
      <w:r w:rsidR="00975178" w:rsidRPr="00E537E9">
        <w:t xml:space="preserve">U.S. HEI </w:t>
      </w:r>
      <w:r w:rsidR="001A643E" w:rsidRPr="00E537E9">
        <w:t xml:space="preserve">international graduates </w:t>
      </w:r>
      <w:r w:rsidR="00FE113A" w:rsidRPr="00E537E9">
        <w:fldChar w:fldCharType="begin"/>
      </w:r>
      <w:r w:rsidR="00AC3AC1" w:rsidRPr="00E537E9">
        <w:instrText xml:space="preserve"> ADDIN ZOTERO_ITEM CSL_CITATION {"citationID":"URaULuzH","properties":{"formattedCitation":"(IDP Education, 2020; Vioreanu, 2020)","plainCitation":"(IDP Education, 2020; Vioreanu, 2020)","noteIndex":0},"citationItems":[{"id":"9oOIUKZQ/cbhhoi2t","uris":["http://zotero.org/users/local/laZEdp6J/items/LFK9KVKG"],"itemData":{"id":1739,"type":"webpage","container-title":"IDP India","title":"Why Study in USA ?","URL":"https://www.idp.com/india/study-in-usa/why/","author":[{"family":"IDP Education","given":""}],"accessed":{"date-parts":[["2020",12,11]]},"issued":{"date-parts":[["2020"]]}}},{"id":"9oOIUKZQ/3GT39QP0","uris":["http://zotero.org/users/local/laZEdp6J/items/WVFKTU5I"],"itemData":{"id":1735,"type":"webpage","container-title":"StudyPortals","title":"7 Reasons Why Students Think USA Is The Holy Grail of Higher Education","URL":"https://www.mastersportal.com/articles/1216/7-reasons-why-students-think-usa-is-the-holy-grail-of-higher-education.html","author":[{"family":"Vioreanu","given":"Dana"}],"accessed":{"date-parts":[["2020",12,11]]},"issued":{"date-parts":[["2020",9,17]]}}}],"schema":"https://github.com/citation-style-language/schema/raw/master/csl-citation.json"} </w:instrText>
      </w:r>
      <w:r w:rsidR="00FE113A" w:rsidRPr="00E537E9">
        <w:fldChar w:fldCharType="separate"/>
      </w:r>
      <w:r w:rsidR="00FE113A" w:rsidRPr="00E537E9">
        <w:t>(IDP Education, 2020; Vioreanu, 2020)</w:t>
      </w:r>
      <w:r w:rsidR="00FE113A" w:rsidRPr="00E537E9">
        <w:fldChar w:fldCharType="end"/>
      </w:r>
      <w:r w:rsidR="00FE113A" w:rsidRPr="00E537E9">
        <w:t xml:space="preserve">.  </w:t>
      </w:r>
      <w:r w:rsidR="00E10450" w:rsidRPr="00E537E9">
        <w:t>New</w:t>
      </w:r>
      <w:r w:rsidR="00B812A7" w:rsidRPr="00E537E9">
        <w:t xml:space="preserve"> student orientations, </w:t>
      </w:r>
      <w:r w:rsidR="00BD4743" w:rsidRPr="00E537E9">
        <w:t>training</w:t>
      </w:r>
      <w:r w:rsidR="00B812A7" w:rsidRPr="00E537E9">
        <w:t xml:space="preserve">, workshops, and </w:t>
      </w:r>
      <w:r w:rsidR="00FF712E" w:rsidRPr="00E537E9">
        <w:t>campus clubs promoting a welcoming atmosphere provide c</w:t>
      </w:r>
      <w:r w:rsidR="00591D18" w:rsidRPr="00E537E9">
        <w:t xml:space="preserve">ulturally diverse </w:t>
      </w:r>
      <w:r w:rsidR="00887842" w:rsidRPr="00E537E9">
        <w:t xml:space="preserve">networking </w:t>
      </w:r>
      <w:r w:rsidR="00591D18" w:rsidRPr="00E537E9">
        <w:t>opportunities</w:t>
      </w:r>
      <w:r w:rsidR="009C5F7C" w:rsidRPr="00E537E9">
        <w:t xml:space="preserve"> where</w:t>
      </w:r>
      <w:r w:rsidR="00231353" w:rsidRPr="00E537E9">
        <w:t xml:space="preserve"> </w:t>
      </w:r>
      <w:r w:rsidR="00DA3ACE" w:rsidRPr="00E537E9">
        <w:t>L2s</w:t>
      </w:r>
      <w:r w:rsidR="00FE113A" w:rsidRPr="00E537E9">
        <w:t xml:space="preserve"> can practice communication skills and </w:t>
      </w:r>
      <w:r w:rsidR="00AD1D43" w:rsidRPr="00E537E9">
        <w:t>build</w:t>
      </w:r>
      <w:r w:rsidR="00FE113A" w:rsidRPr="00E537E9">
        <w:t xml:space="preserve"> life-long friendships </w:t>
      </w:r>
      <w:r w:rsidR="00FE113A" w:rsidRPr="00E537E9">
        <w:fldChar w:fldCharType="begin"/>
      </w:r>
      <w:r w:rsidR="00AC3AC1" w:rsidRPr="00E537E9">
        <w:instrText xml:space="preserve"> ADDIN ZOTERO_ITEM CSL_CITATION {"citationID":"AetSg411","properties":{"formattedCitation":"(Kim, 2015; Skinner et al., 2019; Vioreanu, 2020)","plainCitation":"(Kim, 2015; Skinner et al., 2019; Vioreanu, 2020)","noteIndex":0},"citationItems":[{"id":"9oOIUKZQ/nniGJeGy","uris":["http://zotero.org/users/local/laZEdp6J/items/YLLIXCXL"],"itemData":{"id":1737,"type":"webpage","abstract":"The United States is consistently the top study abroad destination for students around the world, with nearly 900,000 international students coming to the U.S. to study during the 2013-2014 school year.But why do international students choose to come to the United States? While there are numerous different reasons, here are four of the reasons students gave us:1.","container-title":"Voice of America - English","language":"en","note":"section: Student Union, Student Union, Student Union, Student Union","title":"Why Do International Students Come to the U.S. to Study?","title-short":"Why Do International Students Come to the U.S. to Study?","URL":"https://www.voanews.com/student-union/why-do-international-students-come-us-study","author":[{"family":"Kim","given":"Jeonghyun"}],"accessed":{"date-parts":[["2020",12,11]]},"issued":{"date-parts":[["2015",6,4]]}}},{"id":"9oOIUKZQ/MlbvYKh3","uris":["http://zotero.org/users/local/laZEdp6J/items/NRQM6A78"],"itemData":{"id":1787,"type":"article","publisher":"WES (World Education Services) Research","title":"Are U.S. HEIs meeting the needs of international students?","author":[{"family":"Skinner","given":"Makala"},{"family":"Luo","given":"Ning"},{"family":"Mackle","given":"Chris"}],"issued":{"date-parts":[["2019",11]]}}},{"id":"9oOIUKZQ/3GT39QP0","uris":["http://zotero.org/users/local/laZEdp6J/items/WVFKTU5I"],"itemData":{"id":1735,"type":"webpage","container-title":"StudyPortals","title":"7 Reasons Why Students Think USA Is The Holy Grail of Higher Education","URL":"https://www.mastersportal.com/articles/1216/7-reasons-why-students-think-usa-is-the-holy-grail-of-higher-education.html","author":[{"family":"Vioreanu","given":"Dana"}],"accessed":{"date-parts":[["2020",12,11]]},"issued":{"date-parts":[["2020",9,17]]}}}],"schema":"https://github.com/citation-style-language/schema/raw/master/csl-citation.json"} </w:instrText>
      </w:r>
      <w:r w:rsidR="00FE113A" w:rsidRPr="00E537E9">
        <w:fldChar w:fldCharType="separate"/>
      </w:r>
      <w:r w:rsidR="00E74F34" w:rsidRPr="00E537E9">
        <w:t>(Kim, 2015; Skinner et al., 2019; Vioreanu, 2020)</w:t>
      </w:r>
      <w:r w:rsidR="00FE113A" w:rsidRPr="00E537E9">
        <w:fldChar w:fldCharType="end"/>
      </w:r>
      <w:r w:rsidR="00FE113A" w:rsidRPr="00E537E9">
        <w:t>.</w:t>
      </w:r>
      <w:r w:rsidR="003F7ACE" w:rsidRPr="00E537E9">
        <w:t xml:space="preserve"> </w:t>
      </w:r>
      <w:r w:rsidR="00AB2D3B" w:rsidRPr="00E537E9">
        <w:t>These potential benefits draw students</w:t>
      </w:r>
      <w:r w:rsidR="000E6685" w:rsidRPr="00E537E9">
        <w:t xml:space="preserve"> </w:t>
      </w:r>
      <w:r w:rsidR="00227F7A" w:rsidRPr="00E537E9">
        <w:t xml:space="preserve">from </w:t>
      </w:r>
      <w:r w:rsidR="00F46392" w:rsidRPr="00E537E9">
        <w:t xml:space="preserve">various </w:t>
      </w:r>
      <w:r w:rsidR="00227F7A" w:rsidRPr="00E537E9">
        <w:t>global regions</w:t>
      </w:r>
      <w:r w:rsidR="00BD4743" w:rsidRPr="00E537E9">
        <w:t>,</w:t>
      </w:r>
      <w:r w:rsidR="00081DDC" w:rsidRPr="00E537E9">
        <w:t xml:space="preserve"> </w:t>
      </w:r>
      <w:r w:rsidR="009B2D09" w:rsidRPr="00E537E9">
        <w:t>including China, India, South Korea, Saudi Arabia</w:t>
      </w:r>
      <w:r w:rsidR="00533111" w:rsidRPr="00E537E9">
        <w:t xml:space="preserve">, Japan, and Mexico </w:t>
      </w:r>
      <w:r w:rsidR="00CF5A29" w:rsidRPr="00E537E9">
        <w:t xml:space="preserve">to earn U.S. university degrees </w:t>
      </w:r>
      <w:r w:rsidR="007766A7" w:rsidRPr="00E537E9">
        <w:fldChar w:fldCharType="begin"/>
      </w:r>
      <w:r w:rsidR="007766A7" w:rsidRPr="00E537E9">
        <w:instrText xml:space="preserve"> ADDIN ZOTERO_ITEM CSL_CITATION {"citationID":"DBSIEhKZ","properties":{"formattedCitation":"(Saballa, 2021)","plainCitation":"(Saballa, 2021)","noteIndex":0},"citationItems":[{"id":2056,"uris":["http://zotero.org/users/1564320/items/N4SSR3IW"],"itemData":{"id":2056,"type":"post-weblog","abstract":"International student enrollment in the US dropped by a whopping 72 percent during the 2020-2021 school year.","language":"en-US","note":"section: Students","title":"International Student Enrollment in US Drops by 72%: Report - The College Post","title-short":"International Student Enrollment in US Drops by 72%","URL":"https://thecollegepost.com/international-student-enrollment/, https://thecollegepost.com/international-student-enrollment/","author":[{"family":"Saballa","given":"Joe"}],"accessed":{"date-parts":[["2022",11,28]]},"issued":{"date-parts":[["2021",8,17]]}}}],"schema":"https://github.com/citation-style-language/schema/raw/master/csl-citation.json"} </w:instrText>
      </w:r>
      <w:r w:rsidR="007766A7" w:rsidRPr="00E537E9">
        <w:fldChar w:fldCharType="separate"/>
      </w:r>
      <w:r w:rsidR="007766A7" w:rsidRPr="00E537E9">
        <w:t>(Saballa, 2021)</w:t>
      </w:r>
      <w:r w:rsidR="007766A7" w:rsidRPr="00E537E9">
        <w:fldChar w:fldCharType="end"/>
      </w:r>
      <w:r w:rsidR="00115B0D" w:rsidRPr="00E537E9">
        <w:t>.</w:t>
      </w:r>
      <w:r w:rsidR="00524C54" w:rsidRPr="00E537E9">
        <w:t xml:space="preserve"> </w:t>
      </w:r>
    </w:p>
    <w:p w14:paraId="6EE29E4F" w14:textId="77F56B0D" w:rsidR="001F1778" w:rsidRPr="00E537E9" w:rsidRDefault="00FE113A">
      <w:pPr>
        <w:ind w:firstLine="720"/>
        <w:contextualSpacing/>
      </w:pPr>
      <w:r w:rsidRPr="00E537E9">
        <w:t>U.S. universities</w:t>
      </w:r>
      <w:r w:rsidR="00227F7A" w:rsidRPr="00E537E9">
        <w:t xml:space="preserve"> </w:t>
      </w:r>
      <w:r w:rsidRPr="00E537E9">
        <w:t xml:space="preserve">benefit from the </w:t>
      </w:r>
      <w:r w:rsidR="00937C12" w:rsidRPr="00E537E9">
        <w:t>culturally diverse</w:t>
      </w:r>
      <w:r w:rsidRPr="00E537E9">
        <w:t xml:space="preserve"> experiences international students </w:t>
      </w:r>
      <w:r w:rsidR="006E545E" w:rsidRPr="00E537E9">
        <w:t xml:space="preserve">bring with them </w:t>
      </w:r>
      <w:r w:rsidRPr="00E537E9">
        <w:fldChar w:fldCharType="begin"/>
      </w:r>
      <w:r w:rsidR="00AC3AC1" w:rsidRPr="00E537E9">
        <w:instrText xml:space="preserve"> ADDIN ZOTERO_ITEM CSL_CITATION {"citationID":"zR3y09se","properties":{"formattedCitation":"(Institute of International Education, 2020a)","plainCitation":"(Institute of International Education, 2020a)","noteIndex":0},"citationItems":[{"id":"9oOIUKZQ/NnWMAiyv","uris":["http://zotero.org/users/local/laZEdp6J/items/FEZB8N6G"],"itemData":{"id":1623,"type":"webpage","abstract":"The Open Doors report on international educational exchange analyzes the latest data and trends, along with the results of IIE's annual online surveys of U.S. campuses regarding their current international enrollments and study abroad numbers. Data tables about international scholars who studied in the U.S. This particular report details the economic impact of international students on the U.S. economy.","container-title":"iie: The power of international education","title":"Economic impact of international students","URL":"https://www.iie.org:443/Research-and-Insights/Open-Doors/Economic-Impact-of-International-Students","author":[{"family":"Institute of International Education","given":""}],"accessed":{"date-parts":[["2020",10,18]]},"issued":{"date-parts":[["2020"]]}}}],"schema":"https://github.com/citation-style-language/schema/raw/master/csl-citation.json"} </w:instrText>
      </w:r>
      <w:r w:rsidRPr="00E537E9">
        <w:fldChar w:fldCharType="separate"/>
      </w:r>
      <w:r w:rsidRPr="00E537E9">
        <w:t>(Institute of International Education, 2020a)</w:t>
      </w:r>
      <w:r w:rsidRPr="00E537E9">
        <w:fldChar w:fldCharType="end"/>
      </w:r>
      <w:r w:rsidR="006E545E" w:rsidRPr="00E537E9">
        <w:t xml:space="preserve">. </w:t>
      </w:r>
      <w:r w:rsidR="00152025" w:rsidRPr="00E537E9">
        <w:t>International students' interactions in academic and social spaces</w:t>
      </w:r>
      <w:r w:rsidR="005838A8" w:rsidRPr="00E537E9">
        <w:t xml:space="preserve"> </w:t>
      </w:r>
      <w:r w:rsidR="005652C4" w:rsidRPr="00E537E9">
        <w:t>demonstrate</w:t>
      </w:r>
      <w:r w:rsidR="00F8265E" w:rsidRPr="00E537E9">
        <w:t xml:space="preserve"> their </w:t>
      </w:r>
      <w:r w:rsidR="00091CF3" w:rsidRPr="00E537E9">
        <w:t>varied</w:t>
      </w:r>
      <w:r w:rsidRPr="00E537E9">
        <w:t xml:space="preserve"> cultural background</w:t>
      </w:r>
      <w:r w:rsidR="005652C4" w:rsidRPr="00E537E9">
        <w:t>s</w:t>
      </w:r>
      <w:r w:rsidR="00F8265E" w:rsidRPr="00E537E9">
        <w:t xml:space="preserve">. Through </w:t>
      </w:r>
      <w:r w:rsidR="00783E7F" w:rsidRPr="00E537E9">
        <w:t>bringing their own c</w:t>
      </w:r>
      <w:r w:rsidR="008A1C63" w:rsidRPr="00E537E9">
        <w:t xml:space="preserve">ulturally developed </w:t>
      </w:r>
      <w:r w:rsidRPr="00E537E9">
        <w:t>viewpoints</w:t>
      </w:r>
      <w:r w:rsidR="00542530" w:rsidRPr="00E537E9">
        <w:t xml:space="preserve"> to the classroom</w:t>
      </w:r>
      <w:r w:rsidRPr="00E537E9">
        <w:t xml:space="preserve">, </w:t>
      </w:r>
      <w:r w:rsidR="008146A1" w:rsidRPr="00E537E9">
        <w:t>international students widen topic</w:t>
      </w:r>
      <w:r w:rsidR="00CD6FB8" w:rsidRPr="00E537E9">
        <w:t>al</w:t>
      </w:r>
      <w:r w:rsidRPr="00E537E9">
        <w:t xml:space="preserve"> discussions to include more </w:t>
      </w:r>
      <w:r w:rsidR="00A240FA" w:rsidRPr="00E537E9">
        <w:t>perspectives</w:t>
      </w:r>
      <w:r w:rsidRPr="00E537E9">
        <w:t xml:space="preserve"> </w:t>
      </w:r>
      <w:r w:rsidR="00154147" w:rsidRPr="00E537E9">
        <w:t>in</w:t>
      </w:r>
      <w:r w:rsidRPr="00E537E9">
        <w:t xml:space="preserve"> learning</w:t>
      </w:r>
      <w:r w:rsidR="00150B2F" w:rsidRPr="00E537E9">
        <w:t>,</w:t>
      </w:r>
      <w:r w:rsidRPr="00E537E9">
        <w:t xml:space="preserve"> foster</w:t>
      </w:r>
      <w:r w:rsidR="007D4C48" w:rsidRPr="00E537E9">
        <w:t>ing</w:t>
      </w:r>
      <w:r w:rsidRPr="00E537E9">
        <w:t xml:space="preserve"> broader and deeper thinking. As widespread technology and media proliferate </w:t>
      </w:r>
      <w:r w:rsidR="001D3399" w:rsidRPr="00E537E9">
        <w:t xml:space="preserve">making </w:t>
      </w:r>
      <w:r w:rsidRPr="00E537E9">
        <w:t>varying global ideas and actions</w:t>
      </w:r>
      <w:r w:rsidR="00654428" w:rsidRPr="00E537E9">
        <w:t xml:space="preserve"> accessible</w:t>
      </w:r>
      <w:r w:rsidRPr="00E537E9">
        <w:t xml:space="preserve">, international and domestic collaborations on U.S. campuses prepare students for diverse global careers and enrich </w:t>
      </w:r>
      <w:r w:rsidR="00150B2F" w:rsidRPr="00E537E9">
        <w:t xml:space="preserve">intercultural </w:t>
      </w:r>
      <w:r w:rsidRPr="00E537E9">
        <w:t>communication</w:t>
      </w:r>
      <w:r w:rsidR="00C87AD2" w:rsidRPr="00E537E9">
        <w:t xml:space="preserve">, an academic goal of </w:t>
      </w:r>
      <w:r w:rsidR="00DC63A5" w:rsidRPr="00E537E9">
        <w:t>various</w:t>
      </w:r>
      <w:r w:rsidR="00C87AD2" w:rsidRPr="00E537E9">
        <w:t xml:space="preserve"> U.S. universities</w:t>
      </w:r>
      <w:r w:rsidR="003B4544" w:rsidRPr="00E537E9">
        <w:t xml:space="preserve"> </w:t>
      </w:r>
      <w:r w:rsidR="004854DD" w:rsidRPr="00E537E9">
        <w:fldChar w:fldCharType="begin"/>
      </w:r>
      <w:r w:rsidR="005A54D2" w:rsidRPr="00E537E9">
        <w:instrText xml:space="preserve"> ADDIN ZOTERO_ITEM CSL_CITATION {"citationID":"0PAMjzjm","properties":{"formattedCitation":"(D. G. Smith, 2009)","plainCitation":"(D. G. Smith, 2009)","noteIndex":0},"citationItems":[{"id":58,"uris":["http://zotero.org/users/1564320/items/CMWJXUKC"],"itemData":{"id":58,"type":"book","event-place":"Baltimore, MA","publisher":"The Johns Hopkins University Press","publisher-place":"Baltimore, MA","title":"Diversity's promise for higher education: Making it work","author":[{"family":"Smith","given":"Daryl G."}],"issued":{"date-parts":[["2009"]]}}}],"schema":"https://github.com/citation-style-language/schema/raw/master/csl-citation.json"} </w:instrText>
      </w:r>
      <w:r w:rsidR="004854DD" w:rsidRPr="00E537E9">
        <w:fldChar w:fldCharType="separate"/>
      </w:r>
      <w:r w:rsidR="004854DD" w:rsidRPr="00E537E9">
        <w:t>(D. G. Smith, 2009)</w:t>
      </w:r>
      <w:r w:rsidR="004854DD" w:rsidRPr="00E537E9">
        <w:fldChar w:fldCharType="end"/>
      </w:r>
      <w:r w:rsidR="004854DD" w:rsidRPr="00E537E9">
        <w:t xml:space="preserve">. </w:t>
      </w:r>
    </w:p>
    <w:p w14:paraId="06E03E54" w14:textId="57024608" w:rsidR="001F1778" w:rsidRPr="00E537E9" w:rsidRDefault="002D0EB3">
      <w:pPr>
        <w:tabs>
          <w:tab w:val="left" w:pos="2700"/>
        </w:tabs>
        <w:ind w:firstLine="720"/>
        <w:contextualSpacing/>
      </w:pPr>
      <w:r w:rsidRPr="00E537E9">
        <w:lastRenderedPageBreak/>
        <w:t>I</w:t>
      </w:r>
      <w:r w:rsidR="00FE113A" w:rsidRPr="00E537E9">
        <w:t xml:space="preserve">nternational students </w:t>
      </w:r>
      <w:r w:rsidRPr="00E537E9">
        <w:t xml:space="preserve">also </w:t>
      </w:r>
      <w:r w:rsidR="00FE113A" w:rsidRPr="00E537E9">
        <w:t xml:space="preserve">promote practical </w:t>
      </w:r>
      <w:r w:rsidR="00150B2F" w:rsidRPr="00E537E9">
        <w:t xml:space="preserve">world </w:t>
      </w:r>
      <w:r w:rsidR="00FE113A" w:rsidRPr="00E537E9">
        <w:t xml:space="preserve">language learning opportunities among domestic </w:t>
      </w:r>
      <w:r w:rsidRPr="00E537E9">
        <w:t xml:space="preserve">and other international </w:t>
      </w:r>
      <w:r w:rsidR="00FE113A" w:rsidRPr="00E537E9">
        <w:t>students</w:t>
      </w:r>
      <w:r w:rsidRPr="00E537E9">
        <w:t xml:space="preserve"> and HEI </w:t>
      </w:r>
      <w:r w:rsidR="00D96270" w:rsidRPr="00E537E9">
        <w:t>employees</w:t>
      </w:r>
      <w:r w:rsidR="00FE113A" w:rsidRPr="00E537E9">
        <w:t>. L2 international students challenge U.S. local students with practical</w:t>
      </w:r>
      <w:r w:rsidR="00DC2593" w:rsidRPr="00E537E9">
        <w:softHyphen/>
      </w:r>
      <w:r w:rsidR="00DC2593" w:rsidRPr="00E537E9">
        <w:softHyphen/>
      </w:r>
      <w:r w:rsidR="00DC2593" w:rsidRPr="00E537E9">
        <w:softHyphen/>
      </w:r>
      <w:r w:rsidR="00FE113A" w:rsidRPr="00E537E9">
        <w:t xml:space="preserve"> language opportunities</w:t>
      </w:r>
      <w:r w:rsidR="00152025" w:rsidRPr="00E537E9">
        <w:t>,</w:t>
      </w:r>
      <w:r w:rsidR="00FE113A" w:rsidRPr="00E537E9">
        <w:t xml:space="preserve"> including piquing students’ interest </w:t>
      </w:r>
      <w:r w:rsidR="00152025" w:rsidRPr="00E537E9">
        <w:t>in learning</w:t>
      </w:r>
      <w:r w:rsidR="00FE113A" w:rsidRPr="00E537E9">
        <w:t xml:space="preserve"> a few </w:t>
      </w:r>
      <w:r w:rsidR="007A426C" w:rsidRPr="00E537E9">
        <w:t>catchphrases</w:t>
      </w:r>
      <w:r w:rsidR="00FE113A" w:rsidRPr="00E537E9">
        <w:t xml:space="preserve">. </w:t>
      </w:r>
      <w:r w:rsidR="00D96270" w:rsidRPr="00E537E9">
        <w:t>C</w:t>
      </w:r>
      <w:r w:rsidR="00A62616" w:rsidRPr="00E537E9">
        <w:t>ontextualizing the language</w:t>
      </w:r>
      <w:r w:rsidR="00346B32" w:rsidRPr="00E537E9">
        <w:t>s</w:t>
      </w:r>
      <w:r w:rsidR="00A62616" w:rsidRPr="00E537E9">
        <w:t xml:space="preserve"> </w:t>
      </w:r>
      <w:r w:rsidR="00BC3515" w:rsidRPr="00E537E9">
        <w:t>within various</w:t>
      </w:r>
      <w:r w:rsidR="00945CEC" w:rsidRPr="00E537E9">
        <w:t xml:space="preserve"> </w:t>
      </w:r>
      <w:r w:rsidR="00662783" w:rsidRPr="00E537E9">
        <w:t>shared</w:t>
      </w:r>
      <w:r w:rsidR="00A62616" w:rsidRPr="00E537E9">
        <w:t xml:space="preserve"> social spaces, </w:t>
      </w:r>
      <w:r w:rsidR="00346B32" w:rsidRPr="00E537E9">
        <w:t>domestic learners’</w:t>
      </w:r>
      <w:r w:rsidR="00FB4A32" w:rsidRPr="00E537E9">
        <w:t xml:space="preserve"> </w:t>
      </w:r>
      <w:r w:rsidR="00FE113A" w:rsidRPr="00E537E9">
        <w:t>encounters</w:t>
      </w:r>
      <w:r w:rsidR="00FB4A32" w:rsidRPr="00E537E9">
        <w:t xml:space="preserve"> with L2 students enhance </w:t>
      </w:r>
      <w:r w:rsidR="00FE113A" w:rsidRPr="00E537E9">
        <w:t>language experience</w:t>
      </w:r>
      <w:r w:rsidR="00FB4A32" w:rsidRPr="00E537E9">
        <w:t xml:space="preserve">. </w:t>
      </w:r>
      <w:r w:rsidR="007A426C" w:rsidRPr="00E537E9">
        <w:t>Formal and informal authentic language occasions build relationships and cultural understanding by taking lessons beyond studying textbook grammar and limited language phrases</w:t>
      </w:r>
      <w:r w:rsidR="004D1D7C" w:rsidRPr="00E537E9">
        <w:t>.</w:t>
      </w:r>
      <w:r w:rsidR="009579E4" w:rsidRPr="00E537E9">
        <w:t xml:space="preserve"> </w:t>
      </w:r>
      <w:r w:rsidR="00343945" w:rsidRPr="00E537E9">
        <w:t xml:space="preserve">These cultural and linguistic </w:t>
      </w:r>
      <w:r w:rsidR="00CB455A" w:rsidRPr="00E537E9">
        <w:t>opportunities</w:t>
      </w:r>
      <w:r w:rsidR="00343945" w:rsidRPr="00E537E9">
        <w:t xml:space="preserve"> academically</w:t>
      </w:r>
      <w:r w:rsidR="00FE113A" w:rsidRPr="00E537E9">
        <w:t xml:space="preserve"> affirm </w:t>
      </w:r>
      <w:r w:rsidR="007117B3" w:rsidRPr="00E537E9">
        <w:t xml:space="preserve">the need </w:t>
      </w:r>
      <w:r w:rsidR="0063217C" w:rsidRPr="00E537E9">
        <w:t>for</w:t>
      </w:r>
      <w:r w:rsidR="007117B3" w:rsidRPr="00E537E9">
        <w:t xml:space="preserve"> </w:t>
      </w:r>
      <w:r w:rsidR="00FE113A" w:rsidRPr="00E537E9">
        <w:t xml:space="preserve">L2 international students </w:t>
      </w:r>
      <w:r w:rsidR="0063217C" w:rsidRPr="00E537E9">
        <w:t xml:space="preserve">to physically </w:t>
      </w:r>
      <w:r w:rsidR="00CB455A" w:rsidRPr="00E537E9">
        <w:t xml:space="preserve">be </w:t>
      </w:r>
      <w:r w:rsidR="0063217C" w:rsidRPr="00E537E9">
        <w:t>on HEI</w:t>
      </w:r>
      <w:r w:rsidR="00FE113A" w:rsidRPr="00E537E9">
        <w:t xml:space="preserve"> campuses</w:t>
      </w:r>
      <w:r w:rsidR="00CB455A" w:rsidRPr="00E537E9">
        <w:t xml:space="preserve"> </w:t>
      </w:r>
      <w:r w:rsidR="0087743E" w:rsidRPr="00E537E9">
        <w:t>to stimulate broader thinking and</w:t>
      </w:r>
      <w:r w:rsidR="00CB455A" w:rsidRPr="00E537E9">
        <w:t xml:space="preserve"> </w:t>
      </w:r>
      <w:r w:rsidR="00FE113A" w:rsidRPr="00E537E9">
        <w:t>boost global relations</w:t>
      </w:r>
      <w:r w:rsidR="007570D5" w:rsidRPr="00E537E9">
        <w:t xml:space="preserve"> </w:t>
      </w:r>
      <w:r w:rsidR="00ED5555" w:rsidRPr="00E537E9">
        <w:fldChar w:fldCharType="begin"/>
      </w:r>
      <w:r w:rsidR="00673B95" w:rsidRPr="00E537E9">
        <w:instrText xml:space="preserve"> ADDIN ZOTERO_ITEM CSL_CITATION {"citationID":"SnV5Fcxw","properties":{"formattedCitation":"(NAFSA: Association of International Educators, 2021b)","plainCitation":"(NAFSA: Association of International Educators, 2021b)","noteIndex":0},"citationItems":[{"id":25,"uris":["http://zotero.org/users/1564320/items/MAN8MFEA"],"itemData":{"id":25,"type":"webpage","abstract":"NAFSA: Association of International Educators is the world's largest nonprofit association dedicated to international education and exchange.","container-title":"NAFSA","language":"en","title":"Issue Brief: Revive and Restore International Education Impacted by COVID-19","title-short":"Issue Brief","URL":"https://www.nafsa.org/policy-and-advocacy/what-we-stand-for/issue-brief-revive-and-restore-international-education-impacted-covid-19","author":[{"family":"NAFSA: Association of International Educators","given":""}],"accessed":{"date-parts":[["2021",11,23]]},"issued":{"date-parts":[["2021"]]}}}],"schema":"https://github.com/citation-style-language/schema/raw/master/csl-citation.json"} </w:instrText>
      </w:r>
      <w:r w:rsidR="00ED5555" w:rsidRPr="00E537E9">
        <w:fldChar w:fldCharType="separate"/>
      </w:r>
      <w:r w:rsidR="00673B95" w:rsidRPr="00E537E9">
        <w:t>(NAFSA: Association of International Educators, 2021b)</w:t>
      </w:r>
      <w:r w:rsidR="00ED5555" w:rsidRPr="00E537E9">
        <w:fldChar w:fldCharType="end"/>
      </w:r>
      <w:r w:rsidR="0087743E" w:rsidRPr="00E537E9">
        <w:t xml:space="preserve">. </w:t>
      </w:r>
    </w:p>
    <w:p w14:paraId="1D074594" w14:textId="7F7BD608" w:rsidR="00265EC2" w:rsidRPr="00E537E9" w:rsidRDefault="00DF5A59">
      <w:pPr>
        <w:ind w:firstLine="720"/>
        <w:contextualSpacing/>
      </w:pPr>
      <w:r w:rsidRPr="00E537E9">
        <w:t xml:space="preserve">When domestic and international students </w:t>
      </w:r>
      <w:r w:rsidR="00E11365" w:rsidRPr="00E537E9">
        <w:t xml:space="preserve">connect, develop, and expand shared interests among linguistically and culturally diverse </w:t>
      </w:r>
      <w:r w:rsidRPr="00E537E9">
        <w:t xml:space="preserve">cultures, these </w:t>
      </w:r>
      <w:r w:rsidR="004C2473" w:rsidRPr="00E537E9">
        <w:t>interactions</w:t>
      </w:r>
      <w:r w:rsidR="00E11365" w:rsidRPr="00E537E9">
        <w:t xml:space="preserve"> </w:t>
      </w:r>
      <w:r w:rsidR="00D62758" w:rsidRPr="00E537E9">
        <w:t>nurture</w:t>
      </w:r>
      <w:r w:rsidR="00E11365" w:rsidRPr="00E537E9">
        <w:t xml:space="preserve"> intercultural awareness</w:t>
      </w:r>
      <w:r w:rsidR="00E27BD8" w:rsidRPr="00E537E9">
        <w:t xml:space="preserve"> and</w:t>
      </w:r>
      <w:r w:rsidR="00DC015D" w:rsidRPr="00E537E9">
        <w:t xml:space="preserve"> competence</w:t>
      </w:r>
      <w:r w:rsidR="00E27BD8" w:rsidRPr="00E537E9">
        <w:t xml:space="preserve">, </w:t>
      </w:r>
      <w:r w:rsidR="00DC015D" w:rsidRPr="00E537E9">
        <w:t xml:space="preserve">effectively </w:t>
      </w:r>
      <w:r w:rsidR="00FE113A" w:rsidRPr="00E537E9">
        <w:t>erod</w:t>
      </w:r>
      <w:r w:rsidR="00265EC2" w:rsidRPr="00E537E9">
        <w:t>ing</w:t>
      </w:r>
      <w:r w:rsidR="00FE113A" w:rsidRPr="00E537E9">
        <w:t xml:space="preserve"> </w:t>
      </w:r>
      <w:r w:rsidR="00360FF8" w:rsidRPr="00E537E9">
        <w:t>different</w:t>
      </w:r>
      <w:r w:rsidR="00FE113A" w:rsidRPr="00E537E9">
        <w:t xml:space="preserve"> types of biases </w:t>
      </w:r>
      <w:r w:rsidR="00FE113A" w:rsidRPr="00E537E9">
        <w:fldChar w:fldCharType="begin"/>
      </w:r>
      <w:r w:rsidR="00AC3AC1" w:rsidRPr="00E537E9">
        <w:instrText xml:space="preserve"> ADDIN ZOTERO_ITEM CSL_CITATION {"citationID":"6r4cKDHJ","properties":{"formattedCitation":"(Institute of International Education, 2020b, 2020c; Skinner et al., 2019)","plainCitation":"(Institute of International Education, 2020b, 2020c; Skinner et al., 2019)","noteIndex":0},"citationItems":[{"id":"9oOIUKZQ/u5U7Ehvo","uris":["http://zotero.org/users/local/laZEdp6J/items/JPNHB4BX"],"itemData":{"id":1351,"type":"webpage","abstract":"Research &amp; Insights","container-title":"iie: The power of international education","title":"Research and Insights","URL":"https://www.iie.org:443/Research-and-Insights","author":[{"family":"Institute of International Education","given":""}],"accessed":{"date-parts":[["2020",1,26]]},"issued":{"date-parts":[["2020"]]}}},{"id":"9oOIUKZQ/NxP3SSWp","uris":["http://zotero.org/users/local/laZEdp6J/items/ZR9MZG3Z"],"itemData":{"id":1657,"type":"webpage","abstract":"Using Data to Open Doors","container-title":"IIE Open Doors: Enrollment Trends","language":"en-US","title":"IIE Open Doors: Enrollment Trends","URL":"https://opendoorsdata.org/data/international-students/enrollment-trends/","author":[{"family":"Institute of International Education","given":""}],"accessed":{"date-parts":[["2020",11,27]]},"issued":{"date-parts":[["2020",11,16]]}}},{"id":"9oOIUKZQ/MlbvYKh3","uris":["http://zotero.org/users/local/laZEdp6J/items/NRQM6A78"],"itemData":{"id":1787,"type":"article","publisher":"WES (World Education Services) Research","title":"Are U.S. HEIs meeting the needs of international students?","author":[{"family":"Skinner","given":"Makala"},{"family":"Luo","given":"Ning"},{"family":"Mackle","given":"Chris"}],"issued":{"date-parts":[["2019",11]]}}}],"schema":"https://github.com/citation-style-language/schema/raw/master/csl-citation.json"} </w:instrText>
      </w:r>
      <w:r w:rsidR="00FE113A" w:rsidRPr="00E537E9">
        <w:fldChar w:fldCharType="separate"/>
      </w:r>
      <w:r w:rsidR="00FE113A" w:rsidRPr="00E537E9">
        <w:t>(Institute of International Education, 2020b, 2020c; Skinner et al., 2019)</w:t>
      </w:r>
      <w:r w:rsidR="00FE113A" w:rsidRPr="00E537E9">
        <w:fldChar w:fldCharType="end"/>
      </w:r>
      <w:r w:rsidR="00360FF8" w:rsidRPr="00E537E9">
        <w:t xml:space="preserve">, which have been </w:t>
      </w:r>
      <w:r w:rsidR="00FE113A" w:rsidRPr="00E537E9">
        <w:t xml:space="preserve">created </w:t>
      </w:r>
      <w:r w:rsidR="00360FF8" w:rsidRPr="00E537E9">
        <w:t xml:space="preserve">and cultivated </w:t>
      </w:r>
      <w:r w:rsidR="00FE113A" w:rsidRPr="00E537E9">
        <w:t xml:space="preserve">through </w:t>
      </w:r>
      <w:r w:rsidR="008A23B7" w:rsidRPr="00E537E9">
        <w:t xml:space="preserve">previous and current </w:t>
      </w:r>
      <w:r w:rsidR="00FE113A" w:rsidRPr="00E537E9">
        <w:t xml:space="preserve">long-term </w:t>
      </w:r>
      <w:r w:rsidR="008A23B7" w:rsidRPr="00E537E9">
        <w:t>sociocultural</w:t>
      </w:r>
      <w:r w:rsidR="00FE113A" w:rsidRPr="00E537E9">
        <w:t xml:space="preserve"> messages. </w:t>
      </w:r>
      <w:r w:rsidR="007228ED" w:rsidRPr="00E537E9">
        <w:t>Interactions among s</w:t>
      </w:r>
      <w:r w:rsidR="00FE113A" w:rsidRPr="00E537E9">
        <w:t xml:space="preserve">tudents from diverse and domestic backgrounds in </w:t>
      </w:r>
      <w:r w:rsidR="007228ED" w:rsidRPr="00E537E9">
        <w:t xml:space="preserve">varying </w:t>
      </w:r>
      <w:r w:rsidR="00FE113A" w:rsidRPr="00E537E9">
        <w:t xml:space="preserve">academic and social </w:t>
      </w:r>
      <w:r w:rsidR="00301D66" w:rsidRPr="00E537E9">
        <w:t xml:space="preserve">safe </w:t>
      </w:r>
      <w:r w:rsidR="00FE113A" w:rsidRPr="00E537E9">
        <w:t xml:space="preserve">spaces can </w:t>
      </w:r>
      <w:r w:rsidR="00301D66" w:rsidRPr="00E537E9">
        <w:t xml:space="preserve">use </w:t>
      </w:r>
      <w:r w:rsidR="00FE113A" w:rsidRPr="00E537E9">
        <w:t>respectful communication</w:t>
      </w:r>
      <w:r w:rsidR="00301D66" w:rsidRPr="00E537E9">
        <w:t xml:space="preserve"> to </w:t>
      </w:r>
      <w:r w:rsidR="00E606F5" w:rsidRPr="00E537E9">
        <w:t>discover</w:t>
      </w:r>
      <w:r w:rsidR="00301D66" w:rsidRPr="00E537E9">
        <w:t xml:space="preserve"> commonalities</w:t>
      </w:r>
      <w:r w:rsidR="009579E4" w:rsidRPr="00E537E9">
        <w:t xml:space="preserve"> </w:t>
      </w:r>
      <w:r w:rsidR="001C5DBE" w:rsidRPr="00E537E9">
        <w:t xml:space="preserve">and </w:t>
      </w:r>
      <w:r w:rsidR="009579E4" w:rsidRPr="00E537E9">
        <w:t>build relationships</w:t>
      </w:r>
      <w:r w:rsidR="00F87195" w:rsidRPr="00E537E9">
        <w:t xml:space="preserve"> enhancing </w:t>
      </w:r>
      <w:r w:rsidR="00016AAB" w:rsidRPr="00E537E9">
        <w:t>international students’</w:t>
      </w:r>
      <w:r w:rsidR="00F87195" w:rsidRPr="00E537E9">
        <w:t xml:space="preserve"> cultural adjustment process</w:t>
      </w:r>
      <w:r w:rsidR="00016AAB" w:rsidRPr="00E537E9">
        <w:t xml:space="preserve"> and promoting academic success. </w:t>
      </w:r>
    </w:p>
    <w:p w14:paraId="63C3D948" w14:textId="14B4B7AB" w:rsidR="001F1778" w:rsidRPr="00E537E9" w:rsidRDefault="00FE113A" w:rsidP="00246D9D">
      <w:pPr>
        <w:ind w:firstLine="720"/>
        <w:contextualSpacing/>
      </w:pPr>
      <w:r w:rsidRPr="00E537E9">
        <w:t xml:space="preserve">Continual positive interactions between people with </w:t>
      </w:r>
      <w:r w:rsidR="004D22E6" w:rsidRPr="00E537E9">
        <w:t>diverse</w:t>
      </w:r>
      <w:r w:rsidRPr="00E537E9">
        <w:t xml:space="preserve"> backgrounds </w:t>
      </w:r>
      <w:r w:rsidR="00BD79A1" w:rsidRPr="00E537E9">
        <w:t>allay</w:t>
      </w:r>
      <w:r w:rsidRPr="00E537E9">
        <w:t xml:space="preserve"> cultural stereotypes</w:t>
      </w:r>
      <w:r w:rsidR="007844EA" w:rsidRPr="00E537E9">
        <w:t>,</w:t>
      </w:r>
      <w:r w:rsidR="007B0E8A" w:rsidRPr="00E537E9">
        <w:t xml:space="preserve"> renegotiat</w:t>
      </w:r>
      <w:r w:rsidR="001255C8" w:rsidRPr="00E537E9">
        <w:t>ing</w:t>
      </w:r>
      <w:r w:rsidR="007B0E8A" w:rsidRPr="00E537E9">
        <w:t xml:space="preserve"> </w:t>
      </w:r>
      <w:r w:rsidR="006200DE" w:rsidRPr="00E537E9">
        <w:t>previously believed</w:t>
      </w:r>
      <w:r w:rsidR="002E09CA" w:rsidRPr="00E537E9">
        <w:t xml:space="preserve"> ideas </w:t>
      </w:r>
      <w:r w:rsidR="007B0E8A" w:rsidRPr="00E537E9">
        <w:t xml:space="preserve">about </w:t>
      </w:r>
      <w:r w:rsidR="00BD79A1" w:rsidRPr="00E537E9">
        <w:t>specific cultural</w:t>
      </w:r>
      <w:r w:rsidR="007B0E8A" w:rsidRPr="00E537E9">
        <w:t xml:space="preserve"> </w:t>
      </w:r>
      <w:r w:rsidR="007844EA" w:rsidRPr="00E537E9">
        <w:t>groups</w:t>
      </w:r>
      <w:r w:rsidR="008B1069" w:rsidRPr="00E537E9">
        <w:t xml:space="preserve"> and their members</w:t>
      </w:r>
      <w:r w:rsidRPr="00E537E9">
        <w:t xml:space="preserve">. </w:t>
      </w:r>
      <w:r w:rsidR="00A50FF9" w:rsidRPr="00E537E9">
        <w:t>These constructive, positive connections through repeated affirmative interactions help</w:t>
      </w:r>
      <w:r w:rsidRPr="00E537E9">
        <w:t xml:space="preserve"> combat </w:t>
      </w:r>
      <w:r w:rsidR="00A50FF9" w:rsidRPr="00E537E9">
        <w:t>negative</w:t>
      </w:r>
      <w:r w:rsidRPr="00E537E9">
        <w:t xml:space="preserve"> thoughts </w:t>
      </w:r>
      <w:r w:rsidR="00F71C74" w:rsidRPr="00E537E9">
        <w:t xml:space="preserve">and </w:t>
      </w:r>
      <w:r w:rsidR="00FC2520" w:rsidRPr="00E537E9">
        <w:t>expand</w:t>
      </w:r>
      <w:r w:rsidRPr="00E537E9">
        <w:t xml:space="preserve"> positive opinions about culturally diverse societies </w:t>
      </w:r>
      <w:r w:rsidR="00297248" w:rsidRPr="00E537E9">
        <w:t xml:space="preserve">and their group members </w:t>
      </w:r>
      <w:r w:rsidRPr="00E537E9">
        <w:fldChar w:fldCharType="begin"/>
      </w:r>
      <w:r w:rsidR="00AC3AC1" w:rsidRPr="00E537E9">
        <w:instrText xml:space="preserve"> ADDIN ZOTERO_ITEM CSL_CITATION {"citationID":"mHVNPuK1","properties":{"formattedCitation":"(Institute of International Education, 2020c)","plainCitation":"(Institute of International Education, 2020c)","noteIndex":0},"citationItems":[{"id":"9oOIUKZQ/NxP3SSWp","uris":["http://zotero.org/users/local/laZEdp6J/items/ZR9MZG3Z"],"itemData":{"id":1657,"type":"webpage","abstract":"Using Data to Open Doors","container-title":"IIE Open Doors: Enrollment Trends","language":"en-US","title":"IIE Open Doors: Enrollment Trends","URL":"https://opendoorsdata.org/data/international-students/enrollment-trends/","author":[{"family":"Institute of International Education","given":""}],"accessed":{"date-parts":[["2020",11,27]]},"issued":{"date-parts":[["2020",11,16]]}}}],"schema":"https://github.com/citation-style-language/schema/raw/master/csl-citation.json"} </w:instrText>
      </w:r>
      <w:r w:rsidRPr="00E537E9">
        <w:fldChar w:fldCharType="separate"/>
      </w:r>
      <w:r w:rsidRPr="00E537E9">
        <w:t>(Institute of International Education, 2020c)</w:t>
      </w:r>
      <w:r w:rsidRPr="00E537E9">
        <w:fldChar w:fldCharType="end"/>
      </w:r>
      <w:r w:rsidR="00297248" w:rsidRPr="00E537E9">
        <w:t xml:space="preserve">. </w:t>
      </w:r>
      <w:r w:rsidR="004176BD" w:rsidRPr="00E537E9">
        <w:t>P</w:t>
      </w:r>
      <w:r w:rsidR="00297248" w:rsidRPr="00E537E9">
        <w:t xml:space="preserve">erson-to-person positive </w:t>
      </w:r>
      <w:r w:rsidR="00297248" w:rsidRPr="00E537E9">
        <w:lastRenderedPageBreak/>
        <w:t>encounters</w:t>
      </w:r>
      <w:r w:rsidR="004176BD" w:rsidRPr="00E537E9">
        <w:t xml:space="preserve"> help</w:t>
      </w:r>
      <w:r w:rsidRPr="00E537E9">
        <w:t xml:space="preserve"> humaniz</w:t>
      </w:r>
      <w:r w:rsidR="004176BD" w:rsidRPr="00E537E9">
        <w:t>e</w:t>
      </w:r>
      <w:r w:rsidR="009B520D" w:rsidRPr="00E537E9">
        <w:t xml:space="preserve"> international students, encouraging </w:t>
      </w:r>
      <w:r w:rsidR="00CD217B" w:rsidRPr="00E537E9">
        <w:t xml:space="preserve">American classmates and friends </w:t>
      </w:r>
      <w:r w:rsidR="00423508" w:rsidRPr="00E537E9">
        <w:t>to value individuals</w:t>
      </w:r>
      <w:r w:rsidR="008D3CA9" w:rsidRPr="00E537E9">
        <w:t xml:space="preserve"> for their </w:t>
      </w:r>
      <w:r w:rsidR="00AA23C5" w:rsidRPr="00E537E9">
        <w:t xml:space="preserve">personalities and skills. </w:t>
      </w:r>
    </w:p>
    <w:p w14:paraId="1630D7C2" w14:textId="4718F18A" w:rsidR="00AD5962" w:rsidRPr="00E537E9" w:rsidRDefault="00AD5962" w:rsidP="00806DC0">
      <w:pPr>
        <w:pStyle w:val="Heading3"/>
      </w:pPr>
      <w:bookmarkStart w:id="12" w:name="_Toc147606880"/>
      <w:bookmarkStart w:id="13" w:name="_Toc147610918"/>
      <w:bookmarkStart w:id="14" w:name="_Toc147613785"/>
      <w:bookmarkStart w:id="15" w:name="_Toc148217340"/>
      <w:r w:rsidRPr="00E537E9">
        <w:t>Economic Benefits</w:t>
      </w:r>
      <w:bookmarkEnd w:id="12"/>
      <w:bookmarkEnd w:id="13"/>
      <w:bookmarkEnd w:id="14"/>
      <w:bookmarkEnd w:id="15"/>
    </w:p>
    <w:p w14:paraId="6B7384E8" w14:textId="751CDDD4" w:rsidR="001F1778" w:rsidRPr="00E537E9" w:rsidRDefault="00D043FB" w:rsidP="005F15EE">
      <w:pPr>
        <w:ind w:firstLine="720"/>
        <w:contextualSpacing/>
      </w:pPr>
      <w:r w:rsidRPr="00E537E9">
        <w:t xml:space="preserve">In valuing </w:t>
      </w:r>
      <w:r w:rsidR="00650B49" w:rsidRPr="00E537E9">
        <w:t xml:space="preserve">international students, many </w:t>
      </w:r>
      <w:r w:rsidR="005F15EE" w:rsidRPr="00E537E9">
        <w:t xml:space="preserve">HEIs </w:t>
      </w:r>
      <w:r w:rsidR="00384E7E" w:rsidRPr="00E537E9">
        <w:t xml:space="preserve">often </w:t>
      </w:r>
      <w:r w:rsidR="000E1439" w:rsidRPr="00E537E9">
        <w:t xml:space="preserve">first </w:t>
      </w:r>
      <w:r w:rsidR="00384E7E" w:rsidRPr="00E537E9">
        <w:t>refer</w:t>
      </w:r>
      <w:r w:rsidR="005F15EE" w:rsidRPr="00E537E9">
        <w:t xml:space="preserve"> to students’ economic </w:t>
      </w:r>
      <w:r w:rsidR="00605528" w:rsidRPr="00E537E9">
        <w:t>contributions</w:t>
      </w:r>
      <w:r w:rsidR="005F15EE" w:rsidRPr="00E537E9">
        <w:t xml:space="preserve">. </w:t>
      </w:r>
      <w:r w:rsidR="00CD5B91" w:rsidRPr="00E537E9">
        <w:t>Three jobs are created for every eight international students attending U.S. HEIs</w:t>
      </w:r>
      <w:r w:rsidR="00A3278E" w:rsidRPr="00E537E9">
        <w:t xml:space="preserve">, and fifty-five percent </w:t>
      </w:r>
      <w:r w:rsidR="00EC3623" w:rsidRPr="00E537E9">
        <w:t>are</w:t>
      </w:r>
      <w:r w:rsidR="0023161F" w:rsidRPr="00E537E9">
        <w:t xml:space="preserve"> of these jobs</w:t>
      </w:r>
      <w:r w:rsidR="00A3278E" w:rsidRPr="00E537E9">
        <w:t xml:space="preserve"> on higher education campuses nationwide. L</w:t>
      </w:r>
      <w:r w:rsidR="00FE113A" w:rsidRPr="00E537E9">
        <w:t xml:space="preserve">ocal economies </w:t>
      </w:r>
      <w:r w:rsidR="00A3278E" w:rsidRPr="00E537E9">
        <w:t xml:space="preserve">are also stimulated </w:t>
      </w:r>
      <w:r w:rsidR="00FE113A" w:rsidRPr="00E537E9">
        <w:t>through more residential money circulation and improved job creation</w:t>
      </w:r>
      <w:r w:rsidR="00646466" w:rsidRPr="00E537E9">
        <w:t xml:space="preserve"> </w:t>
      </w:r>
      <w:r w:rsidR="00FE113A" w:rsidRPr="00E537E9">
        <w:t xml:space="preserve">when international students, </w:t>
      </w:r>
      <w:r w:rsidR="00C0640D" w:rsidRPr="00E537E9">
        <w:t>similar to</w:t>
      </w:r>
      <w:r w:rsidR="00FE113A" w:rsidRPr="00E537E9">
        <w:t xml:space="preserve"> </w:t>
      </w:r>
      <w:r w:rsidR="00FD77C6" w:rsidRPr="00E537E9">
        <w:t>domestic</w:t>
      </w:r>
      <w:r w:rsidR="00FE113A" w:rsidRPr="00E537E9">
        <w:t xml:space="preserve"> students, set up living places and spend their money on food, necessities, public transportation</w:t>
      </w:r>
      <w:r w:rsidR="00FB127E" w:rsidRPr="00E537E9">
        <w:t>, and entertainment</w:t>
      </w:r>
      <w:r w:rsidR="00933706" w:rsidRPr="00E537E9">
        <w:t xml:space="preserve"> </w:t>
      </w:r>
      <w:r w:rsidR="00EE7BDB" w:rsidRPr="00E537E9">
        <w:t xml:space="preserve"> </w:t>
      </w:r>
      <w:r w:rsidR="00D50E50" w:rsidRPr="00E537E9">
        <w:fldChar w:fldCharType="begin"/>
      </w:r>
      <w:r w:rsidR="00AC3AC1" w:rsidRPr="00E537E9">
        <w:instrText xml:space="preserve"> ADDIN ZOTERO_ITEM CSL_CITATION {"citationID":"6ypvvpbv","properties":{"formattedCitation":"(Institute of International Education, 2019; NAFSA: Association of International Educators, 2020a; {\\i{}NAFSA International Student Economic Value Tool}, 2020)","plainCitation":"(Institute of International Education, 2019; NAFSA: Association of International Educators, 2020a; NAFSA International Student Economic Value Tool, 2020)","dontUpdate":true,"noteIndex":0},"citationItems":[{"id":"9oOIUKZQ/kVOiAe0R","uris":["http://zotero.org/users/local/laZEdp6J/items/X4HT23VH"],"itemData":{"id":"GN3RSFRx/mr63v4Lb","type":"webpage","abstract":"Number of International Students in the United States Hits All-Time High","container-title":"iie: The power of international education","title":"Number of International Students in the United States Hits All-Time High","URL":"https://www.iie.org:443/en/Why-IIE/Announcements/2019/11/Number-of-International-Students-in-the-United-States-Hits-All-Time-High","author":[{"family":"Institute of International Education","given":""}],"accessed":{"date-parts":[["2020",11,25]]},"issued":{"date-parts":[["2019",11,18]]}}},{"id":1925,"uris":["http://zotero.org/users/1564320/items/UVE33KKZ"],"itemData":{"id":1925,"type":"report","number":"isev-2020","title":"The United States of America: Benefits from International Students","URL":"www.nafsa.org/economicvalue","author":[{"family":"NAFSA: Association of International Educators","given":""}],"issued":{"date-parts":[["2020"]]}}},{"id":"9oOIUKZQ/AQUHF80A","uris":["http://zotero.org/users/local/laZEdp6J/items/8P8Q739K"],"itemData":{"id":"GN3RSFRx/7F3LQHpf","type":"webpage","abstract":"NAFSA: Association of International Educators is the world's largest nonprofit association dedicated to international education and exchange.","container-title":"NAFSA","language":"en","title":"NAFSA International Student Economic Value Tool","URL":"https://www.nafsa.org/policy-and-advocacy/policy-resources/nafsa-international-student-economic-value-tool-v2","accessed":{"date-parts":[["2020",12,17]]},"issued":{"date-parts":[["2020"]]}}}],"schema":"https://github.com/citation-style-language/schema/raw/master/csl-citation.json"} </w:instrText>
      </w:r>
      <w:r w:rsidR="00D50E50" w:rsidRPr="00E537E9">
        <w:fldChar w:fldCharType="separate"/>
      </w:r>
      <w:r w:rsidR="00D50E50" w:rsidRPr="00E537E9">
        <w:t xml:space="preserve">(Institute of International Education, 2019; NAFSA: Association of International Educators, 2020; </w:t>
      </w:r>
      <w:r w:rsidR="00D50E50" w:rsidRPr="00E537E9">
        <w:rPr>
          <w:i/>
          <w:iCs/>
        </w:rPr>
        <w:t>NAFSA International Student Economic Value Tool</w:t>
      </w:r>
      <w:r w:rsidR="00D50E50" w:rsidRPr="00E537E9">
        <w:t>, 2020)</w:t>
      </w:r>
      <w:r w:rsidR="00D50E50" w:rsidRPr="00E537E9">
        <w:fldChar w:fldCharType="end"/>
      </w:r>
      <w:r w:rsidR="00FE113A" w:rsidRPr="00E537E9">
        <w:t>.</w:t>
      </w:r>
      <w:r w:rsidR="0065569D" w:rsidRPr="00E537E9">
        <w:t xml:space="preserve"> </w:t>
      </w:r>
      <w:r w:rsidR="00EE4981" w:rsidRPr="00E537E9">
        <w:t xml:space="preserve">The economic impact of </w:t>
      </w:r>
      <w:r w:rsidR="006A643B" w:rsidRPr="00E537E9">
        <w:t>international</w:t>
      </w:r>
      <w:r w:rsidR="00EE4981" w:rsidRPr="00E537E9">
        <w:t xml:space="preserve"> </w:t>
      </w:r>
      <w:r w:rsidR="00EE5E04">
        <w:t>students'</w:t>
      </w:r>
      <w:r w:rsidR="00EE4981" w:rsidRPr="00E537E9">
        <w:t xml:space="preserve"> spending is shown in </w:t>
      </w:r>
      <w:r w:rsidR="00EE0207" w:rsidRPr="00E537E9">
        <w:t>Table</w:t>
      </w:r>
      <w:r w:rsidR="00EE4981" w:rsidRPr="00E537E9">
        <w:t xml:space="preserve"> 1. </w:t>
      </w:r>
    </w:p>
    <w:p w14:paraId="0539FBD7" w14:textId="41A102F5" w:rsidR="0097381B" w:rsidRPr="00E537E9" w:rsidRDefault="004E1371" w:rsidP="004E1371">
      <w:pPr>
        <w:rPr>
          <w:b/>
          <w:bCs/>
        </w:rPr>
      </w:pPr>
      <w:bookmarkStart w:id="16" w:name="_Toc148222360"/>
      <w:bookmarkStart w:id="17" w:name="_Toc148222481"/>
      <w:r w:rsidRPr="00E537E9">
        <w:rPr>
          <w:b/>
          <w:bCs/>
        </w:rPr>
        <w:t xml:space="preserve">Table </w:t>
      </w:r>
      <w:r w:rsidRPr="00E537E9">
        <w:rPr>
          <w:b/>
          <w:bCs/>
        </w:rPr>
        <w:fldChar w:fldCharType="begin"/>
      </w:r>
      <w:r w:rsidRPr="00E537E9">
        <w:rPr>
          <w:b/>
          <w:bCs/>
        </w:rPr>
        <w:instrText xml:space="preserve"> SEQ Table \* ARABIC </w:instrText>
      </w:r>
      <w:r w:rsidRPr="00E537E9">
        <w:rPr>
          <w:b/>
          <w:bCs/>
        </w:rPr>
        <w:fldChar w:fldCharType="separate"/>
      </w:r>
      <w:r w:rsidR="00154499">
        <w:rPr>
          <w:b/>
          <w:bCs/>
          <w:noProof/>
        </w:rPr>
        <w:t>1</w:t>
      </w:r>
      <w:bookmarkEnd w:id="16"/>
      <w:r w:rsidRPr="00E537E9">
        <w:rPr>
          <w:b/>
          <w:bCs/>
        </w:rPr>
        <w:fldChar w:fldCharType="end"/>
      </w:r>
    </w:p>
    <w:p w14:paraId="5634ABA6" w14:textId="138F8DA7" w:rsidR="00444E84" w:rsidRPr="00E537E9" w:rsidRDefault="004E1371" w:rsidP="004E1371">
      <w:pPr>
        <w:rPr>
          <w:i/>
          <w:iCs/>
          <w:highlight w:val="green"/>
        </w:rPr>
      </w:pPr>
      <w:r w:rsidRPr="00E537E9">
        <w:rPr>
          <w:i/>
          <w:iCs/>
        </w:rPr>
        <w:t>International Students Studying in the U.S. and Their Financial Contributions</w:t>
      </w:r>
      <w:bookmarkEnd w:id="17"/>
    </w:p>
    <w:tbl>
      <w:tblPr>
        <w:tblW w:w="8720" w:type="dxa"/>
        <w:tblLook w:val="04A0" w:firstRow="1" w:lastRow="0" w:firstColumn="1" w:lastColumn="0" w:noHBand="0" w:noVBand="1"/>
      </w:tblPr>
      <w:tblGrid>
        <w:gridCol w:w="1720"/>
        <w:gridCol w:w="1960"/>
        <w:gridCol w:w="1440"/>
        <w:gridCol w:w="1800"/>
        <w:gridCol w:w="1800"/>
      </w:tblGrid>
      <w:tr w:rsidR="00E537E9" w:rsidRPr="00E537E9" w14:paraId="268F0469" w14:textId="77777777" w:rsidTr="00CC3AF6">
        <w:trPr>
          <w:trHeight w:val="320"/>
        </w:trPr>
        <w:tc>
          <w:tcPr>
            <w:tcW w:w="1720" w:type="dxa"/>
            <w:tcBorders>
              <w:top w:val="single" w:sz="8" w:space="0" w:color="auto"/>
              <w:left w:val="single" w:sz="8" w:space="0" w:color="auto"/>
              <w:bottom w:val="nil"/>
              <w:right w:val="nil"/>
            </w:tcBorders>
            <w:shd w:val="clear" w:color="auto" w:fill="auto"/>
            <w:noWrap/>
            <w:vAlign w:val="center"/>
            <w:hideMark/>
          </w:tcPr>
          <w:p w14:paraId="1D28CFD3" w14:textId="77777777" w:rsidR="00CC3AF6" w:rsidRDefault="0027123F" w:rsidP="0027123F">
            <w:pPr>
              <w:spacing w:line="240" w:lineRule="auto"/>
              <w:jc w:val="center"/>
            </w:pPr>
            <w:r w:rsidRPr="00E537E9">
              <w:t> </w:t>
            </w:r>
            <w:r w:rsidR="00CC3AF6">
              <w:t>Academic</w:t>
            </w:r>
          </w:p>
          <w:p w14:paraId="68F5075B" w14:textId="4B587FBA" w:rsidR="0027123F" w:rsidRPr="00E537E9" w:rsidRDefault="00217B4D" w:rsidP="0027123F">
            <w:pPr>
              <w:spacing w:line="240" w:lineRule="auto"/>
              <w:jc w:val="center"/>
            </w:pPr>
            <w:r>
              <w:t>Years</w:t>
            </w:r>
          </w:p>
        </w:tc>
        <w:tc>
          <w:tcPr>
            <w:tcW w:w="196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B282FB0" w14:textId="77777777" w:rsidR="0027123F" w:rsidRPr="00E537E9" w:rsidRDefault="0027123F" w:rsidP="0027123F">
            <w:pPr>
              <w:spacing w:line="240" w:lineRule="auto"/>
              <w:jc w:val="center"/>
            </w:pPr>
            <w:r w:rsidRPr="00E537E9">
              <w:t>International Students</w:t>
            </w:r>
          </w:p>
        </w:tc>
        <w:tc>
          <w:tcPr>
            <w:tcW w:w="1440" w:type="dxa"/>
            <w:tcBorders>
              <w:top w:val="single" w:sz="8" w:space="0" w:color="auto"/>
              <w:left w:val="nil"/>
              <w:bottom w:val="single" w:sz="8" w:space="0" w:color="auto"/>
              <w:right w:val="single" w:sz="8" w:space="0" w:color="auto"/>
            </w:tcBorders>
            <w:shd w:val="clear" w:color="000000" w:fill="FFFFFF"/>
            <w:noWrap/>
            <w:vAlign w:val="center"/>
            <w:hideMark/>
          </w:tcPr>
          <w:p w14:paraId="6FBA2F8D" w14:textId="77777777" w:rsidR="0027123F" w:rsidRPr="00E537E9" w:rsidRDefault="0027123F" w:rsidP="0027123F">
            <w:pPr>
              <w:spacing w:line="240" w:lineRule="auto"/>
              <w:jc w:val="center"/>
            </w:pPr>
            <w:r w:rsidRPr="00E537E9">
              <w:t>% Change</w:t>
            </w:r>
          </w:p>
        </w:tc>
        <w:tc>
          <w:tcPr>
            <w:tcW w:w="1800" w:type="dxa"/>
            <w:tcBorders>
              <w:top w:val="single" w:sz="8" w:space="0" w:color="auto"/>
              <w:left w:val="nil"/>
              <w:bottom w:val="single" w:sz="8" w:space="0" w:color="auto"/>
              <w:right w:val="single" w:sz="8" w:space="0" w:color="auto"/>
            </w:tcBorders>
            <w:shd w:val="clear" w:color="000000" w:fill="FFFFFF"/>
            <w:noWrap/>
            <w:vAlign w:val="center"/>
            <w:hideMark/>
          </w:tcPr>
          <w:p w14:paraId="54BF3267" w14:textId="77777777" w:rsidR="0027123F" w:rsidRPr="00E537E9" w:rsidRDefault="0027123F" w:rsidP="0027123F">
            <w:pPr>
              <w:spacing w:line="240" w:lineRule="auto"/>
              <w:jc w:val="center"/>
            </w:pPr>
            <w:r w:rsidRPr="00E537E9">
              <w:t>Billions Spent</w:t>
            </w:r>
          </w:p>
        </w:tc>
        <w:tc>
          <w:tcPr>
            <w:tcW w:w="1800" w:type="dxa"/>
            <w:tcBorders>
              <w:top w:val="single" w:sz="8" w:space="0" w:color="auto"/>
              <w:left w:val="nil"/>
              <w:bottom w:val="single" w:sz="8" w:space="0" w:color="auto"/>
              <w:right w:val="single" w:sz="8" w:space="0" w:color="auto"/>
            </w:tcBorders>
            <w:shd w:val="clear" w:color="auto" w:fill="auto"/>
            <w:noWrap/>
            <w:vAlign w:val="center"/>
            <w:hideMark/>
          </w:tcPr>
          <w:p w14:paraId="45FD6EC3" w14:textId="77777777" w:rsidR="0027123F" w:rsidRPr="00E537E9" w:rsidRDefault="0027123F" w:rsidP="0027123F">
            <w:pPr>
              <w:spacing w:line="240" w:lineRule="auto"/>
              <w:jc w:val="center"/>
            </w:pPr>
            <w:r w:rsidRPr="00E537E9">
              <w:t>Jobs Created</w:t>
            </w:r>
          </w:p>
        </w:tc>
      </w:tr>
      <w:tr w:rsidR="00E537E9" w:rsidRPr="00E537E9" w14:paraId="699F786E" w14:textId="77777777" w:rsidTr="00CC3AF6">
        <w:trPr>
          <w:trHeight w:val="320"/>
        </w:trPr>
        <w:tc>
          <w:tcPr>
            <w:tcW w:w="172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7A8F441" w14:textId="77777777" w:rsidR="0027123F" w:rsidRPr="00E537E9" w:rsidRDefault="0027123F" w:rsidP="0027123F">
            <w:pPr>
              <w:spacing w:line="240" w:lineRule="auto"/>
              <w:jc w:val="center"/>
            </w:pPr>
            <w:r w:rsidRPr="00E537E9">
              <w:t>2018/2019</w:t>
            </w:r>
          </w:p>
        </w:tc>
        <w:tc>
          <w:tcPr>
            <w:tcW w:w="1960" w:type="dxa"/>
            <w:tcBorders>
              <w:top w:val="nil"/>
              <w:left w:val="nil"/>
              <w:bottom w:val="single" w:sz="8" w:space="0" w:color="auto"/>
              <w:right w:val="single" w:sz="8" w:space="0" w:color="auto"/>
            </w:tcBorders>
            <w:shd w:val="clear" w:color="000000" w:fill="D9D9D9"/>
            <w:noWrap/>
            <w:vAlign w:val="center"/>
            <w:hideMark/>
          </w:tcPr>
          <w:p w14:paraId="07AF3FBA" w14:textId="77777777" w:rsidR="0027123F" w:rsidRPr="00E537E9" w:rsidRDefault="0027123F" w:rsidP="0027123F">
            <w:pPr>
              <w:spacing w:line="240" w:lineRule="auto"/>
              <w:jc w:val="center"/>
              <w:rPr>
                <w:b/>
                <w:bCs/>
              </w:rPr>
            </w:pPr>
            <w:r w:rsidRPr="00E537E9">
              <w:rPr>
                <w:b/>
                <w:bCs/>
              </w:rPr>
              <w:t>1,095,299</w:t>
            </w:r>
          </w:p>
        </w:tc>
        <w:tc>
          <w:tcPr>
            <w:tcW w:w="1440" w:type="dxa"/>
            <w:tcBorders>
              <w:top w:val="nil"/>
              <w:left w:val="nil"/>
              <w:bottom w:val="single" w:sz="8" w:space="0" w:color="auto"/>
              <w:right w:val="single" w:sz="8" w:space="0" w:color="auto"/>
            </w:tcBorders>
            <w:shd w:val="clear" w:color="000000" w:fill="D9D9D9"/>
            <w:noWrap/>
            <w:vAlign w:val="center"/>
            <w:hideMark/>
          </w:tcPr>
          <w:p w14:paraId="692C7B70" w14:textId="77777777" w:rsidR="0027123F" w:rsidRPr="00E537E9" w:rsidRDefault="0027123F" w:rsidP="0027123F">
            <w:pPr>
              <w:spacing w:line="240" w:lineRule="auto"/>
              <w:jc w:val="center"/>
              <w:rPr>
                <w:b/>
                <w:bCs/>
              </w:rPr>
            </w:pPr>
            <w:r w:rsidRPr="00E537E9">
              <w:rPr>
                <w:b/>
                <w:bCs/>
              </w:rPr>
              <w:t>0.05</w:t>
            </w:r>
          </w:p>
        </w:tc>
        <w:tc>
          <w:tcPr>
            <w:tcW w:w="1800" w:type="dxa"/>
            <w:tcBorders>
              <w:top w:val="nil"/>
              <w:left w:val="nil"/>
              <w:bottom w:val="single" w:sz="8" w:space="0" w:color="auto"/>
              <w:right w:val="single" w:sz="8" w:space="0" w:color="auto"/>
            </w:tcBorders>
            <w:shd w:val="clear" w:color="000000" w:fill="D9D9D9"/>
            <w:noWrap/>
            <w:vAlign w:val="center"/>
            <w:hideMark/>
          </w:tcPr>
          <w:p w14:paraId="6A8872B8" w14:textId="77777777" w:rsidR="0027123F" w:rsidRPr="00E537E9" w:rsidRDefault="0027123F" w:rsidP="0027123F">
            <w:pPr>
              <w:spacing w:line="240" w:lineRule="auto"/>
              <w:jc w:val="center"/>
              <w:rPr>
                <w:b/>
                <w:bCs/>
              </w:rPr>
            </w:pPr>
            <w:r w:rsidRPr="00E537E9">
              <w:rPr>
                <w:b/>
                <w:bCs/>
              </w:rPr>
              <w:t xml:space="preserve">$41.00 </w:t>
            </w:r>
          </w:p>
        </w:tc>
        <w:tc>
          <w:tcPr>
            <w:tcW w:w="1800" w:type="dxa"/>
            <w:tcBorders>
              <w:top w:val="nil"/>
              <w:left w:val="nil"/>
              <w:bottom w:val="single" w:sz="8" w:space="0" w:color="auto"/>
              <w:right w:val="single" w:sz="8" w:space="0" w:color="auto"/>
            </w:tcBorders>
            <w:shd w:val="clear" w:color="000000" w:fill="D9D9D9"/>
            <w:noWrap/>
            <w:vAlign w:val="center"/>
            <w:hideMark/>
          </w:tcPr>
          <w:p w14:paraId="0FA5E06D" w14:textId="77777777" w:rsidR="0027123F" w:rsidRPr="00E537E9" w:rsidRDefault="0027123F" w:rsidP="0027123F">
            <w:pPr>
              <w:spacing w:line="240" w:lineRule="auto"/>
              <w:jc w:val="center"/>
              <w:rPr>
                <w:b/>
                <w:bCs/>
              </w:rPr>
            </w:pPr>
            <w:r w:rsidRPr="00E537E9">
              <w:rPr>
                <w:b/>
                <w:bCs/>
              </w:rPr>
              <w:t>458,290</w:t>
            </w:r>
          </w:p>
        </w:tc>
      </w:tr>
      <w:tr w:rsidR="00E537E9" w:rsidRPr="00E537E9" w14:paraId="4C409AC4" w14:textId="77777777" w:rsidTr="00CC3AF6">
        <w:trPr>
          <w:trHeight w:val="320"/>
        </w:trPr>
        <w:tc>
          <w:tcPr>
            <w:tcW w:w="1720" w:type="dxa"/>
            <w:tcBorders>
              <w:top w:val="nil"/>
              <w:left w:val="single" w:sz="8" w:space="0" w:color="auto"/>
              <w:bottom w:val="single" w:sz="8" w:space="0" w:color="auto"/>
              <w:right w:val="single" w:sz="8" w:space="0" w:color="auto"/>
            </w:tcBorders>
            <w:shd w:val="clear" w:color="auto" w:fill="auto"/>
            <w:noWrap/>
            <w:vAlign w:val="center"/>
            <w:hideMark/>
          </w:tcPr>
          <w:p w14:paraId="25DC1510" w14:textId="77777777" w:rsidR="0027123F" w:rsidRPr="00E537E9" w:rsidRDefault="0027123F" w:rsidP="0027123F">
            <w:pPr>
              <w:spacing w:line="240" w:lineRule="auto"/>
              <w:jc w:val="center"/>
            </w:pPr>
            <w:r w:rsidRPr="00E537E9">
              <w:t>2019/2020</w:t>
            </w:r>
          </w:p>
        </w:tc>
        <w:tc>
          <w:tcPr>
            <w:tcW w:w="1960" w:type="dxa"/>
            <w:tcBorders>
              <w:top w:val="nil"/>
              <w:left w:val="nil"/>
              <w:bottom w:val="single" w:sz="8" w:space="0" w:color="auto"/>
              <w:right w:val="single" w:sz="8" w:space="0" w:color="auto"/>
            </w:tcBorders>
            <w:shd w:val="clear" w:color="000000" w:fill="FFFFFF"/>
            <w:noWrap/>
            <w:vAlign w:val="center"/>
            <w:hideMark/>
          </w:tcPr>
          <w:p w14:paraId="0720DF62" w14:textId="77777777" w:rsidR="0027123F" w:rsidRPr="00E537E9" w:rsidRDefault="0027123F" w:rsidP="0027123F">
            <w:pPr>
              <w:spacing w:line="240" w:lineRule="auto"/>
              <w:jc w:val="center"/>
              <w:rPr>
                <w:b/>
                <w:bCs/>
              </w:rPr>
            </w:pPr>
            <w:r w:rsidRPr="00E537E9">
              <w:rPr>
                <w:b/>
                <w:bCs/>
              </w:rPr>
              <w:t>1,075,496</w:t>
            </w:r>
          </w:p>
        </w:tc>
        <w:tc>
          <w:tcPr>
            <w:tcW w:w="1440" w:type="dxa"/>
            <w:tcBorders>
              <w:top w:val="nil"/>
              <w:left w:val="nil"/>
              <w:bottom w:val="single" w:sz="8" w:space="0" w:color="auto"/>
              <w:right w:val="single" w:sz="8" w:space="0" w:color="auto"/>
            </w:tcBorders>
            <w:shd w:val="clear" w:color="000000" w:fill="FFFFFF"/>
            <w:noWrap/>
            <w:vAlign w:val="center"/>
            <w:hideMark/>
          </w:tcPr>
          <w:p w14:paraId="13265A8B" w14:textId="77777777" w:rsidR="0027123F" w:rsidRPr="00E537E9" w:rsidRDefault="0027123F" w:rsidP="0027123F">
            <w:pPr>
              <w:spacing w:line="240" w:lineRule="auto"/>
              <w:jc w:val="center"/>
              <w:rPr>
                <w:b/>
                <w:bCs/>
              </w:rPr>
            </w:pPr>
            <w:r w:rsidRPr="00E537E9">
              <w:rPr>
                <w:b/>
                <w:bCs/>
              </w:rPr>
              <w:t>-1.8</w:t>
            </w:r>
          </w:p>
        </w:tc>
        <w:tc>
          <w:tcPr>
            <w:tcW w:w="1800" w:type="dxa"/>
            <w:tcBorders>
              <w:top w:val="nil"/>
              <w:left w:val="nil"/>
              <w:bottom w:val="single" w:sz="8" w:space="0" w:color="auto"/>
              <w:right w:val="single" w:sz="8" w:space="0" w:color="auto"/>
            </w:tcBorders>
            <w:shd w:val="clear" w:color="000000" w:fill="FFFFFF"/>
            <w:noWrap/>
            <w:vAlign w:val="center"/>
            <w:hideMark/>
          </w:tcPr>
          <w:p w14:paraId="416C32DB" w14:textId="77777777" w:rsidR="0027123F" w:rsidRPr="00E537E9" w:rsidRDefault="0027123F" w:rsidP="0027123F">
            <w:pPr>
              <w:spacing w:line="240" w:lineRule="auto"/>
              <w:jc w:val="center"/>
              <w:rPr>
                <w:b/>
                <w:bCs/>
              </w:rPr>
            </w:pPr>
            <w:r w:rsidRPr="00E537E9">
              <w:rPr>
                <w:b/>
                <w:bCs/>
              </w:rPr>
              <w:t xml:space="preserve">$38.70 </w:t>
            </w:r>
          </w:p>
        </w:tc>
        <w:tc>
          <w:tcPr>
            <w:tcW w:w="1800" w:type="dxa"/>
            <w:tcBorders>
              <w:top w:val="nil"/>
              <w:left w:val="nil"/>
              <w:bottom w:val="single" w:sz="8" w:space="0" w:color="auto"/>
              <w:right w:val="single" w:sz="8" w:space="0" w:color="auto"/>
            </w:tcBorders>
            <w:shd w:val="clear" w:color="auto" w:fill="auto"/>
            <w:noWrap/>
            <w:vAlign w:val="center"/>
            <w:hideMark/>
          </w:tcPr>
          <w:p w14:paraId="6EE7C36A" w14:textId="77777777" w:rsidR="0027123F" w:rsidRPr="00E537E9" w:rsidRDefault="0027123F" w:rsidP="0027123F">
            <w:pPr>
              <w:spacing w:line="240" w:lineRule="auto"/>
              <w:jc w:val="center"/>
              <w:rPr>
                <w:b/>
                <w:bCs/>
              </w:rPr>
            </w:pPr>
            <w:r w:rsidRPr="00E537E9">
              <w:rPr>
                <w:b/>
                <w:bCs/>
              </w:rPr>
              <w:t>415,996</w:t>
            </w:r>
          </w:p>
        </w:tc>
      </w:tr>
      <w:tr w:rsidR="00E537E9" w:rsidRPr="00E537E9" w14:paraId="38E9910B" w14:textId="77777777" w:rsidTr="00CC3AF6">
        <w:trPr>
          <w:trHeight w:val="320"/>
        </w:trPr>
        <w:tc>
          <w:tcPr>
            <w:tcW w:w="1720" w:type="dxa"/>
            <w:tcBorders>
              <w:top w:val="nil"/>
              <w:left w:val="single" w:sz="8" w:space="0" w:color="auto"/>
              <w:bottom w:val="single" w:sz="8" w:space="0" w:color="auto"/>
              <w:right w:val="single" w:sz="8" w:space="0" w:color="auto"/>
            </w:tcBorders>
            <w:shd w:val="clear" w:color="000000" w:fill="D9D9D9"/>
            <w:noWrap/>
            <w:vAlign w:val="center"/>
            <w:hideMark/>
          </w:tcPr>
          <w:p w14:paraId="657E2259" w14:textId="77777777" w:rsidR="0027123F" w:rsidRPr="00E537E9" w:rsidRDefault="0027123F" w:rsidP="0027123F">
            <w:pPr>
              <w:spacing w:line="240" w:lineRule="auto"/>
              <w:jc w:val="center"/>
            </w:pPr>
            <w:r w:rsidRPr="00E537E9">
              <w:t>2020/2021</w:t>
            </w:r>
          </w:p>
        </w:tc>
        <w:tc>
          <w:tcPr>
            <w:tcW w:w="1960" w:type="dxa"/>
            <w:tcBorders>
              <w:top w:val="nil"/>
              <w:left w:val="nil"/>
              <w:bottom w:val="single" w:sz="8" w:space="0" w:color="auto"/>
              <w:right w:val="single" w:sz="8" w:space="0" w:color="auto"/>
            </w:tcBorders>
            <w:shd w:val="clear" w:color="000000" w:fill="D9D9D9"/>
            <w:noWrap/>
            <w:vAlign w:val="center"/>
            <w:hideMark/>
          </w:tcPr>
          <w:p w14:paraId="32F8A5AC" w14:textId="77777777" w:rsidR="0027123F" w:rsidRPr="00E537E9" w:rsidRDefault="0027123F" w:rsidP="0027123F">
            <w:pPr>
              <w:spacing w:line="240" w:lineRule="auto"/>
              <w:jc w:val="center"/>
              <w:rPr>
                <w:b/>
                <w:bCs/>
              </w:rPr>
            </w:pPr>
            <w:r w:rsidRPr="00E537E9">
              <w:rPr>
                <w:b/>
                <w:bCs/>
              </w:rPr>
              <w:t>914,095</w:t>
            </w:r>
          </w:p>
        </w:tc>
        <w:tc>
          <w:tcPr>
            <w:tcW w:w="1440" w:type="dxa"/>
            <w:tcBorders>
              <w:top w:val="nil"/>
              <w:left w:val="nil"/>
              <w:bottom w:val="single" w:sz="8" w:space="0" w:color="auto"/>
              <w:right w:val="single" w:sz="8" w:space="0" w:color="auto"/>
            </w:tcBorders>
            <w:shd w:val="clear" w:color="000000" w:fill="D9D9D9"/>
            <w:noWrap/>
            <w:vAlign w:val="center"/>
            <w:hideMark/>
          </w:tcPr>
          <w:p w14:paraId="07F87C33" w14:textId="77777777" w:rsidR="0027123F" w:rsidRPr="00E537E9" w:rsidRDefault="0027123F" w:rsidP="0027123F">
            <w:pPr>
              <w:spacing w:line="240" w:lineRule="auto"/>
              <w:jc w:val="center"/>
              <w:rPr>
                <w:b/>
                <w:bCs/>
              </w:rPr>
            </w:pPr>
            <w:r w:rsidRPr="00E537E9">
              <w:rPr>
                <w:b/>
                <w:bCs/>
              </w:rPr>
              <w:t>-15</w:t>
            </w:r>
          </w:p>
        </w:tc>
        <w:tc>
          <w:tcPr>
            <w:tcW w:w="1800" w:type="dxa"/>
            <w:tcBorders>
              <w:top w:val="nil"/>
              <w:left w:val="nil"/>
              <w:bottom w:val="single" w:sz="8" w:space="0" w:color="auto"/>
              <w:right w:val="single" w:sz="8" w:space="0" w:color="auto"/>
            </w:tcBorders>
            <w:shd w:val="clear" w:color="000000" w:fill="D9D9D9"/>
            <w:noWrap/>
            <w:vAlign w:val="center"/>
            <w:hideMark/>
          </w:tcPr>
          <w:p w14:paraId="62C1534B" w14:textId="77777777" w:rsidR="0027123F" w:rsidRPr="00E537E9" w:rsidRDefault="0027123F" w:rsidP="0027123F">
            <w:pPr>
              <w:spacing w:line="240" w:lineRule="auto"/>
              <w:jc w:val="center"/>
              <w:rPr>
                <w:b/>
                <w:bCs/>
              </w:rPr>
            </w:pPr>
            <w:r w:rsidRPr="00E537E9">
              <w:rPr>
                <w:b/>
                <w:bCs/>
              </w:rPr>
              <w:t xml:space="preserve">$28.40 </w:t>
            </w:r>
          </w:p>
        </w:tc>
        <w:tc>
          <w:tcPr>
            <w:tcW w:w="1800" w:type="dxa"/>
            <w:tcBorders>
              <w:top w:val="nil"/>
              <w:left w:val="nil"/>
              <w:bottom w:val="single" w:sz="8" w:space="0" w:color="auto"/>
              <w:right w:val="single" w:sz="8" w:space="0" w:color="auto"/>
            </w:tcBorders>
            <w:shd w:val="clear" w:color="000000" w:fill="D9D9D9"/>
            <w:noWrap/>
            <w:vAlign w:val="center"/>
            <w:hideMark/>
          </w:tcPr>
          <w:p w14:paraId="2DA548E0" w14:textId="77777777" w:rsidR="0027123F" w:rsidRPr="00E537E9" w:rsidRDefault="0027123F" w:rsidP="0027123F">
            <w:pPr>
              <w:spacing w:line="240" w:lineRule="auto"/>
              <w:jc w:val="center"/>
              <w:rPr>
                <w:b/>
                <w:bCs/>
              </w:rPr>
            </w:pPr>
            <w:r w:rsidRPr="00E537E9">
              <w:rPr>
                <w:b/>
                <w:bCs/>
              </w:rPr>
              <w:t>306,308</w:t>
            </w:r>
          </w:p>
        </w:tc>
      </w:tr>
    </w:tbl>
    <w:p w14:paraId="06DF9431" w14:textId="44E16090" w:rsidR="00750477" w:rsidRPr="00E537E9" w:rsidRDefault="00C62CCF" w:rsidP="000D57A9">
      <w:pPr>
        <w:pStyle w:val="Bibliography"/>
        <w:ind w:left="0" w:firstLine="0"/>
      </w:pPr>
      <w:r w:rsidRPr="00E537E9">
        <w:rPr>
          <w:i/>
          <w:iCs/>
        </w:rPr>
        <w:t>Note</w:t>
      </w:r>
      <w:r w:rsidRPr="00E537E9">
        <w:t>.</w:t>
      </w:r>
      <w:r w:rsidR="00074CBC" w:rsidRPr="00E537E9">
        <w:t xml:space="preserve"> </w:t>
      </w:r>
      <w:r w:rsidR="009E3F75" w:rsidRPr="00E537E9">
        <w:t xml:space="preserve">The Open Doors Team, </w:t>
      </w:r>
      <w:r w:rsidR="00323521" w:rsidRPr="00E537E9">
        <w:t>2021</w:t>
      </w:r>
      <w:r w:rsidR="00E27AC6" w:rsidRPr="00E537E9">
        <w:t>;</w:t>
      </w:r>
      <w:r w:rsidR="00C75BA1" w:rsidRPr="00E537E9">
        <w:t xml:space="preserve"> </w:t>
      </w:r>
      <w:r w:rsidR="00717D52" w:rsidRPr="00E537E9">
        <w:t>NAFSA: Association of International Educators</w:t>
      </w:r>
      <w:r w:rsidR="00BC56FC" w:rsidRPr="00E537E9">
        <w:t xml:space="preserve">, </w:t>
      </w:r>
      <w:r w:rsidR="00950C2F" w:rsidRPr="00E537E9">
        <w:t>2019</w:t>
      </w:r>
      <w:r w:rsidR="00E27AC6" w:rsidRPr="00E537E9">
        <w:t xml:space="preserve">, </w:t>
      </w:r>
      <w:r w:rsidR="00717D52" w:rsidRPr="00E537E9">
        <w:t>2020</w:t>
      </w:r>
      <w:r w:rsidR="00BC56FC" w:rsidRPr="00E537E9">
        <w:t>,</w:t>
      </w:r>
      <w:r w:rsidR="00717D52" w:rsidRPr="00E537E9">
        <w:t xml:space="preserve"> </w:t>
      </w:r>
      <w:r w:rsidR="00750477" w:rsidRPr="00E537E9">
        <w:t>2021</w:t>
      </w:r>
      <w:r w:rsidR="004E6FAE" w:rsidRPr="00E537E9">
        <w:t>.</w:t>
      </w:r>
    </w:p>
    <w:p w14:paraId="3C217B3B" w14:textId="1A437616" w:rsidR="0035218F" w:rsidRPr="00E537E9" w:rsidRDefault="002F551F" w:rsidP="002D489C">
      <w:pPr>
        <w:pStyle w:val="Dissertation"/>
      </w:pPr>
      <w:r w:rsidRPr="00E537E9">
        <w:t xml:space="preserve">As seen in </w:t>
      </w:r>
      <w:r w:rsidR="00C4596A" w:rsidRPr="00E537E9">
        <w:t>Table</w:t>
      </w:r>
      <w:r w:rsidRPr="00E537E9">
        <w:t xml:space="preserve"> 1</w:t>
      </w:r>
      <w:r w:rsidR="00B75A88" w:rsidRPr="00E537E9">
        <w:t>,</w:t>
      </w:r>
      <w:r w:rsidR="00FE113A" w:rsidRPr="00E537E9">
        <w:t xml:space="preserve"> in </w:t>
      </w:r>
      <w:r w:rsidR="00512F3D" w:rsidRPr="00E537E9">
        <w:t xml:space="preserve">the academic year </w:t>
      </w:r>
      <w:r w:rsidR="00FE113A" w:rsidRPr="00E537E9">
        <w:t>2018/</w:t>
      </w:r>
      <w:r w:rsidR="009241B9" w:rsidRPr="00E537E9">
        <w:t>20</w:t>
      </w:r>
      <w:r w:rsidR="00FE113A" w:rsidRPr="00E537E9">
        <w:t>19, nearly 1.1 million international students spent $4</w:t>
      </w:r>
      <w:r w:rsidR="00C0640D" w:rsidRPr="00E537E9">
        <w:t>1</w:t>
      </w:r>
      <w:r w:rsidR="00FE113A" w:rsidRPr="00E537E9">
        <w:t xml:space="preserve"> billion in the U.S.</w:t>
      </w:r>
      <w:r w:rsidR="00BD19F2" w:rsidRPr="00E537E9">
        <w:t>,</w:t>
      </w:r>
      <w:r w:rsidR="00FE113A" w:rsidRPr="00E537E9">
        <w:t xml:space="preserve"> </w:t>
      </w:r>
      <w:r w:rsidR="00512F3D" w:rsidRPr="00E537E9">
        <w:t>thus</w:t>
      </w:r>
      <w:r w:rsidR="00B75A88" w:rsidRPr="00E537E9">
        <w:t xml:space="preserve">, </w:t>
      </w:r>
      <w:proofErr w:type="gramStart"/>
      <w:r w:rsidR="00B75A88" w:rsidRPr="00E537E9">
        <w:t>directly</w:t>
      </w:r>
      <w:proofErr w:type="gramEnd"/>
      <w:r w:rsidR="00B75A88" w:rsidRPr="00E537E9">
        <w:t xml:space="preserve"> and indirectly</w:t>
      </w:r>
      <w:r w:rsidR="00FE113A" w:rsidRPr="00E537E9">
        <w:t xml:space="preserve"> </w:t>
      </w:r>
      <w:r w:rsidR="00575787" w:rsidRPr="00E537E9">
        <w:t>support</w:t>
      </w:r>
      <w:r w:rsidR="00512F3D" w:rsidRPr="00E537E9">
        <w:t xml:space="preserve">ing </w:t>
      </w:r>
      <w:r w:rsidR="00FE113A" w:rsidRPr="00E537E9">
        <w:t>458,290 jobs</w:t>
      </w:r>
      <w:r w:rsidR="00925575" w:rsidRPr="00E537E9">
        <w:t xml:space="preserve"> in the U.S.</w:t>
      </w:r>
      <w:r w:rsidR="00FE113A" w:rsidRPr="00E537E9">
        <w:t xml:space="preserve"> In </w:t>
      </w:r>
      <w:r w:rsidR="00512F3D" w:rsidRPr="00E537E9">
        <w:t xml:space="preserve">the academic year </w:t>
      </w:r>
      <w:r w:rsidR="00FE113A" w:rsidRPr="00E537E9">
        <w:t>2019/</w:t>
      </w:r>
      <w:r w:rsidR="00512F3D" w:rsidRPr="00E537E9">
        <w:t>20</w:t>
      </w:r>
      <w:r w:rsidR="00FE113A" w:rsidRPr="00E537E9">
        <w:t xml:space="preserve">20, </w:t>
      </w:r>
      <w:r w:rsidR="004C6164" w:rsidRPr="00E537E9">
        <w:t>around</w:t>
      </w:r>
      <w:r w:rsidR="009340E3" w:rsidRPr="00E537E9">
        <w:t xml:space="preserve"> 1.075 million</w:t>
      </w:r>
      <w:r w:rsidR="00462E95" w:rsidRPr="00E537E9">
        <w:t xml:space="preserve"> </w:t>
      </w:r>
      <w:r w:rsidR="00FE113A" w:rsidRPr="00E537E9">
        <w:t>students, a</w:t>
      </w:r>
      <w:r w:rsidR="00036B3D" w:rsidRPr="00E537E9">
        <w:t xml:space="preserve"> slight</w:t>
      </w:r>
      <w:r w:rsidR="00FE113A" w:rsidRPr="00E537E9">
        <w:t xml:space="preserve"> decrease from the previous year, spent $38.7 billion suppor</w:t>
      </w:r>
      <w:r w:rsidR="00512F3D" w:rsidRPr="00E537E9">
        <w:t>ting</w:t>
      </w:r>
      <w:r w:rsidR="00FE113A" w:rsidRPr="00E537E9">
        <w:t xml:space="preserve"> 415,996 jobs. </w:t>
      </w:r>
      <w:r w:rsidR="008E0BB7" w:rsidRPr="00E537E9">
        <w:t>However, i</w:t>
      </w:r>
      <w:r w:rsidR="00E41947" w:rsidRPr="00E537E9">
        <w:t xml:space="preserve">n </w:t>
      </w:r>
      <w:r w:rsidR="00512F3D" w:rsidRPr="00E537E9">
        <w:t xml:space="preserve">the academic year </w:t>
      </w:r>
      <w:r w:rsidR="00E41947" w:rsidRPr="00E537E9">
        <w:t>2020/2021</w:t>
      </w:r>
      <w:r w:rsidR="00EE5AD6" w:rsidRPr="00E537E9">
        <w:t xml:space="preserve">, </w:t>
      </w:r>
      <w:r w:rsidR="00041B61" w:rsidRPr="00E537E9">
        <w:t xml:space="preserve">the number of international students studying in the U.S. decreased to </w:t>
      </w:r>
      <w:r w:rsidR="00BD1A89" w:rsidRPr="00E537E9">
        <w:t>about</w:t>
      </w:r>
      <w:r w:rsidR="00041B61" w:rsidRPr="00E537E9">
        <w:t xml:space="preserve"> 914</w:t>
      </w:r>
      <w:r w:rsidR="00415DDC" w:rsidRPr="00E537E9">
        <w:t>,000</w:t>
      </w:r>
      <w:r w:rsidR="00A6648B" w:rsidRPr="00E537E9">
        <w:t xml:space="preserve">, </w:t>
      </w:r>
      <w:r w:rsidR="00D1467B" w:rsidRPr="00E537E9">
        <w:t xml:space="preserve"> </w:t>
      </w:r>
      <w:r w:rsidR="00A6648B" w:rsidRPr="00E537E9">
        <w:t>d</w:t>
      </w:r>
      <w:r w:rsidR="00BD1A89" w:rsidRPr="00E537E9">
        <w:t>eclining</w:t>
      </w:r>
      <w:r w:rsidR="00732FFB" w:rsidRPr="00E537E9">
        <w:t xml:space="preserve"> </w:t>
      </w:r>
      <w:r w:rsidR="00CC0EFE" w:rsidRPr="00E537E9">
        <w:t xml:space="preserve">15 </w:t>
      </w:r>
      <w:r w:rsidR="00CC0EFE" w:rsidRPr="00E537E9">
        <w:lastRenderedPageBreak/>
        <w:t>percent</w:t>
      </w:r>
      <w:r w:rsidR="00357743" w:rsidRPr="00E537E9">
        <w:t xml:space="preserve"> from the previous academic year</w:t>
      </w:r>
      <w:r w:rsidR="00D250D4" w:rsidRPr="00E537E9">
        <w:t xml:space="preserve"> </w:t>
      </w:r>
      <w:r w:rsidR="00A6648B" w:rsidRPr="00E537E9">
        <w:t>and resulting in expenditures of only</w:t>
      </w:r>
      <w:r w:rsidR="00D250D4" w:rsidRPr="00E537E9">
        <w:fldChar w:fldCharType="begin"/>
      </w:r>
      <w:r w:rsidR="0021739A" w:rsidRPr="00E537E9">
        <w:instrText xml:space="preserve"> ADDIN ZOTERO_ITEM CSL_CITATION {"citationID":"KnExilIZ","properties":{"formattedCitation":"(The Open Doors Team, 2021)","plainCitation":"(The Open Doors Team, 2021)","dontUpdate":true,"noteIndex":0},"citationItems":[{"id":1922,"uris":["http://zotero.org/users/1564320/items/6XX96F6Q"],"itemData":{"id":1922,"type":"report","abstract":"Using Data to Open Doors","language":"en-US","title":"Census Overall Enrollment 1949-2021 OD21","URL":"https://opendoorsdata.org/data/international-students/enrollment-trends/","author":[{"family":"The Open Doors Team","given":""}],"accessed":{"date-parts":[["2022",4,16]]},"issued":{"date-parts":[["2021"]]}}}],"schema":"https://github.com/citation-style-language/schema/raw/master/csl-citation.json"} </w:instrText>
      </w:r>
      <w:r w:rsidR="007F37C5">
        <w:fldChar w:fldCharType="separate"/>
      </w:r>
      <w:r w:rsidR="00D250D4" w:rsidRPr="00E537E9">
        <w:fldChar w:fldCharType="end"/>
      </w:r>
      <w:r w:rsidR="007E0B33" w:rsidRPr="00E537E9">
        <w:t xml:space="preserve"> </w:t>
      </w:r>
      <w:r w:rsidR="00FF16E9" w:rsidRPr="00E537E9">
        <w:t>$28.4 billion</w:t>
      </w:r>
      <w:r w:rsidR="00A6648B" w:rsidRPr="00E537E9">
        <w:t xml:space="preserve"> causing </w:t>
      </w:r>
      <w:r w:rsidR="0092583B" w:rsidRPr="00E537E9">
        <w:t>a 26.4 percent</w:t>
      </w:r>
      <w:r w:rsidR="00B81747" w:rsidRPr="00E537E9">
        <w:t xml:space="preserve"> international service</w:t>
      </w:r>
      <w:r w:rsidR="0092583B" w:rsidRPr="00E537E9">
        <w:t xml:space="preserve"> job reduction in the U.S.</w:t>
      </w:r>
      <w:r w:rsidR="0015098C" w:rsidRPr="00E537E9">
        <w:t xml:space="preserve">  </w:t>
      </w:r>
      <w:r w:rsidR="00811E83" w:rsidRPr="00E537E9">
        <w:t>T</w:t>
      </w:r>
      <w:r w:rsidR="00FF4E0A" w:rsidRPr="00E537E9">
        <w:t>he</w:t>
      </w:r>
      <w:r w:rsidR="0083712E" w:rsidRPr="00E537E9">
        <w:t xml:space="preserve"> difference</w:t>
      </w:r>
      <w:r w:rsidR="00EE42E8" w:rsidRPr="00E537E9">
        <w:t xml:space="preserve"> in international financial contributions</w:t>
      </w:r>
      <w:r w:rsidR="0083712E" w:rsidRPr="00E537E9">
        <w:t xml:space="preserve"> </w:t>
      </w:r>
      <w:r w:rsidR="00EE42E8" w:rsidRPr="00E537E9">
        <w:t>between</w:t>
      </w:r>
      <w:r w:rsidR="00811E83" w:rsidRPr="00E537E9">
        <w:t xml:space="preserve"> 20</w:t>
      </w:r>
      <w:r w:rsidR="00027738" w:rsidRPr="00E537E9">
        <w:t>19/</w:t>
      </w:r>
      <w:r w:rsidR="00EE42E8" w:rsidRPr="00E537E9">
        <w:t>20</w:t>
      </w:r>
      <w:r w:rsidR="00027738" w:rsidRPr="00E537E9">
        <w:t>20</w:t>
      </w:r>
      <w:r w:rsidR="00811E83" w:rsidRPr="00E537E9">
        <w:t xml:space="preserve"> and 2020</w:t>
      </w:r>
      <w:r w:rsidR="00027738" w:rsidRPr="00E537E9">
        <w:t>/</w:t>
      </w:r>
      <w:r w:rsidR="00D1467B" w:rsidRPr="00E537E9">
        <w:t>2021 equals</w:t>
      </w:r>
      <w:r w:rsidR="0083712E" w:rsidRPr="00E537E9">
        <w:t xml:space="preserve"> $10.3 billion</w:t>
      </w:r>
      <w:r w:rsidR="006905B4" w:rsidRPr="00E537E9">
        <w:t>.</w:t>
      </w:r>
      <w:r w:rsidR="008A4366" w:rsidRPr="00E537E9">
        <w:t xml:space="preserve"> </w:t>
      </w:r>
      <w:r w:rsidR="00447D17" w:rsidRPr="00E537E9">
        <w:t xml:space="preserve">Ninety-one percent of </w:t>
      </w:r>
      <w:r w:rsidR="00D01FD6" w:rsidRPr="00E537E9">
        <w:t>this</w:t>
      </w:r>
      <w:r w:rsidR="00447D17" w:rsidRPr="00E537E9">
        <w:t xml:space="preserve"> </w:t>
      </w:r>
      <w:r w:rsidR="008A4366" w:rsidRPr="00E537E9">
        <w:t>difference</w:t>
      </w:r>
      <w:r w:rsidR="00D01FD6" w:rsidRPr="00E537E9">
        <w:t>,</w:t>
      </w:r>
      <w:r w:rsidR="007466EB" w:rsidRPr="00E537E9">
        <w:t xml:space="preserve"> </w:t>
      </w:r>
      <w:r w:rsidR="00361709" w:rsidRPr="00E537E9">
        <w:t>$9.4 billion</w:t>
      </w:r>
      <w:r w:rsidR="00D01FD6" w:rsidRPr="00E537E9">
        <w:t>,</w:t>
      </w:r>
      <w:r w:rsidR="00361709" w:rsidRPr="00E537E9">
        <w:t xml:space="preserve"> result</w:t>
      </w:r>
      <w:r w:rsidR="00D01FD6" w:rsidRPr="00E537E9">
        <w:t>s</w:t>
      </w:r>
      <w:r w:rsidR="00361709" w:rsidRPr="00E537E9">
        <w:t xml:space="preserve"> </w:t>
      </w:r>
      <w:r w:rsidR="00D01FD6" w:rsidRPr="00E537E9">
        <w:t>from</w:t>
      </w:r>
      <w:r w:rsidR="00361709" w:rsidRPr="00E537E9">
        <w:t xml:space="preserve"> the COVID-19 pandemic</w:t>
      </w:r>
      <w:r w:rsidR="007466EB" w:rsidRPr="00E537E9">
        <w:t xml:space="preserve"> </w:t>
      </w:r>
      <w:r w:rsidR="007466EB" w:rsidRPr="00E537E9">
        <w:fldChar w:fldCharType="begin"/>
      </w:r>
      <w:r w:rsidR="00673B95" w:rsidRPr="00E537E9">
        <w:instrText xml:space="preserve"> ADDIN ZOTERO_ITEM CSL_CITATION {"citationID":"rmOietjc","properties":{"formattedCitation":"(NAFSA: Association of International Educators, 2021a)","plainCitation":"(NAFSA: Association of International Educators, 2021a)","noteIndex":0},"citationItems":[{"id":1926,"uris":["http://zotero.org/users/1564320/items/FKKI37S8"],"itemData":{"id":1926,"type":"report","number":"isev_EconValue2020_2021","title":"The United States of America: Benefits from International Students","URL":"www.nafsa.org/economicvalue","author":[{"family":"NAFSA: Association of International Educators","given":""}],"issued":{"date-parts":[["2021"]]}}}],"schema":"https://github.com/citation-style-language/schema/raw/master/csl-citation.json"} </w:instrText>
      </w:r>
      <w:r w:rsidR="007466EB" w:rsidRPr="00E537E9">
        <w:fldChar w:fldCharType="separate"/>
      </w:r>
      <w:r w:rsidR="00673B95" w:rsidRPr="00E537E9">
        <w:t>(NAFSA: Association of International Educators, 2021a)</w:t>
      </w:r>
      <w:r w:rsidR="007466EB" w:rsidRPr="00E537E9">
        <w:fldChar w:fldCharType="end"/>
      </w:r>
      <w:r w:rsidR="00361709" w:rsidRPr="00E537E9">
        <w:t xml:space="preserve">. </w:t>
      </w:r>
    </w:p>
    <w:p w14:paraId="32CF94C8" w14:textId="2B78F6BB" w:rsidR="001F1778" w:rsidRPr="00E537E9" w:rsidRDefault="007E266B">
      <w:pPr>
        <w:ind w:firstLine="720"/>
      </w:pPr>
      <w:r w:rsidRPr="00E537E9">
        <w:t>Regarding dollars spent in the U.S., a</w:t>
      </w:r>
      <w:r w:rsidR="00FE113A" w:rsidRPr="00E537E9">
        <w:t xml:space="preserve">lthough some international students may </w:t>
      </w:r>
      <w:r w:rsidRPr="00E537E9">
        <w:t xml:space="preserve">have </w:t>
      </w:r>
      <w:r w:rsidR="00FE113A" w:rsidRPr="00E537E9">
        <w:t>be</w:t>
      </w:r>
      <w:r w:rsidRPr="00E537E9">
        <w:t>en</w:t>
      </w:r>
      <w:r w:rsidR="00FE113A" w:rsidRPr="00E537E9">
        <w:t xml:space="preserve"> granted university scholarships, 83.9 percent of undergraduate international tuition and expenses </w:t>
      </w:r>
      <w:r w:rsidRPr="00E537E9">
        <w:t>were</w:t>
      </w:r>
      <w:r w:rsidR="00FE113A" w:rsidRPr="00E537E9">
        <w:t xml:space="preserve"> paid personally (by self or family)</w:t>
      </w:r>
      <w:r w:rsidR="00D1467B" w:rsidRPr="00E537E9">
        <w:t>. In comparison,</w:t>
      </w:r>
      <w:r w:rsidR="00FE113A" w:rsidRPr="00E537E9">
        <w:t xml:space="preserve"> 5.4 percent of undergraduate international tuition and </w:t>
      </w:r>
      <w:r w:rsidR="00757576" w:rsidRPr="00E537E9">
        <w:t>fees</w:t>
      </w:r>
      <w:r w:rsidR="00FE113A" w:rsidRPr="00E537E9">
        <w:t xml:space="preserve"> </w:t>
      </w:r>
      <w:r w:rsidRPr="00E537E9">
        <w:t>were</w:t>
      </w:r>
      <w:r w:rsidR="00FE113A" w:rsidRPr="00E537E9">
        <w:t xml:space="preserve"> paid by the students’ countries or foreign companies </w:t>
      </w:r>
      <w:r w:rsidR="00FE113A" w:rsidRPr="00E537E9">
        <w:fldChar w:fldCharType="begin"/>
      </w:r>
      <w:r w:rsidR="00AC3AC1" w:rsidRPr="00E537E9">
        <w:instrText xml:space="preserve"> ADDIN ZOTERO_ITEM CSL_CITATION {"citationID":"dKy7L3Ae","properties":{"formattedCitation":"({\\i{}2020 Open Doors Report}, 2020)","plainCitation":"(2020 Open Doors Report, 2020)","noteIndex":0},"citationItems":[{"id":"9oOIUKZQ/MPOJqdWQ","uris":["http://zotero.org/users/local/laZEdp6J/items/W74RG2A6"],"itemData":{"id":1751,"type":"webpage","abstract":"2020 Open Doors Report","title":"2020 Open Doors Report","URL":"https://www.iie.org:443/Why-IIE/Announcements/2020/11/2020-Open-Doors-Report","accessed":{"date-parts":[["2020",12,17]]},"issued":{"date-parts":[["2020"]]}}}],"schema":"https://github.com/citation-style-language/schema/raw/master/csl-citation.json"} </w:instrText>
      </w:r>
      <w:r w:rsidR="00FE113A" w:rsidRPr="00E537E9">
        <w:fldChar w:fldCharType="separate"/>
      </w:r>
      <w:r w:rsidR="00FE113A" w:rsidRPr="00E537E9">
        <w:t>(</w:t>
      </w:r>
      <w:r w:rsidR="00FE113A" w:rsidRPr="00E537E9">
        <w:rPr>
          <w:i/>
          <w:iCs/>
        </w:rPr>
        <w:t>2020 Open Doors Report</w:t>
      </w:r>
      <w:r w:rsidR="00FE113A" w:rsidRPr="00E537E9">
        <w:t>, 2020)</w:t>
      </w:r>
      <w:r w:rsidR="00FE113A" w:rsidRPr="00E537E9">
        <w:fldChar w:fldCharType="end"/>
      </w:r>
      <w:r w:rsidR="00FE113A" w:rsidRPr="00E537E9">
        <w:t xml:space="preserve">. Because </w:t>
      </w:r>
      <w:r w:rsidR="00727F1E" w:rsidRPr="00E537E9">
        <w:t>education</w:t>
      </w:r>
      <w:r w:rsidR="00FE113A" w:rsidRPr="00E537E9">
        <w:t xml:space="preserve"> </w:t>
      </w:r>
      <w:r w:rsidR="00AB3FC9" w:rsidRPr="00E537E9">
        <w:t>costs</w:t>
      </w:r>
      <w:r w:rsidR="00FE113A" w:rsidRPr="00E537E9">
        <w:t xml:space="preserve"> must be guaranteed </w:t>
      </w:r>
      <w:r w:rsidR="00AB3FC9" w:rsidRPr="00E537E9">
        <w:t>before</w:t>
      </w:r>
      <w:r w:rsidR="00FE113A" w:rsidRPr="00E537E9">
        <w:t xml:space="preserve"> attending universities, </w:t>
      </w:r>
      <w:r w:rsidR="004D2712" w:rsidRPr="00E537E9">
        <w:t>universities are highly likely to receive their semester payments promptly after students have enrolled in courses</w:t>
      </w:r>
      <w:r w:rsidR="00FE113A" w:rsidRPr="00E537E9">
        <w:t xml:space="preserve">. </w:t>
      </w:r>
      <w:r w:rsidR="00A03050" w:rsidRPr="00E537E9">
        <w:t xml:space="preserve">These tuition amounts are usually based on </w:t>
      </w:r>
      <w:r w:rsidR="00AB3FC9" w:rsidRPr="00E537E9">
        <w:t>out-of-state university</w:t>
      </w:r>
      <w:r w:rsidR="00A03050" w:rsidRPr="00E537E9">
        <w:t xml:space="preserve"> </w:t>
      </w:r>
      <w:r w:rsidR="00AB3FC9" w:rsidRPr="00E537E9">
        <w:t>costs</w:t>
      </w:r>
      <w:r w:rsidR="001830C7" w:rsidRPr="00E537E9">
        <w:t xml:space="preserve"> </w:t>
      </w:r>
      <w:r w:rsidR="001830C7" w:rsidRPr="00E537E9">
        <w:fldChar w:fldCharType="begin"/>
      </w:r>
      <w:r w:rsidR="00AC3AC1" w:rsidRPr="00E537E9">
        <w:instrText xml:space="preserve"> ADDIN ZOTERO_ITEM CSL_CITATION {"citationID":"83i1T8Qz","properties":{"formattedCitation":"(Durrani, 2020b)","plainCitation":"(Durrani, 2020b)","noteIndex":0},"citationItems":[{"id":"9oOIUKZQ/uwgmD4S6","uris":["http://zotero.org/users/local/laZEdp6J/items/CHV2IWDV"],"itemData":{"id":1867,"type":"webpage","container-title":"U.S. News &amp; World Report","title":"How Prospective International Students Can Demonstrate Financial Ability | Best Colleges | US News","URL":"https://www-usnews-com.ezproxy.lib.ou.edu/education/best-colleges/articles/how-prospective-international-students-can-demonstrate-financial-ability","author":[{"family":"Durrani","given":"Anayat"}],"accessed":{"date-parts":[["2020",12,28]]},"issued":{"date-parts":[["2020",12,15]]}}}],"schema":"https://github.com/citation-style-language/schema/raw/master/csl-citation.json"} </w:instrText>
      </w:r>
      <w:r w:rsidR="001830C7" w:rsidRPr="00E537E9">
        <w:fldChar w:fldCharType="separate"/>
      </w:r>
      <w:r w:rsidR="001830C7" w:rsidRPr="00E537E9">
        <w:t>(Durrani, 2020b)</w:t>
      </w:r>
      <w:r w:rsidR="001830C7" w:rsidRPr="00E537E9">
        <w:fldChar w:fldCharType="end"/>
      </w:r>
      <w:r w:rsidR="00A03050" w:rsidRPr="00E537E9">
        <w:t xml:space="preserve">. </w:t>
      </w:r>
    </w:p>
    <w:p w14:paraId="64DCDE61" w14:textId="6F3F3C50" w:rsidR="004F7DB4" w:rsidRPr="00E537E9" w:rsidRDefault="006373C0" w:rsidP="005111DE">
      <w:pPr>
        <w:ind w:firstLine="720"/>
        <w:rPr>
          <w:shd w:val="clear" w:color="auto" w:fill="FFFFFF"/>
        </w:rPr>
      </w:pPr>
      <w:r w:rsidRPr="00E537E9">
        <w:t xml:space="preserve">With many states </w:t>
      </w:r>
      <w:r w:rsidR="00471F9B" w:rsidRPr="00E537E9">
        <w:t xml:space="preserve">reducing the amount of </w:t>
      </w:r>
      <w:r w:rsidRPr="00E537E9">
        <w:t xml:space="preserve">educational funding </w:t>
      </w:r>
      <w:r w:rsidR="00471F9B" w:rsidRPr="00E537E9">
        <w:t xml:space="preserve">awarded to public </w:t>
      </w:r>
      <w:r w:rsidR="001026D0" w:rsidRPr="00E537E9">
        <w:t>HEIs</w:t>
      </w:r>
      <w:r w:rsidR="00AB3FC9" w:rsidRPr="00E537E9">
        <w:t xml:space="preserve"> </w:t>
      </w:r>
      <w:r w:rsidR="00404805" w:rsidRPr="00E537E9">
        <w:t xml:space="preserve">and </w:t>
      </w:r>
      <w:r w:rsidR="00CB2839" w:rsidRPr="00E537E9">
        <w:t xml:space="preserve">annual </w:t>
      </w:r>
      <w:r w:rsidR="001026D0" w:rsidRPr="00E537E9">
        <w:t xml:space="preserve">international </w:t>
      </w:r>
      <w:r w:rsidR="00C17E71" w:rsidRPr="00E537E9">
        <w:t xml:space="preserve">tuition dollars </w:t>
      </w:r>
      <w:r w:rsidR="00A3104B" w:rsidRPr="00E537E9">
        <w:t xml:space="preserve">having </w:t>
      </w:r>
      <w:r w:rsidR="00CB2839" w:rsidRPr="00E537E9">
        <w:t>becom</w:t>
      </w:r>
      <w:r w:rsidR="00A3104B" w:rsidRPr="00E537E9">
        <w:t>e</w:t>
      </w:r>
      <w:r w:rsidR="00404805" w:rsidRPr="00E537E9">
        <w:t xml:space="preserve"> </w:t>
      </w:r>
      <w:r w:rsidR="00C12A05" w:rsidRPr="00E537E9">
        <w:t>reliabl</w:t>
      </w:r>
      <w:r w:rsidR="004F7DB4" w:rsidRPr="00E537E9">
        <w:t>y robust</w:t>
      </w:r>
      <w:r w:rsidR="00CB2839" w:rsidRPr="00E537E9">
        <w:t xml:space="preserve">, </w:t>
      </w:r>
      <w:r w:rsidR="007A1A87" w:rsidRPr="00E537E9">
        <w:t>s</w:t>
      </w:r>
      <w:r w:rsidR="00FE113A" w:rsidRPr="00E537E9">
        <w:rPr>
          <w:shd w:val="clear" w:color="auto" w:fill="FFFFFF"/>
        </w:rPr>
        <w:t xml:space="preserve">ome universities </w:t>
      </w:r>
      <w:r w:rsidR="004F7DB4" w:rsidRPr="00E537E9">
        <w:rPr>
          <w:shd w:val="clear" w:color="auto" w:fill="FFFFFF"/>
        </w:rPr>
        <w:t xml:space="preserve">have </w:t>
      </w:r>
      <w:r w:rsidR="00610A7B" w:rsidRPr="00E537E9">
        <w:rPr>
          <w:shd w:val="clear" w:color="auto" w:fill="FFFFFF"/>
        </w:rPr>
        <w:t>become significantly</w:t>
      </w:r>
      <w:r w:rsidR="00FE113A" w:rsidRPr="00E537E9">
        <w:rPr>
          <w:shd w:val="clear" w:color="auto" w:fill="FFFFFF"/>
        </w:rPr>
        <w:t xml:space="preserve"> dependent on international students’ tuition dollars</w:t>
      </w:r>
      <w:r w:rsidR="00111355" w:rsidRPr="00E537E9">
        <w:rPr>
          <w:shd w:val="clear" w:color="auto" w:fill="FFFFFF"/>
        </w:rPr>
        <w:t xml:space="preserve"> </w:t>
      </w:r>
      <w:r w:rsidR="00111355" w:rsidRPr="00E537E9">
        <w:fldChar w:fldCharType="begin"/>
      </w:r>
      <w:r w:rsidR="00AC3AC1" w:rsidRPr="00E537E9">
        <w:instrText xml:space="preserve"> ADDIN ZOTERO_ITEM CSL_CITATION {"citationID":"OOklbFNB","properties":{"formattedCitation":"(Daiya, 2020; NAFSA, 2020)","plainCitation":"(Daiya, 2020; NAFSA, 2020)","noteIndex":0},"citationItems":[{"id":"9oOIUKZQ/j2IJlcDF","uris":["http://zotero.org/users/local/laZEdp6J/items/4S8Z9QXW"],"itemData":{"id":1757,"type":"webpage","abstract":"Kavita Daiya explains why American colleges need to help international students (and their own bottom lines) now.","container-title":"Inside Higher Ed","language":"en","title":"The current plight of international students","URL":"https://www.insidehighered.com/views/2020/06/16/colleges-need-help-international-students-now-opinion","author":[{"family":"Daiya","given":"Kavita"}],"accessed":{"date-parts":[["2020",12,17]]},"issued":{"date-parts":[["2020",6,16]]}}},{"id":"9oOIUKZQ/ulylIeNr","uris":["http://zotero.org/users/local/laZEdp6J/items/7TEKHVFQ"],"itemData":{"id":1725,"type":"webpage","abstract":"NAFSA: Association of International Educators is the world's largest nonprofit association dedicated to international education and exchange.","container-title":"NAFSA","language":"en","title":"New NAFSA Data Show First Ever Drop in International Student Economic Value to the U.S.","URL":"https://www.nafsa.org/about/about-nafsa/new-nafsa-data-show-first-ever-drop-international-student-economic-value-us","author":[{"family":"NAFSA","given":""}],"accessed":{"date-parts":[["2020",12,7]]},"issued":{"date-parts":[["2020",11,16]]}}}],"schema":"https://github.com/citation-style-language/schema/raw/master/csl-citation.json"} </w:instrText>
      </w:r>
      <w:r w:rsidR="00111355" w:rsidRPr="00E537E9">
        <w:fldChar w:fldCharType="separate"/>
      </w:r>
      <w:r w:rsidR="00111355" w:rsidRPr="00E537E9">
        <w:t>(Daiya, 2020; NAFSA, 2020)</w:t>
      </w:r>
      <w:r w:rsidR="00111355" w:rsidRPr="00E537E9">
        <w:fldChar w:fldCharType="end"/>
      </w:r>
      <w:r w:rsidR="00FE113A" w:rsidRPr="00E537E9">
        <w:t xml:space="preserve">.  </w:t>
      </w:r>
      <w:r w:rsidR="006E47A2" w:rsidRPr="00E537E9">
        <w:t>Many</w:t>
      </w:r>
      <w:r w:rsidR="00FE113A" w:rsidRPr="00E537E9">
        <w:t xml:space="preserve"> educational institutions cannot afford to lose these full-time </w:t>
      </w:r>
      <w:r w:rsidR="00367961" w:rsidRPr="00E537E9">
        <w:t>tuition-paying</w:t>
      </w:r>
      <w:r w:rsidR="00FE113A" w:rsidRPr="00E537E9">
        <w:t xml:space="preserve"> students </w:t>
      </w:r>
      <w:r w:rsidR="00FE113A" w:rsidRPr="00E537E9">
        <w:fldChar w:fldCharType="begin"/>
      </w:r>
      <w:r w:rsidR="00673B95" w:rsidRPr="00E537E9">
        <w:instrText xml:space="preserve"> ADDIN ZOTERO_ITEM CSL_CITATION {"citationID":"O1xqmWcD","properties":{"formattedCitation":"(Dickler, 2020)","plainCitation":"(Dickler, 2020)","noteIndex":0},"citationItems":[{"id":41,"uris":["http://zotero.org/users/1564320/items/CZBEQBXF"],"itemData":{"id":41,"type":"webpage","abstract":"As colleges and universities face extreme budget shortfalls, some institutions are cutting academic programs that were once central to a well-rounded education.","container-title":"CNBC","language":"en","note":"section: Personal Finance","title":"Colleges cut academic programs in the face of budget shortfalls due to COVID-19","URL":"https://www.cnbc.com/2020/06/23/colleges-cut-programs-in-face-of-budget-shortfalls-due-to-COVID-19.html","author":[{"family":"Dickler","given":"Jessica"}],"accessed":{"date-parts":[["2021",11,23]]},"issued":{"date-parts":[["2020",6,23]]}}}],"schema":"https://github.com/citation-style-language/schema/raw/master/csl-citation.json"} </w:instrText>
      </w:r>
      <w:r w:rsidR="00FE113A" w:rsidRPr="00E537E9">
        <w:fldChar w:fldCharType="separate"/>
      </w:r>
      <w:r w:rsidR="0018749C" w:rsidRPr="00E537E9">
        <w:t>(Dickler, 2020)</w:t>
      </w:r>
      <w:r w:rsidR="00FE113A" w:rsidRPr="00E537E9">
        <w:fldChar w:fldCharType="end"/>
      </w:r>
      <w:r w:rsidR="00FE113A" w:rsidRPr="00E537E9">
        <w:t>.</w:t>
      </w:r>
      <w:r w:rsidR="005111DE" w:rsidRPr="00E537E9">
        <w:t xml:space="preserve"> </w:t>
      </w:r>
      <w:r w:rsidR="006E47A2" w:rsidRPr="00E537E9">
        <w:t>International student financial contributions are required for these HEIs to keep their doors open or prevent significant job loss</w:t>
      </w:r>
      <w:r w:rsidR="005111DE" w:rsidRPr="00E537E9">
        <w:rPr>
          <w:shd w:val="clear" w:color="auto" w:fill="FFFFFF"/>
        </w:rPr>
        <w:t>.</w:t>
      </w:r>
      <w:r w:rsidR="00805B77" w:rsidRPr="00E537E9">
        <w:rPr>
          <w:shd w:val="clear" w:color="auto" w:fill="FFFFFF"/>
        </w:rPr>
        <w:t xml:space="preserve"> </w:t>
      </w:r>
      <w:r w:rsidR="00C210F0" w:rsidRPr="00E537E9">
        <w:rPr>
          <w:shd w:val="clear" w:color="auto" w:fill="FFFFFF"/>
        </w:rPr>
        <w:t>Without</w:t>
      </w:r>
      <w:r w:rsidR="00805B77" w:rsidRPr="00E537E9">
        <w:rPr>
          <w:shd w:val="clear" w:color="auto" w:fill="FFFFFF"/>
        </w:rPr>
        <w:t xml:space="preserve"> these funds, HEIs may need to appeal to state governments for financial assistance to stay afloat until there is a renewed </w:t>
      </w:r>
      <w:r w:rsidR="00D63243" w:rsidRPr="00E537E9">
        <w:rPr>
          <w:shd w:val="clear" w:color="auto" w:fill="FFFFFF"/>
        </w:rPr>
        <w:t>considerable</w:t>
      </w:r>
      <w:r w:rsidR="00805B77" w:rsidRPr="00E537E9">
        <w:rPr>
          <w:shd w:val="clear" w:color="auto" w:fill="FFFFFF"/>
        </w:rPr>
        <w:t xml:space="preserve"> flow of international students</w:t>
      </w:r>
      <w:r w:rsidR="009055A7" w:rsidRPr="00E537E9">
        <w:rPr>
          <w:shd w:val="clear" w:color="auto" w:fill="FFFFFF"/>
        </w:rPr>
        <w:t xml:space="preserve"> to HEI campuses</w:t>
      </w:r>
      <w:r w:rsidR="00805B77" w:rsidRPr="00E537E9">
        <w:rPr>
          <w:shd w:val="clear" w:color="auto" w:fill="FFFFFF"/>
        </w:rPr>
        <w:t xml:space="preserve">. </w:t>
      </w:r>
      <w:r w:rsidR="00367961" w:rsidRPr="00E537E9">
        <w:t>In</w:t>
      </w:r>
      <w:r w:rsidR="00146511" w:rsidRPr="00E537E9">
        <w:t xml:space="preserve"> a</w:t>
      </w:r>
      <w:r w:rsidR="00367961" w:rsidRPr="00E537E9">
        <w:t xml:space="preserve"> brief</w:t>
      </w:r>
      <w:r w:rsidR="00146511" w:rsidRPr="00E537E9">
        <w:t xml:space="preserve"> </w:t>
      </w:r>
      <w:r w:rsidR="00486588" w:rsidRPr="00E537E9">
        <w:t xml:space="preserve">released by NAFSA </w:t>
      </w:r>
      <w:r w:rsidR="00146511" w:rsidRPr="00E537E9">
        <w:t xml:space="preserve">in </w:t>
      </w:r>
      <w:r w:rsidR="00486588" w:rsidRPr="00E537E9">
        <w:t xml:space="preserve">2021, </w:t>
      </w:r>
      <w:r w:rsidR="00F57AC6" w:rsidRPr="00E537E9">
        <w:t>an</w:t>
      </w:r>
      <w:r w:rsidR="0070017F" w:rsidRPr="00E537E9">
        <w:t xml:space="preserve"> organizational advocate for international education</w:t>
      </w:r>
      <w:r w:rsidR="00CF14E8" w:rsidRPr="00E537E9">
        <w:t xml:space="preserve"> </w:t>
      </w:r>
      <w:r w:rsidR="00891728" w:rsidRPr="00E537E9">
        <w:t>rec</w:t>
      </w:r>
      <w:r w:rsidR="00FA57A6" w:rsidRPr="00E537E9">
        <w:t xml:space="preserve">ommended </w:t>
      </w:r>
      <w:r w:rsidR="004F7DB4" w:rsidRPr="00E537E9">
        <w:t>to</w:t>
      </w:r>
      <w:r w:rsidR="000310FA" w:rsidRPr="00E537E9">
        <w:t xml:space="preserve"> the U.S. Congress</w:t>
      </w:r>
      <w:r w:rsidR="00257D1E" w:rsidRPr="00E537E9">
        <w:t xml:space="preserve"> </w:t>
      </w:r>
      <w:r w:rsidR="004F7DB4" w:rsidRPr="00E537E9">
        <w:t xml:space="preserve">to </w:t>
      </w:r>
      <w:r w:rsidR="00FA57A6" w:rsidRPr="00E537E9">
        <w:t>seriously consider</w:t>
      </w:r>
      <w:r w:rsidR="00257D1E" w:rsidRPr="00E537E9">
        <w:t xml:space="preserve"> setting aside</w:t>
      </w:r>
      <w:r w:rsidR="000310FA" w:rsidRPr="00E537E9">
        <w:t xml:space="preserve"> funds for all public HEIs </w:t>
      </w:r>
      <w:r w:rsidR="009D68A5" w:rsidRPr="00E537E9">
        <w:t xml:space="preserve">who may </w:t>
      </w:r>
      <w:r w:rsidR="00D47A8A" w:rsidRPr="00E537E9">
        <w:t xml:space="preserve">otherwise </w:t>
      </w:r>
      <w:r w:rsidR="009D68A5" w:rsidRPr="00E537E9">
        <w:t xml:space="preserve">have to close their </w:t>
      </w:r>
      <w:r w:rsidR="009D68A5" w:rsidRPr="00E537E9">
        <w:lastRenderedPageBreak/>
        <w:t xml:space="preserve">doors </w:t>
      </w:r>
      <w:r w:rsidR="00D47A8A" w:rsidRPr="00E537E9">
        <w:t>or</w:t>
      </w:r>
      <w:r w:rsidR="009D68A5" w:rsidRPr="00E537E9">
        <w:t xml:space="preserve"> downsize tremendously </w:t>
      </w:r>
      <w:r w:rsidR="0051075A" w:rsidRPr="00E537E9">
        <w:rPr>
          <w:bCs/>
        </w:rPr>
        <w:t xml:space="preserve">because of </w:t>
      </w:r>
      <w:r w:rsidR="009D68A5" w:rsidRPr="00E537E9">
        <w:t>t</w:t>
      </w:r>
      <w:r w:rsidR="00FE113A" w:rsidRPr="00E537E9">
        <w:t xml:space="preserve">he loss of </w:t>
      </w:r>
      <w:r w:rsidR="009D68A5" w:rsidRPr="00E537E9">
        <w:t xml:space="preserve">international </w:t>
      </w:r>
      <w:r w:rsidR="00257D1E" w:rsidRPr="00E537E9">
        <w:t xml:space="preserve">student </w:t>
      </w:r>
      <w:r w:rsidR="00FE113A" w:rsidRPr="00E537E9">
        <w:t>funds</w:t>
      </w:r>
      <w:r w:rsidR="003A40BE" w:rsidRPr="00E537E9">
        <w:t xml:space="preserve"> as a result of C</w:t>
      </w:r>
      <w:r w:rsidR="0094625B" w:rsidRPr="00E537E9">
        <w:t>OVID-19</w:t>
      </w:r>
      <w:r w:rsidR="00FF373D" w:rsidRPr="00E537E9">
        <w:t xml:space="preserve"> </w:t>
      </w:r>
      <w:r w:rsidR="00A42531" w:rsidRPr="00E537E9">
        <w:fldChar w:fldCharType="begin"/>
      </w:r>
      <w:r w:rsidR="00673B95" w:rsidRPr="00E537E9">
        <w:instrText xml:space="preserve"> ADDIN ZOTERO_ITEM CSL_CITATION {"citationID":"ORFMLs2w","properties":{"formattedCitation":"(NAFSA: Association of International Educators, 2021b)","plainCitation":"(NAFSA: Association of International Educators, 2021b)","noteIndex":0},"citationItems":[{"id":25,"uris":["http://zotero.org/users/1564320/items/MAN8MFEA"],"itemData":{"id":25,"type":"webpage","abstract":"NAFSA: Association of International Educators is the world's largest nonprofit association dedicated to international education and exchange.","container-title":"NAFSA","language":"en","title":"Issue Brief: Revive and Restore International Education Impacted by COVID-19","title-short":"Issue Brief","URL":"https://www.nafsa.org/policy-and-advocacy/what-we-stand-for/issue-brief-revive-and-restore-international-education-impacted-covid-19","author":[{"family":"NAFSA: Association of International Educators","given":""}],"accessed":{"date-parts":[["2021",11,23]]},"issued":{"date-parts":[["2021"]]}}}],"schema":"https://github.com/citation-style-language/schema/raw/master/csl-citation.json"} </w:instrText>
      </w:r>
      <w:r w:rsidR="00A42531" w:rsidRPr="00E537E9">
        <w:fldChar w:fldCharType="separate"/>
      </w:r>
      <w:r w:rsidR="00673B95" w:rsidRPr="00E537E9">
        <w:t>(NAFSA: Association of International Educators, 2021b)</w:t>
      </w:r>
      <w:r w:rsidR="00A42531" w:rsidRPr="00E537E9">
        <w:fldChar w:fldCharType="end"/>
      </w:r>
      <w:r w:rsidR="00FE113A" w:rsidRPr="00E537E9">
        <w:t>.</w:t>
      </w:r>
      <w:r w:rsidR="005111DE" w:rsidRPr="00E537E9">
        <w:t xml:space="preserve"> </w:t>
      </w:r>
    </w:p>
    <w:p w14:paraId="62D4DD71" w14:textId="6282C6D4" w:rsidR="001F1778" w:rsidRPr="00E537E9" w:rsidRDefault="00FE113A" w:rsidP="004F7DB4">
      <w:pPr>
        <w:ind w:firstLine="720"/>
      </w:pPr>
      <w:r w:rsidRPr="00E537E9">
        <w:rPr>
          <w:shd w:val="clear" w:color="auto" w:fill="FFFFFF"/>
        </w:rPr>
        <w:t xml:space="preserve">If internationals </w:t>
      </w:r>
      <w:r w:rsidR="003A40BE" w:rsidRPr="00E537E9">
        <w:rPr>
          <w:shd w:val="clear" w:color="auto" w:fill="FFFFFF"/>
        </w:rPr>
        <w:t xml:space="preserve">cannot or choose not </w:t>
      </w:r>
      <w:r w:rsidRPr="00E537E9">
        <w:rPr>
          <w:shd w:val="clear" w:color="auto" w:fill="FFFFFF"/>
        </w:rPr>
        <w:t>to attend U.S. higher learning institutions</w:t>
      </w:r>
      <w:r w:rsidR="00146511" w:rsidRPr="00E537E9">
        <w:rPr>
          <w:shd w:val="clear" w:color="auto" w:fill="FFFFFF"/>
        </w:rPr>
        <w:t xml:space="preserve"> in the future</w:t>
      </w:r>
      <w:r w:rsidRPr="00E537E9">
        <w:rPr>
          <w:shd w:val="clear" w:color="auto" w:fill="FFFFFF"/>
        </w:rPr>
        <w:t xml:space="preserve">, the temporary impacts of 2019/2020 </w:t>
      </w:r>
      <w:r w:rsidR="00CB473E" w:rsidRPr="00E537E9">
        <w:rPr>
          <w:shd w:val="clear" w:color="auto" w:fill="FFFFFF"/>
        </w:rPr>
        <w:t>and 2020/</w:t>
      </w:r>
      <w:r w:rsidR="00B6705F" w:rsidRPr="00E537E9">
        <w:rPr>
          <w:shd w:val="clear" w:color="auto" w:fill="FFFFFF"/>
        </w:rPr>
        <w:t>20</w:t>
      </w:r>
      <w:r w:rsidR="00CB473E" w:rsidRPr="00E537E9">
        <w:rPr>
          <w:shd w:val="clear" w:color="auto" w:fill="FFFFFF"/>
        </w:rPr>
        <w:t xml:space="preserve">21 </w:t>
      </w:r>
      <w:r w:rsidRPr="00E537E9">
        <w:rPr>
          <w:shd w:val="clear" w:color="auto" w:fill="FFFFFF"/>
        </w:rPr>
        <w:t xml:space="preserve">could </w:t>
      </w:r>
      <w:r w:rsidR="00F57AC6" w:rsidRPr="00E537E9">
        <w:rPr>
          <w:shd w:val="clear" w:color="auto" w:fill="FFFFFF"/>
        </w:rPr>
        <w:t>indicate</w:t>
      </w:r>
      <w:r w:rsidRPr="00E537E9">
        <w:rPr>
          <w:shd w:val="clear" w:color="auto" w:fill="FFFFFF"/>
        </w:rPr>
        <w:t xml:space="preserve"> </w:t>
      </w:r>
      <w:r w:rsidR="00146511" w:rsidRPr="00E537E9">
        <w:rPr>
          <w:shd w:val="clear" w:color="auto" w:fill="FFFFFF"/>
        </w:rPr>
        <w:t>more permanent</w:t>
      </w:r>
      <w:r w:rsidR="000C358F" w:rsidRPr="00E537E9">
        <w:rPr>
          <w:shd w:val="clear" w:color="auto" w:fill="FFFFFF"/>
        </w:rPr>
        <w:t xml:space="preserve"> </w:t>
      </w:r>
      <w:r w:rsidR="00E42D0B" w:rsidRPr="00E537E9">
        <w:rPr>
          <w:shd w:val="clear" w:color="auto" w:fill="FFFFFF"/>
        </w:rPr>
        <w:t xml:space="preserve">dire </w:t>
      </w:r>
      <w:r w:rsidR="00F24F0E" w:rsidRPr="00E537E9">
        <w:rPr>
          <w:shd w:val="clear" w:color="auto" w:fill="FFFFFF"/>
        </w:rPr>
        <w:t>results</w:t>
      </w:r>
      <w:r w:rsidRPr="00E537E9">
        <w:rPr>
          <w:shd w:val="clear" w:color="auto" w:fill="FFFFFF"/>
        </w:rPr>
        <w:t xml:space="preserve">. </w:t>
      </w:r>
      <w:r w:rsidR="007D56FC" w:rsidRPr="00E537E9">
        <w:rPr>
          <w:shd w:val="clear" w:color="auto" w:fill="FFFFFF"/>
        </w:rPr>
        <w:t xml:space="preserve">A </w:t>
      </w:r>
      <w:r w:rsidRPr="00E537E9">
        <w:t xml:space="preserve">reduced financial </w:t>
      </w:r>
      <w:r w:rsidR="00146511" w:rsidRPr="00E537E9">
        <w:t>flow</w:t>
      </w:r>
      <w:r w:rsidRPr="00E537E9">
        <w:t xml:space="preserve"> could lead to budget cuts that include quality staffing losses and diminishing resources</w:t>
      </w:r>
      <w:r w:rsidR="00367961" w:rsidRPr="00E537E9">
        <w:t>,</w:t>
      </w:r>
      <w:r w:rsidRPr="00E537E9">
        <w:t xml:space="preserve"> impact</w:t>
      </w:r>
      <w:r w:rsidR="00A32F02" w:rsidRPr="00E537E9">
        <w:t>ing</w:t>
      </w:r>
      <w:r w:rsidRPr="00E537E9">
        <w:t xml:space="preserve"> </w:t>
      </w:r>
      <w:r w:rsidR="00D163C6" w:rsidRPr="00E537E9">
        <w:t>why</w:t>
      </w:r>
      <w:r w:rsidRPr="00E537E9">
        <w:t xml:space="preserve"> international students rank U.S. universities higher than other universities worldwide. These cuts could </w:t>
      </w:r>
      <w:r w:rsidR="00146511" w:rsidRPr="00E537E9">
        <w:t xml:space="preserve">then </w:t>
      </w:r>
      <w:r w:rsidRPr="00E537E9">
        <w:t>ultimately weaken academic program integrity</w:t>
      </w:r>
      <w:r w:rsidRPr="00E537E9">
        <w:fldChar w:fldCharType="begin"/>
      </w:r>
      <w:r w:rsidR="00AC3AC1" w:rsidRPr="00E537E9">
        <w:instrText xml:space="preserve"> ADDIN ZOTERO_ITEM CSL_CITATION {"citationID":"J040Bsu2","properties":{"formattedCitation":"(Maria, 2020)","plainCitation":"(Maria, 2020)","dontUpdate":true,"noteIndex":0},"citationItems":[{"id":"9oOIUKZQ/t1ai3qbS","uris":["http://zotero.org/users/local/laZEdp6J/items/9ATB6N4Q"],"itemData":{"id":1681,"type":"webpage","abstract":"The number of students studying in the United States from other countries has continued to fall during the Trump presidency. An expert explains what that means for US students and the US economy.","container-title":"The Conversation","language":"en","title":"US colleges report a 43% decline in new international student enrollment, and not just because of the pandemic","URL":"http://theconversation.com/us-colleges-report-a-43-decline-in-new-international-student-enrollment-and-not-just-because-of-the-pandemic-149885","author":[{"family":"Maria","given":"David L. Di"}],"accessed":{"date-parts":[["2020",12,7]]},"issued":{"date-parts":[["2020",11,19]]}}}],"schema":"https://github.com/citation-style-language/schema/raw/master/csl-citation.json"} </w:instrText>
      </w:r>
      <w:r w:rsidRPr="00E537E9">
        <w:fldChar w:fldCharType="end"/>
      </w:r>
      <w:r w:rsidRPr="00E537E9">
        <w:t xml:space="preserve"> affecting the </w:t>
      </w:r>
      <w:r w:rsidR="00BF6981" w:rsidRPr="00E537E9">
        <w:t xml:space="preserve">degree </w:t>
      </w:r>
      <w:r w:rsidRPr="00E537E9">
        <w:t xml:space="preserve">programs </w:t>
      </w:r>
      <w:r w:rsidR="00610A7B" w:rsidRPr="00E537E9">
        <w:t xml:space="preserve">most selected </w:t>
      </w:r>
      <w:r w:rsidRPr="00E537E9">
        <w:t>by international students, including engineering, business, medicine, math and computer sciences, physical and life sciences, and agriculture</w:t>
      </w:r>
      <w:r w:rsidR="005B09E2" w:rsidRPr="00E537E9">
        <w:t xml:space="preserve"> </w:t>
      </w:r>
      <w:r w:rsidR="005B09E2" w:rsidRPr="00E537E9">
        <w:fldChar w:fldCharType="begin"/>
      </w:r>
      <w:r w:rsidR="00673B95" w:rsidRPr="00E537E9">
        <w:instrText xml:space="preserve"> ADDIN ZOTERO_ITEM CSL_CITATION {"citationID":"bVAKVfmD","properties":{"formattedCitation":"(Dickler, 2020)","plainCitation":"(Dickler, 2020)","noteIndex":0},"citationItems":[{"id":41,"uris":["http://zotero.org/users/1564320/items/CZBEQBXF"],"itemData":{"id":41,"type":"webpage","abstract":"As colleges and universities face extreme budget shortfalls, some institutions are cutting academic programs that were once central to a well-rounded education.","container-title":"CNBC","language":"en","note":"section: Personal Finance","title":"Colleges cut academic programs in the face of budget shortfalls due to COVID-19","URL":"https://www.cnbc.com/2020/06/23/colleges-cut-programs-in-face-of-budget-shortfalls-due-to-COVID-19.html","author":[{"family":"Dickler","given":"Jessica"}],"accessed":{"date-parts":[["2021",11,23]]},"issued":{"date-parts":[["2020",6,23]]}}}],"schema":"https://github.com/citation-style-language/schema/raw/master/csl-citation.json"} </w:instrText>
      </w:r>
      <w:r w:rsidR="005B09E2" w:rsidRPr="00E537E9">
        <w:fldChar w:fldCharType="separate"/>
      </w:r>
      <w:r w:rsidR="0018749C" w:rsidRPr="00E537E9">
        <w:t>(Dickler, 2020)</w:t>
      </w:r>
      <w:r w:rsidR="005B09E2" w:rsidRPr="00E537E9">
        <w:fldChar w:fldCharType="end"/>
      </w:r>
      <w:r w:rsidRPr="00E537E9">
        <w:t>. Non-academic programs could also significantly feel the impact</w:t>
      </w:r>
      <w:r w:rsidR="00E3122C" w:rsidRPr="00E537E9">
        <w:t>, including sports and social clubs</w:t>
      </w:r>
      <w:r w:rsidRPr="00E537E9">
        <w:t xml:space="preserve"> </w:t>
      </w:r>
      <w:r w:rsidRPr="00E537E9">
        <w:fldChar w:fldCharType="begin"/>
      </w:r>
      <w:r w:rsidR="00AC3AC1" w:rsidRPr="00E537E9">
        <w:instrText xml:space="preserve"> ADDIN ZOTERO_ITEM CSL_CITATION {"citationID":"7f9iMvlk","properties":{"formattedCitation":"({\\i{}2020 Open Doors Report}, 2020; Di Maria, 2020; Institute of International Education, 2020d)","plainCitation":"(2020 Open Doors Report, 2020; Di Maria, 2020; Institute of International Education, 2020d)","noteIndex":0},"citationItems":[{"id":"9oOIUKZQ/MPOJqdWQ","uris":["http://zotero.org/users/local/laZEdp6J/items/W74RG2A6"],"itemData":{"id":1751,"type":"webpage","abstract":"2020 Open Doors Report","title":"2020 Open Doors Report","URL":"https://www.iie.org:443/Why-IIE/Announcements/2020/11/2020-Open-Doors-Report","accessed":{"date-parts":[["2020",12,17]]},"issued":{"date-parts":[["2020"]]}}},{"id":39,"uris":["http://zotero.org/users/1564320/items/2ZPZ34HJ"],"itemData":{"id":39,"type":"webpage","abstract":"The number of students studying in the United States from other countries has continued to fall during the Trump presidency. An expert explains what that means for US students and the US economy.","container-title":"The Conversation","language":"en","title":"US colleges report a 43% decline in new international student enrollment, and not just because of the pandemic","URL":"http://theconversation.com/us-colleges-report-a-43-decline-in-new-international-student-enrollment-and-not-just-because-of-the-pandemic-149885","author":[{"family":"Di Maria","given":"David L."}],"accessed":{"date-parts":[["2021",11,23]]},"issued":{"date-parts":[["2020",11,16]]}}},{"id":37,"uris":["http://zotero.org/users/1564320/items/MS57AR7P"],"itemData":{"id":37,"type":"webpage","abstract":"2020 Open Doors Report","container-title":"Institute of International Education","title":"United States hosts over 1 million international students for the fifth consecutive year","URL":"https://www.iie.org:443/Why-IIE/Announcements/2020/11/2020-Open-Doors-Report","author":[{"family":"Institute of International Education","given":""}],"accessed":{"date-parts":[["2021",11,23]]},"issued":{"date-parts":[["2020",11,16]]}}}],"schema":"https://github.com/citation-style-language/schema/raw/master/csl-citation.json"} </w:instrText>
      </w:r>
      <w:r w:rsidRPr="00E537E9">
        <w:fldChar w:fldCharType="separate"/>
      </w:r>
      <w:r w:rsidR="00A73D57" w:rsidRPr="00E537E9">
        <w:t>(</w:t>
      </w:r>
      <w:r w:rsidR="00A73D57" w:rsidRPr="00E537E9">
        <w:rPr>
          <w:i/>
          <w:iCs/>
        </w:rPr>
        <w:t>2020 Open Doors Report</w:t>
      </w:r>
      <w:r w:rsidR="00A73D57" w:rsidRPr="00E537E9">
        <w:t>, 2020; Di Maria, 2020; Institute of International Education, 2020d)</w:t>
      </w:r>
      <w:r w:rsidRPr="00E537E9">
        <w:fldChar w:fldCharType="end"/>
      </w:r>
      <w:r w:rsidRPr="00E537E9">
        <w:t xml:space="preserve">. </w:t>
      </w:r>
      <w:r w:rsidR="002A2E9B" w:rsidRPr="00E537E9">
        <w:t>As well as U.S. universities</w:t>
      </w:r>
      <w:r w:rsidR="00F80C0A" w:rsidRPr="00E537E9">
        <w:t>, local communities could experience general job reductions</w:t>
      </w:r>
      <w:r w:rsidR="00F62230" w:rsidRPr="00E537E9">
        <w:t xml:space="preserve"> </w:t>
      </w:r>
      <w:r w:rsidR="00F62230" w:rsidRPr="00E537E9">
        <w:fldChar w:fldCharType="begin"/>
      </w:r>
      <w:r w:rsidR="00673B95" w:rsidRPr="00E537E9">
        <w:instrText xml:space="preserve"> ADDIN ZOTERO_ITEM CSL_CITATION {"citationID":"VmgsNyK0","properties":{"formattedCitation":"(NAFSA: Association of International Educators, 2021b)","plainCitation":"(NAFSA: Association of International Educators, 2021b)","noteIndex":0},"citationItems":[{"id":25,"uris":["http://zotero.org/users/1564320/items/MAN8MFEA"],"itemData":{"id":25,"type":"webpage","abstract":"NAFSA: Association of International Educators is the world's largest nonprofit association dedicated to international education and exchange.","container-title":"NAFSA","language":"en","title":"Issue Brief: Revive and Restore International Education Impacted by COVID-19","title-short":"Issue Brief","URL":"https://www.nafsa.org/policy-and-advocacy/what-we-stand-for/issue-brief-revive-and-restore-international-education-impacted-covid-19","author":[{"family":"NAFSA: Association of International Educators","given":""}],"accessed":{"date-parts":[["2021",11,23]]},"issued":{"date-parts":[["2021"]]}}}],"schema":"https://github.com/citation-style-language/schema/raw/master/csl-citation.json"} </w:instrText>
      </w:r>
      <w:r w:rsidR="00F62230" w:rsidRPr="00E537E9">
        <w:fldChar w:fldCharType="separate"/>
      </w:r>
      <w:r w:rsidR="00673B95" w:rsidRPr="00E537E9">
        <w:t>(NAFSA: Association of International Educators, 2021b)</w:t>
      </w:r>
      <w:r w:rsidR="00F62230" w:rsidRPr="00E537E9">
        <w:fldChar w:fldCharType="end"/>
      </w:r>
      <w:r w:rsidR="00F80C0A" w:rsidRPr="00E537E9">
        <w:t xml:space="preserve">. </w:t>
      </w:r>
    </w:p>
    <w:p w14:paraId="6D42775C" w14:textId="71B319B6" w:rsidR="006237C2" w:rsidRPr="00E537E9" w:rsidRDefault="00CC58F0" w:rsidP="00A03033">
      <w:pPr>
        <w:ind w:firstLine="720"/>
        <w:contextualSpacing/>
      </w:pPr>
      <w:bookmarkStart w:id="18" w:name="_Hlk59115453"/>
      <w:r w:rsidRPr="00E537E9">
        <w:t xml:space="preserve">While the economic impact would be </w:t>
      </w:r>
      <w:r w:rsidR="00300D3E" w:rsidRPr="00E537E9">
        <w:t>substantial</w:t>
      </w:r>
      <w:r w:rsidRPr="00E537E9">
        <w:t xml:space="preserve"> w</w:t>
      </w:r>
      <w:r w:rsidR="006237C2" w:rsidRPr="00E537E9">
        <w:t xml:space="preserve">ith reduced international student populations on HEI campuses, the </w:t>
      </w:r>
      <w:r w:rsidR="00D63243" w:rsidRPr="00E537E9">
        <w:t>most significant</w:t>
      </w:r>
      <w:r w:rsidR="006237C2" w:rsidRPr="00E537E9">
        <w:t xml:space="preserve"> loss </w:t>
      </w:r>
      <w:r w:rsidR="00300D3E" w:rsidRPr="00E537E9">
        <w:t xml:space="preserve">would be </w:t>
      </w:r>
      <w:r w:rsidR="006237C2" w:rsidRPr="00E537E9">
        <w:t xml:space="preserve">the immeasurable effect </w:t>
      </w:r>
      <w:r w:rsidR="00D313D0" w:rsidRPr="00E537E9">
        <w:t>on</w:t>
      </w:r>
      <w:r w:rsidR="006237C2" w:rsidRPr="00E537E9">
        <w:t xml:space="preserve"> cultural diversity. Academic and social spaces </w:t>
      </w:r>
      <w:r w:rsidR="00E06131" w:rsidRPr="00E537E9">
        <w:t>would be</w:t>
      </w:r>
      <w:r w:rsidR="006237C2" w:rsidRPr="00E537E9">
        <w:t xml:space="preserve"> void of the internationally diverse cultures represented by these students. </w:t>
      </w:r>
      <w:r w:rsidR="005F5EC3" w:rsidRPr="00E537E9">
        <w:t>L</w:t>
      </w:r>
      <w:r w:rsidR="006237C2" w:rsidRPr="00E537E9">
        <w:t>ack of cultural diversity dulls opportunities for faculty and students to develop and hone cultural sensitivities and broaden cultural perspectives</w:t>
      </w:r>
      <w:r w:rsidR="00782204" w:rsidRPr="00E537E9">
        <w:t xml:space="preserve">. The highly beneficial presence of international students diversifies thinking and “catalyzes academic competition” </w:t>
      </w:r>
      <w:r w:rsidR="00782204" w:rsidRPr="00E537E9">
        <w:fldChar w:fldCharType="begin"/>
      </w:r>
      <w:r w:rsidR="00673B95" w:rsidRPr="00E537E9">
        <w:instrText xml:space="preserve"> ADDIN ZOTERO_ITEM CSL_CITATION {"citationID":"5nanMGdh","properties":{"formattedCitation":"(H. Wu et al., 2015a, p. 1)","plainCitation":"(H. Wu et al., 2015a, p. 1)","dontUpdate":true,"noteIndex":0},"citationItems":[{"id":408,"uris":["http://zotero.org/users/1564320/items/2VHFHHRA"],"itemData":{"id":408,"type":"article-journal","abstract":"International students’ enrollment in higher education in the US has expanded considerably in the last decades. In this study, international students’ experiences were examined in academic and sociocultural settings. Through qualitative interviews, the findings revealed that international students deal with academic challenges, social isolation, and cultural adjustment. Specifically, academic challenges included communication with professors, classmates, and staff. Consequently, they have to deal with social isolation when engaging in different group activities. Culturally, they need to confront the different ways of thinking and doing in the US. In order to overcome these challenges, students have adopted resources that mainly are derived from the university to overcome these challenges. Thus, as demonstrated in this study, having a better understanding of these students’ academic challenges, university faculty and staff can recognize students’ needs and effectively offer supportive campus resources and services. The university needs to be prepared to meet students not only academically but also socially and culturally. This study also suggests that some preparations need to be made by the university that will embrace international students upon their arrival.","container-title":"Education Research International","DOI":"10.1155/2015/202753","ISSN":"2090-4002","language":"en","note":"publisher: Hindawi","page":"e202753","source":"www.hindawi.com","title":"International Student’s Challenge and Adjustment to College","volume":"2015","author":[{"family":"Wu","given":"Hsiao-ping"},{"family":"Garza","given":"Esther"},{"family":"Guzman","given":"Norma"}],"issued":{"date-parts":[["2015",2,23]]}},"locator":"1"}],"schema":"https://github.com/citation-style-language/schema/raw/master/csl-citation.json"} </w:instrText>
      </w:r>
      <w:r w:rsidR="00782204" w:rsidRPr="00E537E9">
        <w:fldChar w:fldCharType="separate"/>
      </w:r>
      <w:r w:rsidR="00782204" w:rsidRPr="00E537E9">
        <w:t>(H. Wu et al., 2015, p. 1)</w:t>
      </w:r>
      <w:r w:rsidR="00782204" w:rsidRPr="00E537E9">
        <w:fldChar w:fldCharType="end"/>
      </w:r>
      <w:r w:rsidR="00782204" w:rsidRPr="00E537E9">
        <w:t xml:space="preserve">. The absence of L2 international students perpetuates homogenous thinking and encourages academic and social hegemony. </w:t>
      </w:r>
      <w:r w:rsidR="00BF26D9" w:rsidRPr="00E537E9">
        <w:t>L2 international students bring valuable, diverse academic and social perspectives as representatives of unique global groups</w:t>
      </w:r>
      <w:r w:rsidR="004C7000" w:rsidRPr="00E537E9">
        <w:t xml:space="preserve">. </w:t>
      </w:r>
    </w:p>
    <w:p w14:paraId="78F0CCC2" w14:textId="51985442" w:rsidR="00925E22" w:rsidRPr="00E537E9" w:rsidRDefault="00D47A8A" w:rsidP="00543557">
      <w:pPr>
        <w:ind w:firstLine="720"/>
        <w:contextualSpacing/>
      </w:pPr>
      <w:r w:rsidRPr="00E537E9">
        <w:lastRenderedPageBreak/>
        <w:t>Nevertheless, a</w:t>
      </w:r>
      <w:r w:rsidR="006954D6" w:rsidRPr="00E537E9">
        <w:t xml:space="preserve">lthough </w:t>
      </w:r>
      <w:r w:rsidR="00FE113A" w:rsidRPr="00E537E9">
        <w:t xml:space="preserve">the pandemic has ushered in circumstances that threaten international students’ choice to </w:t>
      </w:r>
      <w:r w:rsidR="00056EBD" w:rsidRPr="00E537E9">
        <w:t xml:space="preserve">attend </w:t>
      </w:r>
      <w:r w:rsidR="00FE113A" w:rsidRPr="00E537E9">
        <w:t>U.S. colleges and universities</w:t>
      </w:r>
      <w:r w:rsidR="00BA7BA1" w:rsidRPr="00E537E9">
        <w:t>,</w:t>
      </w:r>
      <w:r w:rsidR="002839D2" w:rsidRPr="00E537E9">
        <w:t xml:space="preserve"> more than 900 </w:t>
      </w:r>
      <w:r w:rsidR="006057DF" w:rsidRPr="00E537E9">
        <w:t>thousand</w:t>
      </w:r>
      <w:r w:rsidR="002839D2" w:rsidRPr="00E537E9">
        <w:t xml:space="preserve"> international </w:t>
      </w:r>
      <w:r w:rsidR="006954D6" w:rsidRPr="00E537E9">
        <w:t xml:space="preserve">students are still choosing to </w:t>
      </w:r>
      <w:r w:rsidR="00056EBD" w:rsidRPr="00E537E9">
        <w:t xml:space="preserve">accept HEI’s </w:t>
      </w:r>
      <w:r w:rsidR="00BA7BA1" w:rsidRPr="00E537E9">
        <w:t>invitations</w:t>
      </w:r>
      <w:r w:rsidR="00056EBD" w:rsidRPr="00E537E9">
        <w:t xml:space="preserve"> to </w:t>
      </w:r>
      <w:r w:rsidR="006954D6" w:rsidRPr="00E537E9">
        <w:t xml:space="preserve">study </w:t>
      </w:r>
      <w:r w:rsidR="00BA7BA1" w:rsidRPr="00E537E9">
        <w:t>on those campuses</w:t>
      </w:r>
      <w:r w:rsidR="00835532" w:rsidRPr="00E537E9">
        <w:t xml:space="preserve"> for </w:t>
      </w:r>
      <w:r w:rsidR="00A864E8" w:rsidRPr="00E537E9">
        <w:t xml:space="preserve">high quality </w:t>
      </w:r>
      <w:r w:rsidR="00835532" w:rsidRPr="00E537E9">
        <w:t>education</w:t>
      </w:r>
      <w:r w:rsidR="00A864E8" w:rsidRPr="00E537E9">
        <w:t xml:space="preserve"> that gives them a competitive edge in the job market</w:t>
      </w:r>
      <w:r w:rsidR="00835532" w:rsidRPr="00E537E9">
        <w:t xml:space="preserve">, </w:t>
      </w:r>
      <w:r w:rsidR="00A86019" w:rsidRPr="00E537E9">
        <w:t>research</w:t>
      </w:r>
      <w:r w:rsidR="00D83408" w:rsidRPr="00E537E9">
        <w:t>-</w:t>
      </w:r>
      <w:r w:rsidR="00A86019" w:rsidRPr="00E537E9">
        <w:t>resource</w:t>
      </w:r>
      <w:r w:rsidR="00BC343D" w:rsidRPr="00E537E9">
        <w:t xml:space="preserve"> accessibility</w:t>
      </w:r>
      <w:r w:rsidR="00A86019" w:rsidRPr="00E537E9">
        <w:t>,</w:t>
      </w:r>
      <w:r w:rsidR="00C855F0" w:rsidRPr="00E537E9">
        <w:t xml:space="preserve"> </w:t>
      </w:r>
      <w:r w:rsidR="00BF26D9" w:rsidRPr="00E537E9">
        <w:t>global</w:t>
      </w:r>
      <w:r w:rsidR="00C855F0" w:rsidRPr="00E537E9">
        <w:t xml:space="preserve"> networking, and langu</w:t>
      </w:r>
      <w:r w:rsidR="00AD7A1A" w:rsidRPr="00E537E9">
        <w:t xml:space="preserve">age and </w:t>
      </w:r>
      <w:r w:rsidR="00C855F0" w:rsidRPr="00E537E9">
        <w:t>cultural development</w:t>
      </w:r>
      <w:r w:rsidR="00555D85" w:rsidRPr="00E537E9">
        <w:t xml:space="preserve"> </w:t>
      </w:r>
      <w:r w:rsidR="00555D85" w:rsidRPr="00E537E9">
        <w:fldChar w:fldCharType="begin"/>
      </w:r>
      <w:r w:rsidR="00D250D4" w:rsidRPr="00E537E9">
        <w:instrText xml:space="preserve"> ADDIN ZOTERO_ITEM CSL_CITATION {"citationID":"N45ZSKXr","properties":{"formattedCitation":"(Institute of International Education, 2021)","plainCitation":"(Institute of International Education, 2021)","noteIndex":0},"citationItems":[{"id":19,"uris":["http://zotero.org/users/1564320/items/7CBQ8XCR"],"itemData":{"id":19,"type":"webpage","abstract":"US Institutions Top Choice for Intl Students","title":"US Institutions Top Choice for Intl Students","URL":"https://www.iie.org:443/Why-IIE/Announcements/2021/11/US-Institutions-Top-Choice-for-Intl-Students","author":[{"family":"Institute of International Education","given":""}],"accessed":{"date-parts":[["2021",11,23]]},"issued":{"date-parts":[["2021",11,15]]}}}],"schema":"https://github.com/citation-style-language/schema/raw/master/csl-citation.json"} </w:instrText>
      </w:r>
      <w:r w:rsidR="00555D85" w:rsidRPr="00E537E9">
        <w:fldChar w:fldCharType="separate"/>
      </w:r>
      <w:r w:rsidR="00D250D4" w:rsidRPr="00E537E9">
        <w:t>(Institute of International Education, 2021)</w:t>
      </w:r>
      <w:r w:rsidR="00555D85" w:rsidRPr="00E537E9">
        <w:fldChar w:fldCharType="end"/>
      </w:r>
      <w:r w:rsidR="00C855F0" w:rsidRPr="00E537E9">
        <w:t xml:space="preserve">. </w:t>
      </w:r>
      <w:bookmarkEnd w:id="18"/>
      <w:r w:rsidR="00056EBD" w:rsidRPr="00E537E9">
        <w:t xml:space="preserve">The </w:t>
      </w:r>
      <w:r w:rsidR="00856960" w:rsidRPr="00E537E9">
        <w:t>significant</w:t>
      </w:r>
      <w:r w:rsidR="00BA7BA1" w:rsidRPr="00E537E9">
        <w:t xml:space="preserve"> </w:t>
      </w:r>
      <w:r w:rsidR="00056EBD" w:rsidRPr="00E537E9">
        <w:t>presence of these international students on HEIs’ campuses</w:t>
      </w:r>
      <w:r w:rsidR="00BF7CA0" w:rsidRPr="00E537E9">
        <w:t xml:space="preserve"> emphasizes </w:t>
      </w:r>
      <w:r w:rsidR="00056EBD" w:rsidRPr="00E537E9">
        <w:t>universities’</w:t>
      </w:r>
      <w:r w:rsidR="00BF7CA0" w:rsidRPr="00E537E9">
        <w:t xml:space="preserve"> ethical responsibility </w:t>
      </w:r>
      <w:r w:rsidR="00056EBD" w:rsidRPr="00E537E9">
        <w:t>to provide academic support</w:t>
      </w:r>
      <w:r w:rsidR="00BA7BA1" w:rsidRPr="00E537E9">
        <w:t>.</w:t>
      </w:r>
      <w:r w:rsidR="00112395" w:rsidRPr="00E537E9">
        <w:t xml:space="preserve"> </w:t>
      </w:r>
      <w:r w:rsidR="00D87A4E" w:rsidRPr="00E537E9">
        <w:t xml:space="preserve">In </w:t>
      </w:r>
      <w:r w:rsidR="00BD756D" w:rsidRPr="00E537E9">
        <w:t xml:space="preserve">the case of </w:t>
      </w:r>
      <w:r w:rsidR="00D87A4E" w:rsidRPr="00E537E9">
        <w:t xml:space="preserve">a </w:t>
      </w:r>
      <w:r w:rsidR="00FB5FAE" w:rsidRPr="00E537E9">
        <w:t xml:space="preserve">potentially </w:t>
      </w:r>
      <w:r w:rsidR="00D87A4E" w:rsidRPr="00E537E9">
        <w:t>health-</w:t>
      </w:r>
      <w:r w:rsidR="00FB5FAE" w:rsidRPr="00E537E9">
        <w:t>compromising</w:t>
      </w:r>
      <w:r w:rsidR="00D87A4E" w:rsidRPr="00E537E9">
        <w:t xml:space="preserve"> situation, such as the COVID-19 pandemic, HEIs must initiate and regulate a safe environment that fosters an </w:t>
      </w:r>
      <w:r w:rsidR="00FB5FAE" w:rsidRPr="00E537E9">
        <w:t>educationally</w:t>
      </w:r>
      <w:r w:rsidR="00D87A4E" w:rsidRPr="00E537E9">
        <w:t xml:space="preserve"> successful </w:t>
      </w:r>
      <w:r w:rsidR="00FB5FAE" w:rsidRPr="00E537E9">
        <w:t>environment</w:t>
      </w:r>
      <w:r w:rsidR="00143815" w:rsidRPr="00E537E9">
        <w:t xml:space="preserve"> where </w:t>
      </w:r>
      <w:r w:rsidR="00FB5FAE" w:rsidRPr="00E537E9">
        <w:t>academic</w:t>
      </w:r>
      <w:r w:rsidR="00D87A4E" w:rsidRPr="00E537E9">
        <w:t xml:space="preserve"> needs identified by L2 international students</w:t>
      </w:r>
      <w:r w:rsidR="00143815" w:rsidRPr="00E537E9">
        <w:t xml:space="preserve"> have a chance of being met</w:t>
      </w:r>
      <w:r w:rsidR="00D87A4E" w:rsidRPr="00E537E9">
        <w:t xml:space="preserve">. </w:t>
      </w:r>
    </w:p>
    <w:p w14:paraId="74807D4A" w14:textId="0A4DD857" w:rsidR="00C05DB5" w:rsidRPr="00E537E9" w:rsidRDefault="009E6879" w:rsidP="00543557">
      <w:pPr>
        <w:ind w:firstLine="720"/>
        <w:contextualSpacing/>
      </w:pPr>
      <w:r w:rsidRPr="00E537E9">
        <w:t xml:space="preserve">Thus, understanding how international students effectively acculturate to their new educational environment under pandemic-response conditions is one responsible way to help these students academically succeed.  </w:t>
      </w:r>
      <w:r w:rsidR="004663B7" w:rsidRPr="00E537E9">
        <w:t>With information about academic challenges, successes, and adaptation, HEIs can intentionally allocate limited resources, such as services, personnel, and funds</w:t>
      </w:r>
      <w:r w:rsidR="00E72CAD" w:rsidRPr="00E537E9">
        <w:t xml:space="preserve"> to support the needs of these </w:t>
      </w:r>
      <w:r w:rsidR="00871F41" w:rsidRPr="00E537E9">
        <w:t>valuable</w:t>
      </w:r>
      <w:r w:rsidR="00E72CAD" w:rsidRPr="00E537E9">
        <w:t xml:space="preserve"> numbers of the university community</w:t>
      </w:r>
      <w:r w:rsidR="004663B7" w:rsidRPr="00E537E9">
        <w:t xml:space="preserve">. </w:t>
      </w:r>
      <w:r w:rsidR="00161C8B" w:rsidRPr="00E537E9">
        <w:t xml:space="preserve">Therefore, </w:t>
      </w:r>
      <w:r w:rsidR="00BF26D9" w:rsidRPr="00E537E9">
        <w:t>this study aim</w:t>
      </w:r>
      <w:r w:rsidR="00871F41" w:rsidRPr="00E537E9">
        <w:t>ed</w:t>
      </w:r>
      <w:r w:rsidR="00BF26D9" w:rsidRPr="00E537E9">
        <w:t xml:space="preserve"> to explore how first-year</w:t>
      </w:r>
      <w:r w:rsidR="00112D73" w:rsidRPr="00E537E9">
        <w:t xml:space="preserve"> L2 </w:t>
      </w:r>
      <w:r w:rsidR="004663B7" w:rsidRPr="00E537E9">
        <w:t xml:space="preserve">international </w:t>
      </w:r>
      <w:r w:rsidR="00112D73" w:rsidRPr="00E537E9">
        <w:t>students</w:t>
      </w:r>
      <w:r w:rsidR="00FE113A" w:rsidRPr="00E537E9">
        <w:t xml:space="preserve"> </w:t>
      </w:r>
      <w:r w:rsidR="002B73E8" w:rsidRPr="00E537E9">
        <w:t xml:space="preserve">in university bridge programs </w:t>
      </w:r>
      <w:r w:rsidR="00727F1E" w:rsidRPr="00E537E9">
        <w:t>acculturate</w:t>
      </w:r>
      <w:r w:rsidR="00871F41" w:rsidRPr="00E537E9">
        <w:t>d</w:t>
      </w:r>
      <w:r w:rsidR="00FE113A" w:rsidRPr="00E537E9">
        <w:t xml:space="preserve"> </w:t>
      </w:r>
      <w:r w:rsidR="00A942B9" w:rsidRPr="00E537E9">
        <w:t>to</w:t>
      </w:r>
      <w:r w:rsidR="00FE113A" w:rsidRPr="00E537E9">
        <w:t xml:space="preserve"> their university learning environment during the pandemic </w:t>
      </w:r>
      <w:r w:rsidR="00112D73" w:rsidRPr="00E537E9">
        <w:t xml:space="preserve">and </w:t>
      </w:r>
      <w:r w:rsidR="004663B7" w:rsidRPr="00E537E9">
        <w:t xml:space="preserve">to probe </w:t>
      </w:r>
      <w:r w:rsidR="00112D73" w:rsidRPr="00E537E9">
        <w:t>the</w:t>
      </w:r>
      <w:r w:rsidR="0015157C" w:rsidRPr="00E537E9">
        <w:t>ir</w:t>
      </w:r>
      <w:r w:rsidR="00112D73" w:rsidRPr="00E537E9">
        <w:t xml:space="preserve"> perception</w:t>
      </w:r>
      <w:r w:rsidR="0015157C" w:rsidRPr="00E537E9">
        <w:t>s</w:t>
      </w:r>
      <w:r w:rsidR="00112D73" w:rsidRPr="00E537E9">
        <w:t xml:space="preserve"> of how </w:t>
      </w:r>
      <w:r w:rsidR="004663B7" w:rsidRPr="00E537E9">
        <w:t xml:space="preserve">their acculturative </w:t>
      </w:r>
      <w:r w:rsidR="00112D73" w:rsidRPr="00E537E9">
        <w:t>process affect</w:t>
      </w:r>
      <w:r w:rsidR="00AB0B0F" w:rsidRPr="00E537E9">
        <w:t>ed</w:t>
      </w:r>
      <w:r w:rsidR="00112D73" w:rsidRPr="00E537E9">
        <w:t xml:space="preserve"> their </w:t>
      </w:r>
      <w:r w:rsidR="004663B7" w:rsidRPr="00E537E9">
        <w:t xml:space="preserve">academic </w:t>
      </w:r>
      <w:r w:rsidR="00112D73" w:rsidRPr="00E537E9">
        <w:t>success</w:t>
      </w:r>
      <w:r w:rsidR="00FE113A" w:rsidRPr="00E537E9">
        <w:t xml:space="preserve">. </w:t>
      </w:r>
    </w:p>
    <w:p w14:paraId="0A627502" w14:textId="3ED54B98" w:rsidR="001F1778" w:rsidRPr="00E537E9" w:rsidRDefault="009D1EB1" w:rsidP="00543557">
      <w:pPr>
        <w:ind w:firstLine="720"/>
        <w:contextualSpacing/>
      </w:pPr>
      <w:r w:rsidRPr="00E537E9">
        <w:t xml:space="preserve">This group of students is </w:t>
      </w:r>
      <w:r w:rsidR="008F2661" w:rsidRPr="00E537E9">
        <w:t xml:space="preserve">particularly </w:t>
      </w:r>
      <w:r w:rsidR="008E6707" w:rsidRPr="00E537E9">
        <w:t>significant</w:t>
      </w:r>
      <w:r w:rsidR="003F6AD8" w:rsidRPr="00E537E9">
        <w:t xml:space="preserve"> to research because their first </w:t>
      </w:r>
      <w:r w:rsidR="006D5E5F" w:rsidRPr="00E537E9">
        <w:t xml:space="preserve">foundational year of university was directly affected by the pandemic and their subsequent years </w:t>
      </w:r>
      <w:r w:rsidR="00F66ADC" w:rsidRPr="00E537E9">
        <w:t xml:space="preserve">continue to be influenced by changes </w:t>
      </w:r>
      <w:r w:rsidR="00BA6BF5" w:rsidRPr="00E537E9">
        <w:t xml:space="preserve">caused by COVID. </w:t>
      </w:r>
      <w:r w:rsidR="000879D3" w:rsidRPr="00E537E9">
        <w:t>Understanding students’ acculturative experiences in thei</w:t>
      </w:r>
      <w:r w:rsidR="00DA01B9" w:rsidRPr="00E537E9">
        <w:t xml:space="preserve">r </w:t>
      </w:r>
      <w:r w:rsidR="00543557" w:rsidRPr="00E537E9">
        <w:t>first</w:t>
      </w:r>
      <w:r w:rsidR="00FE113A" w:rsidRPr="00E537E9">
        <w:t xml:space="preserve"> year</w:t>
      </w:r>
      <w:r w:rsidR="00BA1AF5" w:rsidRPr="00E537E9">
        <w:t xml:space="preserve"> is </w:t>
      </w:r>
      <w:r w:rsidR="00916779" w:rsidRPr="00E537E9">
        <w:t>vital</w:t>
      </w:r>
      <w:r w:rsidR="00BA1AF5" w:rsidRPr="00E537E9">
        <w:t xml:space="preserve"> because </w:t>
      </w:r>
      <w:r w:rsidR="002047C1" w:rsidRPr="00E537E9">
        <w:t>the first year</w:t>
      </w:r>
      <w:r w:rsidR="008343B7" w:rsidRPr="00E537E9">
        <w:t xml:space="preserve"> can</w:t>
      </w:r>
      <w:r w:rsidR="00FE113A" w:rsidRPr="00E537E9">
        <w:t xml:space="preserve"> set the tone</w:t>
      </w:r>
      <w:r w:rsidR="00161C8B" w:rsidRPr="00E537E9">
        <w:t xml:space="preserve"> </w:t>
      </w:r>
      <w:r w:rsidR="00B454C0" w:rsidRPr="00E537E9">
        <w:t>for</w:t>
      </w:r>
      <w:r w:rsidR="00161C8B" w:rsidRPr="00E537E9">
        <w:t xml:space="preserve"> the </w:t>
      </w:r>
      <w:r w:rsidR="00494EA2" w:rsidRPr="00E537E9">
        <w:t>student’s</w:t>
      </w:r>
      <w:r w:rsidR="00161C8B" w:rsidRPr="00E537E9">
        <w:t xml:space="preserve"> </w:t>
      </w:r>
      <w:r w:rsidR="00BA1AF5" w:rsidRPr="00E537E9">
        <w:t xml:space="preserve">entire </w:t>
      </w:r>
      <w:r w:rsidR="00161C8B" w:rsidRPr="00E537E9">
        <w:t>collegiate career</w:t>
      </w:r>
      <w:r w:rsidR="002047C1" w:rsidRPr="00E537E9">
        <w:t>,</w:t>
      </w:r>
      <w:r w:rsidR="00731189" w:rsidRPr="00E537E9">
        <w:t xml:space="preserve"> having</w:t>
      </w:r>
      <w:r w:rsidR="00BA1AF5" w:rsidRPr="00E537E9">
        <w:t xml:space="preserve"> the </w:t>
      </w:r>
      <w:r w:rsidR="00AE0E27" w:rsidRPr="00E537E9">
        <w:t>most substantial</w:t>
      </w:r>
      <w:r w:rsidR="00FE113A" w:rsidRPr="00E537E9">
        <w:t xml:space="preserve"> impact </w:t>
      </w:r>
      <w:r w:rsidR="00BA1AF5" w:rsidRPr="00E537E9">
        <w:t>on their</w:t>
      </w:r>
      <w:r w:rsidR="00482583" w:rsidRPr="00E537E9">
        <w:t xml:space="preserve"> academic success</w:t>
      </w:r>
      <w:r w:rsidR="004B698E" w:rsidRPr="00E537E9">
        <w:t xml:space="preserve"> </w:t>
      </w:r>
      <w:r w:rsidR="00CD2F58" w:rsidRPr="00E537E9">
        <w:fldChar w:fldCharType="begin"/>
      </w:r>
      <w:r w:rsidR="005A54D2" w:rsidRPr="00E537E9">
        <w:instrText xml:space="preserve"> ADDIN ZOTERO_ITEM CSL_CITATION {"citationID":"74Fp8X1D","properties":{"formattedCitation":"(Trivette, 2020)","plainCitation":"(Trivette, 2020)","noteIndex":0},"citationItems":[{"id":47,"uris":["http://zotero.org/users/1564320/items/DR8FEU62"],"itemData":{"id":47,"type":"post-weblog","abstract":"The “four-year degree” is quickly becoming a misnomer.  As of 2020-21, only 41% of American college students graduate from college in four years. Further, the majority of colleges and universities in the United States now...","container-title":"College Transitions","language":"en-US","note":"section: Big Picture","title":"What Percent of College Students Graduate in 4 Years?","URL":"https://www.collegetransitions.com/blog/college-the-best-four-or-more-years-of-your-life5/","author":[{"family":"Trivette","given":"Michael"}],"accessed":{"date-parts":[["2021",11,24]]},"issued":{"date-parts":[["2020",12,2]]}}}],"schema":"https://github.com/citation-style-language/schema/raw/master/csl-citation.json"} </w:instrText>
      </w:r>
      <w:r w:rsidR="00CD2F58" w:rsidRPr="00E537E9">
        <w:fldChar w:fldCharType="separate"/>
      </w:r>
      <w:r w:rsidR="00CD2F58" w:rsidRPr="00E537E9">
        <w:t xml:space="preserve">(Trivette, </w:t>
      </w:r>
      <w:r w:rsidR="00CD2F58" w:rsidRPr="00E537E9">
        <w:lastRenderedPageBreak/>
        <w:t>2020)</w:t>
      </w:r>
      <w:r w:rsidR="00CD2F58" w:rsidRPr="00E537E9">
        <w:fldChar w:fldCharType="end"/>
      </w:r>
      <w:r w:rsidR="008F2661" w:rsidRPr="00E537E9">
        <w:t xml:space="preserve">.  This is because </w:t>
      </w:r>
      <w:r w:rsidR="009E0663" w:rsidRPr="00E537E9">
        <w:t>the year students establish language proficiency</w:t>
      </w:r>
      <w:r w:rsidR="00E32F43" w:rsidRPr="00E537E9">
        <w:t xml:space="preserve"> and study habits</w:t>
      </w:r>
      <w:r w:rsidR="009E0663" w:rsidRPr="00E537E9">
        <w:t xml:space="preserve">, </w:t>
      </w:r>
      <w:r w:rsidR="00C84EF2" w:rsidRPr="00E537E9">
        <w:t>experience the most acculturati</w:t>
      </w:r>
      <w:r w:rsidR="00E317EC" w:rsidRPr="00E537E9">
        <w:t xml:space="preserve">ve challenges, </w:t>
      </w:r>
      <w:r w:rsidR="00C84EF2" w:rsidRPr="00E537E9">
        <w:t xml:space="preserve">make American friends, </w:t>
      </w:r>
      <w:r w:rsidR="00261E67" w:rsidRPr="00E537E9">
        <w:t xml:space="preserve">and </w:t>
      </w:r>
      <w:r w:rsidR="00C84EF2" w:rsidRPr="00E537E9">
        <w:t>learn socially and culturall</w:t>
      </w:r>
      <w:r w:rsidR="0072527E" w:rsidRPr="00E537E9">
        <w:t>y</w:t>
      </w:r>
      <w:r w:rsidR="00E317EC" w:rsidRPr="00E537E9">
        <w:t>.  In the case o</w:t>
      </w:r>
      <w:r w:rsidR="0072527E" w:rsidRPr="00E537E9">
        <w:t>f</w:t>
      </w:r>
      <w:r w:rsidR="00E317EC" w:rsidRPr="00E537E9">
        <w:t xml:space="preserve"> these students</w:t>
      </w:r>
      <w:r w:rsidR="003F63EA" w:rsidRPr="00E537E9">
        <w:t>,</w:t>
      </w:r>
      <w:r w:rsidR="00E317EC" w:rsidRPr="00E537E9">
        <w:t xml:space="preserve"> all </w:t>
      </w:r>
      <w:r w:rsidR="008B7955" w:rsidRPr="00E537E9">
        <w:t xml:space="preserve">of </w:t>
      </w:r>
      <w:r w:rsidR="00E317EC" w:rsidRPr="00E537E9">
        <w:t xml:space="preserve">these </w:t>
      </w:r>
      <w:r w:rsidR="00C46F57" w:rsidRPr="00E537E9">
        <w:t xml:space="preserve">were especially hampered by the pandemic. </w:t>
      </w:r>
    </w:p>
    <w:p w14:paraId="7E2F7ECD" w14:textId="34679B4A" w:rsidR="001F1778" w:rsidRPr="00E537E9" w:rsidRDefault="00FE113A" w:rsidP="00BA100E">
      <w:pPr>
        <w:pStyle w:val="Heading2"/>
      </w:pPr>
      <w:bookmarkStart w:id="19" w:name="_Toc147613686"/>
      <w:bookmarkStart w:id="20" w:name="_Toc147613786"/>
      <w:bookmarkStart w:id="21" w:name="_Toc148217341"/>
      <w:r w:rsidRPr="00E537E9">
        <w:t>Rationale for Research</w:t>
      </w:r>
      <w:bookmarkEnd w:id="19"/>
      <w:bookmarkEnd w:id="20"/>
      <w:bookmarkEnd w:id="21"/>
      <w:r w:rsidRPr="00E537E9">
        <w:t xml:space="preserve"> </w:t>
      </w:r>
    </w:p>
    <w:p w14:paraId="7F207DB3" w14:textId="21E3513D" w:rsidR="001F1778" w:rsidRPr="00E537E9" w:rsidRDefault="00441510">
      <w:pPr>
        <w:ind w:firstLine="720"/>
      </w:pPr>
      <w:r w:rsidRPr="00E537E9">
        <w:t xml:space="preserve">To achieve academic success, </w:t>
      </w:r>
      <w:r w:rsidR="00FE113A" w:rsidRPr="00E537E9">
        <w:t xml:space="preserve">L2 international students </w:t>
      </w:r>
      <w:r w:rsidR="00780C01" w:rsidRPr="00E537E9">
        <w:t>must</w:t>
      </w:r>
      <w:r w:rsidR="0018391F" w:rsidRPr="00E537E9">
        <w:t xml:space="preserve"> adapt to </w:t>
      </w:r>
      <w:r w:rsidR="00135966" w:rsidRPr="00E537E9">
        <w:t>their</w:t>
      </w:r>
      <w:r w:rsidR="0001212A" w:rsidRPr="00E537E9">
        <w:t xml:space="preserve"> </w:t>
      </w:r>
      <w:r w:rsidR="00FE113A" w:rsidRPr="00E537E9">
        <w:t>unfamiliar</w:t>
      </w:r>
      <w:r w:rsidR="0001212A" w:rsidRPr="00E537E9">
        <w:t xml:space="preserve"> </w:t>
      </w:r>
      <w:r w:rsidR="001A1E11" w:rsidRPr="00E537E9">
        <w:t>socio</w:t>
      </w:r>
      <w:r w:rsidR="00FE113A" w:rsidRPr="00E537E9">
        <w:t xml:space="preserve">cultural </w:t>
      </w:r>
      <w:r w:rsidR="008B7ECF" w:rsidRPr="00E537E9">
        <w:t>surroundings</w:t>
      </w:r>
      <w:r w:rsidR="00FE113A" w:rsidRPr="00E537E9">
        <w:t xml:space="preserve">, such as </w:t>
      </w:r>
      <w:r w:rsidR="00035CFE" w:rsidRPr="00E537E9">
        <w:t xml:space="preserve">the </w:t>
      </w:r>
      <w:r w:rsidR="00780C01" w:rsidRPr="00E537E9">
        <w:t>educational</w:t>
      </w:r>
      <w:r w:rsidR="00135966" w:rsidRPr="00E537E9">
        <w:t xml:space="preserve"> and social environments</w:t>
      </w:r>
      <w:r w:rsidR="00D758BE" w:rsidRPr="00E537E9">
        <w:t xml:space="preserve">, and </w:t>
      </w:r>
      <w:r w:rsidR="00B8157A" w:rsidRPr="00E537E9">
        <w:t>turn</w:t>
      </w:r>
      <w:r w:rsidR="00D758BE" w:rsidRPr="00E537E9">
        <w:t xml:space="preserve"> setbacks</w:t>
      </w:r>
      <w:r w:rsidR="00B8157A" w:rsidRPr="00E537E9">
        <w:t xml:space="preserve"> and challenges into success</w:t>
      </w:r>
      <w:r w:rsidR="00135966" w:rsidRPr="00E537E9">
        <w:t xml:space="preserve">. </w:t>
      </w:r>
      <w:r w:rsidR="00012FB7" w:rsidRPr="00E537E9">
        <w:t xml:space="preserve">The process of adaptation </w:t>
      </w:r>
      <w:r w:rsidR="00762DB1" w:rsidRPr="00E537E9">
        <w:t>to a different culture</w:t>
      </w:r>
      <w:r w:rsidR="00012FB7" w:rsidRPr="00E537E9">
        <w:t xml:space="preserve"> is </w:t>
      </w:r>
      <w:r w:rsidR="00CB1F13" w:rsidRPr="00E537E9">
        <w:t>known</w:t>
      </w:r>
      <w:r w:rsidR="00012FB7" w:rsidRPr="00E537E9">
        <w:t xml:space="preserve"> as </w:t>
      </w:r>
      <w:r w:rsidR="00FE113A" w:rsidRPr="00E537E9">
        <w:rPr>
          <w:i/>
          <w:iCs/>
        </w:rPr>
        <w:t xml:space="preserve">acculturation </w:t>
      </w:r>
      <w:r w:rsidR="00FE113A" w:rsidRPr="00E537E9">
        <w:t>(Brown, 1994)</w:t>
      </w:r>
      <w:r w:rsidR="006F0367" w:rsidRPr="00E537E9">
        <w:t>. T</w:t>
      </w:r>
      <w:r w:rsidR="00FE113A" w:rsidRPr="00E537E9">
        <w:t xml:space="preserve">he </w:t>
      </w:r>
      <w:r w:rsidR="00AF3656" w:rsidRPr="00E537E9">
        <w:t>adjustment</w:t>
      </w:r>
      <w:r w:rsidR="00FE113A" w:rsidRPr="00E537E9">
        <w:t xml:space="preserve"> process to a new academic culture is </w:t>
      </w:r>
      <w:r w:rsidR="009335F6" w:rsidRPr="00E537E9">
        <w:t>described as</w:t>
      </w:r>
      <w:r w:rsidR="00FE113A" w:rsidRPr="00E537E9">
        <w:t xml:space="preserve"> </w:t>
      </w:r>
      <w:r w:rsidR="00FE113A" w:rsidRPr="00E537E9">
        <w:rPr>
          <w:i/>
          <w:iCs/>
        </w:rPr>
        <w:t>academic acculturation</w:t>
      </w:r>
      <w:r w:rsidR="00A30BA8" w:rsidRPr="00E537E9">
        <w:rPr>
          <w:i/>
          <w:iCs/>
        </w:rPr>
        <w:t xml:space="preserve">. </w:t>
      </w:r>
      <w:r w:rsidR="00A30BA8" w:rsidRPr="00E537E9">
        <w:t>Because academic acculturation has been linked to academic success</w:t>
      </w:r>
      <w:r w:rsidR="00A30BA8" w:rsidRPr="00E537E9">
        <w:rPr>
          <w:i/>
          <w:iCs/>
        </w:rPr>
        <w:t xml:space="preserve"> </w:t>
      </w:r>
      <w:r w:rsidR="00FE113A" w:rsidRPr="00E537E9">
        <w:rPr>
          <w:i/>
          <w:iCs/>
        </w:rPr>
        <w:t xml:space="preserve"> </w:t>
      </w:r>
      <w:r w:rsidR="00FE113A" w:rsidRPr="00E537E9">
        <w:fldChar w:fldCharType="begin"/>
      </w:r>
      <w:r w:rsidR="00AC3AC1" w:rsidRPr="00E537E9">
        <w:instrText xml:space="preserve"> ADDIN ZOTERO_ITEM CSL_CITATION {"citationID":"xjGAauLA","properties":{"formattedCitation":"(J. Berry, 1997; Cheng &amp; Fox, 2008; Lane et al., 2020; Lopez et al., 2002)","plainCitation":"(J. Berry, 1997; Cheng &amp; Fox, 2008; Lane et al., 2020; Lopez et al., 2002)","dontUpdate":true,"noteIndex":0},"citationItems":[{"id":"9oOIUKZQ/LR8xP8LB","uris":["http://zotero.org/users/local/laZEdp6J/items/KFEKYTAB"],"itemData":{"id":2125,"type":"article-journal","container-title":"Applied Psychology: An International Review","issue":"1","page":"5-68","title":"Immigration, acculturation, and adaptation","volume":"46","author":[{"family":"Berry","given":"John"}],"issued":{"date-parts":[["1997"]]}}},{"id":494,"uris":["http://zotero.org/users/1564320/items/I6ACX7CX"],"itemData":{"id":494,"type":"article-journal","abstract":"The aggressive internationalization of Canadian universities and increased immigration to Canada over the past 20 years have resulted in a dramatic increase in the number of second language (L2) students in Canadian universities. However, little is known about the factors that influence academic acculturation of L2 students or about the role of English for academic purposes (EAP) instruction in their acculturation process. This study examined L2 university students' perceptions of academic acculturation and the role of EAP instruction by means of interviews conducted with 56 L2 students at three Canadian universities. Findings suggest that the students who characterized their academic engagement as successful had typically developed more strategic learning and social skills as part of their acculturation process. Implications are drawn for the importance of aligning students' agendas for learning (i.e., their perceptions of needs) with EAP programs.","container-title":"Canadian Modern Language Review","DOI":"10.3138/cmlr.65.2.307","ISSN":"00084506","issue":"2","note":"publisher: University of Toronto Press","page":"307-333","source":"EBSCOhost","title":"Towards a Better Understanding of Academic Acculturation: Second Language Students in Canadian Universities","title-short":"Towards a Better Understanding of Academic Acculturation","volume":"65","author":[{"family":"Cheng","given":"Liying"},{"family":"Fox","given":"Janna"}],"issued":{"date-parts":[["2008",12]]}}},{"id":"9oOIUKZQ/FeLR5zqr","uris":["http://zotero.org/users/local/laZEdp6J/items/E4AAAR66"],"itemData":{"id":1598,"type":"article-journal","container-title":"Community College Journal of Research and Practice","DOI":"10.1080/10668926.2019.1633971","issue":"9","page":"677-689","title":"American acculturation and academic performance: Analyzing the relationship between years living in the United States and freshman composition grades at a diverse community college.","volume":"44","author":[{"family":"Lane","given":"Cary"},{"family":"Kim","given":"Miseon"},{"family":"Schrynemakers","given":"Ilse"}],"issued":{"date-parts":[["2020"]]}}},{"id":"9oOIUKZQ/NJfx9QOj","uris":["http://zotero.org/users/local/laZEdp6J/items/94HW5L6V"],"itemData":{"id":1760,"type":"article-journal","container-title":"Psychology in the Schools","DOI":"10.1002/pits.10009","issue":"3","page":"246-57","title":"Acculturation, social support and academic achievement of Mexican and Mexican American high school students: An exploratory study","volume":"39","author":[{"family":"Lopez","given":"Eric J."},{"family":"Ehly","given":"Stewart"},{"family":"Garcia-Vasquez","given":"Enedina"}],"issued":{"date-parts":[["2002",4,15]]}}}],"schema":"https://github.com/citation-style-language/schema/raw/master/csl-citation.json"} </w:instrText>
      </w:r>
      <w:r w:rsidR="00FE113A" w:rsidRPr="00E537E9">
        <w:fldChar w:fldCharType="separate"/>
      </w:r>
      <w:r w:rsidR="00F930B6" w:rsidRPr="00E537E9">
        <w:t>(Berry, 1997; Cheng &amp; Fox, 2008; Lane et al., 2020; Lopez et al., 2002)</w:t>
      </w:r>
      <w:r w:rsidR="00FE113A" w:rsidRPr="00E537E9">
        <w:fldChar w:fldCharType="end"/>
      </w:r>
      <w:r w:rsidR="00A30BA8" w:rsidRPr="00E537E9">
        <w:t>,</w:t>
      </w:r>
      <w:r w:rsidR="00FE113A" w:rsidRPr="00E537E9">
        <w:t xml:space="preserve">  acculturating to a variety of HEI educational</w:t>
      </w:r>
      <w:r w:rsidR="00494EA2" w:rsidRPr="00E537E9">
        <w:t xml:space="preserve"> </w:t>
      </w:r>
      <w:r w:rsidR="0086008F" w:rsidRPr="00E537E9">
        <w:t xml:space="preserve">and social </w:t>
      </w:r>
      <w:r w:rsidR="00FE113A" w:rsidRPr="00E537E9">
        <w:t xml:space="preserve">expectations </w:t>
      </w:r>
      <w:r w:rsidR="00A2663A" w:rsidRPr="00E537E9">
        <w:t xml:space="preserve">can frustrate or enhance </w:t>
      </w:r>
      <w:r w:rsidR="00FE113A" w:rsidRPr="00E537E9">
        <w:t xml:space="preserve">the L2 student’s </w:t>
      </w:r>
      <w:r w:rsidR="007A5067" w:rsidRPr="00E537E9">
        <w:t>ability to achieve their goal</w:t>
      </w:r>
      <w:r w:rsidR="007158C1" w:rsidRPr="00E537E9">
        <w:t>s and</w:t>
      </w:r>
      <w:r w:rsidR="00FC136F" w:rsidRPr="00E537E9">
        <w:t>,</w:t>
      </w:r>
      <w:r w:rsidR="007158C1" w:rsidRPr="00E537E9">
        <w:t xml:space="preserve"> </w:t>
      </w:r>
      <w:r w:rsidR="00794E0F" w:rsidRPr="00E537E9">
        <w:t xml:space="preserve">in turn, their </w:t>
      </w:r>
      <w:r w:rsidR="00C93516" w:rsidRPr="00E537E9">
        <w:t>motivation</w:t>
      </w:r>
      <w:r w:rsidR="00794E0F" w:rsidRPr="00E537E9">
        <w:t xml:space="preserve"> whether </w:t>
      </w:r>
      <w:r w:rsidR="007158C1" w:rsidRPr="00E537E9">
        <w:t>positively or negatively</w:t>
      </w:r>
      <w:r w:rsidR="00FC136F" w:rsidRPr="00E537E9">
        <w:t>. How</w:t>
      </w:r>
      <w:r w:rsidR="007158C1" w:rsidRPr="00E537E9">
        <w:t xml:space="preserve"> well someone adap</w:t>
      </w:r>
      <w:r w:rsidR="009771BA" w:rsidRPr="00E537E9">
        <w:t xml:space="preserve">ts to HEI </w:t>
      </w:r>
      <w:r w:rsidR="0086008F" w:rsidRPr="00E537E9">
        <w:t>expectatio</w:t>
      </w:r>
      <w:r w:rsidR="00364DB8" w:rsidRPr="00E537E9">
        <w:t>n</w:t>
      </w:r>
      <w:r w:rsidR="00981274" w:rsidRPr="00E537E9">
        <w:t xml:space="preserve"> is </w:t>
      </w:r>
      <w:r w:rsidR="00112D73" w:rsidRPr="00E537E9">
        <w:t xml:space="preserve">affected by factors </w:t>
      </w:r>
      <w:r w:rsidR="0086008F" w:rsidRPr="00E537E9">
        <w:t>that i</w:t>
      </w:r>
      <w:r w:rsidR="00FE113A" w:rsidRPr="00E537E9">
        <w:t>nclud</w:t>
      </w:r>
      <w:r w:rsidR="00005AF7" w:rsidRPr="00E537E9">
        <w:t>e</w:t>
      </w:r>
      <w:r w:rsidR="001C7542" w:rsidRPr="00E537E9">
        <w:t xml:space="preserve"> </w:t>
      </w:r>
      <w:r w:rsidR="00FE113A" w:rsidRPr="00E537E9">
        <w:t xml:space="preserve">language development </w:t>
      </w:r>
      <w:r w:rsidR="001E0DBF" w:rsidRPr="00E537E9">
        <w:t>to</w:t>
      </w:r>
      <w:r w:rsidR="00FE113A" w:rsidRPr="00E537E9">
        <w:t xml:space="preserve"> proficiency (Schumann, 1978; Keefe &amp; Padilla, 1987; Gee, 2015), </w:t>
      </w:r>
      <w:r w:rsidR="001917F6" w:rsidRPr="00E537E9">
        <w:t xml:space="preserve">connections to </w:t>
      </w:r>
      <w:r w:rsidR="001E0DBF" w:rsidRPr="00E537E9">
        <w:t>support systems</w:t>
      </w:r>
      <w:r w:rsidR="00FE113A" w:rsidRPr="00E537E9">
        <w:t xml:space="preserve"> </w:t>
      </w:r>
      <w:r w:rsidR="00C20A39" w:rsidRPr="00E537E9">
        <w:t>(</w:t>
      </w:r>
      <w:r w:rsidR="00FE113A" w:rsidRPr="00E537E9">
        <w:t xml:space="preserve">Gee, 2015; Glass </w:t>
      </w:r>
      <w:r w:rsidR="00AF49ED" w:rsidRPr="00E537E9">
        <w:t>&amp;</w:t>
      </w:r>
      <w:r w:rsidR="00FE113A" w:rsidRPr="00E537E9">
        <w:t xml:space="preserve"> Westmont, 2014; Al-</w:t>
      </w:r>
      <w:proofErr w:type="spellStart"/>
      <w:r w:rsidR="00FE113A" w:rsidRPr="00E537E9">
        <w:t>Sharideh</w:t>
      </w:r>
      <w:proofErr w:type="spellEnd"/>
      <w:r w:rsidR="00FE113A" w:rsidRPr="00E537E9">
        <w:t xml:space="preserve"> </w:t>
      </w:r>
      <w:r w:rsidR="008E4688" w:rsidRPr="00E537E9">
        <w:t>&amp;</w:t>
      </w:r>
      <w:r w:rsidR="00FE113A" w:rsidRPr="00E537E9">
        <w:t xml:space="preserve"> </w:t>
      </w:r>
      <w:proofErr w:type="spellStart"/>
      <w:r w:rsidR="00FE113A" w:rsidRPr="00E537E9">
        <w:t>Go</w:t>
      </w:r>
      <w:r w:rsidR="00C008AD" w:rsidRPr="00E537E9">
        <w:t>e</w:t>
      </w:r>
      <w:proofErr w:type="spellEnd"/>
      <w:r w:rsidR="00FE113A" w:rsidRPr="00E537E9">
        <w:t xml:space="preserve">, 1998; Scanlon, Rowling, and Weber, 2007; </w:t>
      </w:r>
      <w:proofErr w:type="spellStart"/>
      <w:r w:rsidR="00FE113A" w:rsidRPr="00E537E9">
        <w:t>Leki</w:t>
      </w:r>
      <w:proofErr w:type="spellEnd"/>
      <w:r w:rsidR="00FE113A" w:rsidRPr="00E537E9">
        <w:t xml:space="preserve">, 2001), educational style </w:t>
      </w:r>
      <w:r w:rsidR="00BA0A59" w:rsidRPr="00E537E9">
        <w:t>adaptation</w:t>
      </w:r>
      <w:r w:rsidR="00FE113A" w:rsidRPr="00E537E9">
        <w:t xml:space="preserve"> (Conway, 2009), and </w:t>
      </w:r>
      <w:r w:rsidR="00412275" w:rsidRPr="00E537E9">
        <w:t xml:space="preserve">experiences with </w:t>
      </w:r>
      <w:r w:rsidR="000F44FE" w:rsidRPr="00E537E9">
        <w:t>ethnic</w:t>
      </w:r>
      <w:r w:rsidR="00FE113A" w:rsidRPr="00E537E9">
        <w:t xml:space="preserve"> discrimination </w:t>
      </w:r>
      <w:r w:rsidR="00FE113A" w:rsidRPr="00E537E9">
        <w:fldChar w:fldCharType="begin"/>
      </w:r>
      <w:r w:rsidR="00AC3AC1" w:rsidRPr="00E537E9">
        <w:instrText xml:space="preserve"> ADDIN ZOTERO_ITEM CSL_CITATION {"citationID":"2bLuHHq9","properties":{"formattedCitation":"(R. A. Smith &amp; Khawaja, 2011a)","plainCitation":"(R. A. Smith &amp; Khawaja, 2011a)","dontUpdate":true,"noteIndex":0},"citationItems":[{"id":"9oOIUKZQ/PKB8LXGq","uris":["http://zotero.org/users/local/laZEdp6J/items/42EGEHRK"],"itemData":{"id":1949,"type":"article-journal","abstract":"► Acculturation models as applied to international students are reviewed. ► The international student literature provides support for some aspects of the models. ► Acculturation models need to be tested using international student populations. ► Host society plays an important role in international students’ acculturation.\nUniversities in Western countries host a substantial number of international students. These students bring a range of benefits to the host country and in return the students gain higher education. However, the choice to study overseas in Western countries may present many challenges for the international student including the experience of acculturative stress and difficulties with adjustment to the environment of the host country. The present paper provides a review of current acculturation models as applied to international students. Given that these models have typically been empirically tested on migrant and refugee populations only, the review aims to determine the extent to which these models characterise the acculturation experience of international students. Literature pertaining to salient variables from acculturation models was explored including acculturative stressors encountered frequently by international students (e.g., language barriers, educational difficulties, loneliness, discrimination, and practical problems associated with changing environments). Further discussed was the subsequent impact of social support and coping strategies on acculturative stress experienced by international students, and the psychological and sociocultural adaptation of this student group. This review found that the international student literature provides support for some aspects of the acculturation models discussed; however, further investigation of these models is needed to determine their accuracy in describing the acculturation of international students. Additionally, prominent acculturation models portray the host society as an important factor influencing international students’ acculturation, which suggests the need for future intervention.","container-title":"International journal of intercultural relations","DOI":"10.1016/j.ijintrel.2011.08.004","ISSN":"0147-1767","issue":"6","language":"eng","note":"publisher: Elsevier Ltd, Elsevier BV","page":"699–713","source":"ou-primo.com","title":"A review of the acculturation experiences of international students","volume":"35","author":[{"family":"Smith","given":"Rachel A."},{"family":"Khawaja","given":"Nigar G."}],"issued":{"date-parts":[["2011"]]}}}],"schema":"https://github.com/citation-style-language/schema/raw/master/csl-citation.json"} </w:instrText>
      </w:r>
      <w:r w:rsidR="00FE113A" w:rsidRPr="00E537E9">
        <w:fldChar w:fldCharType="separate"/>
      </w:r>
      <w:r w:rsidR="00E74F34" w:rsidRPr="00E537E9">
        <w:t>(R. A. Smith &amp; Khawaja, 2011)</w:t>
      </w:r>
      <w:r w:rsidR="00FE113A" w:rsidRPr="00E537E9">
        <w:fldChar w:fldCharType="end"/>
      </w:r>
      <w:r w:rsidR="00FE113A" w:rsidRPr="00E537E9">
        <w:t xml:space="preserve">.   </w:t>
      </w:r>
    </w:p>
    <w:p w14:paraId="4A2DD3C2" w14:textId="5EBADA23" w:rsidR="007E6C8C" w:rsidRPr="00E537E9" w:rsidRDefault="00C00291" w:rsidP="00B20CEC">
      <w:pPr>
        <w:ind w:firstLine="720"/>
      </w:pPr>
      <w:r w:rsidRPr="00E537E9">
        <w:t>Factors such as these can impact individuals positively or negatively dep</w:t>
      </w:r>
      <w:r w:rsidR="005A280E" w:rsidRPr="00E537E9">
        <w:t xml:space="preserve">ending on </w:t>
      </w:r>
      <w:r w:rsidR="001917F6" w:rsidRPr="00E537E9">
        <w:t xml:space="preserve">how </w:t>
      </w:r>
      <w:r w:rsidR="00AF1A55" w:rsidRPr="00E537E9">
        <w:t>a</w:t>
      </w:r>
      <w:r w:rsidR="001917F6" w:rsidRPr="00E537E9">
        <w:t xml:space="preserve"> person</w:t>
      </w:r>
      <w:r w:rsidR="00467A59" w:rsidRPr="00E537E9">
        <w:t xml:space="preserve"> </w:t>
      </w:r>
      <w:r w:rsidR="004B23B2" w:rsidRPr="00E537E9">
        <w:t xml:space="preserve">chooses to adjust to the </w:t>
      </w:r>
      <w:r w:rsidR="00BB16BF" w:rsidRPr="00E537E9">
        <w:t>host</w:t>
      </w:r>
      <w:r w:rsidR="004B23B2" w:rsidRPr="00E537E9">
        <w:t xml:space="preserve"> </w:t>
      </w:r>
      <w:r w:rsidR="00AF1A55" w:rsidRPr="00E537E9">
        <w:t xml:space="preserve">HEI </w:t>
      </w:r>
      <w:r w:rsidR="004B23B2" w:rsidRPr="00E537E9">
        <w:t>environment</w:t>
      </w:r>
      <w:r w:rsidR="001D05F1" w:rsidRPr="00E537E9">
        <w:t xml:space="preserve"> expectations</w:t>
      </w:r>
      <w:r w:rsidR="00467A59" w:rsidRPr="00E537E9">
        <w:t xml:space="preserve">. </w:t>
      </w:r>
      <w:r w:rsidR="009D0986" w:rsidRPr="00E537E9">
        <w:t>Choices about how to cope with e</w:t>
      </w:r>
      <w:r w:rsidR="00797563" w:rsidRPr="00E537E9">
        <w:t>xternal and internal factors will influence</w:t>
      </w:r>
      <w:r w:rsidR="00134C4A" w:rsidRPr="00E537E9">
        <w:t xml:space="preserve"> </w:t>
      </w:r>
      <w:r w:rsidR="00343934" w:rsidRPr="00E537E9">
        <w:t>the next steps during</w:t>
      </w:r>
      <w:r w:rsidR="00295AB8" w:rsidRPr="00E537E9">
        <w:t xml:space="preserve"> </w:t>
      </w:r>
      <w:r w:rsidR="00134C4A" w:rsidRPr="00E537E9">
        <w:t xml:space="preserve">this </w:t>
      </w:r>
      <w:r w:rsidR="00FE34A9" w:rsidRPr="00E537E9">
        <w:t xml:space="preserve">acculturative </w:t>
      </w:r>
      <w:r w:rsidR="004B23B2" w:rsidRPr="00E537E9">
        <w:t>adjustment</w:t>
      </w:r>
      <w:r w:rsidR="00134C4A" w:rsidRPr="00E537E9">
        <w:t xml:space="preserve"> </w:t>
      </w:r>
      <w:r w:rsidR="004C596D" w:rsidRPr="00E537E9">
        <w:t>process</w:t>
      </w:r>
      <w:r w:rsidR="00134C4A" w:rsidRPr="00E537E9">
        <w:t xml:space="preserve">. </w:t>
      </w:r>
      <w:r w:rsidR="001A41A6" w:rsidRPr="00E537E9">
        <w:t xml:space="preserve">For example, </w:t>
      </w:r>
      <w:r w:rsidR="00D349A3" w:rsidRPr="00E537E9">
        <w:t xml:space="preserve">when a </w:t>
      </w:r>
      <w:r w:rsidR="00153AD2" w:rsidRPr="00E537E9">
        <w:t>student</w:t>
      </w:r>
      <w:r w:rsidR="00D349A3" w:rsidRPr="00E537E9">
        <w:t xml:space="preserve"> is language profi</w:t>
      </w:r>
      <w:r w:rsidR="002344F7" w:rsidRPr="00E537E9">
        <w:t>cient,</w:t>
      </w:r>
      <w:r w:rsidR="00780C01" w:rsidRPr="00E537E9">
        <w:t xml:space="preserve"> </w:t>
      </w:r>
      <w:r w:rsidR="00B7688A" w:rsidRPr="00E537E9">
        <w:t xml:space="preserve">engaging in </w:t>
      </w:r>
      <w:r w:rsidR="00780C01" w:rsidRPr="00E537E9">
        <w:t>intercultural interaction in that second language encourage</w:t>
      </w:r>
      <w:r w:rsidR="002344F7" w:rsidRPr="00E537E9">
        <w:t>s</w:t>
      </w:r>
      <w:r w:rsidR="00780C01" w:rsidRPr="00E537E9">
        <w:t xml:space="preserve"> </w:t>
      </w:r>
      <w:r w:rsidR="00153AD2" w:rsidRPr="00E537E9">
        <w:t>a</w:t>
      </w:r>
      <w:r w:rsidR="00780C01" w:rsidRPr="00E537E9">
        <w:t xml:space="preserve"> student’s </w:t>
      </w:r>
      <w:r w:rsidR="00F17740" w:rsidRPr="00E537E9">
        <w:t>self-</w:t>
      </w:r>
      <w:r w:rsidR="00780C01" w:rsidRPr="00E537E9">
        <w:t>perceived communication competency</w:t>
      </w:r>
      <w:r w:rsidR="008961E8" w:rsidRPr="00E537E9">
        <w:t>, which</w:t>
      </w:r>
      <w:r w:rsidR="00B957A9" w:rsidRPr="00E537E9">
        <w:t xml:space="preserve"> in turn </w:t>
      </w:r>
      <w:r w:rsidR="00935056" w:rsidRPr="00E537E9">
        <w:t>encourag</w:t>
      </w:r>
      <w:r w:rsidR="008961E8" w:rsidRPr="00E537E9">
        <w:t>es</w:t>
      </w:r>
      <w:r w:rsidR="006A1891" w:rsidRPr="00E537E9">
        <w:t xml:space="preserve"> </w:t>
      </w:r>
      <w:r w:rsidR="00C938E4" w:rsidRPr="00E537E9">
        <w:t>a</w:t>
      </w:r>
      <w:r w:rsidR="006A1891" w:rsidRPr="00E537E9">
        <w:t xml:space="preserve"> person</w:t>
      </w:r>
      <w:r w:rsidR="00073EEB" w:rsidRPr="00E537E9">
        <w:t xml:space="preserve"> to demonstrate</w:t>
      </w:r>
      <w:r w:rsidR="006A1891" w:rsidRPr="00E537E9">
        <w:t xml:space="preserve"> </w:t>
      </w:r>
      <w:r w:rsidR="00396703" w:rsidRPr="00E537E9">
        <w:t>more confiden</w:t>
      </w:r>
      <w:r w:rsidR="00073EEB" w:rsidRPr="00E537E9">
        <w:t xml:space="preserve">ce </w:t>
      </w:r>
      <w:r w:rsidR="007A0DA3" w:rsidRPr="00E537E9">
        <w:t>and therefore</w:t>
      </w:r>
      <w:r w:rsidR="00396703" w:rsidRPr="00E537E9">
        <w:t xml:space="preserve"> </w:t>
      </w:r>
      <w:r w:rsidR="00396703" w:rsidRPr="00E537E9">
        <w:lastRenderedPageBreak/>
        <w:t>ask for academic help</w:t>
      </w:r>
      <w:r w:rsidR="00DE40E4" w:rsidRPr="00E537E9">
        <w:t xml:space="preserve"> or</w:t>
      </w:r>
      <w:r w:rsidR="00396703" w:rsidRPr="00E537E9">
        <w:t xml:space="preserve"> engag</w:t>
      </w:r>
      <w:r w:rsidR="00230C8D" w:rsidRPr="00E537E9">
        <w:t xml:space="preserve">e </w:t>
      </w:r>
      <w:r w:rsidR="005E698A" w:rsidRPr="00E537E9">
        <w:t>in social interactions</w:t>
      </w:r>
      <w:r w:rsidR="0069183C" w:rsidRPr="00E537E9">
        <w:t xml:space="preserve">. </w:t>
      </w:r>
      <w:r w:rsidR="00F45E18" w:rsidRPr="00E537E9">
        <w:t xml:space="preserve">This cycle can enhance a student’s perception of adjustment in the host environment </w:t>
      </w:r>
      <w:r w:rsidR="00781F32" w:rsidRPr="00E537E9">
        <w:fldChar w:fldCharType="begin"/>
      </w:r>
      <w:r w:rsidR="005A54D2" w:rsidRPr="00E537E9">
        <w:instrText xml:space="preserve"> ADDIN ZOTERO_ITEM CSL_CITATION {"citationID":"99kbDQqE","properties":{"formattedCitation":"(Xing &amp; Bolden, 2019b; Zimmermann, 1995)","plainCitation":"(Xing &amp; Bolden, 2019b; Zimmermann, 1995)","noteIndex":0},"citationItems":[{"id":53,"uris":["http://zotero.org/users/1564320/items/QZ48RQFV"],"itemData":{"id":53,"type":"article-journal","abstract":"This article reports a multiple case study to explore the lived academic acculturation experiences of four Chinese international students with limited oral English capacity and how they describe the relationship between low oral English proficiency and academic acculturation. Self-Determination Theory was utilized as the theoretical framework to inform data collection and analysis. Findings indicated all four Chinese students experienced significant psychological stress during their academic acculturation as a direct result of their limited spoken English capacity, which negatively impacted their sense of competence, autonomy and particularly relatedness. Emotional pain, involuntary isolation, helplessness, and regret emerged as the salient themes from the cross-case analysis. Implications for various stakeholders are discussed.","container-title":"Student success","DOI":"10.5204/ssj.v10i3.1406","ISSN":"2205-0795","issue":"3","language":"eng","note":"publisher-place: Brisbane\npublisher: Queensland University of Technology Publications","page":"25–35","source":"ou-primo.com","title":"Treading on a foreign land: A multiple case study of Chinese international students' academic acculturation experiences","title-short":"Treading on a foreign land","volume":"10","author":[{"family":"Xing","given":"Deyu"},{"family":"Bolden","given":"Benjamin"}],"issued":{"date-parts":[["2019"]]}}},{"id":74,"uris":["http://zotero.org/users/1564320/items/7DYJKJR3"],"itemData":{"id":74,"type":"article-journal","abstract":"Presents information on a study which examined perceptions of intercultural communication competence and the way how international students studying on American campus adapted.","container-title":"Communication Education","DOI":"10.1080/03634529509379022","ISSN":"03634523","issue":"4","note":"publisher: Taylor &amp; Francis Ltd","page":"321","source":"EBSCOhost","title":"Perceptions of Intercultural Communication Competence and International Student Adaptation to an American Campus","volume":"44","author":[{"family":"Zimmermann","given":"Stephanie"}],"issued":{"date-parts":[["1995",10]]}}}],"schema":"https://github.com/citation-style-language/schema/raw/master/csl-citation.json"} </w:instrText>
      </w:r>
      <w:r w:rsidR="00781F32" w:rsidRPr="00E537E9">
        <w:fldChar w:fldCharType="separate"/>
      </w:r>
      <w:r w:rsidR="001B12BF" w:rsidRPr="00E537E9">
        <w:t>(Xing &amp; Bolden, 2019b; Zimmermann, 1995)</w:t>
      </w:r>
      <w:r w:rsidR="00781F32" w:rsidRPr="00E537E9">
        <w:fldChar w:fldCharType="end"/>
      </w:r>
      <w:r w:rsidR="00781F32" w:rsidRPr="00E537E9">
        <w:t>.</w:t>
      </w:r>
      <w:r w:rsidR="006A0EFB" w:rsidRPr="00E537E9">
        <w:t xml:space="preserve"> </w:t>
      </w:r>
      <w:r w:rsidR="00CE47D7" w:rsidRPr="00E537E9">
        <w:t xml:space="preserve"> </w:t>
      </w:r>
    </w:p>
    <w:p w14:paraId="3D7CFDC1" w14:textId="1D551058" w:rsidR="00CE47D7" w:rsidRPr="00E537E9" w:rsidRDefault="00CE47D7">
      <w:pPr>
        <w:ind w:firstLine="720"/>
      </w:pPr>
      <w:r w:rsidRPr="00E537E9">
        <w:t xml:space="preserve">Contrastively, if a student </w:t>
      </w:r>
      <w:r w:rsidR="00230C8D" w:rsidRPr="00E537E9">
        <w:t>has a perception of</w:t>
      </w:r>
      <w:r w:rsidRPr="00E537E9">
        <w:t xml:space="preserve"> communicating</w:t>
      </w:r>
      <w:r w:rsidR="00913D4F" w:rsidRPr="00E537E9">
        <w:t xml:space="preserve"> </w:t>
      </w:r>
      <w:r w:rsidRPr="00E537E9">
        <w:t xml:space="preserve">in the second language with much difficulty </w:t>
      </w:r>
      <w:r w:rsidR="00D9195C" w:rsidRPr="00E537E9">
        <w:t xml:space="preserve">or </w:t>
      </w:r>
      <w:r w:rsidR="00900084" w:rsidRPr="00E537E9">
        <w:t>finds it</w:t>
      </w:r>
      <w:r w:rsidRPr="00E537E9">
        <w:t xml:space="preserve"> overly</w:t>
      </w:r>
      <w:r w:rsidR="00D9195C" w:rsidRPr="00E537E9">
        <w:t xml:space="preserve"> challenging</w:t>
      </w:r>
      <w:r w:rsidRPr="00E537E9">
        <w:t xml:space="preserve">, then the </w:t>
      </w:r>
      <w:r w:rsidR="002103A1" w:rsidRPr="00E537E9">
        <w:t>student’s</w:t>
      </w:r>
      <w:r w:rsidRPr="00E537E9">
        <w:t xml:space="preserve"> perception of </w:t>
      </w:r>
      <w:r w:rsidR="001E2520" w:rsidRPr="00E537E9">
        <w:t xml:space="preserve">language ability could impede </w:t>
      </w:r>
      <w:r w:rsidR="0064487D" w:rsidRPr="00E537E9">
        <w:t>the</w:t>
      </w:r>
      <w:r w:rsidR="001E2520" w:rsidRPr="00E537E9">
        <w:t xml:space="preserve"> acculturative process</w:t>
      </w:r>
      <w:r w:rsidR="007A0712" w:rsidRPr="00E537E9">
        <w:t xml:space="preserve"> in the same way perceived linguistic competence contributes to cultural </w:t>
      </w:r>
      <w:r w:rsidR="00BA0A59" w:rsidRPr="00E537E9">
        <w:t>adaptation</w:t>
      </w:r>
      <w:r w:rsidR="001E2520" w:rsidRPr="00E537E9">
        <w:t xml:space="preserve">. </w:t>
      </w:r>
      <w:r w:rsidR="0061157A" w:rsidRPr="00E537E9">
        <w:t xml:space="preserve">Unable to communicate effectively can hinder one’s sense of autonomy, competence, and belonging in the </w:t>
      </w:r>
      <w:r w:rsidR="00E07B18" w:rsidRPr="00E537E9">
        <w:t>unfamiliar environment</w:t>
      </w:r>
      <w:r w:rsidR="0061157A" w:rsidRPr="00E537E9">
        <w:t xml:space="preserve"> (Xing &amp; Bolden, 2019b), all of which play a role in a student’s </w:t>
      </w:r>
      <w:r w:rsidR="0064487D" w:rsidRPr="00E537E9">
        <w:t>motivation</w:t>
      </w:r>
      <w:r w:rsidR="0061157A" w:rsidRPr="00E537E9">
        <w:t xml:space="preserve"> to persevere through </w:t>
      </w:r>
      <w:r w:rsidR="00B726BF" w:rsidRPr="00E537E9">
        <w:t xml:space="preserve">the </w:t>
      </w:r>
      <w:r w:rsidR="00F345B4" w:rsidRPr="00E537E9">
        <w:t>adjustment process</w:t>
      </w:r>
      <w:r w:rsidR="00081E53" w:rsidRPr="00E537E9">
        <w:t xml:space="preserve">. </w:t>
      </w:r>
    </w:p>
    <w:p w14:paraId="1C83265A" w14:textId="00F5E456" w:rsidR="001F1778" w:rsidRPr="00E537E9" w:rsidRDefault="005A3992">
      <w:pPr>
        <w:ind w:firstLine="720"/>
      </w:pPr>
      <w:r w:rsidRPr="00E537E9">
        <w:t xml:space="preserve">Beyond HEI expectations, </w:t>
      </w:r>
      <w:r w:rsidR="00156771" w:rsidRPr="00E537E9">
        <w:t>other</w:t>
      </w:r>
      <w:r w:rsidRPr="00E537E9">
        <w:t xml:space="preserve"> factor</w:t>
      </w:r>
      <w:r w:rsidR="00156771" w:rsidRPr="00E537E9">
        <w:t>s</w:t>
      </w:r>
      <w:r w:rsidRPr="00E537E9">
        <w:t xml:space="preserve"> affecting</w:t>
      </w:r>
      <w:r w:rsidR="00883CF7" w:rsidRPr="00E537E9">
        <w:t xml:space="preserve"> international students’ cultural</w:t>
      </w:r>
      <w:r w:rsidRPr="00E537E9">
        <w:t xml:space="preserve"> </w:t>
      </w:r>
      <w:r w:rsidR="00156771" w:rsidRPr="00E537E9">
        <w:t xml:space="preserve">adjustment </w:t>
      </w:r>
      <w:r w:rsidR="00883CF7" w:rsidRPr="00E537E9">
        <w:t>in</w:t>
      </w:r>
      <w:r w:rsidR="00156771" w:rsidRPr="00E537E9">
        <w:t xml:space="preserve"> </w:t>
      </w:r>
      <w:r w:rsidR="00883CF7" w:rsidRPr="00E537E9">
        <w:t>their</w:t>
      </w:r>
      <w:r w:rsidR="00156771" w:rsidRPr="00E537E9">
        <w:t xml:space="preserve"> </w:t>
      </w:r>
      <w:r w:rsidR="00E07B18" w:rsidRPr="00E537E9">
        <w:t>unfamiliar environment</w:t>
      </w:r>
      <w:r w:rsidR="00156771" w:rsidRPr="00E537E9">
        <w:t xml:space="preserve"> are </w:t>
      </w:r>
      <w:r w:rsidR="00597298" w:rsidRPr="00E537E9">
        <w:t xml:space="preserve">how students respond to </w:t>
      </w:r>
      <w:r w:rsidR="00156771" w:rsidRPr="00E537E9">
        <w:t xml:space="preserve">differences </w:t>
      </w:r>
      <w:r w:rsidR="00F345B4" w:rsidRPr="00E537E9">
        <w:t xml:space="preserve">that manifest between students’ own </w:t>
      </w:r>
      <w:r w:rsidR="00191334" w:rsidRPr="00E537E9">
        <w:t xml:space="preserve">learned </w:t>
      </w:r>
      <w:r w:rsidR="00F345B4" w:rsidRPr="00E537E9">
        <w:t>c</w:t>
      </w:r>
      <w:r w:rsidR="00156771" w:rsidRPr="00E537E9">
        <w:t xml:space="preserve">ultural practices </w:t>
      </w:r>
      <w:r w:rsidR="00F345B4" w:rsidRPr="00E537E9">
        <w:t xml:space="preserve">and beliefs </w:t>
      </w:r>
      <w:r w:rsidR="00191334" w:rsidRPr="00E537E9">
        <w:t>with</w:t>
      </w:r>
      <w:r w:rsidR="00F345B4" w:rsidRPr="00E537E9">
        <w:t xml:space="preserve"> those in the </w:t>
      </w:r>
      <w:r w:rsidR="00940926" w:rsidRPr="00E537E9">
        <w:t>host</w:t>
      </w:r>
      <w:r w:rsidR="00F345B4" w:rsidRPr="00E537E9">
        <w:t xml:space="preserve"> culture.  </w:t>
      </w:r>
      <w:r w:rsidR="00191334" w:rsidRPr="00E537E9">
        <w:t>Each difference initiates</w:t>
      </w:r>
      <w:r w:rsidR="002103A1" w:rsidRPr="00E537E9">
        <w:t>,</w:t>
      </w:r>
      <w:r w:rsidR="00191334" w:rsidRPr="00E537E9">
        <w:t xml:space="preserve"> </w:t>
      </w:r>
      <w:r w:rsidR="00876E6E" w:rsidRPr="00E537E9">
        <w:t>at the very least</w:t>
      </w:r>
      <w:r w:rsidR="002103A1" w:rsidRPr="00E537E9">
        <w:t>,</w:t>
      </w:r>
      <w:r w:rsidR="00876E6E" w:rsidRPr="00E537E9">
        <w:t xml:space="preserve"> an internal </w:t>
      </w:r>
      <w:r w:rsidR="00191334" w:rsidRPr="00E537E9">
        <w:t xml:space="preserve">conflict, </w:t>
      </w:r>
      <w:r w:rsidR="00876E6E" w:rsidRPr="00E537E9">
        <w:t>which</w:t>
      </w:r>
      <w:r w:rsidR="00F345B4" w:rsidRPr="00E537E9">
        <w:t xml:space="preserve"> can affect </w:t>
      </w:r>
      <w:r w:rsidR="00316B7C" w:rsidRPr="00E537E9">
        <w:t>psychological and sociocultural adaptation</w:t>
      </w:r>
      <w:r w:rsidR="00876E6E" w:rsidRPr="00E537E9">
        <w:t xml:space="preserve"> to the new host </w:t>
      </w:r>
      <w:r w:rsidR="00FA695D" w:rsidRPr="00E537E9">
        <w:t>culture</w:t>
      </w:r>
      <w:r w:rsidR="006948AB" w:rsidRPr="00E537E9">
        <w:t>.</w:t>
      </w:r>
      <w:r w:rsidR="009A0FEB" w:rsidRPr="00E537E9">
        <w:t xml:space="preserve"> </w:t>
      </w:r>
      <w:r w:rsidR="0023539D" w:rsidRPr="00E537E9">
        <w:t xml:space="preserve">Adverse </w:t>
      </w:r>
      <w:r w:rsidR="009D45EC" w:rsidRPr="00E537E9">
        <w:t xml:space="preserve">intercultural </w:t>
      </w:r>
      <w:r w:rsidR="009A0FEB" w:rsidRPr="00E537E9">
        <w:t>interactions</w:t>
      </w:r>
      <w:r w:rsidR="00426203" w:rsidRPr="00E537E9">
        <w:t xml:space="preserve"> can </w:t>
      </w:r>
      <w:r w:rsidR="009A0FEB" w:rsidRPr="00E537E9">
        <w:t>frustrate</w:t>
      </w:r>
      <w:r w:rsidR="003054FE" w:rsidRPr="00E537E9">
        <w:t xml:space="preserve"> </w:t>
      </w:r>
      <w:r w:rsidR="00A0297C" w:rsidRPr="00E537E9">
        <w:t>participant</w:t>
      </w:r>
      <w:r w:rsidR="003054FE" w:rsidRPr="00E537E9">
        <w:t xml:space="preserve">s’ </w:t>
      </w:r>
      <w:r w:rsidR="009D45EC" w:rsidRPr="00E537E9">
        <w:t>social and psychological adjustment</w:t>
      </w:r>
      <w:r w:rsidR="00883CF7" w:rsidRPr="00E537E9">
        <w:t>.</w:t>
      </w:r>
      <w:r w:rsidR="009A0FEB" w:rsidRPr="00E537E9">
        <w:t xml:space="preserve"> The distress caused by </w:t>
      </w:r>
      <w:r w:rsidR="009A0FEB" w:rsidRPr="00E537E9">
        <w:rPr>
          <w:i/>
          <w:iCs/>
        </w:rPr>
        <w:t>intercultural conflict</w:t>
      </w:r>
      <w:r w:rsidR="009A0FEB" w:rsidRPr="00E537E9">
        <w:t xml:space="preserve"> can vary among </w:t>
      </w:r>
      <w:r w:rsidR="009D45EC" w:rsidRPr="00E537E9">
        <w:t>individuals</w:t>
      </w:r>
      <w:r w:rsidR="001038FD" w:rsidRPr="00E537E9">
        <w:t xml:space="preserve"> </w:t>
      </w:r>
      <w:r w:rsidR="001038FD" w:rsidRPr="00E537E9">
        <w:fldChar w:fldCharType="begin"/>
      </w:r>
      <w:r w:rsidR="00AC3AC1" w:rsidRPr="00E537E9">
        <w:instrText xml:space="preserve"> ADDIN ZOTERO_ITEM CSL_CITATION {"citationID":"4wbhlxbZ","properties":{"formattedCitation":"(Sam &amp; Berry, 2010)","plainCitation":"(Sam &amp; Berry, 2010)","noteIndex":0},"citationItems":[{"id":"9oOIUKZQ/iUHjTUsT","uris":["http://zotero.org/users/local/laZEdp6J/items/U8WSGUFW"],"itemData":{"id":"KSnrGlw2/S7PjtXVX","type":"article-journal","abstract":"In cross-cultural psychology, one of the major sources of the development and display of human behavior is the contact between cultural populations. Such intercultural contact results in both cultural and psychological changes. At the cultural level, collective activities and social institutions become altered, and at the psychological level, there are changes in an individual's daily behavioral repertoire and sometimes in experienced stress. The two most common research findings at the individual level are that there are large variations in how people acculturate and in how well they adapt to this process. Variations in ways of acculturating have become known by the terms integration, assimilation, separation, and marginalization. Two variations in adaptation have been identified, involving psychological well-being and sociocultural competence. One important finding is that there are relationships between how individuals acculturate and how well they adapt: Often those who integrate (defined as being engaged in both their heritage culture and in the larger society) are better adapted than those who acculturate by orienting themselves to one or the other culture (by way of assimilation or separation) or to neither culture (marginalization). Implications of these findings for policy and program development and for future research are presented.","container-title":"Perspectives on psychological science","DOI":"10.1177/1745691610373075","ISSN":"1745-6916","issue":"4","language":"eng","note":"publisher-place: Los Angeles, CA\npublisher: Sage Publications, SAGE Publications","page":"472–481","source":"ou-primo.com","title":"Acculturation: When Individuals and Groups of Different Cultural Backgrounds Meet","title-short":"Acculturation","volume":"5","author":[{"family":"Sam","given":"David L."},{"family":"Berry","given":"John"}],"issued":{"date-parts":[["2010"]]}}}],"schema":"https://github.com/citation-style-language/schema/raw/master/csl-citation.json"} </w:instrText>
      </w:r>
      <w:r w:rsidR="001038FD" w:rsidRPr="00E537E9">
        <w:fldChar w:fldCharType="separate"/>
      </w:r>
      <w:r w:rsidR="001038FD" w:rsidRPr="00E537E9">
        <w:t>(Sam &amp; Berry, 2010)</w:t>
      </w:r>
      <w:r w:rsidR="001038FD" w:rsidRPr="00E537E9">
        <w:fldChar w:fldCharType="end"/>
      </w:r>
      <w:r w:rsidR="009A0FEB" w:rsidRPr="00E537E9">
        <w:t xml:space="preserve">.  </w:t>
      </w:r>
    </w:p>
    <w:p w14:paraId="2C047009" w14:textId="3772221A" w:rsidR="00D035EE" w:rsidRPr="00E537E9" w:rsidRDefault="00940926">
      <w:pPr>
        <w:ind w:firstLine="720"/>
        <w:contextualSpacing/>
      </w:pPr>
      <w:r w:rsidRPr="00E537E9">
        <w:t xml:space="preserve">In addition to these </w:t>
      </w:r>
      <w:r w:rsidR="00931CDB" w:rsidRPr="00E537E9">
        <w:t xml:space="preserve">acculturative </w:t>
      </w:r>
      <w:r w:rsidRPr="00E537E9">
        <w:t>factors</w:t>
      </w:r>
      <w:r w:rsidR="00931CDB" w:rsidRPr="00E537E9">
        <w:t>, which are a</w:t>
      </w:r>
      <w:r w:rsidRPr="00E537E9">
        <w:t xml:space="preserve"> part of </w:t>
      </w:r>
      <w:r w:rsidR="00931CDB" w:rsidRPr="00E537E9">
        <w:t xml:space="preserve">the normative </w:t>
      </w:r>
      <w:r w:rsidRPr="00E537E9">
        <w:t>college experience,</w:t>
      </w:r>
      <w:r w:rsidR="00931CDB" w:rsidRPr="00E537E9">
        <w:t xml:space="preserve"> are </w:t>
      </w:r>
      <w:r w:rsidR="00931CDB" w:rsidRPr="00E537E9">
        <w:rPr>
          <w:i/>
          <w:iCs/>
        </w:rPr>
        <w:t>the</w:t>
      </w:r>
      <w:r w:rsidRPr="00E537E9">
        <w:t xml:space="preserve"> </w:t>
      </w:r>
      <w:r w:rsidRPr="00E537E9">
        <w:rPr>
          <w:i/>
          <w:iCs/>
        </w:rPr>
        <w:t>not normative</w:t>
      </w:r>
      <w:r w:rsidRPr="00E537E9">
        <w:t xml:space="preserve"> and </w:t>
      </w:r>
      <w:r w:rsidR="005529C0" w:rsidRPr="00E537E9">
        <w:t xml:space="preserve">unprecedented </w:t>
      </w:r>
      <w:r w:rsidR="00931CDB" w:rsidRPr="00E537E9">
        <w:t xml:space="preserve">experiences </w:t>
      </w:r>
      <w:r w:rsidR="00C34537" w:rsidRPr="00E537E9">
        <w:t xml:space="preserve">associated with </w:t>
      </w:r>
      <w:r w:rsidR="002C163A" w:rsidRPr="00E537E9">
        <w:t>COVID</w:t>
      </w:r>
      <w:r w:rsidR="0025031D" w:rsidRPr="00E537E9">
        <w:t>-19</w:t>
      </w:r>
      <w:r w:rsidRPr="00E537E9">
        <w:t xml:space="preserve">. </w:t>
      </w:r>
      <w:r w:rsidR="002B3BC4" w:rsidRPr="00E537E9">
        <w:t>With t</w:t>
      </w:r>
      <w:r w:rsidR="00FE113A" w:rsidRPr="00E537E9">
        <w:t xml:space="preserve">he added anxiety of the </w:t>
      </w:r>
      <w:r w:rsidR="00D52594" w:rsidRPr="00E537E9">
        <w:t>c</w:t>
      </w:r>
      <w:r w:rsidR="00FE113A" w:rsidRPr="00E537E9">
        <w:t xml:space="preserve">oronavirus pandemic </w:t>
      </w:r>
      <w:r w:rsidR="002B3BC4" w:rsidRPr="00E537E9">
        <w:t>overlaying</w:t>
      </w:r>
      <w:r w:rsidR="00FE113A" w:rsidRPr="00E537E9">
        <w:t xml:space="preserve"> the academic</w:t>
      </w:r>
      <w:r w:rsidR="002B3BC4" w:rsidRPr="00E537E9">
        <w:t xml:space="preserve"> </w:t>
      </w:r>
      <w:r w:rsidR="00FE113A" w:rsidRPr="00E537E9">
        <w:t>culture</w:t>
      </w:r>
      <w:r w:rsidR="0025031D" w:rsidRPr="00E537E9">
        <w:t xml:space="preserve"> </w:t>
      </w:r>
      <w:r w:rsidR="00C34537" w:rsidRPr="00E537E9">
        <w:t>students are</w:t>
      </w:r>
      <w:r w:rsidR="00FE113A" w:rsidRPr="00E537E9">
        <w:t xml:space="preserve"> </w:t>
      </w:r>
      <w:r w:rsidRPr="00E537E9">
        <w:t>already</w:t>
      </w:r>
      <w:r w:rsidR="00C34537" w:rsidRPr="00E537E9">
        <w:t xml:space="preserve"> navigating,</w:t>
      </w:r>
      <w:r w:rsidR="00307A5B" w:rsidRPr="00E537E9">
        <w:t xml:space="preserve"> </w:t>
      </w:r>
      <w:r w:rsidR="002B3BC4" w:rsidRPr="00E537E9">
        <w:t xml:space="preserve">international students </w:t>
      </w:r>
      <w:r w:rsidR="00FE113A" w:rsidRPr="00E537E9">
        <w:t xml:space="preserve">could </w:t>
      </w:r>
      <w:r w:rsidR="002B3BC4" w:rsidRPr="00E537E9">
        <w:t>be deterred</w:t>
      </w:r>
      <w:r w:rsidR="00FE113A" w:rsidRPr="00E537E9">
        <w:t xml:space="preserve"> from </w:t>
      </w:r>
      <w:r w:rsidR="002E7B81" w:rsidRPr="00E537E9">
        <w:t xml:space="preserve">achieving </w:t>
      </w:r>
      <w:r w:rsidR="00FE113A" w:rsidRPr="00E537E9">
        <w:t xml:space="preserve">their </w:t>
      </w:r>
      <w:r w:rsidR="002E566F" w:rsidRPr="00E537E9">
        <w:t>educational</w:t>
      </w:r>
      <w:r w:rsidR="00FE113A" w:rsidRPr="00E537E9">
        <w:t xml:space="preserve"> goals</w:t>
      </w:r>
      <w:r w:rsidR="00B41A4E" w:rsidRPr="00E537E9">
        <w:t xml:space="preserve">. </w:t>
      </w:r>
      <w:r w:rsidR="00AA3E8B" w:rsidRPr="00E537E9">
        <w:t xml:space="preserve">Responses </w:t>
      </w:r>
      <w:r w:rsidR="00180FC7" w:rsidRPr="00E537E9">
        <w:t>to t</w:t>
      </w:r>
      <w:r w:rsidR="002E7B81" w:rsidRPr="00E537E9">
        <w:t xml:space="preserve">he pandemic threat and safety protocols could </w:t>
      </w:r>
      <w:r w:rsidR="00FE113A" w:rsidRPr="00E537E9">
        <w:t xml:space="preserve">at least </w:t>
      </w:r>
      <w:r w:rsidR="0025031D" w:rsidRPr="00E537E9">
        <w:t>frustrate</w:t>
      </w:r>
      <w:r w:rsidR="00FE113A" w:rsidRPr="00E537E9">
        <w:t xml:space="preserve"> </w:t>
      </w:r>
      <w:r w:rsidR="002E7B81" w:rsidRPr="00E537E9">
        <w:t xml:space="preserve">students’ </w:t>
      </w:r>
      <w:r w:rsidR="0025031D" w:rsidRPr="00E537E9">
        <w:t xml:space="preserve">academic </w:t>
      </w:r>
      <w:r w:rsidR="00B41A4E" w:rsidRPr="00E537E9">
        <w:t>encounters</w:t>
      </w:r>
      <w:r w:rsidR="00FE113A" w:rsidRPr="00E537E9">
        <w:t xml:space="preserve">. </w:t>
      </w:r>
      <w:r w:rsidR="00B41A4E" w:rsidRPr="00E537E9">
        <w:t>Pandemic-p</w:t>
      </w:r>
      <w:r w:rsidR="005D4C2D" w:rsidRPr="00E537E9">
        <w:t xml:space="preserve">reventative conditions viewed as </w:t>
      </w:r>
      <w:r w:rsidR="00F84180" w:rsidRPr="00E537E9">
        <w:t xml:space="preserve">acculturative </w:t>
      </w:r>
      <w:r w:rsidR="005D4C2D" w:rsidRPr="00E537E9">
        <w:t xml:space="preserve">stressors </w:t>
      </w:r>
      <w:r w:rsidR="003F6CAC" w:rsidRPr="00E537E9">
        <w:t xml:space="preserve">that </w:t>
      </w:r>
      <w:r w:rsidR="00B41A4E" w:rsidRPr="00E537E9">
        <w:t>have</w:t>
      </w:r>
      <w:r w:rsidR="008D3083" w:rsidRPr="00E537E9">
        <w:t xml:space="preserve"> </w:t>
      </w:r>
      <w:r w:rsidR="00FA695D" w:rsidRPr="00E537E9">
        <w:t>potentially</w:t>
      </w:r>
      <w:r w:rsidR="008D3083" w:rsidRPr="00E537E9">
        <w:t xml:space="preserve"> </w:t>
      </w:r>
      <w:r w:rsidR="00083EB8" w:rsidRPr="00E537E9">
        <w:t>adverse</w:t>
      </w:r>
      <w:r w:rsidR="008D3083" w:rsidRPr="00E537E9">
        <w:t xml:space="preserve"> effects</w:t>
      </w:r>
      <w:r w:rsidR="00B41A4E" w:rsidRPr="00E537E9">
        <w:t xml:space="preserve"> </w:t>
      </w:r>
      <w:r w:rsidR="00FE113A" w:rsidRPr="00E537E9">
        <w:t>include social distancing</w:t>
      </w:r>
      <w:r w:rsidR="005D4C2D" w:rsidRPr="00E537E9">
        <w:t xml:space="preserve"> and </w:t>
      </w:r>
      <w:r w:rsidR="00FE113A" w:rsidRPr="00E537E9">
        <w:t>wearing masks</w:t>
      </w:r>
      <w:r w:rsidR="005D4C2D" w:rsidRPr="00E537E9">
        <w:t xml:space="preserve"> in </w:t>
      </w:r>
      <w:r w:rsidR="00A7022D" w:rsidRPr="00E537E9">
        <w:t>educational</w:t>
      </w:r>
      <w:r w:rsidR="005D4C2D" w:rsidRPr="00E537E9">
        <w:t xml:space="preserve"> and </w:t>
      </w:r>
      <w:r w:rsidR="005D4C2D" w:rsidRPr="00E537E9">
        <w:lastRenderedPageBreak/>
        <w:t>social settings</w:t>
      </w:r>
      <w:r w:rsidR="00B41A4E" w:rsidRPr="00E537E9">
        <w:t xml:space="preserve">, </w:t>
      </w:r>
      <w:r w:rsidR="00FE113A" w:rsidRPr="00E537E9">
        <w:t>quarantining at home while attending classes online instead of in-person</w:t>
      </w:r>
      <w:r w:rsidR="00B41A4E" w:rsidRPr="00E537E9">
        <w:t>,</w:t>
      </w:r>
      <w:r w:rsidR="00FE113A" w:rsidRPr="00E537E9">
        <w:t xml:space="preserve"> limiting the number of people at gatherings</w:t>
      </w:r>
      <w:r w:rsidR="00B41A4E" w:rsidRPr="00E537E9">
        <w:t>,</w:t>
      </w:r>
      <w:r w:rsidR="00FE113A" w:rsidRPr="00E537E9">
        <w:t xml:space="preserve"> and reducing</w:t>
      </w:r>
      <w:r w:rsidR="00C374A2" w:rsidRPr="00E537E9">
        <w:t xml:space="preserve"> or eliminating</w:t>
      </w:r>
      <w:r w:rsidR="00FE113A" w:rsidRPr="00E537E9">
        <w:t xml:space="preserve"> social gatherings.</w:t>
      </w:r>
    </w:p>
    <w:p w14:paraId="43DAD749" w14:textId="09D435AE" w:rsidR="009535EF" w:rsidRPr="00E537E9" w:rsidRDefault="00C1708C">
      <w:pPr>
        <w:ind w:firstLine="720"/>
        <w:contextualSpacing/>
      </w:pPr>
      <w:r w:rsidRPr="00E537E9">
        <w:t>Other l</w:t>
      </w:r>
      <w:r w:rsidR="00FE113A" w:rsidRPr="00E537E9">
        <w:t>ess obvious</w:t>
      </w:r>
      <w:r w:rsidR="009457F9" w:rsidRPr="00E537E9">
        <w:t xml:space="preserve">, </w:t>
      </w:r>
      <w:r w:rsidRPr="00E537E9">
        <w:t xml:space="preserve">but </w:t>
      </w:r>
      <w:r w:rsidR="009457F9" w:rsidRPr="00E537E9">
        <w:t>nonetheless</w:t>
      </w:r>
      <w:r w:rsidR="0049660F" w:rsidRPr="00E537E9">
        <w:t xml:space="preserve"> potentially </w:t>
      </w:r>
      <w:r w:rsidR="00147F9D" w:rsidRPr="00E537E9">
        <w:t>harmful</w:t>
      </w:r>
      <w:r w:rsidR="0049660F" w:rsidRPr="00E537E9">
        <w:t xml:space="preserve"> </w:t>
      </w:r>
      <w:r w:rsidRPr="00E537E9">
        <w:t xml:space="preserve">acculturative </w:t>
      </w:r>
      <w:r w:rsidR="00FE113A" w:rsidRPr="00E537E9">
        <w:t>stressors include non-immigrant policy changes put into action at the onset of the pandemic in the U.S.</w:t>
      </w:r>
      <w:r w:rsidR="009457F9" w:rsidRPr="00E537E9">
        <w:t>,</w:t>
      </w:r>
      <w:r w:rsidR="00A508E4" w:rsidRPr="00E537E9">
        <w:t xml:space="preserve"> </w:t>
      </w:r>
      <w:r w:rsidR="00FE113A" w:rsidRPr="00E537E9">
        <w:t xml:space="preserve">limited access to </w:t>
      </w:r>
      <w:r w:rsidR="00147F9D" w:rsidRPr="00E537E9">
        <w:t>essential</w:t>
      </w:r>
      <w:r w:rsidR="00FE113A" w:rsidRPr="00E537E9">
        <w:t xml:space="preserve"> resources while in the U.S.</w:t>
      </w:r>
      <w:r w:rsidR="009457F9" w:rsidRPr="00E537E9">
        <w:t>,</w:t>
      </w:r>
      <w:r w:rsidR="00FE113A" w:rsidRPr="00E537E9">
        <w:t xml:space="preserve"> and the inability to travel home </w:t>
      </w:r>
      <w:r w:rsidR="00AF04E8" w:rsidRPr="00E537E9">
        <w:t>at</w:t>
      </w:r>
      <w:r w:rsidR="003B2AE3" w:rsidRPr="00E537E9">
        <w:t xml:space="preserve"> </w:t>
      </w:r>
      <w:r w:rsidR="00AF04E8" w:rsidRPr="00E537E9">
        <w:t xml:space="preserve">will </w:t>
      </w:r>
      <w:r w:rsidR="00FE113A" w:rsidRPr="00E537E9">
        <w:t xml:space="preserve">to visit family </w:t>
      </w:r>
      <w:r w:rsidR="00CE2F23" w:rsidRPr="00E537E9">
        <w:fldChar w:fldCharType="begin"/>
      </w:r>
      <w:r w:rsidR="00AC3AC1" w:rsidRPr="00E537E9">
        <w:instrText xml:space="preserve"> ADDIN ZOTERO_ITEM CSL_CITATION {"citationID":"Uq2koM6Q","properties":{"formattedCitation":"(Daiya, 2020; Dickerson, 2020)","plainCitation":"(Daiya, 2020; Dickerson, 2020)","noteIndex":0},"citationItems":[{"id":"9oOIUKZQ/j2IJlcDF","uris":["http://zotero.org/users/local/laZEdp6J/items/4S8Z9QXW"],"itemData":{"id":"OtAD7DHK/zdeMBmar","type":"webpage","abstract":"Kavita Daiya explains why American colleges need to help international students (and their own bottom lines) now.","container-title":"Inside Higher Ed","language":"en","title":"The current plight of international students","URL":"https://www.insidehighered.com/views/2020/06/16/colleges-need-help-international-students-now-opinion","author":[{"family":"Daiya","given":"Kavita"}],"accessed":{"date-parts":[["2020",12,17]]},"issued":{"date-parts":[["2020",6,16]]}}},{"id":160,"uris":["http://zotero.org/users/1564320/items/DGQQR9CI"],"itemData":{"id":160,"type":"article-newspaper","abstract":"When the pandemic shuttered colleges, many international students had no idea where to live or whether they would ever be able to return to class.","container-title":"The New York Times","ISSN":"0362-4331","language":"en-US","section":"U.S.","source":"NYTimes.com","title":"‘My World Is Shattering’: Foreign Students Stranded by Coronavirus","title-short":"‘My World Is Shattering’","URL":"https://www.nytimes.com/2020/04/25/us/coronavirus-international-foreign-students-universities.html","author":[{"family":"Dickerson","given":"Caitlin"}],"accessed":{"date-parts":[["2021",11,27]]},"issued":{"date-parts":[["2020",4,25]]}}}],"schema":"https://github.com/citation-style-language/schema/raw/master/csl-citation.json"} </w:instrText>
      </w:r>
      <w:r w:rsidR="00CE2F23" w:rsidRPr="00E537E9">
        <w:fldChar w:fldCharType="separate"/>
      </w:r>
      <w:r w:rsidR="00FC06DD" w:rsidRPr="00E537E9">
        <w:t>(Daiya, 2020; Dickerson, 2020)</w:t>
      </w:r>
      <w:r w:rsidR="00CE2F23" w:rsidRPr="00E537E9">
        <w:fldChar w:fldCharType="end"/>
      </w:r>
      <w:r w:rsidR="00FE113A" w:rsidRPr="00E537E9">
        <w:t>.</w:t>
      </w:r>
      <w:r w:rsidR="00F73EEE" w:rsidRPr="00E537E9">
        <w:t xml:space="preserve"> </w:t>
      </w:r>
      <w:r w:rsidR="008F14DC" w:rsidRPr="00E537E9">
        <w:t>I</w:t>
      </w:r>
      <w:r w:rsidR="00F73EEE" w:rsidRPr="00E537E9">
        <w:t>nternational students</w:t>
      </w:r>
      <w:r w:rsidR="008015E4" w:rsidRPr="00E537E9">
        <w:t xml:space="preserve"> in the U.S.</w:t>
      </w:r>
      <w:r w:rsidR="00F73EEE" w:rsidRPr="00E537E9">
        <w:t xml:space="preserve"> may refuse to </w:t>
      </w:r>
      <w:r w:rsidR="0019159A" w:rsidRPr="00E537E9">
        <w:t>go</w:t>
      </w:r>
      <w:r w:rsidR="00F73EEE" w:rsidRPr="00E537E9">
        <w:t xml:space="preserve"> home for a short time</w:t>
      </w:r>
      <w:r w:rsidR="00307A5B" w:rsidRPr="00E537E9">
        <w:t>,</w:t>
      </w:r>
      <w:r w:rsidR="00F73EEE" w:rsidRPr="00E537E9">
        <w:t xml:space="preserve"> frightened that they will not be allowed to return to the U.S. </w:t>
      </w:r>
      <w:r w:rsidR="00F73EEE" w:rsidRPr="00E537E9">
        <w:fldChar w:fldCharType="begin"/>
      </w:r>
      <w:r w:rsidR="005A54D2" w:rsidRPr="00E537E9">
        <w:instrText xml:space="preserve"> ADDIN ZOTERO_ITEM CSL_CITATION {"citationID":"AL50uyxV","properties":{"formattedCitation":"(Chikaonda, 2021)","plainCitation":"(Chikaonda, 2021)","noteIndex":0},"citationItems":[{"id":148,"uris":["http://zotero.org/users/1564320/items/584K74ZI"],"itemData":{"id":148,"type":"webpage","abstract":"During the pandemic, people should stop asking international students “when will you go back home?” writes Gloria Paidamoyo Chikaonda.","container-title":"Inside Higher Ed","language":"en","title":"Far and Away","URL":"https://www.insidehighered.com/views/2021/11/05/challenges-international-students-during-covid-opinion","author":[{"family":"Chikaonda","given":"Gloria Paidamoyo"}],"accessed":{"date-parts":[["2021",11,27]]},"issued":{"date-parts":[["2021",11,5]]}}}],"schema":"https://github.com/citation-style-language/schema/raw/master/csl-citation.json"} </w:instrText>
      </w:r>
      <w:r w:rsidR="00F73EEE" w:rsidRPr="00E537E9">
        <w:fldChar w:fldCharType="separate"/>
      </w:r>
      <w:r w:rsidR="00F73EEE" w:rsidRPr="00E537E9">
        <w:t>(Chikaonda, 2021)</w:t>
      </w:r>
      <w:r w:rsidR="00F73EEE" w:rsidRPr="00E537E9">
        <w:fldChar w:fldCharType="end"/>
      </w:r>
      <w:r w:rsidR="00F73EEE" w:rsidRPr="00E537E9">
        <w:t>.</w:t>
      </w:r>
      <w:r w:rsidR="00833F3D" w:rsidRPr="00E537E9">
        <w:t xml:space="preserve"> </w:t>
      </w:r>
      <w:r w:rsidR="00882586" w:rsidRPr="00E537E9">
        <w:t>Both t</w:t>
      </w:r>
      <w:r w:rsidR="001F052D" w:rsidRPr="00E537E9">
        <w:t xml:space="preserve">he pressure of feeling </w:t>
      </w:r>
      <w:r w:rsidR="001F052D" w:rsidRPr="00E537E9">
        <w:rPr>
          <w:i/>
          <w:iCs/>
        </w:rPr>
        <w:t>stuck</w:t>
      </w:r>
      <w:r w:rsidR="001F052D" w:rsidRPr="00E537E9">
        <w:t xml:space="preserve"> in a foreign country or deciding to return to a home culture can weigh on a person’s mental health </w:t>
      </w:r>
      <w:r w:rsidR="001F052D" w:rsidRPr="00E537E9">
        <w:fldChar w:fldCharType="begin"/>
      </w:r>
      <w:r w:rsidR="005A54D2" w:rsidRPr="00E537E9">
        <w:instrText xml:space="preserve"> ADDIN ZOTERO_ITEM CSL_CITATION {"citationID":"dgy40yZF","properties":{"formattedCitation":"(Gallagher, 2021)","plainCitation":"(Gallagher, 2021)","noteIndex":0},"citationItems":[{"id":152,"uris":["http://zotero.org/users/1564320/items/RYB9IPYB"],"itemData":{"id":152,"type":"webpage","abstract":"NAFSA: Association of International Educators is the world's largest nonprofit association dedicated to international education and exchange.","container-title":"NAFSA","language":"en","title":"Compounding Stress: The Pandemic’s Effects on Mental Health","title-short":"Compounding Stress","URL":"https://www.nafsa.org/ie-magazine/2021/4/6/compounding-stress-pandemics-effects-mental-health","author":[{"family":"Gallagher","given":"John"}],"accessed":{"date-parts":[["2021",11,27]]},"issued":{"date-parts":[["2021",4,6]]}}}],"schema":"https://github.com/citation-style-language/schema/raw/master/csl-citation.json"} </w:instrText>
      </w:r>
      <w:r w:rsidR="001F052D" w:rsidRPr="00E537E9">
        <w:fldChar w:fldCharType="separate"/>
      </w:r>
      <w:r w:rsidR="001F052D" w:rsidRPr="00E537E9">
        <w:t>(Gallagher, 2021)</w:t>
      </w:r>
      <w:r w:rsidR="001F052D" w:rsidRPr="00E537E9">
        <w:fldChar w:fldCharType="end"/>
      </w:r>
      <w:r w:rsidR="001F052D" w:rsidRPr="00E537E9">
        <w:t xml:space="preserve">.  </w:t>
      </w:r>
      <w:r w:rsidR="00FE113A" w:rsidRPr="00E537E9">
        <w:t>In some</w:t>
      </w:r>
      <w:r w:rsidR="00DF056E" w:rsidRPr="00E537E9">
        <w:t xml:space="preserve"> other</w:t>
      </w:r>
      <w:r w:rsidR="00FE113A" w:rsidRPr="00E537E9">
        <w:t xml:space="preserve"> cases, </w:t>
      </w:r>
      <w:r w:rsidR="00904FDD" w:rsidRPr="00E537E9">
        <w:t>as a result of</w:t>
      </w:r>
      <w:r w:rsidR="00FE113A" w:rsidRPr="00E537E9">
        <w:t xml:space="preserve"> U.S. embassies delaying and canceling student visa appointments for renewal visas, students may be stuck</w:t>
      </w:r>
      <w:r w:rsidR="001F052D" w:rsidRPr="00E537E9">
        <w:t xml:space="preserve"> in their own countries</w:t>
      </w:r>
      <w:r w:rsidR="002E566F" w:rsidRPr="00E537E9">
        <w:t>,</w:t>
      </w:r>
      <w:r w:rsidR="00FE113A" w:rsidRPr="00E537E9">
        <w:t xml:space="preserve"> unable to return to</w:t>
      </w:r>
      <w:r w:rsidR="00CD03C8" w:rsidRPr="00E537E9">
        <w:t xml:space="preserve"> continue</w:t>
      </w:r>
      <w:r w:rsidR="00FE113A" w:rsidRPr="00E537E9">
        <w:t xml:space="preserve"> their studies</w:t>
      </w:r>
      <w:r w:rsidR="00CD03C8" w:rsidRPr="00E537E9">
        <w:t xml:space="preserve"> in the U.S.</w:t>
      </w:r>
      <w:r w:rsidR="00703E85" w:rsidRPr="00E537E9">
        <w:t xml:space="preserve"> </w:t>
      </w:r>
      <w:r w:rsidR="00114873" w:rsidRPr="00E537E9">
        <w:fldChar w:fldCharType="begin"/>
      </w:r>
      <w:r w:rsidR="005A54D2" w:rsidRPr="00E537E9">
        <w:instrText xml:space="preserve"> ADDIN ZOTERO_ITEM CSL_CITATION {"citationID":"bJPGQu7s","properties":{"formattedCitation":"(U.S. Department of State, 2021)","plainCitation":"(U.S. Department of State, 2021)","noteIndex":0},"citationItems":[{"id":158,"uris":["http://zotero.org/users/1564320/items/ADX2YHAK"],"itemData":{"id":158,"type":"webpage","title":"National Visa Center (NVC) Immigrant Visa Backlog Report","URL":"https://travel.state.gov/content/travel/en/us-visas/visa-information-resources/visas-backlog.html","author":[{"family":"U.S. Department of State","given":""}],"accessed":{"date-parts":[["2021",11,27]]},"issued":{"date-parts":[["2021",11]]}}}],"schema":"https://github.com/citation-style-language/schema/raw/master/csl-citation.json"} </w:instrText>
      </w:r>
      <w:r w:rsidR="00114873" w:rsidRPr="00E537E9">
        <w:fldChar w:fldCharType="separate"/>
      </w:r>
      <w:r w:rsidR="00114873" w:rsidRPr="00E537E9">
        <w:t>(U.S. Department of State, 2021)</w:t>
      </w:r>
      <w:r w:rsidR="00114873" w:rsidRPr="00E537E9">
        <w:fldChar w:fldCharType="end"/>
      </w:r>
      <w:r w:rsidR="00FE113A" w:rsidRPr="00E537E9">
        <w:t xml:space="preserve">. </w:t>
      </w:r>
    </w:p>
    <w:p w14:paraId="6B0D7DFE" w14:textId="2511B958" w:rsidR="001F1778" w:rsidRPr="00E537E9" w:rsidRDefault="00FE113A">
      <w:pPr>
        <w:ind w:firstLine="720"/>
        <w:contextualSpacing/>
      </w:pPr>
      <w:r w:rsidRPr="00E537E9">
        <w:t>These</w:t>
      </w:r>
      <w:r w:rsidR="00DD2C5C" w:rsidRPr="00E537E9">
        <w:t xml:space="preserve"> additional</w:t>
      </w:r>
      <w:r w:rsidRPr="00E537E9">
        <w:t xml:space="preserve"> stressors </w:t>
      </w:r>
      <w:r w:rsidR="00DD2C5C" w:rsidRPr="00E537E9">
        <w:t xml:space="preserve">coupled with more normative acculturative factors </w:t>
      </w:r>
      <w:r w:rsidRPr="00E537E9">
        <w:t xml:space="preserve">can </w:t>
      </w:r>
      <w:r w:rsidR="00906964" w:rsidRPr="00E537E9">
        <w:t>substantially adversely impact</w:t>
      </w:r>
      <w:r w:rsidR="00741061" w:rsidRPr="00E537E9">
        <w:t xml:space="preserve"> retaining</w:t>
      </w:r>
      <w:r w:rsidRPr="00E537E9">
        <w:t xml:space="preserve"> </w:t>
      </w:r>
      <w:r w:rsidR="008550B4" w:rsidRPr="00E537E9">
        <w:t xml:space="preserve">current international </w:t>
      </w:r>
      <w:r w:rsidRPr="00E537E9">
        <w:t xml:space="preserve">students and </w:t>
      </w:r>
      <w:r w:rsidR="00F528E9" w:rsidRPr="00E537E9">
        <w:t xml:space="preserve">recruiting </w:t>
      </w:r>
      <w:r w:rsidRPr="00E537E9">
        <w:t>future</w:t>
      </w:r>
      <w:r w:rsidR="00F528E9" w:rsidRPr="00E537E9">
        <w:t xml:space="preserve"> students</w:t>
      </w:r>
      <w:r w:rsidRPr="00E537E9">
        <w:fldChar w:fldCharType="begin"/>
      </w:r>
      <w:r w:rsidR="00AC3AC1" w:rsidRPr="00E537E9">
        <w:instrText xml:space="preserve"> ADDIN ZOTERO_ITEM CSL_CITATION {"citationID":"Sa6tG24h","properties":{"formattedCitation":"({\\i{}How to Increase Word-of-Mouth Marketing at Your Institution}, 2018)","plainCitation":"(How to Increase Word-of-Mouth Marketing at Your Institution, 2018)","dontUpdate":true,"noteIndex":0},"citationItems":[{"id":"9oOIUKZQ/cyMdGA1R","uris":["http://zotero.org/users/local/laZEdp6J/items/4IKW5J3R"],"itemData":{"id":1901,"type":"webpage","abstract":"When people are excited about your institution, they want to talk about it. Learn strategies your institution can use to boost word-of-mouth marketing.","container-title":"Wiley Education Services","language":"en-US","title":"How to Increase Word-of-Mouth Marketing at Your Institution","URL":"https://edservices.wiley.com/increase-word-of-mouth-marketing/","accessed":{"date-parts":[["2020",12,30]]},"issued":{"date-parts":[["2018",2,26]]}}}],"schema":"https://github.com/citation-style-language/schema/raw/master/csl-citation.json"} </w:instrText>
      </w:r>
      <w:r w:rsidRPr="00E537E9">
        <w:fldChar w:fldCharType="end"/>
      </w:r>
      <w:r w:rsidRPr="00E537E9">
        <w:t>.  Because international recruitment relies strongly on word-of-mo</w:t>
      </w:r>
      <w:r w:rsidR="00D86049" w:rsidRPr="00E537E9">
        <w:t>u</w:t>
      </w:r>
      <w:r w:rsidRPr="00E537E9">
        <w:t>th advertisement</w:t>
      </w:r>
      <w:r w:rsidR="00C722F9" w:rsidRPr="00E537E9">
        <w:t xml:space="preserve"> </w:t>
      </w:r>
      <w:r w:rsidR="00C722F9" w:rsidRPr="00E537E9">
        <w:fldChar w:fldCharType="begin"/>
      </w:r>
      <w:r w:rsidR="00C722F9" w:rsidRPr="00E537E9">
        <w:instrText xml:space="preserve"> ADDIN ZOTERO_ITEM CSL_CITATION {"citationID":"MnGA1Ozm","properties":{"formattedCitation":"(Dempsey, 2018)","plainCitation":"(Dempsey, 2018)","noteIndex":0},"citationItems":[{"id":2136,"uris":["http://zotero.org/users/1564320/items/QXLTBFP2"],"itemData":{"id":2136,"type":"webpage","abstract":"When people are excited about your institution, they want to talk about it. Learn strategies your institution can use to boost word-of-mouth marketing.","container-title":"Wiley","language":"en-US","title":"How to Increase Word-of-Mouth Marketing at Your Institution","URL":"https://universityservices.wiley.com/increase-word-of-mouth-marketing/","author":[{"family":"Dempsey","given":"Carey"}],"accessed":{"date-parts":[["2023",1,30]]},"issued":{"date-parts":[["2018",2,26]]}}}],"schema":"https://github.com/citation-style-language/schema/raw/master/csl-citation.json"} </w:instrText>
      </w:r>
      <w:r w:rsidR="00C722F9" w:rsidRPr="00E537E9">
        <w:fldChar w:fldCharType="separate"/>
      </w:r>
      <w:r w:rsidR="00C722F9" w:rsidRPr="00E537E9">
        <w:t>(Dempsey, 2018)</w:t>
      </w:r>
      <w:r w:rsidR="00C722F9" w:rsidRPr="00E537E9">
        <w:fldChar w:fldCharType="end"/>
      </w:r>
      <w:r w:rsidRPr="00E537E9">
        <w:t xml:space="preserve">, international students who invest time and money but do not achieve their academic goals nor </w:t>
      </w:r>
      <w:r w:rsidR="00F406D7" w:rsidRPr="00E537E9">
        <w:t>have positive</w:t>
      </w:r>
      <w:r w:rsidRPr="00E537E9">
        <w:t xml:space="preserve"> </w:t>
      </w:r>
      <w:r w:rsidR="00906964" w:rsidRPr="00E537E9">
        <w:t>educational</w:t>
      </w:r>
      <w:r w:rsidRPr="00E537E9">
        <w:t xml:space="preserve"> acculturati</w:t>
      </w:r>
      <w:r w:rsidR="00F406D7" w:rsidRPr="00E537E9">
        <w:t xml:space="preserve">ve experiences </w:t>
      </w:r>
      <w:r w:rsidRPr="00E537E9">
        <w:t xml:space="preserve">will not recommend </w:t>
      </w:r>
      <w:r w:rsidR="009874C5" w:rsidRPr="00E537E9">
        <w:t xml:space="preserve">studying abroad </w:t>
      </w:r>
      <w:r w:rsidR="00906964" w:rsidRPr="00E537E9">
        <w:t>for</w:t>
      </w:r>
      <w:r w:rsidRPr="00E537E9">
        <w:t xml:space="preserve"> their friends or family members (Skinner et al., 2019). </w:t>
      </w:r>
    </w:p>
    <w:p w14:paraId="43EC4767" w14:textId="18DFD07D" w:rsidR="00FF70E0" w:rsidRPr="00E537E9" w:rsidRDefault="00307A5B" w:rsidP="002261FF">
      <w:pPr>
        <w:ind w:firstLine="720"/>
        <w:contextualSpacing/>
      </w:pPr>
      <w:r w:rsidRPr="00E537E9">
        <w:t>Thus, u</w:t>
      </w:r>
      <w:r w:rsidR="00FE113A" w:rsidRPr="00E537E9">
        <w:t>niversit</w:t>
      </w:r>
      <w:r w:rsidR="002261FF" w:rsidRPr="00E537E9">
        <w:t xml:space="preserve">ies </w:t>
      </w:r>
      <w:r w:rsidR="00906964" w:rsidRPr="00E537E9">
        <w:t xml:space="preserve">inviting international students to their campuses would benefit culturally, academically, and financially </w:t>
      </w:r>
      <w:r w:rsidR="00D86049" w:rsidRPr="00E537E9">
        <w:t>in understanding</w:t>
      </w:r>
      <w:r w:rsidR="00906964" w:rsidRPr="00E537E9">
        <w:t xml:space="preserve"> the challenges of L2 international students whose presence has become </w:t>
      </w:r>
      <w:r w:rsidR="00FE113A" w:rsidRPr="00E537E9">
        <w:t>a valuable part of the HEI scene</w:t>
      </w:r>
      <w:r w:rsidR="004861AA" w:rsidRPr="00E537E9">
        <w:t xml:space="preserve">. </w:t>
      </w:r>
      <w:r w:rsidR="00FE113A" w:rsidRPr="00E537E9">
        <w:t>Without</w:t>
      </w:r>
      <w:r w:rsidR="00851306" w:rsidRPr="00E537E9">
        <w:t xml:space="preserve"> culturally diverse</w:t>
      </w:r>
      <w:r w:rsidR="00FE113A" w:rsidRPr="00E537E9">
        <w:t xml:space="preserve"> students continuing their studies in the U.S., HEIs face potential economic</w:t>
      </w:r>
      <w:r w:rsidR="00E073D3" w:rsidRPr="00E537E9">
        <w:t xml:space="preserve"> repercussions</w:t>
      </w:r>
      <w:r w:rsidR="000E35CC" w:rsidRPr="00E537E9">
        <w:t>.</w:t>
      </w:r>
      <w:r w:rsidR="00FE113A" w:rsidRPr="00E537E9">
        <w:t xml:space="preserve"> </w:t>
      </w:r>
      <w:r w:rsidR="00A2334C" w:rsidRPr="00E537E9">
        <w:t xml:space="preserve"> Additionally, “if the culture of the institution… does not serve to validate and support [L2 </w:t>
      </w:r>
      <w:r w:rsidR="00A2334C" w:rsidRPr="00E537E9">
        <w:lastRenderedPageBreak/>
        <w:t xml:space="preserve">international students],” there might be </w:t>
      </w:r>
      <w:r w:rsidR="00906964" w:rsidRPr="00E537E9">
        <w:t xml:space="preserve">a </w:t>
      </w:r>
      <w:r w:rsidR="00953F0E" w:rsidRPr="00E537E9">
        <w:t>higher</w:t>
      </w:r>
      <w:r w:rsidR="00A2334C" w:rsidRPr="00E537E9">
        <w:t xml:space="preserve"> turnover of these students in the university, affecting international retention </w:t>
      </w:r>
      <w:r w:rsidR="00A2334C" w:rsidRPr="00E537E9">
        <w:fldChar w:fldCharType="begin"/>
      </w:r>
      <w:r w:rsidR="005A54D2" w:rsidRPr="00E537E9">
        <w:instrText xml:space="preserve"> ADDIN ZOTERO_ITEM CSL_CITATION {"citationID":"9JMzFtUB","properties":{"formattedCitation":"(D. G. Smith, 2009, p. 67)","plainCitation":"(D. G. Smith, 2009, p. 67)","noteIndex":0},"citationItems":[{"id":58,"uris":["http://zotero.org/users/1564320/items/CMWJXUKC"],"itemData":{"id":58,"type":"book","event-place":"Baltimore, MA","publisher":"The Johns Hopkins University Press","publisher-place":"Baltimore, MA","title":"Diversity's promise for higher education: Making it work","author":[{"family":"Smith","given":"Daryl G."}],"issued":{"date-parts":[["2009"]]}},"locator":"67"}],"schema":"https://github.com/citation-style-language/schema/raw/master/csl-citation.json"} </w:instrText>
      </w:r>
      <w:r w:rsidR="00A2334C" w:rsidRPr="00E537E9">
        <w:fldChar w:fldCharType="separate"/>
      </w:r>
      <w:r w:rsidR="00A2334C" w:rsidRPr="00E537E9">
        <w:t>(D. G. Smith, 2009, p. 67)</w:t>
      </w:r>
      <w:r w:rsidR="00A2334C" w:rsidRPr="00E537E9">
        <w:fldChar w:fldCharType="end"/>
      </w:r>
      <w:r w:rsidR="00A2334C" w:rsidRPr="00E537E9">
        <w:t xml:space="preserve">.  </w:t>
      </w:r>
    </w:p>
    <w:p w14:paraId="7FA76F95" w14:textId="79A777A3" w:rsidR="001F1778" w:rsidRPr="00E537E9" w:rsidRDefault="00FE113A" w:rsidP="002261FF">
      <w:pPr>
        <w:ind w:firstLine="720"/>
        <w:contextualSpacing/>
      </w:pPr>
      <w:r w:rsidRPr="00E537E9">
        <w:t xml:space="preserve">Other </w:t>
      </w:r>
      <w:r w:rsidR="00016FED" w:rsidRPr="00E537E9">
        <w:t xml:space="preserve">more </w:t>
      </w:r>
      <w:r w:rsidR="00AB1E93" w:rsidRPr="00E537E9">
        <w:t xml:space="preserve">significant </w:t>
      </w:r>
      <w:r w:rsidRPr="00E537E9">
        <w:t>detriments</w:t>
      </w:r>
      <w:r w:rsidR="00E073D3" w:rsidRPr="00E537E9">
        <w:t xml:space="preserve"> </w:t>
      </w:r>
      <w:r w:rsidRPr="00E537E9">
        <w:t>cannot be measured in dollars and cents. The loss of culturally diverse perspectives and cross-cultur</w:t>
      </w:r>
      <w:r w:rsidR="00C21DB7" w:rsidRPr="00E537E9">
        <w:t>al</w:t>
      </w:r>
      <w:r w:rsidRPr="00E537E9">
        <w:t xml:space="preserve"> socialization could limit the critical thinking </w:t>
      </w:r>
      <w:r w:rsidR="00E32F21" w:rsidRPr="00E537E9">
        <w:t xml:space="preserve">development of and exposure to </w:t>
      </w:r>
      <w:r w:rsidR="00AE4C31" w:rsidRPr="00E537E9">
        <w:t xml:space="preserve">diverse perceptions </w:t>
      </w:r>
      <w:r w:rsidRPr="00E537E9">
        <w:t xml:space="preserve">associated with U.S. universities. Class discussions and social spaces would be void of varying global mindsets, stifling the richer academic and social experiences on U.S. university campuses. </w:t>
      </w:r>
    </w:p>
    <w:p w14:paraId="5570A023" w14:textId="15BC2341" w:rsidR="001F1778" w:rsidRPr="00E537E9" w:rsidRDefault="00FE113A">
      <w:pPr>
        <w:ind w:firstLine="720"/>
        <w:rPr>
          <w:shd w:val="clear" w:color="auto" w:fill="FFFFFF"/>
        </w:rPr>
      </w:pPr>
      <w:r w:rsidRPr="00E537E9">
        <w:rPr>
          <w:shd w:val="clear" w:color="auto" w:fill="FFFFFF"/>
        </w:rPr>
        <w:t xml:space="preserve">Exploring what students are facing and how they are </w:t>
      </w:r>
      <w:r w:rsidR="009F5E1F" w:rsidRPr="00E537E9">
        <w:rPr>
          <w:shd w:val="clear" w:color="auto" w:fill="FFFFFF"/>
        </w:rPr>
        <w:t xml:space="preserve">adjusting </w:t>
      </w:r>
      <w:r w:rsidR="00CA74A9" w:rsidRPr="00E537E9">
        <w:rPr>
          <w:shd w:val="clear" w:color="auto" w:fill="FFFFFF"/>
        </w:rPr>
        <w:t>to</w:t>
      </w:r>
      <w:r w:rsidR="009F5E1F" w:rsidRPr="00E537E9">
        <w:rPr>
          <w:shd w:val="clear" w:color="auto" w:fill="FFFFFF"/>
        </w:rPr>
        <w:t xml:space="preserve"> their new academic environment </w:t>
      </w:r>
      <w:r w:rsidRPr="00E537E9">
        <w:rPr>
          <w:shd w:val="clear" w:color="auto" w:fill="FFFFFF"/>
        </w:rPr>
        <w:t xml:space="preserve">during </w:t>
      </w:r>
      <w:r w:rsidR="00CA74A9" w:rsidRPr="00E537E9">
        <w:rPr>
          <w:shd w:val="clear" w:color="auto" w:fill="FFFFFF"/>
        </w:rPr>
        <w:t xml:space="preserve">the </w:t>
      </w:r>
      <w:r w:rsidRPr="00E537E9">
        <w:rPr>
          <w:shd w:val="clear" w:color="auto" w:fill="FFFFFF"/>
        </w:rPr>
        <w:t xml:space="preserve">pandemic </w:t>
      </w:r>
      <w:r w:rsidR="00953F0E" w:rsidRPr="00E537E9">
        <w:rPr>
          <w:shd w:val="clear" w:color="auto" w:fill="FFFFFF"/>
        </w:rPr>
        <w:t>is the beginning of understanding how to help students succeed academically</w:t>
      </w:r>
      <w:r w:rsidRPr="00E537E9">
        <w:rPr>
          <w:shd w:val="clear" w:color="auto" w:fill="FFFFFF"/>
        </w:rPr>
        <w:t xml:space="preserve"> to retain these invaluable students on U.S. campuses. Understanding </w:t>
      </w:r>
      <w:r w:rsidR="00CA74A9" w:rsidRPr="00E537E9">
        <w:rPr>
          <w:shd w:val="clear" w:color="auto" w:fill="FFFFFF"/>
        </w:rPr>
        <w:t xml:space="preserve">the </w:t>
      </w:r>
      <w:r w:rsidRPr="00E537E9">
        <w:rPr>
          <w:shd w:val="clear" w:color="auto" w:fill="FFFFFF"/>
        </w:rPr>
        <w:t xml:space="preserve">problems that students are enduring currently may provide </w:t>
      </w:r>
      <w:r w:rsidR="00E65831" w:rsidRPr="00E537E9">
        <w:rPr>
          <w:shd w:val="clear" w:color="auto" w:fill="FFFFFF"/>
        </w:rPr>
        <w:t>useful</w:t>
      </w:r>
      <w:r w:rsidRPr="00E537E9">
        <w:rPr>
          <w:shd w:val="clear" w:color="auto" w:fill="FFFFFF"/>
        </w:rPr>
        <w:t xml:space="preserve"> data for HEIs to </w:t>
      </w:r>
      <w:r w:rsidR="00CA74A9" w:rsidRPr="00E537E9">
        <w:rPr>
          <w:shd w:val="clear" w:color="auto" w:fill="FFFFFF"/>
        </w:rPr>
        <w:t>maintain</w:t>
      </w:r>
      <w:r w:rsidRPr="00E537E9">
        <w:rPr>
          <w:shd w:val="clear" w:color="auto" w:fill="FFFFFF"/>
        </w:rPr>
        <w:t xml:space="preserve"> their current L2 international students and may help in U.S. global recruitment efforts </w:t>
      </w:r>
      <w:r w:rsidRPr="00E537E9">
        <w:fldChar w:fldCharType="begin"/>
      </w:r>
      <w:r w:rsidR="00AC3AC1" w:rsidRPr="00E537E9">
        <w:instrText xml:space="preserve"> ADDIN ZOTERO_ITEM CSL_CITATION {"citationID":"EGO1vFF9","properties":{"formattedCitation":"(Skinner et al., 2019)","plainCitation":"(Skinner et al., 2019)","noteIndex":0},"citationItems":[{"id":"9oOIUKZQ/MlbvYKh3","uris":["http://zotero.org/users/local/laZEdp6J/items/NRQM6A78"],"itemData":{"id":1787,"type":"article","publisher":"WES (World Education Services) Research","title":"Are U.S. HEIs meeting the needs of international students?","author":[{"family":"Skinner","given":"Makala"},{"family":"Luo","given":"Ning"},{"family":"Mackle","given":"Chris"}],"issued":{"date-parts":[["2019",11]]}}}],"schema":"https://github.com/citation-style-language/schema/raw/master/csl-citation.json"} </w:instrText>
      </w:r>
      <w:r w:rsidRPr="00E537E9">
        <w:fldChar w:fldCharType="separate"/>
      </w:r>
      <w:r w:rsidRPr="00E537E9">
        <w:t>(Skinner et al., 2019)</w:t>
      </w:r>
      <w:r w:rsidRPr="00E537E9">
        <w:fldChar w:fldCharType="end"/>
      </w:r>
      <w:r w:rsidRPr="00E537E9">
        <w:rPr>
          <w:shd w:val="clear" w:color="auto" w:fill="FFFFFF"/>
        </w:rPr>
        <w:t xml:space="preserve">. </w:t>
      </w:r>
    </w:p>
    <w:p w14:paraId="5CBC460A" w14:textId="5D9EDFC3" w:rsidR="001F1778" w:rsidRPr="00E537E9" w:rsidRDefault="00E65831">
      <w:pPr>
        <w:ind w:firstLine="720"/>
        <w:rPr>
          <w:shd w:val="clear" w:color="auto" w:fill="FFFFFF"/>
        </w:rPr>
      </w:pPr>
      <w:r w:rsidRPr="00E537E9">
        <w:rPr>
          <w:shd w:val="clear" w:color="auto" w:fill="FFFFFF"/>
        </w:rPr>
        <w:t>In addition, a</w:t>
      </w:r>
      <w:r w:rsidR="00FE113A" w:rsidRPr="00E537E9">
        <w:rPr>
          <w:shd w:val="clear" w:color="auto" w:fill="FFFFFF"/>
        </w:rPr>
        <w:t xml:space="preserve">lthough </w:t>
      </w:r>
      <w:r w:rsidR="009A4EB9" w:rsidRPr="00E537E9">
        <w:rPr>
          <w:shd w:val="clear" w:color="auto" w:fill="FFFFFF"/>
        </w:rPr>
        <w:t>there are several</w:t>
      </w:r>
      <w:r w:rsidR="006D5830" w:rsidRPr="00E537E9">
        <w:rPr>
          <w:shd w:val="clear" w:color="auto" w:fill="FFFFFF"/>
        </w:rPr>
        <w:t xml:space="preserve"> vaccines</w:t>
      </w:r>
      <w:r w:rsidR="00FE113A" w:rsidRPr="00E537E9">
        <w:rPr>
          <w:shd w:val="clear" w:color="auto" w:fill="FFFFFF"/>
        </w:rPr>
        <w:t xml:space="preserve"> now available, </w:t>
      </w:r>
      <w:r w:rsidR="00FA1B60" w:rsidRPr="00E537E9">
        <w:rPr>
          <w:shd w:val="clear" w:color="auto" w:fill="FFFFFF"/>
        </w:rPr>
        <w:t xml:space="preserve">other strands </w:t>
      </w:r>
      <w:r w:rsidRPr="00E537E9">
        <w:rPr>
          <w:shd w:val="clear" w:color="auto" w:fill="FFFFFF"/>
        </w:rPr>
        <w:t>of COVID</w:t>
      </w:r>
      <w:r w:rsidR="00D763DE" w:rsidRPr="00E537E9">
        <w:rPr>
          <w:shd w:val="clear" w:color="auto" w:fill="FFFFFF"/>
        </w:rPr>
        <w:t xml:space="preserve">-19 </w:t>
      </w:r>
      <w:r w:rsidR="00FA1B60" w:rsidRPr="00E537E9">
        <w:rPr>
          <w:shd w:val="clear" w:color="auto" w:fill="FFFFFF"/>
        </w:rPr>
        <w:t xml:space="preserve">and </w:t>
      </w:r>
      <w:r w:rsidR="00D763DE" w:rsidRPr="00E537E9">
        <w:rPr>
          <w:shd w:val="clear" w:color="auto" w:fill="FFFFFF"/>
        </w:rPr>
        <w:t>similar viruses</w:t>
      </w:r>
      <w:r w:rsidR="00FA1B60" w:rsidRPr="00E537E9">
        <w:rPr>
          <w:shd w:val="clear" w:color="auto" w:fill="FFFFFF"/>
        </w:rPr>
        <w:t xml:space="preserve"> </w:t>
      </w:r>
      <w:r w:rsidR="00814D7A" w:rsidRPr="00E537E9">
        <w:rPr>
          <w:shd w:val="clear" w:color="auto" w:fill="FFFFFF"/>
        </w:rPr>
        <w:t xml:space="preserve">continue to be </w:t>
      </w:r>
      <w:r w:rsidR="008E495F" w:rsidRPr="00E537E9">
        <w:rPr>
          <w:shd w:val="clear" w:color="auto" w:fill="FFFFFF"/>
        </w:rPr>
        <w:t xml:space="preserve">a </w:t>
      </w:r>
      <w:r w:rsidR="00814D7A" w:rsidRPr="00E537E9">
        <w:rPr>
          <w:shd w:val="clear" w:color="auto" w:fill="FFFFFF"/>
        </w:rPr>
        <w:t>reality</w:t>
      </w:r>
      <w:r w:rsidR="00FA1B60" w:rsidRPr="00E537E9">
        <w:rPr>
          <w:shd w:val="clear" w:color="auto" w:fill="FFFFFF"/>
        </w:rPr>
        <w:t xml:space="preserve">. </w:t>
      </w:r>
      <w:r w:rsidR="00814D7A" w:rsidRPr="00E537E9">
        <w:rPr>
          <w:shd w:val="clear" w:color="auto" w:fill="FFFFFF"/>
        </w:rPr>
        <w:t>S</w:t>
      </w:r>
      <w:r w:rsidR="00FE113A" w:rsidRPr="00E537E9">
        <w:rPr>
          <w:shd w:val="clear" w:color="auto" w:fill="FFFFFF"/>
        </w:rPr>
        <w:t xml:space="preserve">afety protocols </w:t>
      </w:r>
      <w:r w:rsidR="00814D7A" w:rsidRPr="00E537E9">
        <w:rPr>
          <w:shd w:val="clear" w:color="auto" w:fill="FFFFFF"/>
        </w:rPr>
        <w:t xml:space="preserve">are recommended in </w:t>
      </w:r>
      <w:r w:rsidR="00FE113A" w:rsidRPr="00E537E9">
        <w:rPr>
          <w:shd w:val="clear" w:color="auto" w:fill="FFFFFF"/>
        </w:rPr>
        <w:t xml:space="preserve">the learning </w:t>
      </w:r>
      <w:r w:rsidR="00814D7A" w:rsidRPr="00E537E9">
        <w:rPr>
          <w:shd w:val="clear" w:color="auto" w:fill="FFFFFF"/>
        </w:rPr>
        <w:t>environment across</w:t>
      </w:r>
      <w:r w:rsidR="00FE113A" w:rsidRPr="00E537E9">
        <w:rPr>
          <w:shd w:val="clear" w:color="auto" w:fill="FFFFFF"/>
        </w:rPr>
        <w:t xml:space="preserve"> campuses</w:t>
      </w:r>
      <w:r w:rsidR="00814D7A" w:rsidRPr="00E537E9">
        <w:rPr>
          <w:shd w:val="clear" w:color="auto" w:fill="FFFFFF"/>
        </w:rPr>
        <w:t xml:space="preserve">, </w:t>
      </w:r>
      <w:r w:rsidR="00D64F8A" w:rsidRPr="00E537E9">
        <w:rPr>
          <w:shd w:val="clear" w:color="auto" w:fill="FFFFFF"/>
        </w:rPr>
        <w:t>potential</w:t>
      </w:r>
      <w:r w:rsidR="00D763DE" w:rsidRPr="00E537E9">
        <w:rPr>
          <w:shd w:val="clear" w:color="auto" w:fill="FFFFFF"/>
        </w:rPr>
        <w:t>ly</w:t>
      </w:r>
      <w:r w:rsidR="00D64F8A" w:rsidRPr="00E537E9">
        <w:rPr>
          <w:shd w:val="clear" w:color="auto" w:fill="FFFFFF"/>
        </w:rPr>
        <w:t xml:space="preserve"> </w:t>
      </w:r>
      <w:r w:rsidR="00FC3FF8" w:rsidRPr="00E537E9">
        <w:rPr>
          <w:shd w:val="clear" w:color="auto" w:fill="FFFFFF"/>
        </w:rPr>
        <w:t xml:space="preserve">interfering with </w:t>
      </w:r>
      <w:r w:rsidR="00454163" w:rsidRPr="00E537E9">
        <w:rPr>
          <w:shd w:val="clear" w:color="auto" w:fill="FFFFFF"/>
        </w:rPr>
        <w:t xml:space="preserve">academic </w:t>
      </w:r>
      <w:r w:rsidR="00151F19" w:rsidRPr="00E537E9">
        <w:rPr>
          <w:shd w:val="clear" w:color="auto" w:fill="FFFFFF"/>
        </w:rPr>
        <w:t>acculturati</w:t>
      </w:r>
      <w:r w:rsidR="00FC3FF8" w:rsidRPr="00E537E9">
        <w:rPr>
          <w:shd w:val="clear" w:color="auto" w:fill="FFFFFF"/>
        </w:rPr>
        <w:t>on</w:t>
      </w:r>
      <w:r w:rsidR="00FE113A" w:rsidRPr="00E537E9">
        <w:rPr>
          <w:shd w:val="clear" w:color="auto" w:fill="FFFFFF"/>
        </w:rPr>
        <w:t xml:space="preserve">. </w:t>
      </w:r>
      <w:r w:rsidR="005E20D9" w:rsidRPr="00E537E9">
        <w:rPr>
          <w:shd w:val="clear" w:color="auto" w:fill="FFFFFF"/>
        </w:rPr>
        <w:t xml:space="preserve">Gathering </w:t>
      </w:r>
      <w:r w:rsidR="00FE113A" w:rsidRPr="00E537E9">
        <w:rPr>
          <w:shd w:val="clear" w:color="auto" w:fill="FFFFFF"/>
        </w:rPr>
        <w:t>information</w:t>
      </w:r>
      <w:r w:rsidR="004F77E5" w:rsidRPr="00E537E9">
        <w:rPr>
          <w:shd w:val="clear" w:color="auto" w:fill="FFFFFF"/>
        </w:rPr>
        <w:t xml:space="preserve"> </w:t>
      </w:r>
      <w:r w:rsidR="00814D7A" w:rsidRPr="00E537E9">
        <w:rPr>
          <w:shd w:val="clear" w:color="auto" w:fill="FFFFFF"/>
        </w:rPr>
        <w:t xml:space="preserve">about </w:t>
      </w:r>
      <w:r w:rsidR="00DD01A3" w:rsidRPr="00E537E9">
        <w:rPr>
          <w:shd w:val="clear" w:color="auto" w:fill="FFFFFF"/>
        </w:rPr>
        <w:t xml:space="preserve">how </w:t>
      </w:r>
      <w:r w:rsidR="00FE113A" w:rsidRPr="00E537E9">
        <w:rPr>
          <w:shd w:val="clear" w:color="auto" w:fill="FFFFFF"/>
        </w:rPr>
        <w:t>L2 international students</w:t>
      </w:r>
      <w:r w:rsidR="00DD01A3" w:rsidRPr="00E537E9">
        <w:rPr>
          <w:shd w:val="clear" w:color="auto" w:fill="FFFFFF"/>
        </w:rPr>
        <w:t xml:space="preserve"> perceive </w:t>
      </w:r>
      <w:r w:rsidR="00B92E61" w:rsidRPr="00E537E9">
        <w:rPr>
          <w:shd w:val="clear" w:color="auto" w:fill="FFFFFF"/>
        </w:rPr>
        <w:t xml:space="preserve">universities meeting their academic expectations during </w:t>
      </w:r>
      <w:r w:rsidR="00DD01A3" w:rsidRPr="00E537E9">
        <w:rPr>
          <w:shd w:val="clear" w:color="auto" w:fill="FFFFFF"/>
        </w:rPr>
        <w:t xml:space="preserve">health situations could provide </w:t>
      </w:r>
      <w:r w:rsidR="00F55985" w:rsidRPr="00E537E9">
        <w:rPr>
          <w:shd w:val="clear" w:color="auto" w:fill="FFFFFF"/>
        </w:rPr>
        <w:t xml:space="preserve">further </w:t>
      </w:r>
      <w:r w:rsidR="00FE113A" w:rsidRPr="00E537E9">
        <w:rPr>
          <w:shd w:val="clear" w:color="auto" w:fill="FFFFFF"/>
        </w:rPr>
        <w:t xml:space="preserve">insight </w:t>
      </w:r>
      <w:r w:rsidR="00B92E61" w:rsidRPr="00E537E9">
        <w:rPr>
          <w:shd w:val="clear" w:color="auto" w:fill="FFFFFF"/>
        </w:rPr>
        <w:t xml:space="preserve">for </w:t>
      </w:r>
      <w:r w:rsidR="00F55985" w:rsidRPr="00E537E9">
        <w:rPr>
          <w:shd w:val="clear" w:color="auto" w:fill="FFFFFF"/>
        </w:rPr>
        <w:t xml:space="preserve">ways </w:t>
      </w:r>
      <w:r w:rsidR="00B92E61" w:rsidRPr="00E537E9">
        <w:rPr>
          <w:shd w:val="clear" w:color="auto" w:fill="FFFFFF"/>
        </w:rPr>
        <w:t xml:space="preserve">universities </w:t>
      </w:r>
      <w:r w:rsidR="00F55985" w:rsidRPr="00E537E9">
        <w:rPr>
          <w:shd w:val="clear" w:color="auto" w:fill="FFFFFF"/>
        </w:rPr>
        <w:t>can</w:t>
      </w:r>
      <w:r w:rsidR="00B92E61" w:rsidRPr="00E537E9">
        <w:rPr>
          <w:shd w:val="clear" w:color="auto" w:fill="FFFFFF"/>
        </w:rPr>
        <w:t xml:space="preserve"> support students’ </w:t>
      </w:r>
      <w:r w:rsidR="000B2B44" w:rsidRPr="00E537E9">
        <w:rPr>
          <w:shd w:val="clear" w:color="auto" w:fill="FFFFFF"/>
        </w:rPr>
        <w:t xml:space="preserve">academic acculturation. </w:t>
      </w:r>
      <w:r w:rsidR="00D8695A" w:rsidRPr="00E537E9">
        <w:rPr>
          <w:shd w:val="clear" w:color="auto" w:fill="FFFFFF"/>
        </w:rPr>
        <w:t xml:space="preserve"> </w:t>
      </w:r>
    </w:p>
    <w:p w14:paraId="3DD7D9FB" w14:textId="657D7A16" w:rsidR="001F1778" w:rsidRPr="00E537E9" w:rsidRDefault="00FE113A" w:rsidP="00BA100E">
      <w:pPr>
        <w:pStyle w:val="Heading2"/>
      </w:pPr>
      <w:bookmarkStart w:id="22" w:name="_Toc148217342"/>
      <w:r w:rsidRPr="00E537E9">
        <w:t>Research Question</w:t>
      </w:r>
      <w:bookmarkEnd w:id="22"/>
    </w:p>
    <w:p w14:paraId="1EABE7E4" w14:textId="77777777" w:rsidR="007B3152" w:rsidRPr="00E537E9" w:rsidRDefault="00307A5B">
      <w:pPr>
        <w:ind w:firstLine="720"/>
      </w:pPr>
      <w:r w:rsidRPr="00E537E9">
        <w:t>Investigating</w:t>
      </w:r>
      <w:r w:rsidR="001C7D9B" w:rsidRPr="00E537E9">
        <w:t xml:space="preserve"> L2 international students’ experiences during their first university semester</w:t>
      </w:r>
      <w:r w:rsidR="00E254EB" w:rsidRPr="00E537E9">
        <w:t xml:space="preserve"> in a bridge program</w:t>
      </w:r>
      <w:r w:rsidR="001C7D9B" w:rsidRPr="00E537E9">
        <w:t xml:space="preserve"> could reveal</w:t>
      </w:r>
      <w:r w:rsidR="003304E0" w:rsidRPr="00E537E9">
        <w:t xml:space="preserve"> how </w:t>
      </w:r>
      <w:r w:rsidR="001C7D9B" w:rsidRPr="00E537E9">
        <w:t>students</w:t>
      </w:r>
      <w:r w:rsidR="003304E0" w:rsidRPr="00E537E9">
        <w:t xml:space="preserve"> are adjusting </w:t>
      </w:r>
      <w:r w:rsidR="00027AF1" w:rsidRPr="00E537E9">
        <w:t xml:space="preserve">to </w:t>
      </w:r>
      <w:r w:rsidR="003304E0" w:rsidRPr="00E537E9">
        <w:t>their host academic culture</w:t>
      </w:r>
      <w:r w:rsidR="00D86049" w:rsidRPr="00E537E9">
        <w:t>,</w:t>
      </w:r>
      <w:r w:rsidR="00A05E87" w:rsidRPr="00E537E9">
        <w:t xml:space="preserve"> thus providing insight into how HEIs can </w:t>
      </w:r>
      <w:r w:rsidR="009739F4" w:rsidRPr="00E537E9">
        <w:t>support</w:t>
      </w:r>
      <w:r w:rsidR="005A285B" w:rsidRPr="00E537E9">
        <w:t xml:space="preserve"> international</w:t>
      </w:r>
      <w:r w:rsidR="00A05E87" w:rsidRPr="00E537E9">
        <w:t xml:space="preserve"> students academically. </w:t>
      </w:r>
      <w:r w:rsidR="00C77A68" w:rsidRPr="00E537E9">
        <w:t xml:space="preserve">HEI’s </w:t>
      </w:r>
      <w:r w:rsidR="00C77A68" w:rsidRPr="00E537E9">
        <w:lastRenderedPageBreak/>
        <w:t>intentional p</w:t>
      </w:r>
      <w:r w:rsidR="009739F4" w:rsidRPr="00E537E9">
        <w:t>rovision</w:t>
      </w:r>
      <w:r w:rsidR="00C77A68" w:rsidRPr="00E537E9">
        <w:t>s</w:t>
      </w:r>
      <w:r w:rsidR="009739F4" w:rsidRPr="00E537E9">
        <w:t xml:space="preserve"> in various forms, </w:t>
      </w:r>
      <w:r w:rsidR="00C77A68" w:rsidRPr="00E537E9">
        <w:t>such as</w:t>
      </w:r>
      <w:r w:rsidR="009739F4" w:rsidRPr="00E537E9">
        <w:t xml:space="preserve"> </w:t>
      </w:r>
      <w:r w:rsidR="00170E90" w:rsidRPr="00E537E9">
        <w:t>educational</w:t>
      </w:r>
      <w:r w:rsidR="00C77A68" w:rsidRPr="00E537E9">
        <w:t xml:space="preserve">, </w:t>
      </w:r>
      <w:r w:rsidR="009739F4" w:rsidRPr="00E537E9">
        <w:t>social</w:t>
      </w:r>
      <w:r w:rsidR="00C77A68" w:rsidRPr="00E537E9">
        <w:t xml:space="preserve">, and legal supports </w:t>
      </w:r>
      <w:r w:rsidR="009739F4" w:rsidRPr="00E537E9">
        <w:t xml:space="preserve">and </w:t>
      </w:r>
      <w:r w:rsidR="00C77A68" w:rsidRPr="00E537E9">
        <w:t>specially-trained</w:t>
      </w:r>
      <w:r w:rsidR="009739F4" w:rsidRPr="00E537E9">
        <w:t xml:space="preserve"> personnel </w:t>
      </w:r>
      <w:r w:rsidR="00A05E87" w:rsidRPr="00E537E9">
        <w:t>for L2 international students</w:t>
      </w:r>
      <w:r w:rsidR="004D3D32" w:rsidRPr="00E537E9">
        <w:t>,</w:t>
      </w:r>
      <w:r w:rsidR="00A05E87" w:rsidRPr="00E537E9">
        <w:t xml:space="preserve"> </w:t>
      </w:r>
      <w:r w:rsidR="00A459F8" w:rsidRPr="00E537E9">
        <w:t>can</w:t>
      </w:r>
      <w:r w:rsidR="00A05E87" w:rsidRPr="00E537E9">
        <w:t xml:space="preserve"> </w:t>
      </w:r>
      <w:r w:rsidR="005A285B" w:rsidRPr="00E537E9">
        <w:t>perpetuate</w:t>
      </w:r>
      <w:r w:rsidR="00A05E87" w:rsidRPr="00E537E9">
        <w:t xml:space="preserve"> </w:t>
      </w:r>
      <w:r w:rsidR="00C77A68" w:rsidRPr="00E537E9">
        <w:t xml:space="preserve">student </w:t>
      </w:r>
      <w:r w:rsidR="00A05E87" w:rsidRPr="00E537E9">
        <w:t>retention and</w:t>
      </w:r>
      <w:r w:rsidR="00C77A68" w:rsidRPr="00E537E9">
        <w:t xml:space="preserve"> recruitment. </w:t>
      </w:r>
      <w:r w:rsidR="0013365C" w:rsidRPr="00E537E9">
        <w:t xml:space="preserve"> With </w:t>
      </w:r>
      <w:r w:rsidR="00FA5630" w:rsidRPr="00E537E9">
        <w:t xml:space="preserve">research </w:t>
      </w:r>
      <w:r w:rsidR="0013365C" w:rsidRPr="00E537E9">
        <w:t>representing</w:t>
      </w:r>
      <w:r w:rsidR="00FA5630" w:rsidRPr="00E537E9">
        <w:t xml:space="preserve"> international students’ voices, </w:t>
      </w:r>
      <w:r w:rsidR="0013365C" w:rsidRPr="00E537E9">
        <w:t>HEI funding could be more purposeful toward meeting students’ actual needs</w:t>
      </w:r>
      <w:r w:rsidR="00D31A9A" w:rsidRPr="00E537E9">
        <w:t xml:space="preserve"> resulting in more L2 international student graduates.   </w:t>
      </w:r>
    </w:p>
    <w:p w14:paraId="48BBAADF" w14:textId="1619E6B2" w:rsidR="001F1778" w:rsidRPr="00E537E9" w:rsidRDefault="000B123E">
      <w:pPr>
        <w:ind w:firstLine="720"/>
      </w:pPr>
      <w:r w:rsidRPr="00E537E9">
        <w:t>For these reasons, this</w:t>
      </w:r>
      <w:r w:rsidR="00FE113A" w:rsidRPr="00E537E9">
        <w:t xml:space="preserve"> study </w:t>
      </w:r>
      <w:r w:rsidR="00976C14" w:rsidRPr="00E537E9">
        <w:t xml:space="preserve">explored </w:t>
      </w:r>
      <w:r w:rsidR="00FE113A" w:rsidRPr="00E537E9">
        <w:t>one main research question: Per the students’ perspectives, what challenges</w:t>
      </w:r>
      <w:r w:rsidR="002E3109" w:rsidRPr="00E537E9">
        <w:t xml:space="preserve"> </w:t>
      </w:r>
      <w:r w:rsidR="00FE113A" w:rsidRPr="00E537E9">
        <w:t>and accomplishments impact the academic acculturation process and success of L2 international students</w:t>
      </w:r>
      <w:r w:rsidR="007D5ABE" w:rsidRPr="00E537E9">
        <w:t xml:space="preserve"> </w:t>
      </w:r>
      <w:r w:rsidR="00E5406F" w:rsidRPr="00E537E9">
        <w:t xml:space="preserve">in a bridge program </w:t>
      </w:r>
      <w:r w:rsidR="00FE113A" w:rsidRPr="00E537E9">
        <w:t xml:space="preserve">during </w:t>
      </w:r>
      <w:r w:rsidR="00722A2B" w:rsidRPr="00E537E9">
        <w:t>their first semester of university</w:t>
      </w:r>
      <w:r w:rsidR="008D5F00" w:rsidRPr="00E537E9">
        <w:t xml:space="preserve"> amidst</w:t>
      </w:r>
      <w:r w:rsidR="00722A2B" w:rsidRPr="00E537E9">
        <w:t xml:space="preserve"> </w:t>
      </w:r>
      <w:r w:rsidR="00FE113A" w:rsidRPr="00E537E9">
        <w:t xml:space="preserve">the coronavirus pandemic? </w:t>
      </w:r>
    </w:p>
    <w:p w14:paraId="3EEBF95F" w14:textId="5EE32B29" w:rsidR="00830E6E" w:rsidRPr="00E537E9" w:rsidRDefault="00FE113A">
      <w:pPr>
        <w:ind w:firstLine="720"/>
      </w:pPr>
      <w:r w:rsidRPr="00E537E9">
        <w:t>The open-endedness of this research question is designed to extend agency to students in expressing their perspectives about their adaptati</w:t>
      </w:r>
      <w:r w:rsidR="00BB5A3E" w:rsidRPr="00E537E9">
        <w:t>ve</w:t>
      </w:r>
      <w:r w:rsidRPr="00E537E9">
        <w:t xml:space="preserve"> conditions and how these </w:t>
      </w:r>
      <w:r w:rsidR="00B80E42" w:rsidRPr="00E537E9">
        <w:t>environments</w:t>
      </w:r>
      <w:r w:rsidR="00AB3873" w:rsidRPr="00E537E9">
        <w:t xml:space="preserve"> </w:t>
      </w:r>
      <w:r w:rsidRPr="00E537E9">
        <w:t xml:space="preserve">affect academic acculturation. </w:t>
      </w:r>
      <w:r w:rsidR="0015222B" w:rsidRPr="00E537E9">
        <w:t>More specific research questions</w:t>
      </w:r>
      <w:r w:rsidRPr="00E537E9">
        <w:t xml:space="preserve"> would yield </w:t>
      </w:r>
      <w:proofErr w:type="gramStart"/>
      <w:r w:rsidR="0029375C" w:rsidRPr="00E537E9">
        <w:t>data</w:t>
      </w:r>
      <w:proofErr w:type="gramEnd"/>
      <w:r w:rsidRPr="00E537E9">
        <w:t xml:space="preserve"> constrained by my perspective and would not sufficiently nor accurately probe the hurdles or achievements that occur during this acculturative process. No foreclosure should be placed on the voices of the </w:t>
      </w:r>
      <w:r w:rsidR="00862677" w:rsidRPr="00E537E9">
        <w:t>students</w:t>
      </w:r>
      <w:r w:rsidRPr="00E537E9">
        <w:t xml:space="preserve"> themselves. The particularistic lens of emphasizing only those academic acculturative variables noted in previous literature or focusing only on pandemic conditions would hinder the </w:t>
      </w:r>
      <w:r w:rsidR="003700FB" w:rsidRPr="00E537E9">
        <w:t>research’s</w:t>
      </w:r>
      <w:r w:rsidRPr="00E537E9">
        <w:t xml:space="preserve"> trustworthiness.  </w:t>
      </w:r>
    </w:p>
    <w:p w14:paraId="62970B0C" w14:textId="1E1A0C6A" w:rsidR="001F1778" w:rsidRPr="00E537E9" w:rsidRDefault="0029375C">
      <w:pPr>
        <w:ind w:firstLine="720"/>
      </w:pPr>
      <w:r w:rsidRPr="00E537E9">
        <w:t>Should</w:t>
      </w:r>
      <w:r w:rsidR="00EB050A" w:rsidRPr="00E537E9">
        <w:t xml:space="preserve"> HEIs want to retain and attract L2 international students by tailoring services to these students’ needs</w:t>
      </w:r>
      <w:r w:rsidR="00FE113A" w:rsidRPr="00E537E9">
        <w:t xml:space="preserve"> HEIs need to be able to shape their responses around the most accurate data possible. Therefore, the broad nature of this one research question permits multiple emergent </w:t>
      </w:r>
      <w:r w:rsidR="002A0BA3" w:rsidRPr="00E537E9">
        <w:t>reactions</w:t>
      </w:r>
      <w:r w:rsidR="00FE113A" w:rsidRPr="00E537E9">
        <w:t xml:space="preserve"> from students to share their own experiences from their academic context.</w:t>
      </w:r>
    </w:p>
    <w:p w14:paraId="578FA3A0" w14:textId="09ACE064" w:rsidR="001F1778" w:rsidRPr="00E537E9" w:rsidRDefault="00A53F53" w:rsidP="00C546AD">
      <w:pPr>
        <w:ind w:firstLine="720"/>
        <w:rPr>
          <w:shd w:val="clear" w:color="auto" w:fill="FFFFFF"/>
        </w:rPr>
      </w:pPr>
      <w:r w:rsidRPr="00E537E9">
        <w:rPr>
          <w:shd w:val="clear" w:color="auto" w:fill="FFFFFF"/>
        </w:rPr>
        <w:t xml:space="preserve">Probing </w:t>
      </w:r>
      <w:r w:rsidR="003914A9" w:rsidRPr="00E537E9">
        <w:rPr>
          <w:shd w:val="clear" w:color="auto" w:fill="FFFFFF"/>
        </w:rPr>
        <w:t xml:space="preserve">if and how L2 international students </w:t>
      </w:r>
      <w:r w:rsidR="002019C2" w:rsidRPr="00E537E9">
        <w:rPr>
          <w:shd w:val="clear" w:color="auto" w:fill="FFFFFF"/>
        </w:rPr>
        <w:t xml:space="preserve">perceive themselves </w:t>
      </w:r>
      <w:r w:rsidR="003914A9" w:rsidRPr="00E537E9">
        <w:rPr>
          <w:shd w:val="clear" w:color="auto" w:fill="FFFFFF"/>
        </w:rPr>
        <w:t>overcom</w:t>
      </w:r>
      <w:r w:rsidR="002019C2" w:rsidRPr="00E537E9">
        <w:rPr>
          <w:shd w:val="clear" w:color="auto" w:fill="FFFFFF"/>
        </w:rPr>
        <w:t>ing</w:t>
      </w:r>
      <w:r w:rsidR="003914A9" w:rsidRPr="00E537E9">
        <w:rPr>
          <w:shd w:val="clear" w:color="auto" w:fill="FFFFFF"/>
        </w:rPr>
        <w:t xml:space="preserve"> </w:t>
      </w:r>
      <w:r w:rsidR="008D437E" w:rsidRPr="00E537E9">
        <w:rPr>
          <w:shd w:val="clear" w:color="auto" w:fill="FFFFFF"/>
        </w:rPr>
        <w:t xml:space="preserve">acculturative </w:t>
      </w:r>
      <w:r w:rsidR="003914A9" w:rsidRPr="00E537E9">
        <w:rPr>
          <w:shd w:val="clear" w:color="auto" w:fill="FFFFFF"/>
        </w:rPr>
        <w:t xml:space="preserve">challenges </w:t>
      </w:r>
      <w:r w:rsidR="002019C2" w:rsidRPr="00E537E9">
        <w:rPr>
          <w:shd w:val="clear" w:color="auto" w:fill="FFFFFF"/>
        </w:rPr>
        <w:t xml:space="preserve">to </w:t>
      </w:r>
      <w:r w:rsidR="003914A9" w:rsidRPr="00E537E9">
        <w:rPr>
          <w:shd w:val="clear" w:color="auto" w:fill="FFFFFF"/>
        </w:rPr>
        <w:t xml:space="preserve">experience </w:t>
      </w:r>
      <w:r w:rsidR="00A0539B" w:rsidRPr="00E537E9">
        <w:rPr>
          <w:shd w:val="clear" w:color="auto" w:fill="FFFFFF"/>
        </w:rPr>
        <w:t>success</w:t>
      </w:r>
      <w:r w:rsidR="003914A9" w:rsidRPr="00E537E9">
        <w:rPr>
          <w:shd w:val="clear" w:color="auto" w:fill="FFFFFF"/>
        </w:rPr>
        <w:t xml:space="preserve"> speaks to </w:t>
      </w:r>
      <w:r w:rsidR="002019C2" w:rsidRPr="00E537E9">
        <w:rPr>
          <w:shd w:val="clear" w:color="auto" w:fill="FFFFFF"/>
        </w:rPr>
        <w:t>if</w:t>
      </w:r>
      <w:r w:rsidR="008B23D6" w:rsidRPr="00E537E9">
        <w:rPr>
          <w:shd w:val="clear" w:color="auto" w:fill="FFFFFF"/>
        </w:rPr>
        <w:t xml:space="preserve"> and </w:t>
      </w:r>
      <w:r w:rsidR="002019C2" w:rsidRPr="00E537E9">
        <w:rPr>
          <w:shd w:val="clear" w:color="auto" w:fill="FFFFFF"/>
        </w:rPr>
        <w:t xml:space="preserve">how </w:t>
      </w:r>
      <w:r w:rsidR="008B23D6" w:rsidRPr="00E537E9">
        <w:rPr>
          <w:shd w:val="clear" w:color="auto" w:fill="FFFFFF"/>
        </w:rPr>
        <w:t xml:space="preserve">students </w:t>
      </w:r>
      <w:r w:rsidR="00412379" w:rsidRPr="00E537E9">
        <w:rPr>
          <w:shd w:val="clear" w:color="auto" w:fill="FFFFFF"/>
        </w:rPr>
        <w:t xml:space="preserve">academically </w:t>
      </w:r>
      <w:r w:rsidR="00412379" w:rsidRPr="00E537E9">
        <w:rPr>
          <w:shd w:val="clear" w:color="auto" w:fill="FFFFFF"/>
        </w:rPr>
        <w:lastRenderedPageBreak/>
        <w:t xml:space="preserve">acculturate to their </w:t>
      </w:r>
      <w:r w:rsidR="002019C2" w:rsidRPr="00E537E9">
        <w:rPr>
          <w:shd w:val="clear" w:color="auto" w:fill="FFFFFF"/>
        </w:rPr>
        <w:t>host</w:t>
      </w:r>
      <w:r w:rsidR="00412379" w:rsidRPr="00E537E9">
        <w:rPr>
          <w:shd w:val="clear" w:color="auto" w:fill="FFFFFF"/>
        </w:rPr>
        <w:t xml:space="preserve"> learning environment. </w:t>
      </w:r>
      <w:r w:rsidR="002019C2" w:rsidRPr="00E537E9">
        <w:rPr>
          <w:shd w:val="clear" w:color="auto" w:fill="FFFFFF"/>
        </w:rPr>
        <w:t>A</w:t>
      </w:r>
      <w:r w:rsidR="00412379" w:rsidRPr="00E537E9">
        <w:rPr>
          <w:shd w:val="clear" w:color="auto" w:fill="FFFFFF"/>
        </w:rPr>
        <w:t>cade</w:t>
      </w:r>
      <w:r w:rsidR="001322C1" w:rsidRPr="00E537E9">
        <w:rPr>
          <w:shd w:val="clear" w:color="auto" w:fill="FFFFFF"/>
        </w:rPr>
        <w:t xml:space="preserve">mic acculturation increases </w:t>
      </w:r>
      <w:r w:rsidR="00C42E0B" w:rsidRPr="00E537E9">
        <w:rPr>
          <w:shd w:val="clear" w:color="auto" w:fill="FFFFFF"/>
        </w:rPr>
        <w:t xml:space="preserve">the </w:t>
      </w:r>
      <w:r w:rsidR="001322C1" w:rsidRPr="00E537E9">
        <w:rPr>
          <w:shd w:val="clear" w:color="auto" w:fill="FFFFFF"/>
        </w:rPr>
        <w:t xml:space="preserve">potential for </w:t>
      </w:r>
      <w:r w:rsidR="002019C2" w:rsidRPr="00E537E9">
        <w:rPr>
          <w:shd w:val="clear" w:color="auto" w:fill="FFFFFF"/>
        </w:rPr>
        <w:t>scholastic</w:t>
      </w:r>
      <w:r w:rsidR="001322C1" w:rsidRPr="00E537E9">
        <w:rPr>
          <w:shd w:val="clear" w:color="auto" w:fill="FFFFFF"/>
        </w:rPr>
        <w:t xml:space="preserve"> success</w:t>
      </w:r>
      <w:r w:rsidR="00B4147A" w:rsidRPr="00E537E9">
        <w:rPr>
          <w:shd w:val="clear" w:color="auto" w:fill="FFFFFF"/>
        </w:rPr>
        <w:t xml:space="preserve"> </w:t>
      </w:r>
      <w:r w:rsidR="006E2F3E" w:rsidRPr="00E537E9">
        <w:rPr>
          <w:shd w:val="clear" w:color="auto" w:fill="FFFFFF"/>
        </w:rPr>
        <w:fldChar w:fldCharType="begin"/>
      </w:r>
      <w:r w:rsidR="00AC3AC1" w:rsidRPr="00E537E9">
        <w:rPr>
          <w:shd w:val="clear" w:color="auto" w:fill="FFFFFF"/>
        </w:rPr>
        <w:instrText xml:space="preserve"> ADDIN ZOTERO_ITEM CSL_CITATION {"citationID":"E9gisevD","properties":{"formattedCitation":"(J. Berry, 1997; Cheng &amp; Fox, 2008; Lane et al., 2020; Lopez et al., 2002)","plainCitation":"(J. Berry, 1997; Cheng &amp; Fox, 2008; Lane et al., 2020; Lopez et al., 2002)","dontUpdate":true,"noteIndex":0},"citationItems":[{"id":"9oOIUKZQ/LR8xP8LB","uris":["http://zotero.org/users/local/laZEdp6J/items/KFEKYTAB"],"itemData":{"id":"OtAD7DHK/EQCbNPn5","type":"article-journal","container-title":"Applied Psychology: An International Review","issue":"1","page":"5-68","title":"Immigration, acculturation, and adaptation","volume":"46","author":[{"family":"Berry","given":"John"}],"issued":{"date-parts":[["1997"]]}}},{"id":494,"uris":["http://zotero.org/users/1564320/items/I6ACX7CX"],"itemData":{"id":494,"type":"article-journal","abstract":"The aggressive internationalization of Canadian universities and increased immigration to Canada over the past 20 years have resulted in a dramatic increase in the number of second language (L2) students in Canadian universities. However, little is known about the factors that influence academic acculturation of L2 students or about the role of English for academic purposes (EAP) instruction in their acculturation process. This study examined L2 university students' perceptions of academic acculturation and the role of EAP instruction by means of interviews conducted with 56 L2 students at three Canadian universities. Findings suggest that the students who characterized their academic engagement as successful had typically developed more strategic learning and social skills as part of their acculturation process. Implications are drawn for the importance of aligning students' agendas for learning (i.e., their perceptions of needs) with EAP programs.","container-title":"Canadian Modern Language Review","DOI":"10.3138/cmlr.65.2.307","ISSN":"00084506","issue":"2","note":"publisher: University of Toronto Press","page":"307-333","source":"EBSCOhost","title":"Towards a Better Understanding of Academic Acculturation: Second Language Students in Canadian Universities","title-short":"Towards a Better Understanding of Academic Acculturation","volume":"65","author":[{"family":"Cheng","given":"Liying"},{"family":"Fox","given":"Janna"}],"issued":{"date-parts":[["2008",12]]}}},{"id":"9oOIUKZQ/FeLR5zqr","uris":["http://zotero.org/users/local/laZEdp6J/items/E4AAAR66"],"itemData":{"id":"O5f8DKp4/mXXhLE7c","type":"article-journal","container-title":"Community College Journal of Research and Practice","DOI":"10.1080/10668926.2019.1633971","issue":"9","page":"677-689","title":"American acculturation and academic performance: Analyzing the relationship between years living in the United States and freshman composition grades at a diverse community college.","volume":"44","author":[{"family":"Lane","given":"Cary"},{"family":"Kim","given":"Miseon"},{"family":"Schrynemakers","given":"Ilse"}],"issued":{"date-parts":[["2020"]]}}},{"id":"9oOIUKZQ/NJfx9QOj","uris":["http://zotero.org/users/local/laZEdp6J/items/94HW5L6V"],"itemData":{"id":"OtAD7DHK/3lA6SV16","type":"article-journal","container-title":"Psychology in the Schools","DOI":"10.1002/pits.10009","issue":"3","page":"246-57","title":"Acculturation, social support and academic achievement of Mexican and Mexican American high school students: An exploratory study","volume":"39","author":[{"family":"Lopez","given":"Eric J."},{"family":"Ehly","given":"Stewart"},{"family":"Garcia-Vasquez","given":"Enedina"}],"issued":{"date-parts":[["2002",4,15]]}}}],"schema":"https://github.com/citation-style-language/schema/raw/master/csl-citation.json"} </w:instrText>
      </w:r>
      <w:r w:rsidR="006E2F3E" w:rsidRPr="00E537E9">
        <w:rPr>
          <w:shd w:val="clear" w:color="auto" w:fill="FFFFFF"/>
        </w:rPr>
        <w:fldChar w:fldCharType="separate"/>
      </w:r>
      <w:r w:rsidR="00B00711" w:rsidRPr="00E537E9">
        <w:t>(Berry, 1997; Cheng &amp; Fox, 2008; Lane et al., 2020; Lopez et al., 2002)</w:t>
      </w:r>
      <w:r w:rsidR="006E2F3E" w:rsidRPr="00E537E9">
        <w:rPr>
          <w:shd w:val="clear" w:color="auto" w:fill="FFFFFF"/>
        </w:rPr>
        <w:fldChar w:fldCharType="end"/>
      </w:r>
      <w:r w:rsidR="00B4147A" w:rsidRPr="00E537E9">
        <w:rPr>
          <w:shd w:val="clear" w:color="auto" w:fill="FFFFFF"/>
        </w:rPr>
        <w:t xml:space="preserve">. </w:t>
      </w:r>
      <w:r w:rsidR="001322C1" w:rsidRPr="00E537E9">
        <w:rPr>
          <w:shd w:val="clear" w:color="auto" w:fill="FFFFFF"/>
        </w:rPr>
        <w:t xml:space="preserve"> </w:t>
      </w:r>
      <w:r w:rsidR="00FE113A" w:rsidRPr="00E537E9">
        <w:rPr>
          <w:shd w:val="clear" w:color="auto" w:fill="FFFFFF"/>
        </w:rPr>
        <w:t>This</w:t>
      </w:r>
      <w:r w:rsidR="004F7D66" w:rsidRPr="00E537E9">
        <w:rPr>
          <w:shd w:val="clear" w:color="auto" w:fill="FFFFFF"/>
        </w:rPr>
        <w:t xml:space="preserve"> knowledge could </w:t>
      </w:r>
      <w:r w:rsidR="00FE113A" w:rsidRPr="00E537E9">
        <w:rPr>
          <w:shd w:val="clear" w:color="auto" w:fill="FFFFFF"/>
        </w:rPr>
        <w:t xml:space="preserve">aid universities in retaining </w:t>
      </w:r>
      <w:r w:rsidR="004F7D66" w:rsidRPr="00E537E9">
        <w:rPr>
          <w:shd w:val="clear" w:color="auto" w:fill="FFFFFF"/>
        </w:rPr>
        <w:t>their</w:t>
      </w:r>
      <w:r w:rsidR="00FE113A" w:rsidRPr="00E537E9">
        <w:rPr>
          <w:shd w:val="clear" w:color="auto" w:fill="FFFFFF"/>
        </w:rPr>
        <w:t xml:space="preserve"> global students as active participants in U.S. university campuses</w:t>
      </w:r>
      <w:r w:rsidR="004F7D66" w:rsidRPr="00E537E9">
        <w:rPr>
          <w:shd w:val="clear" w:color="auto" w:fill="FFFFFF"/>
        </w:rPr>
        <w:t xml:space="preserve"> and </w:t>
      </w:r>
      <w:r w:rsidR="00DD06F5" w:rsidRPr="00E537E9">
        <w:rPr>
          <w:shd w:val="clear" w:color="auto" w:fill="FFFFFF"/>
        </w:rPr>
        <w:t>improve HEI</w:t>
      </w:r>
      <w:r w:rsidR="004F7D66" w:rsidRPr="00E537E9">
        <w:rPr>
          <w:shd w:val="clear" w:color="auto" w:fill="FFFFFF"/>
        </w:rPr>
        <w:t xml:space="preserve"> recruiting services </w:t>
      </w:r>
      <w:r w:rsidR="00DD06F5" w:rsidRPr="00E537E9">
        <w:rPr>
          <w:shd w:val="clear" w:color="auto" w:fill="FFFFFF"/>
        </w:rPr>
        <w:t xml:space="preserve">through positively impacted efforts based on </w:t>
      </w:r>
      <w:r w:rsidR="004F7D66" w:rsidRPr="00E537E9">
        <w:rPr>
          <w:shd w:val="clear" w:color="auto" w:fill="FFFFFF"/>
        </w:rPr>
        <w:t>understand</w:t>
      </w:r>
      <w:r w:rsidR="00DD06F5" w:rsidRPr="00E537E9">
        <w:rPr>
          <w:shd w:val="clear" w:color="auto" w:fill="FFFFFF"/>
        </w:rPr>
        <w:t xml:space="preserve">ing </w:t>
      </w:r>
      <w:r w:rsidR="004F7D66" w:rsidRPr="00E537E9">
        <w:rPr>
          <w:shd w:val="clear" w:color="auto" w:fill="FFFFFF"/>
        </w:rPr>
        <w:t>students’ needs</w:t>
      </w:r>
      <w:r w:rsidR="00FE113A" w:rsidRPr="00E537E9">
        <w:rPr>
          <w:shd w:val="clear" w:color="auto" w:fill="FFFFFF"/>
        </w:rPr>
        <w:t>.</w:t>
      </w:r>
      <w:r w:rsidR="005B6C53" w:rsidRPr="00E537E9">
        <w:rPr>
          <w:shd w:val="clear" w:color="auto" w:fill="FFFFFF"/>
        </w:rPr>
        <w:t xml:space="preserve"> In addition to and more importantly, those changes at the university level could improve </w:t>
      </w:r>
      <w:r w:rsidR="00C95090" w:rsidRPr="00E537E9">
        <w:rPr>
          <w:shd w:val="clear" w:color="auto" w:fill="FFFFFF"/>
        </w:rPr>
        <w:t xml:space="preserve">future international </w:t>
      </w:r>
      <w:r w:rsidR="005B6C53" w:rsidRPr="00E537E9">
        <w:rPr>
          <w:shd w:val="clear" w:color="auto" w:fill="FFFFFF"/>
        </w:rPr>
        <w:t>students’ overall academic and social well-being, contributing positively to their acculturative psychological adaptation.</w:t>
      </w:r>
    </w:p>
    <w:p w14:paraId="56DA3936" w14:textId="51AFAC05" w:rsidR="001F1778" w:rsidRPr="00E537E9" w:rsidRDefault="00FE113A" w:rsidP="00D10C1B">
      <w:pPr>
        <w:ind w:firstLine="720"/>
        <w:rPr>
          <w:bCs/>
        </w:rPr>
      </w:pPr>
      <w:r w:rsidRPr="00E537E9">
        <w:rPr>
          <w:bCs/>
        </w:rPr>
        <w:t xml:space="preserve">The following chapters explain the proposed study in further detail. Chapter two </w:t>
      </w:r>
      <w:r w:rsidR="00C42E0B" w:rsidRPr="00E537E9">
        <w:rPr>
          <w:bCs/>
        </w:rPr>
        <w:t xml:space="preserve">reviews literature defining topic-related terms and </w:t>
      </w:r>
      <w:r w:rsidR="000222E8" w:rsidRPr="00E537E9">
        <w:rPr>
          <w:bCs/>
        </w:rPr>
        <w:t>presents</w:t>
      </w:r>
      <w:r w:rsidR="00EE5ADE" w:rsidRPr="00E537E9">
        <w:rPr>
          <w:bCs/>
        </w:rPr>
        <w:t xml:space="preserve"> </w:t>
      </w:r>
      <w:r w:rsidR="00850BBE" w:rsidRPr="00E537E9">
        <w:rPr>
          <w:bCs/>
        </w:rPr>
        <w:t>some challenges</w:t>
      </w:r>
      <w:r w:rsidR="00FF637A" w:rsidRPr="00E537E9">
        <w:rPr>
          <w:bCs/>
        </w:rPr>
        <w:t xml:space="preserve"> international students</w:t>
      </w:r>
      <w:r w:rsidR="00850BBE" w:rsidRPr="00E537E9">
        <w:rPr>
          <w:bCs/>
        </w:rPr>
        <w:t xml:space="preserve"> have encountered</w:t>
      </w:r>
      <w:r w:rsidRPr="00E537E9">
        <w:rPr>
          <w:bCs/>
        </w:rPr>
        <w:t xml:space="preserve"> during th</w:t>
      </w:r>
      <w:r w:rsidR="00EE5ADE" w:rsidRPr="00E537E9">
        <w:rPr>
          <w:bCs/>
        </w:rPr>
        <w:t>eir acculturative process</w:t>
      </w:r>
      <w:r w:rsidR="00D10C1B" w:rsidRPr="00E537E9">
        <w:rPr>
          <w:bCs/>
        </w:rPr>
        <w:t xml:space="preserve"> based on previous literature</w:t>
      </w:r>
      <w:r w:rsidR="00850BBE" w:rsidRPr="00E537E9">
        <w:rPr>
          <w:bCs/>
        </w:rPr>
        <w:t xml:space="preserve">. This chapter also </w:t>
      </w:r>
      <w:r w:rsidR="00D10C1B" w:rsidRPr="00E537E9">
        <w:rPr>
          <w:bCs/>
        </w:rPr>
        <w:t xml:space="preserve">includes </w:t>
      </w:r>
      <w:r w:rsidRPr="00E537E9">
        <w:rPr>
          <w:bCs/>
        </w:rPr>
        <w:t>the gap in the literature that has led to this study</w:t>
      </w:r>
      <w:r w:rsidR="00D10C1B" w:rsidRPr="00E537E9">
        <w:rPr>
          <w:bCs/>
        </w:rPr>
        <w:t xml:space="preserve"> and offers a theory that may account for research finding</w:t>
      </w:r>
      <w:r w:rsidR="00264F68" w:rsidRPr="00E537E9">
        <w:rPr>
          <w:bCs/>
        </w:rPr>
        <w:t>s. C</w:t>
      </w:r>
      <w:r w:rsidR="00EB050A" w:rsidRPr="00E537E9">
        <w:rPr>
          <w:bCs/>
        </w:rPr>
        <w:t>hapter</w:t>
      </w:r>
      <w:r w:rsidRPr="00E537E9">
        <w:rPr>
          <w:bCs/>
        </w:rPr>
        <w:t xml:space="preserve"> three </w:t>
      </w:r>
      <w:r w:rsidR="00C42E0B" w:rsidRPr="00E537E9">
        <w:rPr>
          <w:bCs/>
        </w:rPr>
        <w:t>details</w:t>
      </w:r>
      <w:r w:rsidRPr="00E537E9">
        <w:rPr>
          <w:bCs/>
        </w:rPr>
        <w:t xml:space="preserve"> how I conducted the </w:t>
      </w:r>
      <w:r w:rsidR="0038349C" w:rsidRPr="00E537E9">
        <w:rPr>
          <w:bCs/>
        </w:rPr>
        <w:t>study</w:t>
      </w:r>
      <w:r w:rsidRPr="00E537E9">
        <w:rPr>
          <w:bCs/>
        </w:rPr>
        <w:t xml:space="preserve"> and analyzed the data. Chapter four focuses on the </w:t>
      </w:r>
      <w:r w:rsidR="00C42E0B" w:rsidRPr="00E537E9">
        <w:rPr>
          <w:bCs/>
        </w:rPr>
        <w:t>results</w:t>
      </w:r>
      <w:r w:rsidRPr="00E537E9">
        <w:rPr>
          <w:bCs/>
        </w:rPr>
        <w:t xml:space="preserve"> that emerge</w:t>
      </w:r>
      <w:r w:rsidR="00D10C1B" w:rsidRPr="00E537E9">
        <w:rPr>
          <w:bCs/>
        </w:rPr>
        <w:t>d</w:t>
      </w:r>
      <w:r w:rsidRPr="00E537E9">
        <w:rPr>
          <w:bCs/>
        </w:rPr>
        <w:t xml:space="preserve"> during this study. Finally, </w:t>
      </w:r>
      <w:r w:rsidR="00D10C1B" w:rsidRPr="00E537E9">
        <w:rPr>
          <w:bCs/>
        </w:rPr>
        <w:t>c</w:t>
      </w:r>
      <w:r w:rsidRPr="00E537E9">
        <w:rPr>
          <w:bCs/>
        </w:rPr>
        <w:t>hapter five discuss</w:t>
      </w:r>
      <w:r w:rsidR="00D10C1B" w:rsidRPr="00E537E9">
        <w:rPr>
          <w:bCs/>
        </w:rPr>
        <w:t>es</w:t>
      </w:r>
      <w:r w:rsidRPr="00E537E9">
        <w:rPr>
          <w:bCs/>
        </w:rPr>
        <w:t xml:space="preserve"> significant </w:t>
      </w:r>
      <w:r w:rsidR="00307A5B" w:rsidRPr="00E537E9">
        <w:rPr>
          <w:bCs/>
        </w:rPr>
        <w:t>outcomes</w:t>
      </w:r>
      <w:r w:rsidRPr="00E537E9">
        <w:rPr>
          <w:bCs/>
        </w:rPr>
        <w:t xml:space="preserve"> and their future implications. </w:t>
      </w:r>
    </w:p>
    <w:p w14:paraId="161BB3C5" w14:textId="77777777" w:rsidR="00FD5BED" w:rsidRPr="00E537E9" w:rsidRDefault="00FD5BED">
      <w:pPr>
        <w:jc w:val="center"/>
        <w:rPr>
          <w:b/>
        </w:rPr>
      </w:pPr>
      <w:bookmarkStart w:id="23" w:name="_Hlk62555542"/>
      <w:r w:rsidRPr="00E537E9">
        <w:rPr>
          <w:b/>
        </w:rPr>
        <w:br w:type="page"/>
      </w:r>
    </w:p>
    <w:p w14:paraId="6D4B7BC8" w14:textId="49F15470" w:rsidR="007B41F4" w:rsidRPr="00E537E9" w:rsidRDefault="00FE113A" w:rsidP="007C7109">
      <w:pPr>
        <w:pStyle w:val="Heading1"/>
      </w:pPr>
      <w:bookmarkStart w:id="24" w:name="_Toc148217343"/>
      <w:r w:rsidRPr="00E537E9">
        <w:lastRenderedPageBreak/>
        <w:t>Chapter 2</w:t>
      </w:r>
      <w:r w:rsidR="00AD3085" w:rsidRPr="00E537E9">
        <w:t xml:space="preserve">: </w:t>
      </w:r>
      <w:r w:rsidR="007B41F4" w:rsidRPr="00E537E9">
        <w:t>Literature Review</w:t>
      </w:r>
      <w:bookmarkEnd w:id="24"/>
    </w:p>
    <w:p w14:paraId="153CC9B5" w14:textId="5E0ADBC8" w:rsidR="00C22E63" w:rsidRPr="00E537E9" w:rsidRDefault="00C22E63" w:rsidP="00C22E63">
      <w:pPr>
        <w:ind w:firstLine="720"/>
      </w:pPr>
      <w:r w:rsidRPr="00E537E9">
        <w:t xml:space="preserve">In this chapter, </w:t>
      </w:r>
      <w:r w:rsidR="00A577C7" w:rsidRPr="00E537E9">
        <w:t xml:space="preserve">I </w:t>
      </w:r>
      <w:r w:rsidR="00D13E07" w:rsidRPr="00E537E9">
        <w:t xml:space="preserve">define </w:t>
      </w:r>
      <w:r w:rsidR="004453F1" w:rsidRPr="00E537E9">
        <w:t xml:space="preserve">relevant terms and </w:t>
      </w:r>
      <w:r w:rsidR="008A0B60" w:rsidRPr="00E537E9">
        <w:t>describ</w:t>
      </w:r>
      <w:r w:rsidR="00D13E07" w:rsidRPr="00E537E9">
        <w:t>e</w:t>
      </w:r>
      <w:r w:rsidR="008A0B60" w:rsidRPr="00E537E9">
        <w:t xml:space="preserve"> </w:t>
      </w:r>
      <w:r w:rsidR="00BB4F4F" w:rsidRPr="00E537E9">
        <w:t xml:space="preserve">key </w:t>
      </w:r>
      <w:r w:rsidR="00A577C7" w:rsidRPr="00E537E9">
        <w:t xml:space="preserve">concepts </w:t>
      </w:r>
      <w:r w:rsidR="001B7691" w:rsidRPr="00E537E9">
        <w:t>from</w:t>
      </w:r>
      <w:r w:rsidR="00F03376" w:rsidRPr="00E537E9">
        <w:t xml:space="preserve"> the literature </w:t>
      </w:r>
      <w:r w:rsidR="001B7691" w:rsidRPr="00E537E9">
        <w:t>that</w:t>
      </w:r>
      <w:r w:rsidR="00F03376" w:rsidRPr="00E537E9">
        <w:t xml:space="preserve"> undergird this </w:t>
      </w:r>
      <w:r w:rsidR="001B7691" w:rsidRPr="00E537E9">
        <w:t>research.</w:t>
      </w:r>
    </w:p>
    <w:p w14:paraId="106BD0AF" w14:textId="6061B923" w:rsidR="00EE555C" w:rsidRPr="00E537E9" w:rsidRDefault="00DE7C2A" w:rsidP="00BA100E">
      <w:pPr>
        <w:pStyle w:val="Heading2"/>
      </w:pPr>
      <w:bookmarkStart w:id="25" w:name="_Toc148217344"/>
      <w:r w:rsidRPr="00E537E9">
        <w:t xml:space="preserve">Key Concept 1: </w:t>
      </w:r>
      <w:r w:rsidR="001F4B60" w:rsidRPr="00E537E9">
        <w:t xml:space="preserve">L2 International </w:t>
      </w:r>
      <w:r w:rsidR="00A61ECD" w:rsidRPr="00E537E9">
        <w:t>Sojourners’</w:t>
      </w:r>
      <w:r w:rsidR="00A90ACF" w:rsidRPr="00E537E9">
        <w:t xml:space="preserve"> Goal is Academic Success</w:t>
      </w:r>
      <w:bookmarkEnd w:id="25"/>
    </w:p>
    <w:p w14:paraId="088D2952" w14:textId="2BCFC75B" w:rsidR="00217E7A" w:rsidRPr="00E537E9" w:rsidRDefault="00217E7A" w:rsidP="00A90ACF">
      <w:r w:rsidRPr="00E537E9">
        <w:tab/>
      </w:r>
      <w:r w:rsidR="00C22E63" w:rsidRPr="00E537E9">
        <w:t>In this section</w:t>
      </w:r>
      <w:r w:rsidR="00D251BA" w:rsidRPr="00E537E9">
        <w:t>, I discuss the terminology generally used for international students who study at an HEI in the U.S. and the</w:t>
      </w:r>
      <w:r w:rsidR="002C384C" w:rsidRPr="00E537E9">
        <w:t xml:space="preserve"> varying</w:t>
      </w:r>
      <w:r w:rsidR="00023BB6" w:rsidRPr="00E537E9">
        <w:t xml:space="preserve"> conception</w:t>
      </w:r>
      <w:r w:rsidR="00DE7C2A" w:rsidRPr="00E537E9">
        <w:t>s</w:t>
      </w:r>
      <w:r w:rsidR="00023BB6" w:rsidRPr="00E537E9">
        <w:t xml:space="preserve"> of what constitutes academic</w:t>
      </w:r>
      <w:r w:rsidR="002C384C" w:rsidRPr="00E537E9">
        <w:t xml:space="preserve"> success. </w:t>
      </w:r>
      <w:r w:rsidR="00A761AE" w:rsidRPr="00E537E9">
        <w:t xml:space="preserve"> </w:t>
      </w:r>
    </w:p>
    <w:p w14:paraId="186361D4" w14:textId="69C25C74" w:rsidR="00784D7F" w:rsidRPr="00E537E9" w:rsidRDefault="00C643BE" w:rsidP="00806DC0">
      <w:pPr>
        <w:pStyle w:val="Heading3"/>
      </w:pPr>
      <w:bookmarkStart w:id="26" w:name="_Toc148217345"/>
      <w:r w:rsidRPr="00E537E9">
        <w:t xml:space="preserve">L2 International </w:t>
      </w:r>
      <w:r w:rsidR="00784D7F" w:rsidRPr="00E537E9">
        <w:t>Sojourners</w:t>
      </w:r>
      <w:bookmarkEnd w:id="26"/>
      <w:r w:rsidR="00784D7F" w:rsidRPr="00E537E9">
        <w:t xml:space="preserve"> </w:t>
      </w:r>
      <w:r w:rsidR="00A1417D" w:rsidRPr="00E537E9">
        <w:t xml:space="preserve"> </w:t>
      </w:r>
    </w:p>
    <w:p w14:paraId="12D26FC8" w14:textId="7EDBDBDD" w:rsidR="00287F96" w:rsidRPr="00E537E9" w:rsidRDefault="003700FB" w:rsidP="00287F96">
      <w:pPr>
        <w:ind w:firstLine="720"/>
      </w:pPr>
      <w:r w:rsidRPr="00E537E9">
        <w:t>Typically</w:t>
      </w:r>
      <w:r w:rsidR="00593F56" w:rsidRPr="00E537E9">
        <w:t>,</w:t>
      </w:r>
      <w:r w:rsidR="00750D64" w:rsidRPr="00E537E9">
        <w:t xml:space="preserve"> the term</w:t>
      </w:r>
      <w:r w:rsidR="00593F56" w:rsidRPr="00E537E9">
        <w:t xml:space="preserve"> </w:t>
      </w:r>
      <w:r w:rsidR="00593F56" w:rsidRPr="00E537E9">
        <w:rPr>
          <w:i/>
          <w:iCs/>
        </w:rPr>
        <w:t>sojourner</w:t>
      </w:r>
      <w:r w:rsidR="00F9713D" w:rsidRPr="00E537E9">
        <w:rPr>
          <w:i/>
          <w:iCs/>
        </w:rPr>
        <w:t>s</w:t>
      </w:r>
      <w:r w:rsidR="00F9713D" w:rsidRPr="00E537E9">
        <w:t xml:space="preserve"> </w:t>
      </w:r>
      <w:r w:rsidR="00741606" w:rsidRPr="00E537E9">
        <w:t>is</w:t>
      </w:r>
      <w:r w:rsidR="00B03934" w:rsidRPr="00E537E9">
        <w:t xml:space="preserve"> associated with </w:t>
      </w:r>
      <w:r w:rsidR="00593F56" w:rsidRPr="00E537E9">
        <w:t>traveler</w:t>
      </w:r>
      <w:r w:rsidR="00F9713D" w:rsidRPr="00E537E9">
        <w:t>s</w:t>
      </w:r>
      <w:r w:rsidR="00593F56" w:rsidRPr="00E537E9">
        <w:t xml:space="preserve"> on a short-term vacation, such as</w:t>
      </w:r>
      <w:r w:rsidR="00F9713D" w:rsidRPr="00E537E9">
        <w:t xml:space="preserve"> </w:t>
      </w:r>
      <w:r w:rsidR="00593F56" w:rsidRPr="00E537E9">
        <w:t>tourist</w:t>
      </w:r>
      <w:r w:rsidR="00F9713D" w:rsidRPr="00E537E9">
        <w:t>s</w:t>
      </w:r>
      <w:r w:rsidR="00593F56" w:rsidRPr="00E537E9">
        <w:t xml:space="preserve"> stopping in a location to </w:t>
      </w:r>
      <w:r w:rsidR="0096569C" w:rsidRPr="00E537E9">
        <w:t>sightsee</w:t>
      </w:r>
      <w:r w:rsidR="00741606" w:rsidRPr="00E537E9">
        <w:t xml:space="preserve"> – who pass through another culture but do not permanent</w:t>
      </w:r>
      <w:r w:rsidR="0067425C" w:rsidRPr="00E537E9">
        <w:t xml:space="preserve">ly </w:t>
      </w:r>
      <w:r w:rsidR="00727E50" w:rsidRPr="00E537E9">
        <w:t xml:space="preserve">reside there </w:t>
      </w:r>
      <w:r w:rsidR="00727E50" w:rsidRPr="00E537E9">
        <w:fldChar w:fldCharType="begin"/>
      </w:r>
      <w:r w:rsidR="0021739A" w:rsidRPr="00E537E9">
        <w:instrText xml:space="preserve"> ADDIN ZOTERO_ITEM CSL_CITATION {"citationID":"qifQWJSY","properties":{"formattedCitation":"(Y. O. Hunter-Johnson, 2016)","plainCitation":"(Y. O. Hunter-Johnson, 2016)","dontUpdate":true,"noteIndex":0},"citationItems":[{"id":143,"uris":["http://zotero.org/users/1564320/items/XCIPHNJ7"],"itemData":{"id":143,"type":"article-journal","abstract":"The decision to migrate to a foreign country with an unfamiliar educational system to pursue higher education as a nontraditional adult learner is a decision that is not taken frivolously. Despite the motivation and excitement coupled with such a journey, there are numerous unforeseen accompanying challenges from a socio-cultural perspective that can influence this experience and hence have a rippling impact on the learning process. This qualitative study explored the experiences of seven nontraditional international students that travelled to the United States to pursue higher education. Data were collected through structured interviews using convenience sampling. The study revealed that the major challenges experienced by international students from a socio-cultural perspective were a) Language and communication barriers, b) Acceptance and assimilation to social-cultural differences, c) Racial identity and associated stereotypes, and d) Networking (making friends). With regards to socio-cultural influences that impacted the learning process, the following themes emerged: a) Language barriers, b) Difference in the learning environment, and c) Support from faculty and classmates. The study contributes greatly to the field of adult education and adult learning from an international perspective.","container-title":"Psychology","language":"en","source":"www.semanticscholar.org","title":"Against All Odds: Socio-Cultural Influence on Nontraditional International Learners Pursuing Higher Education in the United States.","title-short":"Against All Odds","URL":"https://www.semanticscholar.org/paper/Against-All-Odds%3A-Socio-Cultural-Influence-on-in-Hunter-Johnson/c5422b5b196e42f87b55c64b91b62e6f2c05a200","author":[{"family":"Hunter-Johnson","given":"Yvonne O."}],"accessed":{"date-parts":[["2021",11,27]]},"issued":{"date-parts":[["2016"]]}}}],"schema":"https://github.com/citation-style-language/schema/raw/master/csl-citation.json"} </w:instrText>
      </w:r>
      <w:r w:rsidR="00727E50" w:rsidRPr="00E537E9">
        <w:fldChar w:fldCharType="separate"/>
      </w:r>
      <w:r w:rsidR="00727E50" w:rsidRPr="00E537E9">
        <w:t>(Hunter-Johnson, 2016)</w:t>
      </w:r>
      <w:r w:rsidR="00727E50" w:rsidRPr="00E537E9">
        <w:fldChar w:fldCharType="end"/>
      </w:r>
      <w:r w:rsidR="00593F56" w:rsidRPr="00E537E9">
        <w:t xml:space="preserve">. </w:t>
      </w:r>
      <w:r w:rsidR="00C20A39" w:rsidRPr="00E537E9">
        <w:t xml:space="preserve">In many cases, </w:t>
      </w:r>
      <w:r w:rsidR="00316266" w:rsidRPr="00E537E9">
        <w:t>the</w:t>
      </w:r>
      <w:r w:rsidR="004764DB" w:rsidRPr="00E537E9">
        <w:t xml:space="preserve"> vacation</w:t>
      </w:r>
      <w:r w:rsidR="00C20A39" w:rsidRPr="00E537E9">
        <w:t xml:space="preserve"> region embodies another culture.</w:t>
      </w:r>
      <w:r w:rsidR="002028E8" w:rsidRPr="00E537E9">
        <w:t xml:space="preserve"> </w:t>
      </w:r>
      <w:r w:rsidR="00781B3C" w:rsidRPr="00E537E9">
        <w:t>However, f</w:t>
      </w:r>
      <w:r w:rsidR="002028E8" w:rsidRPr="00E537E9">
        <w:t>or this research study, t</w:t>
      </w:r>
      <w:r w:rsidR="00402779" w:rsidRPr="00E537E9">
        <w:t xml:space="preserve">he term </w:t>
      </w:r>
      <w:r w:rsidR="001F7D72" w:rsidRPr="00E537E9">
        <w:rPr>
          <w:i/>
          <w:iCs/>
        </w:rPr>
        <w:t>sojourner</w:t>
      </w:r>
      <w:r w:rsidR="004A254C" w:rsidRPr="00E537E9">
        <w:rPr>
          <w:i/>
          <w:iCs/>
        </w:rPr>
        <w:t>s</w:t>
      </w:r>
      <w:r w:rsidR="00BC7F50" w:rsidRPr="00E537E9">
        <w:rPr>
          <w:i/>
          <w:iCs/>
        </w:rPr>
        <w:t xml:space="preserve"> </w:t>
      </w:r>
      <w:r w:rsidR="00BC7F50" w:rsidRPr="00E537E9">
        <w:t xml:space="preserve">(as </w:t>
      </w:r>
      <w:r w:rsidR="00316266" w:rsidRPr="00E537E9">
        <w:t>applied in</w:t>
      </w:r>
      <w:r w:rsidR="001F7D72" w:rsidRPr="00E537E9">
        <w:t xml:space="preserve"> academic writing</w:t>
      </w:r>
      <w:r w:rsidR="007F269B" w:rsidRPr="00E537E9">
        <w:t>)</w:t>
      </w:r>
      <w:r w:rsidR="00FD2709" w:rsidRPr="00E537E9">
        <w:t xml:space="preserve"> </w:t>
      </w:r>
      <w:r w:rsidR="00BC7F50" w:rsidRPr="00E537E9">
        <w:t>refers to</w:t>
      </w:r>
      <w:r w:rsidR="001F7D72" w:rsidRPr="00E537E9">
        <w:t xml:space="preserve"> non-immigrant L2 international student</w:t>
      </w:r>
      <w:r w:rsidR="004A254C" w:rsidRPr="00E537E9">
        <w:t>s</w:t>
      </w:r>
      <w:r w:rsidR="001F7D72" w:rsidRPr="00E537E9">
        <w:t xml:space="preserve"> who </w:t>
      </w:r>
      <w:r w:rsidR="00BE0FCE" w:rsidRPr="00E537E9">
        <w:t>typically</w:t>
      </w:r>
      <w:r w:rsidR="001F7D72" w:rsidRPr="00E537E9">
        <w:t xml:space="preserve"> </w:t>
      </w:r>
      <w:r w:rsidR="000F751B" w:rsidRPr="00E537E9">
        <w:t>reside</w:t>
      </w:r>
      <w:r w:rsidR="001F7D72" w:rsidRPr="00E537E9">
        <w:t xml:space="preserve"> in </w:t>
      </w:r>
      <w:r w:rsidR="000F751B" w:rsidRPr="00E537E9">
        <w:t>a</w:t>
      </w:r>
      <w:r w:rsidR="001F7D72" w:rsidRPr="00E537E9">
        <w:t xml:space="preserve"> university learning environment from six months to five years</w:t>
      </w:r>
      <w:r w:rsidR="00C62B90" w:rsidRPr="00E537E9">
        <w:t xml:space="preserve"> </w:t>
      </w:r>
      <w:r w:rsidR="001F7D72" w:rsidRPr="00E537E9">
        <w:t xml:space="preserve"> </w:t>
      </w:r>
      <w:r w:rsidR="001F7D72" w:rsidRPr="00E537E9">
        <w:fldChar w:fldCharType="begin"/>
      </w:r>
      <w:r w:rsidR="00AC3AC1" w:rsidRPr="00E537E9">
        <w:instrText xml:space="preserve"> ADDIN ZOTERO_ITEM CSL_CITATION {"citationID":"TaNVMgts","properties":{"formattedCitation":"(Anderson &amp; Guan, 2018; Ward et al., 2001)","plainCitation":"(Anderson &amp; Guan, 2018; Ward et al., 2001)","noteIndex":0},"citationItems":[{"id":"9oOIUKZQ/sv2Uo9rw","uris":["http://zotero.org/users/local/laZEdp6J/items/6W69EMCR"],"itemData":{"id":2112,"type":"article-journal","abstract":"Chinese students comprise the largest group of foreign-born tertiary students studying in Australia, and these students face unique challenges when striving toward their academic goals. The challenges including acculturation stress, culture shock, and studying in a foreign language. In this article, we explore implicit acculturation strategies of China-born student sojourners in Australia, and how this relates to academic outcomes.\nIn Study 1, the capacity for the go/no-go association task to assess implicit cultural identification was established in local samples of local students (39 in Australia, 36 in China). These data were then used as a comparison after measuring the implicit acculturation of students studying abroad. Thus, in Study 2, 68 China-born student sojourners in Australia responded to this measure of implicit acculturation, as well as levels of academic adjustment, acculturation stress, and life satisfaction.\nThe sojourning sample demonstrated implicit separation acculturation attitudes, and moreover the excessive implicit associations with their home (Chinese) culture suggested an implicit cultural reaffirmation effect. Implicit acculturation was associated with increases in acculturation stress and decreases in life satisfaction, academic lifestyle, and motivation.\nThese findings suggest that Chinese student sojourners may not be able to (or choose not to) self-integrate within the Australian-based education community; however, this implicit cultural reaffirmation may be beneficial for ameliorating education-related outcomes.","container-title":"Australian psychologist","DOI":"10.1111/ap.12332","ISSN":"0005-0067","issue":"5","language":"eng","note":"publisher-place: Melbourne\npublisher: Taylor &amp; Francis, John Wiley &amp; Sons Australia, Ltd, Wiley Subscription Services, Inc","page":"444–453","source":"ou-primo.com","title":"Implicit Acculturation and the Academic Adjustment of Chinese Student Sojourners in Australia","volume":"53","author":[{"family":"Anderson","given":"Joel R."},{"family":"Guan","given":"Yao"}],"issued":{"date-parts":[["2018"]]}}},{"id":"9oOIUKZQ/TcS9suMV","uris":["http://zotero.org/users/1564320/items/XD7HWJ9F"],"itemData":{"id":91,"type":"book","event-place":"East Sussex, England","publisher":"Routledge","publisher-place":"East Sussex, England","title":"The psychology of culture shock","author":[{"family":"Ward","given":"Colleen"},{"family":"Bochner","given":"Stephen"},{"family":"Furnham","given":"Adrian"}],"issued":{"date-parts":[["2001"]]}}}],"schema":"https://github.com/citation-style-language/schema/raw/master/csl-citation.json"} </w:instrText>
      </w:r>
      <w:r w:rsidR="001F7D72" w:rsidRPr="00E537E9">
        <w:fldChar w:fldCharType="separate"/>
      </w:r>
      <w:r w:rsidR="004075D5" w:rsidRPr="00E537E9">
        <w:t>(Anderson &amp; Guan, 2018; Ward et al., 2001)</w:t>
      </w:r>
      <w:r w:rsidR="001F7D72" w:rsidRPr="00E537E9">
        <w:fldChar w:fldCharType="end"/>
      </w:r>
      <w:r w:rsidR="00C20A39" w:rsidRPr="00E537E9">
        <w:t xml:space="preserve"> with </w:t>
      </w:r>
      <w:r w:rsidR="008A21DB" w:rsidRPr="00E537E9">
        <w:t xml:space="preserve">the </w:t>
      </w:r>
      <w:r w:rsidR="00C20A39" w:rsidRPr="00E537E9">
        <w:t>intention</w:t>
      </w:r>
      <w:r w:rsidR="008A21DB" w:rsidRPr="00E537E9">
        <w:t xml:space="preserve"> of returning</w:t>
      </w:r>
      <w:r w:rsidR="00C20A39" w:rsidRPr="00E537E9">
        <w:t xml:space="preserve"> home after </w:t>
      </w:r>
      <w:r w:rsidR="00074B74" w:rsidRPr="00E537E9">
        <w:t xml:space="preserve">they complete </w:t>
      </w:r>
      <w:r w:rsidR="00C20A39" w:rsidRPr="00E537E9">
        <w:t xml:space="preserve">their studies </w:t>
      </w:r>
      <w:r w:rsidR="00C20A39" w:rsidRPr="00E537E9">
        <w:fldChar w:fldCharType="begin"/>
      </w:r>
      <w:r w:rsidR="00AC3AC1" w:rsidRPr="00E537E9">
        <w:instrText xml:space="preserve"> ADDIN ZOTERO_ITEM CSL_CITATION {"citationID":"fqMDL2P9","properties":{"formattedCitation":"(Anderson &amp; Guan, 2018)","plainCitation":"(Anderson &amp; Guan, 2018)","noteIndex":0},"citationItems":[{"id":"9oOIUKZQ/sv2Uo9rw","uris":["http://zotero.org/users/local/laZEdp6J/items/6W69EMCR"],"itemData":{"id":"KSnrGlw2/ZQ9H38BE","type":"article-journal","abstract":"Chinese students comprise the largest group of foreign-born tertiary students studying in Australia, and these students face unique challenges when striving toward their academic goals. The challenges including acculturation stress, culture shock, and studying in a foreign language. In this article, we explore implicit acculturation strategies of China-born student sojourners in Australia, and how this relates to academic outcomes.\nIn Study 1, the capacity for the go/no-go association task to assess implicit cultural identification was established in local samples of local students (39 in Australia, 36 in China). These data were then used as a comparison after measuring the implicit acculturation of students studying abroad. Thus, in Study 2, 68 China-born student sojourners in Australia responded to this measure of implicit acculturation, as well as levels of academic adjustment, acculturation stress, and life satisfaction.\nThe sojourning sample demonstrated implicit separation acculturation attitudes, and moreover the excessive implicit associations with their home (Chinese) culture suggested an implicit cultural reaffirmation effect. Implicit acculturation was associated with increases in acculturation stress and decreases in life satisfaction, academic lifestyle, and motivation.\nThese findings suggest that Chinese student sojourners may not be able to (or choose not to) self-integrate within the Australian-based education community; however, this implicit cultural reaffirmation may be beneficial for ameliorating education-related outcomes.","container-title":"Australian psychologist","DOI":"10.1111/ap.12332","ISSN":"0005-0067","issue":"5","language":"eng","note":"publisher-place: Melbourne\npublisher: Taylor &amp; Francis, John Wiley &amp; Sons Australia, Ltd, Wiley Subscription Services, Inc","page":"444–453","source":"ou-primo.com","title":"Implicit Acculturation and the Academic Adjustment of Chinese Student Sojourners in Australia","volume":"53","author":[{"family":"Anderson","given":"Joel R."},{"family":"Guan","given":"Yao"}],"issued":{"date-parts":[["2018"]]}}}],"schema":"https://github.com/citation-style-language/schema/raw/master/csl-citation.json"} </w:instrText>
      </w:r>
      <w:r w:rsidR="00C20A39" w:rsidRPr="00E537E9">
        <w:fldChar w:fldCharType="separate"/>
      </w:r>
      <w:r w:rsidR="00A83D27" w:rsidRPr="00E537E9">
        <w:t>(Anderson &amp; Guan, 2018)</w:t>
      </w:r>
      <w:r w:rsidR="00C20A39" w:rsidRPr="00E537E9">
        <w:fldChar w:fldCharType="end"/>
      </w:r>
      <w:r w:rsidR="001F7D72" w:rsidRPr="00E537E9">
        <w:t xml:space="preserve">.  </w:t>
      </w:r>
      <w:r w:rsidR="00287F96" w:rsidRPr="00E537E9">
        <w:t>Most students will return home soon after graduation</w:t>
      </w:r>
      <w:r w:rsidR="00ED2F7B" w:rsidRPr="00E537E9">
        <w:t>,</w:t>
      </w:r>
      <w:r w:rsidR="00287F96" w:rsidRPr="00E537E9">
        <w:t xml:space="preserve"> although som</w:t>
      </w:r>
      <w:r w:rsidR="00ED2F7B" w:rsidRPr="00E537E9">
        <w:t xml:space="preserve">e </w:t>
      </w:r>
      <w:r w:rsidR="00287F96" w:rsidRPr="00E537E9">
        <w:t xml:space="preserve">may </w:t>
      </w:r>
      <w:r w:rsidR="00862677" w:rsidRPr="00E537E9">
        <w:t>continue</w:t>
      </w:r>
      <w:r w:rsidR="002453CC" w:rsidRPr="00E537E9">
        <w:t xml:space="preserve"> </w:t>
      </w:r>
      <w:r w:rsidR="009D241E" w:rsidRPr="00E537E9">
        <w:t xml:space="preserve">to </w:t>
      </w:r>
      <w:r w:rsidR="0094320E" w:rsidRPr="00E537E9">
        <w:t>pursu</w:t>
      </w:r>
      <w:r w:rsidR="009D241E" w:rsidRPr="00E537E9">
        <w:t>e</w:t>
      </w:r>
      <w:r w:rsidR="0094320E" w:rsidRPr="00E537E9">
        <w:t xml:space="preserve"> graduate degrees </w:t>
      </w:r>
      <w:r w:rsidR="002453CC" w:rsidRPr="00E537E9">
        <w:t>or</w:t>
      </w:r>
      <w:r w:rsidR="0094320E" w:rsidRPr="00E537E9">
        <w:t xml:space="preserve"> </w:t>
      </w:r>
      <w:r w:rsidR="00287F96" w:rsidRPr="00E537E9">
        <w:t>internships</w:t>
      </w:r>
      <w:r w:rsidR="00CC1014" w:rsidRPr="00E537E9">
        <w:t xml:space="preserve"> in the U.S</w:t>
      </w:r>
      <w:r w:rsidR="00287F96" w:rsidRPr="00E537E9">
        <w:t>.</w:t>
      </w:r>
      <w:r w:rsidR="006B1491" w:rsidRPr="00E537E9">
        <w:t xml:space="preserve"> </w:t>
      </w:r>
      <w:r w:rsidR="006B1491" w:rsidRPr="00E537E9">
        <w:fldChar w:fldCharType="begin"/>
      </w:r>
      <w:r w:rsidR="006B1491" w:rsidRPr="00E537E9">
        <w:instrText xml:space="preserve"> ADDIN ZOTERO_ITEM CSL_CITATION {"citationID":"l30anI0B","properties":{"formattedCitation":"(International Consultants for Education and Fairs, 2022)","plainCitation":"(International Consultants for Education and Fairs, 2022)","noteIndex":0},"citationItems":[{"id":1978,"uris":["http://zotero.org/users/1564320/items/MP4RHXDW"],"itemData":{"id":1978,"type":"post-weblog","abstract":"How are international students feeling about studying in the US? A survey-based research report for Interstride, “Is studying in the US worth it? International students on the “value” of their","container-title":"ICEF Monitor - Market intelligence for international student recruitment","language":"en-GB","title":"Most international students in the US want to stay after graduation but worry about getting a job","title-short":"Most International Students","URL":"https://monitor.icef.com/2022/03/most-international-students-in-the-us-want-to-stay-after-graduation-but-worry-about-getting-a-job/","author":[{"family":"International Consultants for Education and Fairs","given":""}],"accessed":{"date-parts":[["2022",7,19]]},"issued":{"date-parts":[["2022",3,23]]}}}],"schema":"https://github.com/citation-style-language/schema/raw/master/csl-citation.json"} </w:instrText>
      </w:r>
      <w:r w:rsidR="006B1491" w:rsidRPr="00E537E9">
        <w:fldChar w:fldCharType="separate"/>
      </w:r>
      <w:r w:rsidR="006B1491" w:rsidRPr="00E537E9">
        <w:t>(International Consultants for Education and Fairs, 2022)</w:t>
      </w:r>
      <w:r w:rsidR="006B1491" w:rsidRPr="00E537E9">
        <w:fldChar w:fldCharType="end"/>
      </w:r>
      <w:r w:rsidR="00940247" w:rsidRPr="00E537E9">
        <w:t>.</w:t>
      </w:r>
      <w:r w:rsidR="00287F96" w:rsidRPr="00E537E9">
        <w:t xml:space="preserve"> </w:t>
      </w:r>
    </w:p>
    <w:p w14:paraId="026202FF" w14:textId="22E440D0" w:rsidR="001F7D72" w:rsidRPr="00E537E9" w:rsidRDefault="00FA1183" w:rsidP="00FA3D48">
      <w:pPr>
        <w:ind w:firstLine="720"/>
      </w:pPr>
      <w:r w:rsidRPr="00E537E9">
        <w:t xml:space="preserve">Some </w:t>
      </w:r>
      <w:r w:rsidR="001F7D72" w:rsidRPr="00E537E9">
        <w:t xml:space="preserve">L2 international </w:t>
      </w:r>
      <w:r w:rsidR="00511969" w:rsidRPr="00E537E9">
        <w:t>sojourner</w:t>
      </w:r>
      <w:r w:rsidR="00036A96" w:rsidRPr="00E537E9">
        <w:t>s</w:t>
      </w:r>
      <w:r w:rsidR="00983A1D" w:rsidRPr="00E537E9">
        <w:t xml:space="preserve"> </w:t>
      </w:r>
      <w:r w:rsidRPr="00E537E9">
        <w:t xml:space="preserve">begin their university journey by studying </w:t>
      </w:r>
      <w:r w:rsidR="00FA3D48" w:rsidRPr="00E537E9">
        <w:t>a</w:t>
      </w:r>
      <w:r w:rsidR="001F7D72" w:rsidRPr="00E537E9">
        <w:t xml:space="preserve">cademic English </w:t>
      </w:r>
      <w:r w:rsidR="003F2981" w:rsidRPr="00E537E9">
        <w:t xml:space="preserve">language </w:t>
      </w:r>
      <w:r w:rsidR="00FA3D48" w:rsidRPr="00E537E9">
        <w:t xml:space="preserve">and </w:t>
      </w:r>
      <w:r w:rsidR="00B950D4" w:rsidRPr="00E537E9">
        <w:t xml:space="preserve">basic </w:t>
      </w:r>
      <w:r w:rsidR="00DD03B4" w:rsidRPr="00E537E9">
        <w:t>collegiate preparatory skills</w:t>
      </w:r>
      <w:r w:rsidR="00B950D4" w:rsidRPr="00E537E9">
        <w:t xml:space="preserve"> in an </w:t>
      </w:r>
      <w:r w:rsidR="001F7D72" w:rsidRPr="00E537E9">
        <w:t>Intensive English Program</w:t>
      </w:r>
      <w:r w:rsidR="00AD2504" w:rsidRPr="00E537E9">
        <w:t xml:space="preserve"> (IEP). Time in the IEP </w:t>
      </w:r>
      <w:r w:rsidR="00CB4763" w:rsidRPr="00E537E9">
        <w:t>takes</w:t>
      </w:r>
      <w:r w:rsidR="00AD2504" w:rsidRPr="00E537E9">
        <w:t xml:space="preserve"> </w:t>
      </w:r>
      <w:r w:rsidR="003F2981" w:rsidRPr="00E537E9">
        <w:t>approximately</w:t>
      </w:r>
      <w:r w:rsidR="001F7D72" w:rsidRPr="00E537E9">
        <w:t xml:space="preserve"> one year</w:t>
      </w:r>
      <w:r w:rsidR="00AD2504" w:rsidRPr="00E537E9">
        <w:t xml:space="preserve">. </w:t>
      </w:r>
      <w:r w:rsidR="001F2A2C" w:rsidRPr="00E537E9">
        <w:t>After this time</w:t>
      </w:r>
      <w:r w:rsidR="00FF32FC" w:rsidRPr="00E537E9">
        <w:t xml:space="preserve">, to assist with acclimating themselves to </w:t>
      </w:r>
      <w:r w:rsidR="004061EA" w:rsidRPr="00E537E9">
        <w:t xml:space="preserve">an </w:t>
      </w:r>
      <w:r w:rsidR="00FF32FC" w:rsidRPr="00E537E9">
        <w:t xml:space="preserve">HEI’s more strenuous academic demands </w:t>
      </w:r>
      <w:r w:rsidR="00CB4763" w:rsidRPr="00E537E9">
        <w:t>before transit</w:t>
      </w:r>
      <w:r w:rsidR="00FA4AD1" w:rsidRPr="00E537E9">
        <w:t>ion</w:t>
      </w:r>
      <w:r w:rsidR="00CB4763" w:rsidRPr="00E537E9">
        <w:t xml:space="preserve">ing to </w:t>
      </w:r>
      <w:r w:rsidR="00FA4AD1" w:rsidRPr="00E537E9">
        <w:t>mainstream</w:t>
      </w:r>
      <w:r w:rsidR="00CB4763" w:rsidRPr="00E537E9">
        <w:t xml:space="preserve"> university</w:t>
      </w:r>
      <w:r w:rsidR="008E56C0" w:rsidRPr="00E537E9">
        <w:t xml:space="preserve"> classes</w:t>
      </w:r>
      <w:r w:rsidR="00C347D6" w:rsidRPr="00E537E9">
        <w:t>, students</w:t>
      </w:r>
      <w:r w:rsidR="00CB4763" w:rsidRPr="00E537E9">
        <w:t xml:space="preserve"> </w:t>
      </w:r>
      <w:r w:rsidR="00852E9C" w:rsidRPr="00E537E9">
        <w:t>may</w:t>
      </w:r>
      <w:r w:rsidR="00CB4763" w:rsidRPr="00E537E9">
        <w:t xml:space="preserve"> spe</w:t>
      </w:r>
      <w:r w:rsidR="00C347D6" w:rsidRPr="00E537E9">
        <w:t>nd</w:t>
      </w:r>
      <w:r w:rsidR="00CB4763" w:rsidRPr="00E537E9">
        <w:t xml:space="preserve"> </w:t>
      </w:r>
      <w:r w:rsidR="00C347D6" w:rsidRPr="00E537E9">
        <w:t xml:space="preserve">their first semester </w:t>
      </w:r>
      <w:r w:rsidR="00CB4763" w:rsidRPr="00E537E9">
        <w:t xml:space="preserve">in </w:t>
      </w:r>
      <w:r w:rsidR="00C347D6" w:rsidRPr="00E537E9">
        <w:t>a</w:t>
      </w:r>
      <w:r w:rsidR="00CB4763" w:rsidRPr="00E537E9">
        <w:t xml:space="preserve"> university bridge program</w:t>
      </w:r>
      <w:r w:rsidR="00491E5E" w:rsidRPr="00E537E9">
        <w:t xml:space="preserve">. </w:t>
      </w:r>
      <w:r w:rsidR="006B4215" w:rsidRPr="00E537E9">
        <w:t xml:space="preserve"> </w:t>
      </w:r>
      <w:r w:rsidR="00D97F33" w:rsidRPr="00E537E9">
        <w:t xml:space="preserve">After </w:t>
      </w:r>
      <w:r w:rsidR="00A57D83" w:rsidRPr="00E537E9">
        <w:lastRenderedPageBreak/>
        <w:t>this</w:t>
      </w:r>
      <w:r w:rsidR="00E82597" w:rsidRPr="00E537E9">
        <w:t xml:space="preserve"> first semester,</w:t>
      </w:r>
      <w:r w:rsidR="00D0544E" w:rsidRPr="00E537E9">
        <w:t xml:space="preserve"> in specially </w:t>
      </w:r>
      <w:r w:rsidR="00596964" w:rsidRPr="00E537E9">
        <w:t>supported courses,</w:t>
      </w:r>
      <w:r w:rsidR="00E82597" w:rsidRPr="00E537E9">
        <w:t xml:space="preserve"> these sojourners will transition to </w:t>
      </w:r>
      <w:r w:rsidR="00A57D83" w:rsidRPr="00E537E9">
        <w:t>mainstream</w:t>
      </w:r>
      <w:r w:rsidR="00E82597" w:rsidRPr="00E537E9">
        <w:t xml:space="preserve"> </w:t>
      </w:r>
      <w:r w:rsidR="00D0544E" w:rsidRPr="00E537E9">
        <w:t>classes</w:t>
      </w:r>
      <w:r w:rsidR="00E82597" w:rsidRPr="00E537E9">
        <w:t xml:space="preserve"> </w:t>
      </w:r>
      <w:r w:rsidR="002D721D" w:rsidRPr="00E537E9">
        <w:t>to complete</w:t>
      </w:r>
      <w:r w:rsidR="0073422C" w:rsidRPr="00E537E9">
        <w:t xml:space="preserve"> a degree in the </w:t>
      </w:r>
      <w:r w:rsidR="006B4215" w:rsidRPr="00E537E9">
        <w:t xml:space="preserve">next </w:t>
      </w:r>
      <w:r w:rsidR="0073422C" w:rsidRPr="00E537E9">
        <w:t>three</w:t>
      </w:r>
      <w:r w:rsidR="006B4215" w:rsidRPr="00E537E9">
        <w:t xml:space="preserve"> and half years. </w:t>
      </w:r>
    </w:p>
    <w:p w14:paraId="350DEF94" w14:textId="14164FE9" w:rsidR="001A6699" w:rsidRPr="00E537E9" w:rsidRDefault="001A6699" w:rsidP="00806DC0">
      <w:pPr>
        <w:pStyle w:val="Heading3"/>
      </w:pPr>
      <w:bookmarkStart w:id="27" w:name="_Toc148217346"/>
      <w:r w:rsidRPr="00E537E9">
        <w:t>Academic Success</w:t>
      </w:r>
      <w:bookmarkEnd w:id="27"/>
    </w:p>
    <w:p w14:paraId="72ACD4D5" w14:textId="4EC5216C" w:rsidR="001A6699" w:rsidRPr="00E537E9" w:rsidRDefault="00D96AB7" w:rsidP="00D96AB7">
      <w:pPr>
        <w:ind w:firstLine="720"/>
        <w:contextualSpacing/>
      </w:pPr>
      <w:r w:rsidRPr="00E537E9">
        <w:t xml:space="preserve">Because the </w:t>
      </w:r>
      <w:r w:rsidR="00627F1D" w:rsidRPr="00E537E9">
        <w:t>primary</w:t>
      </w:r>
      <w:r w:rsidRPr="00E537E9">
        <w:t xml:space="preserve"> purpose of L2 international sojourners is to </w:t>
      </w:r>
      <w:r w:rsidR="0041279E" w:rsidRPr="00E537E9">
        <w:t>graduate with</w:t>
      </w:r>
      <w:r w:rsidRPr="00E537E9">
        <w:t xml:space="preserve"> a college degree, understanding how universities and students define academic success is key to comprehending if students are reaching their </w:t>
      </w:r>
      <w:r w:rsidR="009516DB" w:rsidRPr="00E537E9">
        <w:t>short-term</w:t>
      </w:r>
      <w:r w:rsidRPr="00E537E9">
        <w:t xml:space="preserve"> </w:t>
      </w:r>
      <w:r w:rsidR="00862677" w:rsidRPr="00E537E9">
        <w:t>educational</w:t>
      </w:r>
      <w:r w:rsidRPr="00E537E9">
        <w:t xml:space="preserve"> goals to attain their ultimate degree objective.</w:t>
      </w:r>
      <w:r w:rsidR="00F013B6" w:rsidRPr="00E537E9">
        <w:t xml:space="preserve"> </w:t>
      </w:r>
      <w:r w:rsidR="001A6699" w:rsidRPr="00E537E9">
        <w:t>Even though</w:t>
      </w:r>
      <w:r w:rsidR="00997BD3" w:rsidRPr="00E537E9">
        <w:t xml:space="preserve"> the term</w:t>
      </w:r>
      <w:r w:rsidR="001A6699" w:rsidRPr="00E537E9">
        <w:t xml:space="preserve"> </w:t>
      </w:r>
      <w:r w:rsidR="001A6699" w:rsidRPr="00E537E9">
        <w:rPr>
          <w:i/>
          <w:iCs/>
        </w:rPr>
        <w:t>academic success</w:t>
      </w:r>
      <w:r w:rsidR="001A6699" w:rsidRPr="00E537E9">
        <w:t xml:space="preserve"> </w:t>
      </w:r>
      <w:r w:rsidR="0002478D" w:rsidRPr="00E537E9">
        <w:t>is</w:t>
      </w:r>
      <w:r w:rsidR="001A6699" w:rsidRPr="00E537E9">
        <w:t xml:space="preserve"> freely used in HEIs, </w:t>
      </w:r>
      <w:r w:rsidR="0002478D" w:rsidRPr="00E537E9">
        <w:t>its</w:t>
      </w:r>
      <w:r w:rsidR="001A6699" w:rsidRPr="00E537E9">
        <w:t xml:space="preserve"> meaning can vary</w:t>
      </w:r>
      <w:r w:rsidR="00001182" w:rsidRPr="00E537E9">
        <w:t xml:space="preserve">, </w:t>
      </w:r>
      <w:r w:rsidR="0002478D" w:rsidRPr="00E537E9">
        <w:t>making</w:t>
      </w:r>
      <w:r w:rsidR="001A6699" w:rsidRPr="00E537E9">
        <w:t xml:space="preserve"> it </w:t>
      </w:r>
      <w:r w:rsidR="000222E8" w:rsidRPr="00E537E9">
        <w:t>difficult</w:t>
      </w:r>
      <w:r w:rsidR="00036CFE" w:rsidRPr="00E537E9">
        <w:t xml:space="preserve"> </w:t>
      </w:r>
      <w:r w:rsidR="00ED2F7B" w:rsidRPr="00E537E9">
        <w:t xml:space="preserve">to </w:t>
      </w:r>
      <w:r w:rsidR="0002478D" w:rsidRPr="00E537E9">
        <w:t>clearly comprehend</w:t>
      </w:r>
      <w:r w:rsidR="001A6699" w:rsidRPr="00E537E9">
        <w:t xml:space="preserve">. Thus, </w:t>
      </w:r>
      <w:r w:rsidR="00F93C4F" w:rsidRPr="00E537E9">
        <w:t xml:space="preserve">for </w:t>
      </w:r>
      <w:r w:rsidR="0036181B" w:rsidRPr="00E537E9">
        <w:t>many people</w:t>
      </w:r>
      <w:r w:rsidR="00F93C4F" w:rsidRPr="00E537E9">
        <w:t xml:space="preserve">, defining </w:t>
      </w:r>
      <w:r w:rsidR="00CD6F6C" w:rsidRPr="00E537E9">
        <w:t>academic success</w:t>
      </w:r>
      <w:r w:rsidR="001A6699" w:rsidRPr="00E537E9">
        <w:t xml:space="preserve"> by </w:t>
      </w:r>
      <w:r w:rsidR="00555E09" w:rsidRPr="00E537E9">
        <w:t>GPA</w:t>
      </w:r>
      <w:r w:rsidR="00FB6F08" w:rsidRPr="00E537E9">
        <w:t xml:space="preserve"> </w:t>
      </w:r>
      <w:r w:rsidR="001A6699" w:rsidRPr="00E537E9">
        <w:t xml:space="preserve">results or </w:t>
      </w:r>
      <w:r w:rsidR="0082679E" w:rsidRPr="00E537E9">
        <w:t xml:space="preserve">grades on assessments or </w:t>
      </w:r>
      <w:r w:rsidR="00E64B3A" w:rsidRPr="00E537E9">
        <w:t xml:space="preserve">completing a degree </w:t>
      </w:r>
      <w:r w:rsidR="001A6699" w:rsidRPr="00E537E9">
        <w:t xml:space="preserve">during the academic experience </w:t>
      </w:r>
      <w:r w:rsidR="00F93C4F" w:rsidRPr="00E537E9">
        <w:t>are</w:t>
      </w:r>
      <w:r w:rsidR="001A6699" w:rsidRPr="00E537E9">
        <w:t xml:space="preserve"> final determiners of student success</w:t>
      </w:r>
      <w:r w:rsidR="00FB6F08" w:rsidRPr="00E537E9">
        <w:t>. However</w:t>
      </w:r>
      <w:r w:rsidR="000222E8" w:rsidRPr="00E537E9">
        <w:t>,</w:t>
      </w:r>
      <w:r w:rsidR="001A6699" w:rsidRPr="00E537E9">
        <w:t xml:space="preserve"> other</w:t>
      </w:r>
      <w:r w:rsidR="00BB5C98" w:rsidRPr="00E537E9">
        <w:t xml:space="preserve"> people may</w:t>
      </w:r>
      <w:r w:rsidR="001A6699" w:rsidRPr="00E537E9">
        <w:t xml:space="preserve"> equate academic success as simply learning more than previously known </w:t>
      </w:r>
      <w:r w:rsidR="001A6699" w:rsidRPr="00E537E9">
        <w:fldChar w:fldCharType="begin"/>
      </w:r>
      <w:r w:rsidR="001A6699" w:rsidRPr="00E537E9">
        <w:instrText xml:space="preserve"> ADDIN ZOTERO_ITEM CSL_CITATION {"citationID":"62oaxFfQ","properties":{"formattedCitation":"(Cachia et al., 2018; York et al., 2015)","plainCitation":"(Cachia et al., 2018; York et al., 2015)","noteIndex":0},"citationItems":[{"id":437,"uris":["http://zotero.org/users/1564320/items/JGVBY8PX"],"itemData":{"id":437,"type":"article-journal","abstract":"Researchers examining academic success often quantify it in terms of assessment grades. This assumption is questioned here by considering the students’ understanding of academic success. The presented study aimed to identify students’ views of its definition and the factors they perceive as crucial in attaining it. Sixteen undergraduate Psychology students at a modern university in London, United Kingdom took part in one of three focus groups. Participants defined academic success as: the accomplishment of the learning process; gaining subject knowledge; and developing employability skills. Thematic analysis of the collected data resulted in two themes: intrinsic factors, including motivation, self-directed learning and personal skills; and extrinsic factors, including teaching content and the student support structure. The discussion of these results at the conference led to the conclusion that achieving academic success and minimising skill gaps for employability post qualification requires the intrinsic elements to be addressed as an integral part of the compulsory programme rather than presented as optional add-ons.","container-title":"Higher Education Pedagogies","DOI":"10.1080/23752696.2018.1462096","ISSN":"null","issue":"V2","note":"publisher: Routledge\n_eprint: https://www.tandfonline.com/doi/pdf/10.1080/23752696.2018.1462096%40rhep20.2018.3.issue-V2","page":"434-439","source":"Taylor and Francis+NEJM","title":"Academic success: Is it just about the grades?","title-short":"Academic success","volume":"3","author":[{"family":"Cachia","given":"Moira"},{"family":"Lynam","given":"Siobhan"},{"family":"Stock","given":"Rosemary"}],"issued":{"date-parts":[["2018",10,16]]}}},{"id":440,"uris":["http://zotero.org/users/1564320/items/ST2T2NM8"],"itemData":{"id":440,"type":"article-journal","abstract":"Despite, and perhaps because of its amorphous nature, the term 'academic success' is one of the most widely used constructs in educational research and assessment within higher education. This paper conducts an analytic literature review to examine the use and operationalization of the term in multiple academic fields. Dominant definitions of the term are conceptually evaluated using Astin's I-E-O model resulting in the proposition of a revised definition and new conceptual model of academic success. Measurements of academic success found throughout the literature are presented in accordance with the presented model of academic success. These measurements are provided with details in a user-friendly table (Appendix B). Results also indicate that grades and GPA are the most commonly used measure of academic success. Finally, recommendations are given for future research and practice to increase effective assessment of academic success. Our discussion leaves open, for the moment, the definition of success other than to imply that without learning there is no success and, at a minimum, success implies successful learning in the classroom. (Tinto &amp; Pusser, 2006, p.8)","container-title":"Practice Assessment, Research &amp; Evaluation","journalAbbreviation":"Practice Assessment, Research &amp; Evaluation","source":"ResearchGate","title":"Defining and Measuring Academic Success","volume":"20","author":[{"family":"York","given":"Travis"},{"family":"Gibson III","given":"Charles"},{"family":"Rankin","given":"Susan"}],"issued":{"date-parts":[["2015",3,1]]}}}],"schema":"https://github.com/citation-style-language/schema/raw/master/csl-citation.json"} </w:instrText>
      </w:r>
      <w:r w:rsidR="001A6699" w:rsidRPr="00E537E9">
        <w:fldChar w:fldCharType="separate"/>
      </w:r>
      <w:r w:rsidR="001A6699" w:rsidRPr="00E537E9">
        <w:t>(Cachia et al., 2018; York et al., 2015)</w:t>
      </w:r>
      <w:r w:rsidR="001A6699" w:rsidRPr="00E537E9">
        <w:fldChar w:fldCharType="end"/>
      </w:r>
      <w:r w:rsidR="001A6699" w:rsidRPr="00E537E9">
        <w:t xml:space="preserve">. Therefore, this section will investigate </w:t>
      </w:r>
      <w:r w:rsidR="004D165D" w:rsidRPr="00E537E9">
        <w:t xml:space="preserve">the </w:t>
      </w:r>
      <w:r w:rsidR="001A6699" w:rsidRPr="00E537E9">
        <w:t xml:space="preserve">denotation </w:t>
      </w:r>
      <w:r w:rsidR="00FE2FC6" w:rsidRPr="00E537E9">
        <w:t xml:space="preserve">of academic success </w:t>
      </w:r>
      <w:r w:rsidR="001A6699" w:rsidRPr="00E537E9">
        <w:t xml:space="preserve">per researchers and </w:t>
      </w:r>
      <w:r w:rsidR="00620D03" w:rsidRPr="00E537E9">
        <w:t>its</w:t>
      </w:r>
      <w:r w:rsidR="001A6699" w:rsidRPr="00E537E9">
        <w:t xml:space="preserve"> connotation </w:t>
      </w:r>
      <w:r w:rsidR="00620D03" w:rsidRPr="00E537E9">
        <w:t>p</w:t>
      </w:r>
      <w:r w:rsidR="001A6699" w:rsidRPr="00E537E9">
        <w:t xml:space="preserve">er L2 </w:t>
      </w:r>
      <w:r w:rsidR="00B7642C" w:rsidRPr="00E537E9">
        <w:t>international</w:t>
      </w:r>
      <w:r w:rsidR="001A6699" w:rsidRPr="00E537E9">
        <w:t xml:space="preserve"> students. </w:t>
      </w:r>
    </w:p>
    <w:p w14:paraId="61ADAF76" w14:textId="77777777" w:rsidR="002E4168" w:rsidRPr="00E537E9" w:rsidRDefault="00167E51" w:rsidP="00035AE3">
      <w:pPr>
        <w:pStyle w:val="Heading4"/>
      </w:pPr>
      <w:r w:rsidRPr="00E537E9">
        <w:t>Researchers’ Denotation</w:t>
      </w:r>
    </w:p>
    <w:p w14:paraId="6B6DE7F0" w14:textId="0463CB26" w:rsidR="001A6699" w:rsidRPr="00E537E9" w:rsidRDefault="001A6699" w:rsidP="00C75256">
      <w:pPr>
        <w:ind w:firstLine="720"/>
      </w:pPr>
      <w:r w:rsidRPr="00E537E9">
        <w:t>Researchers tend to approach the concept</w:t>
      </w:r>
      <w:r w:rsidR="003C24BA" w:rsidRPr="00E537E9">
        <w:t xml:space="preserve"> of academic success</w:t>
      </w:r>
      <w:r w:rsidRPr="00E537E9">
        <w:t xml:space="preserve"> more abstractly and have sought to </w:t>
      </w:r>
      <w:r w:rsidR="00ED2F7B" w:rsidRPr="00E537E9">
        <w:t>define</w:t>
      </w:r>
      <w:r w:rsidRPr="00E537E9">
        <w:t xml:space="preserve"> </w:t>
      </w:r>
      <w:r w:rsidR="00A102CB" w:rsidRPr="00E537E9">
        <w:t>it</w:t>
      </w:r>
      <w:r w:rsidRPr="00E537E9">
        <w:t xml:space="preserve"> through various published works </w:t>
      </w:r>
      <w:r w:rsidRPr="00E537E9">
        <w:fldChar w:fldCharType="begin"/>
      </w:r>
      <w:r w:rsidRPr="00E537E9">
        <w:instrText xml:space="preserve"> ADDIN ZOTERO_ITEM CSL_CITATION {"citationID":"R44YDZlE","properties":{"formattedCitation":"(DeFreitas, 2012; Kinzie et al., 2008; Kuh et al., 2008; McLain, 2008; Wolf-Wendel et al., 2009)","plainCitation":"(DeFreitas, 2012; Kinzie et al., 2008; Kuh et al., 2008; McLain, 2008; Wolf-Wendel et al., 2009)","dontUpdate":true,"noteIndex":0},"citationItems":[{"id":453,"uris":["http://zotero.org/users/1564320/items/29B592J4"],"itemData":{"id":453,"type":"article-journal","abstract":"First-year African American and European American college students were surveyed to examine ethnic differences in how their social cognitive beliefs (self-efficacy and outcome expectations) influenced their academic achievement. It was hypothesized that outcome expectations may better explain academic achievement for African Americans due to the fact that they may perceive that external factors such as discrimination may influence their academic outcomes. Because European Americans are less likely to anticipate discrimination, they are more likely to believe that their outcomes would be the result of their own behavior. Higher levels of self-efficacy were related to better academic achievement for both ethnic groups. However, African Americans with negative outcome expectations (e.g. my education will not lead to a well paying job) had better achievement than those with more positive outcome expectations. This pattern was not found for European Americans. Potential explanations for the relationship between outcome expectations and academic achievement for African Americans such as racial socialization for preparation for bias are discussed and implications for interventions are addressed.","container-title":"Social Psychology of Education","DOI":"10.1007/s11218-011-9172-0","ISSN":"1573-1928","issue":"1","journalAbbreviation":"Soc Psychol Educ","language":"en","page":"109-123","source":"Springer Link","title":"Differences between African American and European American first-year college students in the relationship between self-efficacy, outcome expectations, and academic achievement","volume":"15","author":[{"family":"DeFreitas","given":"Stacie Craft"}],"issued":{"date-parts":[["2012",3,1]]}}},{"id":449,"uris":["http://zotero.org/users/1564320/items/CVNJWSSR"],"itemData":{"id":449,"type":"article-journal","abstract":"This chapter explores the relationships between indicators of student success such as persistence and student engagement in effective educational practices focusing on historically underrepresented populations.","container-title":"New Directions for Teaching &amp; Learning","DOI":"10.1002/tl.323","ISSN":"02710633","issue":"115","note":"publisher: John Wiley &amp; Sons, Inc.","page":"21-38","source":"EBSCOhost","title":"Promoting persistence and success of underrepresented students: Lessons for teaching and learning","title-short":"Promoting persistence and success of underrepresented students","volume":"2008","author":[{"family":"Kinzie","given":"Jillian"},{"family":"Gonyea","given":"Robert"},{"family":"Shoup","given":"Rick"},{"family":"Kuh","given":"George D."}],"issued":{"date-parts":[["2008"]],"season":"Fall"}}},{"id":448,"uris":["http://zotero.org/users/1564320/items/QNSAKSI2"],"itemData":{"id":448,"type":"article-journal","abstract":"This study examines the relationships between student engagement, college GPA, and persistence for 6,000 students attending 18 baccalaureate-granting institutions. Data sources included student-level information from the National Survey of Student Engagement, academic transcripts, merit aid, and ACT/SAT score reports. Engagement had positive, statistically significant effects on grades and persistence between the first and second year of study for students from different racial and ethnic backgrounds. Equally important, engagement had compensatory effects for historically underserved students in that they benefited more from participating in educationally purposeful activities in terms of earning higher grades and being more likely to persist.","container-title":"The Journal of Higher Education","ISSN":"0022-1546","issue":"5","note":"publisher: Ohio State University Press","page":"540-563","source":"JSTOR","title":"Unmasking the Effects of Student Engagement on First-Year College Grades and Persistence","volume":"79","author":[{"family":"Kuh","given":"George D."},{"family":"Cruce","given":"Ty M."},{"family":"Shoup","given":"Rick"},{"family":"Kinzie","given":"Jillian"},{"family":"Gonyea","given":"Robert M."}],"issued":{"date-parts":[["2008"]]}}},{"id":443,"uris":["http://zotero.org/users/1564320/items/NZ8PI5BX"],"itemData":{"id":443,"type":"article-journal","abstract":"The article reviews the book \"Student Success in College: Creating Conditions That Matter,\" by George H. Kuh, Jillian Kinzie, John H. Schuh, and Elizabeth J. Whitt.","container-title":"Teaching Theology &amp; Religion","DOI":"10.1111/j.1467-9647.2008.00410.x","ISSN":"13684868","issue":"2","note":"publisher: Wiley-Blackwell","page":"103-104","source":"EBSCOhost","title":"Student Success in College: Creating Conditions That Matter – By George H. Kuh, Jillian Kinzie, John H. Schuh, Elizabeth J. Whitt, and Associates","title-short":"Student Success in College","volume":"11","author":[{"family":"McLain","given":"F. Michael"}],"issued":{"date-parts":[["2008",4]]}}},{"id":451,"uris":["http://zotero.org/users/1564320/items/KHTUR5HB"],"itemData":{"id":451,"type":"article-journal","abstract":"Established theories and constructs long associated with student success, including involvement, engagement, and integration, provide common language and a body of knowledge to inform understanding of the challenges currently facing higher education. This paper examines how the theories and terms have evolved, explores how the terms are currently used, and considers their legacy for understanding contemporary concerns about student development and success.","container-title":"Journal of College Student Development","DOI":"10.1353/csd.0.0077","ISSN":"1543-3382","issue":"4","note":"publisher: Johns Hopkins University Press","page":"407-428","source":"Project MUSE","title":"A Tangled Web of Terms: The Overlap and Unique Contribution of Involvement, Engagement, and Integration to Understanding College Student Success","title-short":"A Tangled Web of Terms","volume":"50","author":[{"family":"Wolf-Wendel","given":"Lisa"},{"family":"Ward","given":"Kelly"},{"family":"Kinzie","given":"Jillian"}],"issued":{"date-parts":[["2009"]]}}}],"schema":"https://github.com/citation-style-language/schema/raw/master/csl-citation.json"} </w:instrText>
      </w:r>
      <w:r w:rsidRPr="00E537E9">
        <w:fldChar w:fldCharType="separate"/>
      </w:r>
      <w:r w:rsidRPr="00E537E9">
        <w:t>(DeFreitas, 2012; Kinzie et al., 2008; Kuh et al., 2008; McLain, 2008; Wolf-Wendel et al., 2009)</w:t>
      </w:r>
      <w:r w:rsidRPr="00E537E9">
        <w:fldChar w:fldCharType="end"/>
      </w:r>
      <w:r w:rsidRPr="00E537E9">
        <w:t>.</w:t>
      </w:r>
      <w:r w:rsidR="00D52482" w:rsidRPr="00E537E9">
        <w:t xml:space="preserve"> Even though definitions </w:t>
      </w:r>
      <w:r w:rsidR="00A102CB" w:rsidRPr="00E537E9">
        <w:t xml:space="preserve">of </w:t>
      </w:r>
      <w:r w:rsidR="007D1A29" w:rsidRPr="00E537E9">
        <w:t>academic</w:t>
      </w:r>
      <w:r w:rsidR="00184D31" w:rsidRPr="00E537E9">
        <w:t xml:space="preserve"> success </w:t>
      </w:r>
      <w:r w:rsidR="00D52482" w:rsidRPr="00E537E9">
        <w:t xml:space="preserve">may contain some overlapping internal components, </w:t>
      </w:r>
      <w:r w:rsidR="001456E3" w:rsidRPr="00E537E9">
        <w:t xml:space="preserve">the </w:t>
      </w:r>
      <w:r w:rsidRPr="00E537E9">
        <w:t xml:space="preserve">different definitions offered in research </w:t>
      </w:r>
      <w:r w:rsidR="00FB43E3" w:rsidRPr="00E537E9">
        <w:rPr>
          <w:i/>
          <w:iCs/>
        </w:rPr>
        <w:t xml:space="preserve">only </w:t>
      </w:r>
      <w:r w:rsidR="00E05660" w:rsidRPr="00E537E9">
        <w:rPr>
          <w:i/>
          <w:iCs/>
        </w:rPr>
        <w:t>sometimes</w:t>
      </w:r>
      <w:r w:rsidRPr="00E537E9">
        <w:t xml:space="preserve"> </w:t>
      </w:r>
      <w:r w:rsidR="00717252" w:rsidRPr="00E537E9">
        <w:t>agree</w:t>
      </w:r>
      <w:r w:rsidRPr="00E537E9">
        <w:t xml:space="preserve">. In an attempt to </w:t>
      </w:r>
      <w:r w:rsidR="007C7EE9" w:rsidRPr="00E537E9">
        <w:t>provide</w:t>
      </w:r>
      <w:r w:rsidRPr="00E537E9">
        <w:t xml:space="preserve"> a consolidated, evaluative definition of </w:t>
      </w:r>
      <w:r w:rsidRPr="00E537E9">
        <w:rPr>
          <w:i/>
          <w:iCs/>
        </w:rPr>
        <w:t>academic success</w:t>
      </w:r>
      <w:r w:rsidRPr="00E537E9">
        <w:t xml:space="preserve">, </w:t>
      </w:r>
      <w:r w:rsidRPr="00E537E9">
        <w:fldChar w:fldCharType="begin"/>
      </w:r>
      <w:r w:rsidRPr="00E537E9">
        <w:instrText xml:space="preserve"> ADDIN ZOTERO_ITEM CSL_CITATION {"citationID":"gbaNR9hh","properties":{"formattedCitation":"(York et al., 2015)","plainCitation":"(York et al., 2015)","dontUpdate":true,"noteIndex":0},"citationItems":[{"id":440,"uris":["http://zotero.org/users/1564320/items/ST2T2NM8"],"itemData":{"id":440,"type":"article-journal","abstract":"Despite, and perhaps because of its amorphous nature, the term 'academic success' is one of the most widely used constructs in educational research and assessment within higher education. This paper conducts an analytic literature review to examine the use and operationalization of the term in multiple academic fields. Dominant definitions of the term are conceptually evaluated using Astin's I-E-O model resulting in the proposition of a revised definition and new conceptual model of academic success. Measurements of academic success found throughout the literature are presented in accordance with the presented model of academic success. These measurements are provided with details in a user-friendly table (Appendix B). Results also indicate that grades and GPA are the most commonly used measure of academic success. Finally, recommendations are given for future research and practice to increase effective assessment of academic success. Our discussion leaves open, for the moment, the definition of success other than to imply that without learning there is no success and, at a minimum, success implies successful learning in the classroom. (Tinto &amp; Pusser, 2006, p.8)","container-title":"Practice Assessment, Research &amp; Evaluation","journalAbbreviation":"Practice Assessment, Research &amp; Evaluation","source":"ResearchGate","title":"Defining and Measuring Academic Success","volume":"20","author":[{"family":"York","given":"Travis"},{"family":"Gibson III","given":"Charles"},{"family":"Rankin","given":"Susan"}],"issued":{"date-parts":[["2015",3,1]]}}}],"schema":"https://github.com/citation-style-language/schema/raw/master/csl-citation.json"} </w:instrText>
      </w:r>
      <w:r w:rsidRPr="00E537E9">
        <w:fldChar w:fldCharType="separate"/>
      </w:r>
      <w:r w:rsidRPr="00E537E9">
        <w:t>York et al. (2015)</w:t>
      </w:r>
      <w:r w:rsidRPr="00E537E9">
        <w:fldChar w:fldCharType="end"/>
      </w:r>
      <w:r w:rsidRPr="00E537E9">
        <w:t xml:space="preserve"> conducted a thorough investigation of </w:t>
      </w:r>
      <w:r w:rsidR="00A32B94" w:rsidRPr="00E537E9">
        <w:t>multiple</w:t>
      </w:r>
      <w:r w:rsidRPr="00E537E9">
        <w:t xml:space="preserve"> studies analyzing the defining notions of academic success. The</w:t>
      </w:r>
      <w:r w:rsidR="00D86D7A" w:rsidRPr="00E537E9">
        <w:t xml:space="preserve"> researchers</w:t>
      </w:r>
      <w:r w:rsidRPr="00E537E9">
        <w:t xml:space="preserve"> sought to validate</w:t>
      </w:r>
      <w:r w:rsidR="00D86D7A" w:rsidRPr="00E537E9">
        <w:t xml:space="preserve"> or invalidate</w:t>
      </w:r>
      <w:r w:rsidRPr="00E537E9">
        <w:t xml:space="preserve"> Kuh et al.’s (2006) definition of academic success</w:t>
      </w:r>
      <w:r w:rsidR="007C7EE9" w:rsidRPr="00E537E9">
        <w:t>,</w:t>
      </w:r>
      <w:r w:rsidRPr="00E537E9">
        <w:t xml:space="preserve"> which states “[S]</w:t>
      </w:r>
      <w:proofErr w:type="spellStart"/>
      <w:r w:rsidRPr="00E537E9">
        <w:t>tudent</w:t>
      </w:r>
      <w:proofErr w:type="spellEnd"/>
      <w:r w:rsidRPr="00E537E9">
        <w:t xml:space="preserve"> success is defined as academic achievement, engagement in educationally purposeful activities, </w:t>
      </w:r>
      <w:r w:rsidRPr="00E537E9">
        <w:lastRenderedPageBreak/>
        <w:t xml:space="preserve">satisfaction, acquisition of desired knowledge, skills and competencies, persistence, attainment of educational outcomes, and post-college performance” (p. 5). </w:t>
      </w:r>
    </w:p>
    <w:p w14:paraId="122658F7" w14:textId="53C7F50A" w:rsidR="001A6699" w:rsidRPr="00E537E9" w:rsidRDefault="000E6403" w:rsidP="001A6699">
      <w:pPr>
        <w:ind w:firstLine="720"/>
      </w:pPr>
      <w:r w:rsidRPr="00E537E9">
        <w:t xml:space="preserve">The coding and comparing various definitions and ways of </w:t>
      </w:r>
      <w:r w:rsidR="003B1C01" w:rsidRPr="00E537E9">
        <w:t>measuring</w:t>
      </w:r>
      <w:r w:rsidRPr="00E537E9">
        <w:t xml:space="preserve"> </w:t>
      </w:r>
      <w:r w:rsidR="00936BC6" w:rsidRPr="00E537E9">
        <w:t xml:space="preserve">academic success, </w:t>
      </w:r>
      <w:r w:rsidR="001A6699" w:rsidRPr="00E537E9">
        <w:t xml:space="preserve">York et al. (2015) found that “Kuh </w:t>
      </w:r>
      <w:r w:rsidR="00993682" w:rsidRPr="00E537E9">
        <w:t>et al.’s</w:t>
      </w:r>
      <w:r w:rsidR="001A6699" w:rsidRPr="00E537E9">
        <w:t xml:space="preserve"> (2006) definition of success [was] inclusive of the multitude of nuanced definitions present on academic success” (p. 5), except for one important subtle distinction. The concept of </w:t>
      </w:r>
      <w:r w:rsidR="001A6699" w:rsidRPr="00E537E9">
        <w:rPr>
          <w:i/>
          <w:iCs/>
        </w:rPr>
        <w:t>student engagement</w:t>
      </w:r>
      <w:r w:rsidR="001A6699" w:rsidRPr="00E537E9">
        <w:t xml:space="preserve"> mentioned in Kuh et al. (2006) falls under the psychological desire or motivation for a student to participate in learning. For this reason, York et al. (2015) view student engagement as a </w:t>
      </w:r>
      <w:r w:rsidR="00043532" w:rsidRPr="00E537E9">
        <w:t>link to</w:t>
      </w:r>
      <w:r w:rsidR="001A6699" w:rsidRPr="00E537E9">
        <w:t xml:space="preserve"> academic success </w:t>
      </w:r>
      <w:r w:rsidR="00043532" w:rsidRPr="00E537E9">
        <w:t xml:space="preserve">instead of </w:t>
      </w:r>
      <w:r w:rsidR="001A6699" w:rsidRPr="00E537E9">
        <w:t xml:space="preserve">as </w:t>
      </w:r>
      <w:r w:rsidR="00F80EE4" w:rsidRPr="00E537E9">
        <w:t xml:space="preserve">a </w:t>
      </w:r>
      <w:r w:rsidR="001A6699" w:rsidRPr="00E537E9">
        <w:t xml:space="preserve">part of the defining element. Thus, they offer a slightly different wording from Kuh et al. (2006). According to York et al. (2015), academic success is “inclusive of academic achievement, attainment of learning objectives, acquisition of desired skills and competencies, satisfaction, persistence, and post-college performance” (p. 5). They also report </w:t>
      </w:r>
      <w:r w:rsidR="001A6699" w:rsidRPr="00E537E9">
        <w:rPr>
          <w:i/>
          <w:iCs/>
        </w:rPr>
        <w:t xml:space="preserve">student </w:t>
      </w:r>
      <w:r w:rsidR="001E58AB" w:rsidRPr="00E537E9">
        <w:rPr>
          <w:i/>
          <w:iCs/>
        </w:rPr>
        <w:t xml:space="preserve">success </w:t>
      </w:r>
      <w:r w:rsidR="001A6699" w:rsidRPr="00E537E9">
        <w:t xml:space="preserve">and </w:t>
      </w:r>
      <w:r w:rsidR="001A6699" w:rsidRPr="00E537E9">
        <w:rPr>
          <w:i/>
          <w:iCs/>
        </w:rPr>
        <w:t>academic success</w:t>
      </w:r>
      <w:r w:rsidR="001A6699" w:rsidRPr="00E537E9">
        <w:t xml:space="preserve"> as interchangeable terms in the literature</w:t>
      </w:r>
      <w:r w:rsidR="005B0617" w:rsidRPr="00E537E9">
        <w:t xml:space="preserve"> they examined</w:t>
      </w:r>
      <w:r w:rsidR="001A6699" w:rsidRPr="00E537E9">
        <w:t xml:space="preserve">. In keeping with this terminology, I will likewise use these terms </w:t>
      </w:r>
      <w:r w:rsidR="009E56A6" w:rsidRPr="00E537E9">
        <w:t xml:space="preserve">compatibly </w:t>
      </w:r>
      <w:r w:rsidR="001A6699" w:rsidRPr="00E537E9">
        <w:t xml:space="preserve">in this research study. </w:t>
      </w:r>
      <w:r w:rsidR="005B0617" w:rsidRPr="00E537E9">
        <w:t>This definition, then, is the research-based formal per</w:t>
      </w:r>
      <w:r w:rsidR="00E17F46" w:rsidRPr="00E537E9">
        <w:t>sp</w:t>
      </w:r>
      <w:r w:rsidR="005B0617" w:rsidRPr="00E537E9">
        <w:t>e</w:t>
      </w:r>
      <w:r w:rsidR="00690BFC" w:rsidRPr="00E537E9">
        <w:t>c</w:t>
      </w:r>
      <w:r w:rsidR="005B0617" w:rsidRPr="00E537E9">
        <w:t>tive of academic success.</w:t>
      </w:r>
    </w:p>
    <w:p w14:paraId="79922456" w14:textId="47CC2A43" w:rsidR="00A408CE" w:rsidRPr="00E537E9" w:rsidRDefault="00A408CE" w:rsidP="00A408CE">
      <w:pPr>
        <w:ind w:firstLine="720"/>
      </w:pPr>
      <w:r w:rsidRPr="00E537E9">
        <w:t xml:space="preserve">Although York et al.’s (2015) definition provides a </w:t>
      </w:r>
      <w:r w:rsidR="008D5B4C" w:rsidRPr="00E537E9">
        <w:t xml:space="preserve">scholarly </w:t>
      </w:r>
      <w:r w:rsidRPr="00E537E9">
        <w:t xml:space="preserve">reference goal for this study, </w:t>
      </w:r>
      <w:r w:rsidR="00D64E2B" w:rsidRPr="00E537E9">
        <w:t>the</w:t>
      </w:r>
      <w:r w:rsidR="00C8383E" w:rsidRPr="00E537E9">
        <w:t xml:space="preserve"> additional</w:t>
      </w:r>
      <w:r w:rsidRPr="00E537E9">
        <w:t xml:space="preserve"> purpose is to understand more about students’ </w:t>
      </w:r>
      <w:r w:rsidR="00C8383E" w:rsidRPr="00E537E9">
        <w:t>own</w:t>
      </w:r>
      <w:r w:rsidR="00FD6F5B" w:rsidRPr="00E537E9">
        <w:t xml:space="preserve"> </w:t>
      </w:r>
      <w:r w:rsidRPr="00E537E9">
        <w:t>perspectives</w:t>
      </w:r>
      <w:r w:rsidR="00FD6F5B" w:rsidRPr="00E537E9">
        <w:t xml:space="preserve"> of success</w:t>
      </w:r>
      <w:r w:rsidRPr="00E537E9">
        <w:t>.  T</w:t>
      </w:r>
      <w:r w:rsidR="00FD6F5B" w:rsidRPr="00E537E9">
        <w:t>herefore,</w:t>
      </w:r>
      <w:r w:rsidR="00E56F58" w:rsidRPr="00E537E9">
        <w:t xml:space="preserve"> this </w:t>
      </w:r>
      <w:r w:rsidRPr="00E537E9">
        <w:t xml:space="preserve">includes </w:t>
      </w:r>
      <w:r w:rsidR="00FD6F5B" w:rsidRPr="00E537E9">
        <w:t xml:space="preserve">the necessity of </w:t>
      </w:r>
      <w:r w:rsidRPr="00E537E9">
        <w:t xml:space="preserve">exploring how students define their academic success. </w:t>
      </w:r>
    </w:p>
    <w:p w14:paraId="644E1CFA" w14:textId="77777777" w:rsidR="004427B1" w:rsidRPr="00E537E9" w:rsidRDefault="004427B1" w:rsidP="004427B1">
      <w:pPr>
        <w:rPr>
          <w:b/>
          <w:bCs/>
          <w:i/>
          <w:iCs/>
        </w:rPr>
      </w:pPr>
      <w:r w:rsidRPr="00E537E9">
        <w:rPr>
          <w:b/>
          <w:bCs/>
          <w:i/>
          <w:iCs/>
        </w:rPr>
        <w:t>Students’ Connotation</w:t>
      </w:r>
    </w:p>
    <w:p w14:paraId="61D835D2" w14:textId="538ECED4" w:rsidR="008B66AD" w:rsidRPr="00E537E9" w:rsidRDefault="008B66AD" w:rsidP="008B66AD">
      <w:pPr>
        <w:ind w:firstLine="720"/>
      </w:pPr>
      <w:r w:rsidRPr="00E537E9">
        <w:t xml:space="preserve">Cachia et al. (2018) conducted a focus group of L2 international students to study students' perspectives of academic success.  In this case, students defined their ideas about academic success as “[feeling] that you are achieving and growing as an individual” and “knowing who you are…and how you impact…other people” (p. 436). Involved in this </w:t>
      </w:r>
      <w:r w:rsidRPr="00E537E9">
        <w:rPr>
          <w:i/>
          <w:iCs/>
        </w:rPr>
        <w:lastRenderedPageBreak/>
        <w:t xml:space="preserve">achieving, growing, knowing, </w:t>
      </w:r>
      <w:r w:rsidRPr="00E537E9">
        <w:t>and</w:t>
      </w:r>
      <w:r w:rsidRPr="00E537E9">
        <w:rPr>
          <w:i/>
          <w:iCs/>
        </w:rPr>
        <w:t xml:space="preserve"> impacting</w:t>
      </w:r>
      <w:r w:rsidRPr="00E537E9">
        <w:t xml:space="preserve"> process, students described self-management habits </w:t>
      </w:r>
      <w:r w:rsidR="00F456C8" w:rsidRPr="00E537E9">
        <w:t>such as</w:t>
      </w:r>
      <w:r w:rsidR="001739B8" w:rsidRPr="00E537E9">
        <w:t xml:space="preserve"> </w:t>
      </w:r>
      <w:r w:rsidR="00F9301A" w:rsidRPr="00E537E9">
        <w:t xml:space="preserve">coping with </w:t>
      </w:r>
      <w:r w:rsidR="00F242F9" w:rsidRPr="00E537E9">
        <w:t>difficulties</w:t>
      </w:r>
      <w:r w:rsidR="00F9301A" w:rsidRPr="00E537E9">
        <w:t>,</w:t>
      </w:r>
      <w:r w:rsidR="00A07C2D" w:rsidRPr="00E537E9">
        <w:t xml:space="preserve"> being self-a</w:t>
      </w:r>
      <w:r w:rsidR="00611838" w:rsidRPr="00E537E9">
        <w:t>war</w:t>
      </w:r>
      <w:r w:rsidR="00A07C2D" w:rsidRPr="00E537E9">
        <w:t>e, and</w:t>
      </w:r>
      <w:r w:rsidR="00E32A67" w:rsidRPr="00E537E9">
        <w:t xml:space="preserve"> </w:t>
      </w:r>
      <w:r w:rsidR="00104D02" w:rsidRPr="00E537E9">
        <w:t>taking personal responsibility</w:t>
      </w:r>
      <w:r w:rsidR="00611838" w:rsidRPr="00E537E9">
        <w:t xml:space="preserve"> </w:t>
      </w:r>
      <w:r w:rsidR="00E32A67" w:rsidRPr="00E537E9">
        <w:t xml:space="preserve">as well as </w:t>
      </w:r>
      <w:proofErr w:type="gramStart"/>
      <w:r w:rsidR="00E32A67" w:rsidRPr="00E537E9">
        <w:t>aspects</w:t>
      </w:r>
      <w:proofErr w:type="gramEnd"/>
      <w:r w:rsidR="009540F1" w:rsidRPr="00E537E9">
        <w:t xml:space="preserve"> they perceived </w:t>
      </w:r>
      <w:r w:rsidR="00E247F0" w:rsidRPr="00E537E9">
        <w:t>as</w:t>
      </w:r>
      <w:r w:rsidR="009540F1" w:rsidRPr="00E537E9">
        <w:t xml:space="preserve"> </w:t>
      </w:r>
      <w:r w:rsidRPr="00E537E9">
        <w:t>HEIs’ responsibilities</w:t>
      </w:r>
      <w:r w:rsidR="00DB14EA" w:rsidRPr="00E537E9">
        <w:t>.</w:t>
      </w:r>
    </w:p>
    <w:p w14:paraId="0F1CBDEB" w14:textId="63B1FAC0" w:rsidR="008B66AD" w:rsidRPr="00E537E9" w:rsidRDefault="0070107C" w:rsidP="008B66AD">
      <w:pPr>
        <w:ind w:firstLine="720"/>
      </w:pPr>
      <w:r w:rsidRPr="00E537E9">
        <w:t xml:space="preserve">In describing those </w:t>
      </w:r>
      <w:r w:rsidR="006A12AF" w:rsidRPr="00E537E9">
        <w:t>responsibilities, o</w:t>
      </w:r>
      <w:r w:rsidR="008B66AD" w:rsidRPr="00E537E9">
        <w:t>ne participant stated, “[H]</w:t>
      </w:r>
      <w:proofErr w:type="spellStart"/>
      <w:r w:rsidR="008B66AD" w:rsidRPr="00E537E9">
        <w:t>igher</w:t>
      </w:r>
      <w:proofErr w:type="spellEnd"/>
      <w:r w:rsidR="008B66AD" w:rsidRPr="00E537E9">
        <w:t xml:space="preserve"> education, it should be something that makes you </w:t>
      </w:r>
      <w:proofErr w:type="gramStart"/>
      <w:r w:rsidR="008B66AD" w:rsidRPr="00E537E9">
        <w:t>willing</w:t>
      </w:r>
      <w:proofErr w:type="gramEnd"/>
      <w:r w:rsidR="008B66AD" w:rsidRPr="00E537E9">
        <w:t xml:space="preserve"> to keep on going, keep on researching. keep on informing yourself” (p. 436). </w:t>
      </w:r>
      <w:r w:rsidR="00FE35F7" w:rsidRPr="00E537E9">
        <w:t xml:space="preserve">While not specific in </w:t>
      </w:r>
      <w:r w:rsidR="00C91B9A" w:rsidRPr="00E537E9">
        <w:t>description,</w:t>
      </w:r>
      <w:r w:rsidR="005272CD" w:rsidRPr="00E537E9">
        <w:t xml:space="preserve"> </w:t>
      </w:r>
      <w:r w:rsidR="00052331" w:rsidRPr="00E537E9">
        <w:t>t</w:t>
      </w:r>
      <w:r w:rsidR="008B66AD" w:rsidRPr="00E537E9">
        <w:t xml:space="preserve">his statement reveals HEIs’ responsibility to support students’ desire to accomplish academic goals. </w:t>
      </w:r>
      <w:r w:rsidR="00052331" w:rsidRPr="00E537E9">
        <w:t xml:space="preserve">One HEI </w:t>
      </w:r>
      <w:r w:rsidR="003648F0" w:rsidRPr="00E537E9">
        <w:t xml:space="preserve">research </w:t>
      </w:r>
      <w:r w:rsidR="008B66AD" w:rsidRPr="00E537E9">
        <w:t xml:space="preserve">aspect </w:t>
      </w:r>
      <w:r w:rsidR="009A0C6A" w:rsidRPr="00E537E9">
        <w:t xml:space="preserve">identified as important </w:t>
      </w:r>
      <w:r w:rsidR="008B66AD" w:rsidRPr="00E537E9">
        <w:t xml:space="preserve">for student success was the support provided by teachers, tutors, peers, and other social networks. Teacher support was described as presenting informative lecturers, showing concern about needed resources, and explaining errors on exams and coursework. Tutors checking in regularly also was reported as bolstering academic progress. Additionally, </w:t>
      </w:r>
      <w:r w:rsidR="009C4B5A" w:rsidRPr="00E537E9">
        <w:t>students</w:t>
      </w:r>
      <w:r w:rsidR="004847FE" w:rsidRPr="00E537E9">
        <w:t xml:space="preserve"> perceived </w:t>
      </w:r>
      <w:proofErr w:type="gramStart"/>
      <w:r w:rsidR="004847FE" w:rsidRPr="00E537E9">
        <w:t xml:space="preserve">that </w:t>
      </w:r>
      <w:r w:rsidR="009C4B5A" w:rsidRPr="00E537E9">
        <w:t>interactions</w:t>
      </w:r>
      <w:proofErr w:type="gramEnd"/>
      <w:r w:rsidR="00AC2586" w:rsidRPr="00E537E9">
        <w:t xml:space="preserve"> with teachers, peers, and tutors </w:t>
      </w:r>
      <w:r w:rsidR="008B66AD" w:rsidRPr="00E537E9">
        <w:t xml:space="preserve">propelled academic success by fostering competence and confidence. Notably, among </w:t>
      </w:r>
      <w:r w:rsidR="0094633C" w:rsidRPr="00E537E9">
        <w:t xml:space="preserve">students’ recognition </w:t>
      </w:r>
      <w:r w:rsidR="008B66AD" w:rsidRPr="00E537E9">
        <w:t xml:space="preserve">of stable </w:t>
      </w:r>
      <w:r w:rsidR="0094633C" w:rsidRPr="00E537E9">
        <w:t>supporters</w:t>
      </w:r>
      <w:r w:rsidR="008B66AD" w:rsidRPr="00E537E9">
        <w:t xml:space="preserve"> were immediate family members who provided tutoring instruction, advice</w:t>
      </w:r>
      <w:r w:rsidR="0094633C" w:rsidRPr="00E537E9">
        <w:t>,</w:t>
      </w:r>
      <w:r w:rsidR="008B66AD" w:rsidRPr="00E537E9">
        <w:t xml:space="preserve"> and a connection to home </w:t>
      </w:r>
      <w:r w:rsidR="008B66AD" w:rsidRPr="00E537E9">
        <w:fldChar w:fldCharType="begin"/>
      </w:r>
      <w:r w:rsidR="008B66AD" w:rsidRPr="00E537E9">
        <w:instrText xml:space="preserve"> ADDIN ZOTERO_ITEM CSL_CITATION {"citationID":"xGu8ViT7","properties":{"formattedCitation":"(Cachia et al., 2018)","plainCitation":"(Cachia et al., 2018)","noteIndex":0},"citationItems":[{"id":437,"uris":["http://zotero.org/users/1564320/items/JGVBY8PX"],"itemData":{"id":437,"type":"article-journal","abstract":"Researchers examining academic success often quantify it in terms of assessment grades. This assumption is questioned here by considering the students’ understanding of academic success. The presented study aimed to identify students’ views of its definition and the factors they perceive as crucial in attaining it. Sixteen undergraduate Psychology students at a modern university in London, United Kingdom took part in one of three focus groups. Participants defined academic success as: the accomplishment of the learning process; gaining subject knowledge; and developing employability skills. Thematic analysis of the collected data resulted in two themes: intrinsic factors, including motivation, self-directed learning and personal skills; and extrinsic factors, including teaching content and the student support structure. The discussion of these results at the conference led to the conclusion that achieving academic success and minimising skill gaps for employability post qualification requires the intrinsic elements to be addressed as an integral part of the compulsory programme rather than presented as optional add-ons.","container-title":"Higher Education Pedagogies","DOI":"10.1080/23752696.2018.1462096","ISSN":"null","issue":"V2","note":"publisher: Routledge\n_eprint: https://www.tandfonline.com/doi/pdf/10.1080/23752696.2018.1462096%40rhep20.2018.3.issue-V2","page":"434-439","source":"Taylor and Francis+NEJM","title":"Academic success: Is it just about the grades?","title-short":"Academic success","volume":"3","author":[{"family":"Cachia","given":"Moira"},{"family":"Lynam","given":"Siobhan"},{"family":"Stock","given":"Rosemary"}],"issued":{"date-parts":[["2018",10,16]]}}}],"schema":"https://github.com/citation-style-language/schema/raw/master/csl-citation.json"} </w:instrText>
      </w:r>
      <w:r w:rsidR="008B66AD" w:rsidRPr="00E537E9">
        <w:fldChar w:fldCharType="separate"/>
      </w:r>
      <w:r w:rsidR="008B66AD" w:rsidRPr="00E537E9">
        <w:t>(Cachia et al., 2018)</w:t>
      </w:r>
      <w:r w:rsidR="008B66AD" w:rsidRPr="00E537E9">
        <w:fldChar w:fldCharType="end"/>
      </w:r>
      <w:r w:rsidR="008B66AD" w:rsidRPr="00E537E9">
        <w:t xml:space="preserve">. </w:t>
      </w:r>
    </w:p>
    <w:p w14:paraId="2F624967" w14:textId="7D576481" w:rsidR="008B66AD" w:rsidRPr="00E537E9" w:rsidRDefault="008B66AD" w:rsidP="008B66AD">
      <w:pPr>
        <w:ind w:firstLine="720"/>
      </w:pPr>
      <w:r w:rsidRPr="00E537E9">
        <w:t xml:space="preserve">During Cachia et al.’s (2018) focus group, L2 international students </w:t>
      </w:r>
      <w:r w:rsidR="00F60B30" w:rsidRPr="00E537E9">
        <w:t xml:space="preserve">also </w:t>
      </w:r>
      <w:r w:rsidRPr="00E537E9">
        <w:t>identified themselves as essential to their academic success reporting that individuals should be responsible for learning, dealing with challenges, and using their skills</w:t>
      </w:r>
      <w:r w:rsidR="00DE393D" w:rsidRPr="00E537E9">
        <w:t xml:space="preserve">. </w:t>
      </w:r>
      <w:r w:rsidR="009D76CF" w:rsidRPr="00E537E9">
        <w:t>Implementing organization skills</w:t>
      </w:r>
      <w:r w:rsidR="004154E0" w:rsidRPr="00E537E9">
        <w:t xml:space="preserve"> to</w:t>
      </w:r>
      <w:r w:rsidR="009D76CF" w:rsidRPr="00E537E9">
        <w:t xml:space="preserve"> m</w:t>
      </w:r>
      <w:r w:rsidRPr="00E537E9">
        <w:t>anag</w:t>
      </w:r>
      <w:r w:rsidR="004154E0" w:rsidRPr="00E537E9">
        <w:t>e</w:t>
      </w:r>
      <w:r w:rsidRPr="00E537E9">
        <w:t xml:space="preserve"> their time and resources </w:t>
      </w:r>
      <w:r w:rsidR="004154E0" w:rsidRPr="00E537E9">
        <w:t>was</w:t>
      </w:r>
      <w:r w:rsidRPr="00E537E9">
        <w:t xml:space="preserve"> recognized as prominent to student success. “Time management is…giving time to some things that you want to do, and organization is making yourself do something, making a choice” (p. 436). Setting short- and long-term learning goals</w:t>
      </w:r>
      <w:r w:rsidR="00F60B30" w:rsidRPr="00E537E9">
        <w:t xml:space="preserve"> and </w:t>
      </w:r>
      <w:r w:rsidRPr="00E537E9">
        <w:t>time management strategies, were results of being interested in learning.</w:t>
      </w:r>
      <w:r w:rsidR="00DE393D" w:rsidRPr="00E537E9">
        <w:t xml:space="preserve"> L2 students also claimed that developing communication skills and professionalism, which can also be </w:t>
      </w:r>
      <w:r w:rsidR="00075C3B" w:rsidRPr="00E537E9">
        <w:t xml:space="preserve">associated </w:t>
      </w:r>
      <w:r w:rsidR="00075C3B" w:rsidRPr="00E537E9">
        <w:lastRenderedPageBreak/>
        <w:t>with</w:t>
      </w:r>
      <w:r w:rsidR="00DE393D" w:rsidRPr="00E537E9">
        <w:t xml:space="preserve"> HEIs’ responsibility, were vital. Overall, sojourners believed they contributed to their </w:t>
      </w:r>
      <w:r w:rsidR="00B32426" w:rsidRPr="00E537E9">
        <w:t xml:space="preserve">own </w:t>
      </w:r>
      <w:r w:rsidR="00DE393D" w:rsidRPr="00E537E9">
        <w:t xml:space="preserve">university academic success </w:t>
      </w:r>
      <w:r w:rsidR="00075C3B" w:rsidRPr="00E537E9">
        <w:t xml:space="preserve">through those </w:t>
      </w:r>
      <w:r w:rsidR="00B32426" w:rsidRPr="00E537E9">
        <w:t>items</w:t>
      </w:r>
      <w:r w:rsidR="00075C3B" w:rsidRPr="00E537E9">
        <w:t xml:space="preserve"> described above as well as </w:t>
      </w:r>
      <w:r w:rsidR="00DE393D" w:rsidRPr="00E537E9">
        <w:t xml:space="preserve">by managing their spending, maintaining financial stability, controlling their resources, and developing </w:t>
      </w:r>
      <w:r w:rsidR="00E94C22" w:rsidRPr="00E537E9">
        <w:t xml:space="preserve">academic </w:t>
      </w:r>
      <w:r w:rsidR="00882305" w:rsidRPr="00E537E9">
        <w:t>skills</w:t>
      </w:r>
      <w:r w:rsidR="00333C51" w:rsidRPr="00E537E9">
        <w:t xml:space="preserve"> </w:t>
      </w:r>
      <w:r w:rsidR="00333C51" w:rsidRPr="00E537E9">
        <w:fldChar w:fldCharType="begin"/>
      </w:r>
      <w:r w:rsidR="00333C51" w:rsidRPr="00E537E9">
        <w:instrText xml:space="preserve"> ADDIN ZOTERO_ITEM CSL_CITATION {"citationID":"DZRObkHV","properties":{"formattedCitation":"(Cachia et al., 2018)","plainCitation":"(Cachia et al., 2018)","noteIndex":0},"citationItems":[{"id":437,"uris":["http://zotero.org/users/1564320/items/JGVBY8PX"],"itemData":{"id":437,"type":"article-journal","abstract":"Researchers examining academic success often quantify it in terms of assessment grades. This assumption is questioned here by considering the students’ understanding of academic success. The presented study aimed to identify students’ views of its definition and the factors they perceive as crucial in attaining it. Sixteen undergraduate Psychology students at a modern university in London, United Kingdom took part in one of three focus groups. Participants defined academic success as: the accomplishment of the learning process; gaining subject knowledge; and developing employability skills. Thematic analysis of the collected data resulted in two themes: intrinsic factors, including motivation, self-directed learning and personal skills; and extrinsic factors, including teaching content and the student support structure. The discussion of these results at the conference led to the conclusion that achieving academic success and minimising skill gaps for employability post qualification requires the intrinsic elements to be addressed as an integral part of the compulsory programme rather than presented as optional add-ons.","container-title":"Higher Education Pedagogies","DOI":"10.1080/23752696.2018.1462096","ISSN":"null","issue":"V2","note":"publisher: Routledge\n_eprint: https://www.tandfonline.com/doi/pdf/10.1080/23752696.2018.1462096%40rhep20.2018.3.issue-V2","page":"434-439","source":"Taylor and Francis+NEJM","title":"Academic success: Is it just about the grades?","title-short":"Academic success","volume":"3","author":[{"family":"Cachia","given":"Moira"},{"family":"Lynam","given":"Siobhan"},{"family":"Stock","given":"Rosemary"}],"issued":{"date-parts":[["2018",10,16]]}}}],"schema":"https://github.com/citation-style-language/schema/raw/master/csl-citation.json"} </w:instrText>
      </w:r>
      <w:r w:rsidR="00333C51" w:rsidRPr="00E537E9">
        <w:fldChar w:fldCharType="separate"/>
      </w:r>
      <w:r w:rsidR="00333C51" w:rsidRPr="00E537E9">
        <w:t>(Cachia et al., 2018)</w:t>
      </w:r>
      <w:r w:rsidR="00333C51" w:rsidRPr="00E537E9">
        <w:fldChar w:fldCharType="end"/>
      </w:r>
      <w:r w:rsidR="00882305" w:rsidRPr="00E537E9">
        <w:t xml:space="preserve">. </w:t>
      </w:r>
    </w:p>
    <w:p w14:paraId="4D915E00" w14:textId="34B9231B" w:rsidR="004446D5" w:rsidRPr="00E537E9" w:rsidRDefault="004B53F2" w:rsidP="00EA05DC">
      <w:pPr>
        <w:ind w:firstLine="720"/>
      </w:pPr>
      <w:r w:rsidRPr="00E537E9">
        <w:t>In summary, the i</w:t>
      </w:r>
      <w:r w:rsidR="00D166C6" w:rsidRPr="00E537E9">
        <w:t xml:space="preserve">nternational students </w:t>
      </w:r>
      <w:r w:rsidRPr="00E537E9">
        <w:t xml:space="preserve">in </w:t>
      </w:r>
      <w:r w:rsidRPr="00E537E9">
        <w:fldChar w:fldCharType="begin"/>
      </w:r>
      <w:r w:rsidR="00A722AB" w:rsidRPr="00E537E9">
        <w:instrText xml:space="preserve"> ADDIN ZOTERO_ITEM CSL_CITATION {"citationID":"85LDLsHG","properties":{"formattedCitation":"(Cachia et al., 2018)","plainCitation":"(Cachia et al., 2018)","dontUpdate":true,"noteIndex":0},"citationItems":[{"id":437,"uris":["http://zotero.org/users/1564320/items/JGVBY8PX"],"itemData":{"id":437,"type":"article-journal","abstract":"Researchers examining academic success often quantify it in terms of assessment grades. This assumption is questioned here by considering the students’ understanding of academic success. The presented study aimed to identify students’ views of its definition and the factors they perceive as crucial in attaining it. Sixteen undergraduate Psychology students at a modern university in London, United Kingdom took part in one of three focus groups. Participants defined academic success as: the accomplishment of the learning process; gaining subject knowledge; and developing employability skills. Thematic analysis of the collected data resulted in two themes: intrinsic factors, including motivation, self-directed learning and personal skills; and extrinsic factors, including teaching content and the student support structure. The discussion of these results at the conference led to the conclusion that achieving academic success and minimising skill gaps for employability post qualification requires the intrinsic elements to be addressed as an integral part of the compulsory programme rather than presented as optional add-ons.","container-title":"Higher Education Pedagogies","DOI":"10.1080/23752696.2018.1462096","ISSN":"null","issue":"V2","note":"publisher: Routledge\n_eprint: https://www.tandfonline.com/doi/pdf/10.1080/23752696.2018.1462096%40rhep20.2018.3.issue-V2","page":"434-439","source":"Taylor and Francis+NEJM","title":"Academic success: Is it just about the grades?","title-short":"Academic success","volume":"3","author":[{"family":"Cachia","given":"Moira"},{"family":"Lynam","given":"Siobhan"},{"family":"Stock","given":"Rosemary"}],"issued":{"date-parts":[["2018",10,16]]}}}],"schema":"https://github.com/citation-style-language/schema/raw/master/csl-citation.json"} </w:instrText>
      </w:r>
      <w:r w:rsidRPr="00E537E9">
        <w:fldChar w:fldCharType="separate"/>
      </w:r>
      <w:r w:rsidRPr="00E537E9">
        <w:t>Cachia et al.'s (2018)</w:t>
      </w:r>
      <w:r w:rsidRPr="00E537E9">
        <w:fldChar w:fldCharType="end"/>
      </w:r>
      <w:r w:rsidRPr="00E537E9">
        <w:t xml:space="preserve"> r</w:t>
      </w:r>
      <w:r w:rsidR="004446D5" w:rsidRPr="00E537E9">
        <w:t xml:space="preserve">ecognized academic success as a process </w:t>
      </w:r>
      <w:r w:rsidR="003B79A2" w:rsidRPr="00E537E9">
        <w:t>with</w:t>
      </w:r>
      <w:r w:rsidR="004446D5" w:rsidRPr="00E537E9">
        <w:t xml:space="preserve"> an end goa</w:t>
      </w:r>
      <w:r w:rsidR="007D3D4B" w:rsidRPr="00E537E9">
        <w:t>l</w:t>
      </w:r>
      <w:r w:rsidR="004446D5" w:rsidRPr="00E537E9">
        <w:t xml:space="preserve">, </w:t>
      </w:r>
      <w:r w:rsidR="007D3D4B" w:rsidRPr="00E537E9">
        <w:t>describ</w:t>
      </w:r>
      <w:r w:rsidR="003B79A2" w:rsidRPr="00E537E9">
        <w:t>ing how short-term goals lead to long-term achieved</w:t>
      </w:r>
      <w:r w:rsidR="0073525F" w:rsidRPr="00E537E9">
        <w:t>.  They linked professional competence with academic competencies</w:t>
      </w:r>
      <w:r w:rsidR="00621477" w:rsidRPr="00E537E9">
        <w:t xml:space="preserve">. These students also </w:t>
      </w:r>
      <w:r w:rsidR="00C8350B" w:rsidRPr="00E537E9">
        <w:t>assumed responsibility for their proactiveness in learning</w:t>
      </w:r>
      <w:r w:rsidR="001C3E7B" w:rsidRPr="00E537E9">
        <w:t xml:space="preserve"> </w:t>
      </w:r>
      <w:r w:rsidR="005304ED" w:rsidRPr="00E537E9">
        <w:t>and recognized their need for academic and social support</w:t>
      </w:r>
      <w:r w:rsidR="00C8350B" w:rsidRPr="00E537E9">
        <w:t xml:space="preserve">. </w:t>
      </w:r>
    </w:p>
    <w:p w14:paraId="690E2FD7" w14:textId="1FE47E01" w:rsidR="00E47D33" w:rsidRPr="00E537E9" w:rsidRDefault="00703A5E" w:rsidP="00765330">
      <w:pPr>
        <w:pStyle w:val="Heading4"/>
      </w:pPr>
      <w:r w:rsidRPr="00E537E9">
        <w:t xml:space="preserve">Relevance to this Research </w:t>
      </w:r>
    </w:p>
    <w:p w14:paraId="147C0252" w14:textId="4CA889AC" w:rsidR="002F1793" w:rsidRPr="00E537E9" w:rsidRDefault="00E26B34" w:rsidP="00C91285">
      <w:pPr>
        <w:ind w:firstLine="720"/>
      </w:pPr>
      <w:r w:rsidRPr="00E537E9">
        <w:t>B</w:t>
      </w:r>
      <w:r w:rsidR="00292326" w:rsidRPr="00E537E9">
        <w:t xml:space="preserve">ecause international students must adhere to </w:t>
      </w:r>
      <w:r w:rsidR="009657CC" w:rsidRPr="00E537E9">
        <w:t xml:space="preserve">the </w:t>
      </w:r>
      <w:r w:rsidR="00292326" w:rsidRPr="00E537E9">
        <w:t>university’s established system of academic expectations</w:t>
      </w:r>
      <w:r w:rsidR="009B0076" w:rsidRPr="00E537E9">
        <w:t xml:space="preserve"> in order to succeed and graduate, yet students ow</w:t>
      </w:r>
      <w:r w:rsidR="007D2B6D" w:rsidRPr="00E537E9">
        <w:t>n</w:t>
      </w:r>
      <w:r w:rsidR="009B0076" w:rsidRPr="00E537E9">
        <w:t xml:space="preserve"> perceptions of success </w:t>
      </w:r>
      <w:r w:rsidR="007D2B6D" w:rsidRPr="00E537E9">
        <w:t>are central to this study</w:t>
      </w:r>
      <w:r w:rsidR="00292326" w:rsidRPr="00E537E9">
        <w:t xml:space="preserve">, it is </w:t>
      </w:r>
      <w:r w:rsidR="007D2B6D" w:rsidRPr="00E537E9">
        <w:t xml:space="preserve">therefore </w:t>
      </w:r>
      <w:r w:rsidR="00292326" w:rsidRPr="00E537E9">
        <w:t xml:space="preserve">beneficial to </w:t>
      </w:r>
      <w:r w:rsidR="007D2B6D" w:rsidRPr="00E537E9">
        <w:t>integrate</w:t>
      </w:r>
      <w:r w:rsidR="00292326" w:rsidRPr="00E537E9">
        <w:t xml:space="preserve"> York et al.’s (2015) formal definition of academic success with the students’ </w:t>
      </w:r>
      <w:r w:rsidR="006B3AA5" w:rsidRPr="00E537E9">
        <w:t>per</w:t>
      </w:r>
      <w:r w:rsidR="0087738D" w:rsidRPr="00E537E9">
        <w:t xml:space="preserve">ceptions </w:t>
      </w:r>
      <w:r w:rsidR="00DD41B0" w:rsidRPr="00E537E9">
        <w:fldChar w:fldCharType="begin"/>
      </w:r>
      <w:r w:rsidR="00DD41B0" w:rsidRPr="00E537E9">
        <w:instrText xml:space="preserve"> ADDIN ZOTERO_ITEM CSL_CITATION {"citationID":"v80IcUoy","properties":{"formattedCitation":"(Cachia et al., 2018)","plainCitation":"(Cachia et al., 2018)","noteIndex":0},"citationItems":[{"id":437,"uris":["http://zotero.org/users/1564320/items/JGVBY8PX"],"itemData":{"id":437,"type":"article-journal","abstract":"Researchers examining academic success often quantify it in terms of assessment grades. This assumption is questioned here by considering the students’ understanding of academic success. The presented study aimed to identify students’ views of its definition and the factors they perceive as crucial in attaining it. Sixteen undergraduate Psychology students at a modern university in London, United Kingdom took part in one of three focus groups. Participants defined academic success as: the accomplishment of the learning process; gaining subject knowledge; and developing employability skills. Thematic analysis of the collected data resulted in two themes: intrinsic factors, including motivation, self-directed learning and personal skills; and extrinsic factors, including teaching content and the student support structure. The discussion of these results at the conference led to the conclusion that achieving academic success and minimising skill gaps for employability post qualification requires the intrinsic elements to be addressed as an integral part of the compulsory programme rather than presented as optional add-ons.","container-title":"Higher Education Pedagogies","DOI":"10.1080/23752696.2018.1462096","ISSN":"null","issue":"V2","note":"publisher: Routledge\n_eprint: https://www.tandfonline.com/doi/pdf/10.1080/23752696.2018.1462096%40rhep20.2018.3.issue-V2","page":"434-439","source":"Taylor and Francis+NEJM","title":"Academic success: Is it just about the grades?","title-short":"Academic success","volume":"3","author":[{"family":"Cachia","given":"Moira"},{"family":"Lynam","given":"Siobhan"},{"family":"Stock","given":"Rosemary"}],"issued":{"date-parts":[["2018",10,16]]}}}],"schema":"https://github.com/citation-style-language/schema/raw/master/csl-citation.json"} </w:instrText>
      </w:r>
      <w:r w:rsidR="00DD41B0" w:rsidRPr="00E537E9">
        <w:fldChar w:fldCharType="separate"/>
      </w:r>
      <w:r w:rsidR="00DD41B0" w:rsidRPr="00E537E9">
        <w:t>(Cachia et al., 2018)</w:t>
      </w:r>
      <w:r w:rsidR="00DD41B0" w:rsidRPr="00E537E9">
        <w:fldChar w:fldCharType="end"/>
      </w:r>
      <w:r w:rsidR="00FA2D25" w:rsidRPr="00E537E9">
        <w:t xml:space="preserve"> in investing the topic of this study</w:t>
      </w:r>
      <w:r w:rsidR="00F763F9" w:rsidRPr="00E537E9">
        <w:t>. Therefore, for the purposes of this study</w:t>
      </w:r>
      <w:r w:rsidR="00B135C0" w:rsidRPr="00E537E9">
        <w:t xml:space="preserve"> in</w:t>
      </w:r>
      <w:r w:rsidR="0096560F" w:rsidRPr="00E537E9">
        <w:t xml:space="preserve"> </w:t>
      </w:r>
      <w:r w:rsidR="00F763F9" w:rsidRPr="00E537E9">
        <w:t xml:space="preserve">using the terms </w:t>
      </w:r>
      <w:r w:rsidR="00F763F9" w:rsidRPr="00E537E9">
        <w:rPr>
          <w:i/>
          <w:iCs/>
        </w:rPr>
        <w:t>academic</w:t>
      </w:r>
      <w:r w:rsidR="00F763F9" w:rsidRPr="00E537E9">
        <w:t xml:space="preserve"> or </w:t>
      </w:r>
      <w:r w:rsidR="00F763F9" w:rsidRPr="00E537E9">
        <w:rPr>
          <w:i/>
          <w:iCs/>
        </w:rPr>
        <w:t>student success</w:t>
      </w:r>
      <w:r w:rsidR="00B135C0" w:rsidRPr="00E537E9">
        <w:t xml:space="preserve">, I am </w:t>
      </w:r>
      <w:r w:rsidR="007D16DC" w:rsidRPr="00E537E9">
        <w:t>defining</w:t>
      </w:r>
      <w:r w:rsidR="00F763F9" w:rsidRPr="00E537E9">
        <w:t xml:space="preserve"> </w:t>
      </w:r>
      <w:r w:rsidR="00647E3E" w:rsidRPr="00E537E9">
        <w:t>this concept</w:t>
      </w:r>
      <w:r w:rsidR="00F763F9" w:rsidRPr="00E537E9">
        <w:t xml:space="preserve"> </w:t>
      </w:r>
      <w:r w:rsidR="00647E3E" w:rsidRPr="00E537E9">
        <w:t xml:space="preserve">to </w:t>
      </w:r>
      <w:r w:rsidR="007263E2" w:rsidRPr="00E537E9">
        <w:t>combine</w:t>
      </w:r>
      <w:r w:rsidR="00E32C83" w:rsidRPr="00E537E9">
        <w:t xml:space="preserve"> York et al.’s </w:t>
      </w:r>
      <w:r w:rsidR="00B60DDF" w:rsidRPr="00E537E9">
        <w:t xml:space="preserve">(2015) </w:t>
      </w:r>
      <w:r w:rsidR="00E32C83" w:rsidRPr="00E537E9">
        <w:t>denotative</w:t>
      </w:r>
      <w:r w:rsidR="00C009B9" w:rsidRPr="00E537E9">
        <w:t xml:space="preserve"> concept</w:t>
      </w:r>
      <w:r w:rsidR="005D2992" w:rsidRPr="00E537E9">
        <w:t xml:space="preserve">, </w:t>
      </w:r>
      <w:r w:rsidR="00C91285" w:rsidRPr="00E537E9">
        <w:t xml:space="preserve">“academic achievement, attainment of learning objectives, acquisition of desired skills and competencies, satisfaction, persistence, and post-college performance” </w:t>
      </w:r>
      <w:r w:rsidR="000518B2" w:rsidRPr="00E537E9">
        <w:t xml:space="preserve">(p. 5) </w:t>
      </w:r>
      <w:r w:rsidR="00C91285" w:rsidRPr="00E537E9">
        <w:t xml:space="preserve">and </w:t>
      </w:r>
      <w:r w:rsidR="00BB0823" w:rsidRPr="00E537E9">
        <w:t>Cachia et al.</w:t>
      </w:r>
      <w:r w:rsidR="007A01BF" w:rsidRPr="00E537E9">
        <w:t xml:space="preserve">’s </w:t>
      </w:r>
      <w:r w:rsidR="00BB0823" w:rsidRPr="00E537E9">
        <w:t xml:space="preserve"> (2018)</w:t>
      </w:r>
      <w:r w:rsidR="007A01BF" w:rsidRPr="00E537E9">
        <w:t xml:space="preserve"> </w:t>
      </w:r>
      <w:r w:rsidR="005D2992" w:rsidRPr="00E537E9">
        <w:t xml:space="preserve">concept </w:t>
      </w:r>
      <w:r w:rsidR="00DA204C" w:rsidRPr="00E537E9">
        <w:t>of</w:t>
      </w:r>
      <w:r w:rsidR="005D2992" w:rsidRPr="00E537E9">
        <w:t xml:space="preserve"> student</w:t>
      </w:r>
      <w:r w:rsidR="007A01BF" w:rsidRPr="00E537E9">
        <w:t>s’</w:t>
      </w:r>
      <w:r w:rsidR="005D2992" w:rsidRPr="00E537E9">
        <w:t xml:space="preserve"> perception</w:t>
      </w:r>
      <w:r w:rsidR="000B48DD" w:rsidRPr="00E537E9">
        <w:t xml:space="preserve"> as</w:t>
      </w:r>
      <w:r w:rsidR="000518B2" w:rsidRPr="00E537E9">
        <w:t xml:space="preserve"> a “[feeling</w:t>
      </w:r>
      <w:r w:rsidR="007C07EB" w:rsidRPr="00E537E9">
        <w:t xml:space="preserve"> they</w:t>
      </w:r>
      <w:r w:rsidR="000518B2" w:rsidRPr="00E537E9">
        <w:t xml:space="preserve">] are achieving and growing as an individual” and “knowing who </w:t>
      </w:r>
      <w:r w:rsidR="007C07EB" w:rsidRPr="00E537E9">
        <w:t>[they]</w:t>
      </w:r>
      <w:r w:rsidR="000518B2" w:rsidRPr="00E537E9">
        <w:t xml:space="preserve"> are…and how </w:t>
      </w:r>
      <w:r w:rsidR="007C07EB" w:rsidRPr="00E537E9">
        <w:t>[they]</w:t>
      </w:r>
      <w:r w:rsidR="000518B2" w:rsidRPr="00E537E9">
        <w:t xml:space="preserve"> impact…other people” (p. 436)</w:t>
      </w:r>
      <w:r w:rsidR="00C16743" w:rsidRPr="00E537E9">
        <w:t xml:space="preserve">, </w:t>
      </w:r>
      <w:r w:rsidR="008B5C0C" w:rsidRPr="00E537E9">
        <w:t xml:space="preserve">which </w:t>
      </w:r>
      <w:r w:rsidR="00C16743" w:rsidRPr="00E537E9">
        <w:t>involv</w:t>
      </w:r>
      <w:r w:rsidR="008B5C0C" w:rsidRPr="00E537E9">
        <w:t>es</w:t>
      </w:r>
      <w:r w:rsidR="00C16743" w:rsidRPr="00E537E9">
        <w:t xml:space="preserve"> self-management habits and perceived HEI responsibilities. </w:t>
      </w:r>
    </w:p>
    <w:p w14:paraId="461C3906" w14:textId="77777777" w:rsidR="00105A86" w:rsidRPr="00E537E9" w:rsidRDefault="00105A86" w:rsidP="00A25991">
      <w:pPr>
        <w:rPr>
          <w:b/>
        </w:rPr>
      </w:pPr>
    </w:p>
    <w:p w14:paraId="6185411A" w14:textId="77777777" w:rsidR="00105A86" w:rsidRPr="00E537E9" w:rsidRDefault="00105A86" w:rsidP="00A25991">
      <w:pPr>
        <w:rPr>
          <w:b/>
        </w:rPr>
      </w:pPr>
    </w:p>
    <w:p w14:paraId="14E98A52" w14:textId="43C46C8D" w:rsidR="00A25991" w:rsidRPr="00E537E9" w:rsidRDefault="00A25991" w:rsidP="00A25991">
      <w:pPr>
        <w:rPr>
          <w:b/>
        </w:rPr>
      </w:pPr>
      <w:r w:rsidRPr="00E537E9">
        <w:rPr>
          <w:b/>
        </w:rPr>
        <w:lastRenderedPageBreak/>
        <w:t>Summary</w:t>
      </w:r>
      <w:r w:rsidR="00487705" w:rsidRPr="00E537E9">
        <w:rPr>
          <w:b/>
        </w:rPr>
        <w:t xml:space="preserve">  </w:t>
      </w:r>
    </w:p>
    <w:p w14:paraId="4047F114" w14:textId="5DD323EE" w:rsidR="008258FC" w:rsidRPr="00E537E9" w:rsidRDefault="002A595B" w:rsidP="0055551F">
      <w:pPr>
        <w:ind w:firstLine="720"/>
      </w:pPr>
      <w:r w:rsidRPr="00E537E9">
        <w:t>At th</w:t>
      </w:r>
      <w:r w:rsidR="00F100AB" w:rsidRPr="00E537E9">
        <w:t>e</w:t>
      </w:r>
      <w:r w:rsidRPr="00E537E9">
        <w:t xml:space="preserve"> beginning of this section, </w:t>
      </w:r>
      <w:r w:rsidR="00CB3F9E" w:rsidRPr="00E537E9">
        <w:t xml:space="preserve">I </w:t>
      </w:r>
      <w:r w:rsidR="00F100AB" w:rsidRPr="00E537E9">
        <w:t xml:space="preserve">defined the population on which this study is </w:t>
      </w:r>
      <w:r w:rsidR="00235D05" w:rsidRPr="00E537E9">
        <w:t>based</w:t>
      </w:r>
      <w:r w:rsidR="00402480" w:rsidRPr="00E537E9">
        <w:t>.</w:t>
      </w:r>
      <w:r w:rsidR="002E6FE6" w:rsidRPr="00E537E9">
        <w:t xml:space="preserve"> </w:t>
      </w:r>
      <w:r w:rsidR="00235D05" w:rsidRPr="00E537E9">
        <w:t xml:space="preserve">L2 international sojourners and then </w:t>
      </w:r>
      <w:r w:rsidR="00CB3F9E" w:rsidRPr="00E537E9">
        <w:t xml:space="preserve">explored </w:t>
      </w:r>
      <w:r w:rsidR="00B71276" w:rsidRPr="00E537E9">
        <w:t>researchers</w:t>
      </w:r>
      <w:r w:rsidR="0073640A" w:rsidRPr="00E537E9">
        <w:t xml:space="preserve"> and students</w:t>
      </w:r>
      <w:r w:rsidR="006636FB" w:rsidRPr="00E537E9">
        <w:t>’ perspectives</w:t>
      </w:r>
      <w:r w:rsidR="00BA23F5" w:rsidRPr="00E537E9">
        <w:t xml:space="preserve"> </w:t>
      </w:r>
      <w:r w:rsidR="001168C1" w:rsidRPr="00E537E9">
        <w:t>of</w:t>
      </w:r>
      <w:r w:rsidR="0073640A" w:rsidRPr="00E537E9">
        <w:t xml:space="preserve"> academic success</w:t>
      </w:r>
      <w:r w:rsidR="00A25991" w:rsidRPr="00E537E9">
        <w:t>.</w:t>
      </w:r>
      <w:r w:rsidR="00A95B91" w:rsidRPr="00E537E9">
        <w:t xml:space="preserve"> A</w:t>
      </w:r>
      <w:r w:rsidR="00A82859" w:rsidRPr="00E537E9">
        <w:t xml:space="preserve">fter </w:t>
      </w:r>
      <w:r w:rsidR="007734B5" w:rsidRPr="00E537E9">
        <w:t xml:space="preserve">York et al. (2015) </w:t>
      </w:r>
      <w:r w:rsidR="000D4AE0" w:rsidRPr="00E537E9">
        <w:t>set out to validate</w:t>
      </w:r>
      <w:r w:rsidR="00A95B91" w:rsidRPr="00E537E9">
        <w:t xml:space="preserve"> and in</w:t>
      </w:r>
      <w:r w:rsidR="008E2FCF" w:rsidRPr="00E537E9">
        <w:t>validate</w:t>
      </w:r>
      <w:r w:rsidR="000D4AE0" w:rsidRPr="00E537E9">
        <w:t xml:space="preserve"> Kuh et al.’s (2006) definition </w:t>
      </w:r>
      <w:r w:rsidR="005C348C" w:rsidRPr="00E537E9">
        <w:t>of academic success</w:t>
      </w:r>
      <w:r w:rsidR="00A82859" w:rsidRPr="00E537E9">
        <w:t xml:space="preserve">, </w:t>
      </w:r>
      <w:r w:rsidR="008E2FCF" w:rsidRPr="00E537E9">
        <w:t>York and his collaborators</w:t>
      </w:r>
      <w:r w:rsidR="00A82859" w:rsidRPr="00E537E9">
        <w:t xml:space="preserve"> presented</w:t>
      </w:r>
      <w:r w:rsidR="00C813C6" w:rsidRPr="00E537E9">
        <w:t xml:space="preserve"> </w:t>
      </w:r>
      <w:r w:rsidR="00C12C88" w:rsidRPr="00E537E9">
        <w:t>a</w:t>
      </w:r>
      <w:r w:rsidR="00E13AFA" w:rsidRPr="00E537E9">
        <w:t>n</w:t>
      </w:r>
      <w:r w:rsidR="00C12C88" w:rsidRPr="00E537E9">
        <w:t xml:space="preserve"> evidence-based definition </w:t>
      </w:r>
      <w:r w:rsidR="00C813C6" w:rsidRPr="00E537E9">
        <w:t xml:space="preserve">of </w:t>
      </w:r>
      <w:r w:rsidR="001168C1" w:rsidRPr="00E537E9">
        <w:rPr>
          <w:i/>
          <w:iCs/>
        </w:rPr>
        <w:t>academic success</w:t>
      </w:r>
      <w:r w:rsidR="001168C1" w:rsidRPr="00E537E9">
        <w:t xml:space="preserve"> </w:t>
      </w:r>
      <w:r w:rsidR="00B84FF1" w:rsidRPr="00E537E9">
        <w:t xml:space="preserve">stating it </w:t>
      </w:r>
      <w:r w:rsidR="00C12C88" w:rsidRPr="00E537E9">
        <w:t>is “</w:t>
      </w:r>
      <w:r w:rsidR="001168C1" w:rsidRPr="00E537E9">
        <w:t>inclusive of academic achievement, attainment of learning objectives, acquisition of desired skills and competencies, satisfaction, persistence, and post-college performance” (p. 5).</w:t>
      </w:r>
    </w:p>
    <w:p w14:paraId="7ABEB49C" w14:textId="14590E0A" w:rsidR="00C04B63" w:rsidRPr="00E537E9" w:rsidRDefault="007A1A28" w:rsidP="0055551F">
      <w:pPr>
        <w:ind w:firstLine="720"/>
        <w:rPr>
          <w:bCs/>
        </w:rPr>
      </w:pPr>
      <w:r w:rsidRPr="00E537E9">
        <w:t xml:space="preserve">Cachia et al. (2018) </w:t>
      </w:r>
      <w:r w:rsidR="00907801" w:rsidRPr="00E537E9">
        <w:t>conducted research exploring L2 international students’ perspective of academic success.  Students in this stu</w:t>
      </w:r>
      <w:r w:rsidR="006E626D" w:rsidRPr="00E537E9">
        <w:t xml:space="preserve">dy identified university academic success </w:t>
      </w:r>
      <w:r w:rsidR="00745F6F" w:rsidRPr="00E537E9">
        <w:t>responsibility</w:t>
      </w:r>
      <w:r w:rsidR="006E626D" w:rsidRPr="00E537E9">
        <w:t xml:space="preserve"> </w:t>
      </w:r>
      <w:r w:rsidR="00745F6F" w:rsidRPr="00E537E9">
        <w:t>as</w:t>
      </w:r>
      <w:r w:rsidR="006E626D" w:rsidRPr="00E537E9">
        <w:t xml:space="preserve"> </w:t>
      </w:r>
      <w:r w:rsidR="00B25BB1" w:rsidRPr="00E537E9">
        <w:t xml:space="preserve">being </w:t>
      </w:r>
      <w:r w:rsidR="006E626D" w:rsidRPr="00E537E9">
        <w:t xml:space="preserve">both </w:t>
      </w:r>
      <w:r w:rsidR="00B25BB1" w:rsidRPr="00E537E9">
        <w:t xml:space="preserve">with </w:t>
      </w:r>
      <w:r w:rsidR="006E626D" w:rsidRPr="00E537E9">
        <w:t xml:space="preserve">the HEIs who had invited them to study on their campuses and </w:t>
      </w:r>
      <w:r w:rsidR="00B25BB1" w:rsidRPr="00E537E9">
        <w:t>with</w:t>
      </w:r>
      <w:r w:rsidR="00745F6F" w:rsidRPr="00E537E9">
        <w:t xml:space="preserve"> </w:t>
      </w:r>
      <w:r w:rsidR="001C548C" w:rsidRPr="00E537E9">
        <w:t xml:space="preserve">the students </w:t>
      </w:r>
      <w:r w:rsidR="00745F6F" w:rsidRPr="00E537E9">
        <w:t>themselves</w:t>
      </w:r>
      <w:r w:rsidR="001C548C" w:rsidRPr="00E537E9">
        <w:t xml:space="preserve">.  </w:t>
      </w:r>
      <w:r w:rsidR="0022421B" w:rsidRPr="00E537E9">
        <w:t xml:space="preserve">In their opinion, </w:t>
      </w:r>
      <w:r w:rsidR="005A74E4" w:rsidRPr="00E537E9">
        <w:t xml:space="preserve">students </w:t>
      </w:r>
      <w:r w:rsidR="00B25BB1" w:rsidRPr="00E537E9">
        <w:t>recognize</w:t>
      </w:r>
      <w:r w:rsidR="007655A1" w:rsidRPr="00E537E9">
        <w:t>d</w:t>
      </w:r>
      <w:r w:rsidR="00B25BB1" w:rsidRPr="00E537E9">
        <w:t xml:space="preserve"> </w:t>
      </w:r>
      <w:r w:rsidR="00AB3D83" w:rsidRPr="00E537E9">
        <w:t xml:space="preserve">that HEIs play a role in </w:t>
      </w:r>
      <w:r w:rsidR="008156CB" w:rsidRPr="00E537E9">
        <w:t>nurturing</w:t>
      </w:r>
      <w:r w:rsidR="00AB3D83" w:rsidRPr="00E537E9">
        <w:t xml:space="preserve"> students’ desire to learn</w:t>
      </w:r>
      <w:r w:rsidR="00B65241" w:rsidRPr="00E537E9">
        <w:t xml:space="preserve">. Students also </w:t>
      </w:r>
      <w:r w:rsidR="00987136" w:rsidRPr="00E537E9">
        <w:t>depend</w:t>
      </w:r>
      <w:r w:rsidR="007655A1" w:rsidRPr="00E537E9">
        <w:t>ed</w:t>
      </w:r>
      <w:r w:rsidR="005A74E4" w:rsidRPr="00E537E9">
        <w:t xml:space="preserve"> on </w:t>
      </w:r>
      <w:r w:rsidR="009309E2" w:rsidRPr="00E537E9">
        <w:t>HEI</w:t>
      </w:r>
      <w:r w:rsidR="005A74E4" w:rsidRPr="00E537E9">
        <w:t xml:space="preserve"> teacher</w:t>
      </w:r>
      <w:r w:rsidR="006A528D" w:rsidRPr="00E537E9">
        <w:t xml:space="preserve"> and tutor</w:t>
      </w:r>
      <w:r w:rsidR="000C4CCE" w:rsidRPr="00E537E9">
        <w:t xml:space="preserve"> support</w:t>
      </w:r>
      <w:r w:rsidR="00683BD0" w:rsidRPr="00E537E9">
        <w:t xml:space="preserve"> but recognized t</w:t>
      </w:r>
      <w:r w:rsidR="007F3839" w:rsidRPr="00E537E9">
        <w:t>he</w:t>
      </w:r>
      <w:r w:rsidR="00A84BEB" w:rsidRPr="00E537E9">
        <w:t>y were responsible</w:t>
      </w:r>
      <w:r w:rsidR="004B4B06" w:rsidRPr="00E537E9">
        <w:t xml:space="preserve"> </w:t>
      </w:r>
      <w:r w:rsidR="009E7509" w:rsidRPr="00E537E9">
        <w:t xml:space="preserve">for the </w:t>
      </w:r>
      <w:r w:rsidR="005D6A72" w:rsidRPr="00E537E9">
        <w:t xml:space="preserve">larger </w:t>
      </w:r>
      <w:r w:rsidR="004B4B06" w:rsidRPr="00E537E9">
        <w:t>onus of learning</w:t>
      </w:r>
      <w:r w:rsidR="00054E13" w:rsidRPr="00E537E9">
        <w:t>,</w:t>
      </w:r>
      <w:r w:rsidR="004B4B06" w:rsidRPr="00E537E9">
        <w:t xml:space="preserve"> </w:t>
      </w:r>
      <w:r w:rsidR="00A84BEB" w:rsidRPr="00E537E9">
        <w:t>naming</w:t>
      </w:r>
      <w:r w:rsidR="004B4B06" w:rsidRPr="00E537E9">
        <w:t xml:space="preserve"> self-management skills</w:t>
      </w:r>
      <w:r w:rsidR="00054E13" w:rsidRPr="00E537E9">
        <w:t xml:space="preserve"> s</w:t>
      </w:r>
      <w:r w:rsidR="004B4B06" w:rsidRPr="00E537E9">
        <w:t>uch as time</w:t>
      </w:r>
      <w:r w:rsidR="0099456E" w:rsidRPr="00E537E9">
        <w:t>, organizational, and</w:t>
      </w:r>
      <w:r w:rsidR="004B4B06" w:rsidRPr="00E537E9">
        <w:t xml:space="preserve"> financial</w:t>
      </w:r>
      <w:r w:rsidR="00763DB9" w:rsidRPr="00E537E9">
        <w:t xml:space="preserve"> management</w:t>
      </w:r>
      <w:r w:rsidR="00A84BEB" w:rsidRPr="00E537E9">
        <w:t xml:space="preserve"> </w:t>
      </w:r>
      <w:r w:rsidR="009E7509" w:rsidRPr="00E537E9">
        <w:t>as</w:t>
      </w:r>
      <w:r w:rsidR="00A84BEB" w:rsidRPr="00E537E9">
        <w:t xml:space="preserve"> </w:t>
      </w:r>
      <w:r w:rsidR="00885096" w:rsidRPr="00E537E9">
        <w:t>a basis for learning</w:t>
      </w:r>
      <w:r w:rsidR="00407841" w:rsidRPr="00E537E9">
        <w:t>.</w:t>
      </w:r>
      <w:r w:rsidR="0048729B" w:rsidRPr="00E537E9">
        <w:t xml:space="preserve"> Acting upon deliberate short-term steps helped to ensure long-term goal </w:t>
      </w:r>
      <w:r w:rsidR="005D1448" w:rsidRPr="00E537E9">
        <w:t xml:space="preserve">academic </w:t>
      </w:r>
      <w:r w:rsidR="0048729B" w:rsidRPr="00E537E9">
        <w:t xml:space="preserve">achievement. </w:t>
      </w:r>
      <w:r w:rsidR="00942384" w:rsidRPr="00E537E9">
        <w:t>Students also</w:t>
      </w:r>
      <w:r w:rsidR="00A734A5" w:rsidRPr="00E537E9">
        <w:t xml:space="preserve"> value</w:t>
      </w:r>
      <w:r w:rsidR="007655A1" w:rsidRPr="00E537E9">
        <w:t>d</w:t>
      </w:r>
      <w:r w:rsidR="00A734A5" w:rsidRPr="00E537E9">
        <w:t xml:space="preserve"> d</w:t>
      </w:r>
      <w:r w:rsidR="00EF760A" w:rsidRPr="00E537E9">
        <w:t>eveloping professional and communication skills</w:t>
      </w:r>
      <w:r w:rsidR="00942384" w:rsidRPr="00E537E9">
        <w:t xml:space="preserve"> through classroom </w:t>
      </w:r>
      <w:r w:rsidR="00A734A5" w:rsidRPr="00E537E9">
        <w:t xml:space="preserve">instruction </w:t>
      </w:r>
      <w:r w:rsidR="00942384" w:rsidRPr="00E537E9">
        <w:t>and social interaction</w:t>
      </w:r>
      <w:r w:rsidR="002F355E" w:rsidRPr="00E537E9">
        <w:t xml:space="preserve">. </w:t>
      </w:r>
      <w:r w:rsidR="00A734A5" w:rsidRPr="00E537E9">
        <w:t xml:space="preserve"> </w:t>
      </w:r>
      <w:r w:rsidR="00D31835" w:rsidRPr="00E537E9">
        <w:rPr>
          <w:bCs/>
        </w:rPr>
        <w:t>Taken together</w:t>
      </w:r>
      <w:r w:rsidR="00302AC3" w:rsidRPr="00E537E9">
        <w:rPr>
          <w:bCs/>
        </w:rPr>
        <w:t>, the</w:t>
      </w:r>
      <w:r w:rsidR="00D31835" w:rsidRPr="00E537E9">
        <w:rPr>
          <w:bCs/>
        </w:rPr>
        <w:t xml:space="preserve"> </w:t>
      </w:r>
      <w:r w:rsidR="00872C82" w:rsidRPr="00E537E9">
        <w:rPr>
          <w:bCs/>
        </w:rPr>
        <w:t>conception of academic success in this study include</w:t>
      </w:r>
      <w:r w:rsidR="00302AC3" w:rsidRPr="00E537E9">
        <w:rPr>
          <w:bCs/>
        </w:rPr>
        <w:t>s</w:t>
      </w:r>
      <w:r w:rsidR="00872C82" w:rsidRPr="00E537E9">
        <w:rPr>
          <w:bCs/>
        </w:rPr>
        <w:t xml:space="preserve"> aspects from both the formal and students’ </w:t>
      </w:r>
      <w:r w:rsidR="007A2841" w:rsidRPr="00E537E9">
        <w:rPr>
          <w:bCs/>
        </w:rPr>
        <w:t xml:space="preserve">definitions as explained on page </w:t>
      </w:r>
      <w:r w:rsidR="00530B3A" w:rsidRPr="00E537E9">
        <w:rPr>
          <w:bCs/>
        </w:rPr>
        <w:t xml:space="preserve">20. </w:t>
      </w:r>
      <w:r w:rsidR="00A25991" w:rsidRPr="00E537E9">
        <w:rPr>
          <w:bCs/>
        </w:rPr>
        <w:t xml:space="preserve"> </w:t>
      </w:r>
    </w:p>
    <w:p w14:paraId="25404C0D" w14:textId="201E7725" w:rsidR="006C481D" w:rsidRPr="00E537E9" w:rsidRDefault="006C481D" w:rsidP="00BA100E">
      <w:pPr>
        <w:pStyle w:val="Heading2"/>
      </w:pPr>
      <w:bookmarkStart w:id="28" w:name="_Toc148217347"/>
      <w:r w:rsidRPr="00E537E9">
        <w:t xml:space="preserve">Key Concept 2: Factors </w:t>
      </w:r>
      <w:r w:rsidR="009C36C8" w:rsidRPr="00E537E9">
        <w:t xml:space="preserve">That </w:t>
      </w:r>
      <w:r w:rsidRPr="00E537E9">
        <w:t>Affect Academic Success</w:t>
      </w:r>
      <w:bookmarkEnd w:id="28"/>
      <w:r w:rsidRPr="00E537E9">
        <w:t xml:space="preserve"> </w:t>
      </w:r>
    </w:p>
    <w:p w14:paraId="2EB2493E" w14:textId="0283B7DA" w:rsidR="006C481D" w:rsidRPr="00E537E9" w:rsidRDefault="006C481D" w:rsidP="006C481D">
      <w:pPr>
        <w:ind w:firstLine="720"/>
        <w:rPr>
          <w:rFonts w:eastAsia="Garamond"/>
          <w:bCs/>
        </w:rPr>
      </w:pPr>
      <w:r w:rsidRPr="00E537E9">
        <w:rPr>
          <w:rFonts w:eastAsia="Garamond"/>
          <w:bCs/>
        </w:rPr>
        <w:t xml:space="preserve">In this section, I discuss factors that </w:t>
      </w:r>
      <w:r w:rsidR="00567BE2" w:rsidRPr="00E537E9">
        <w:rPr>
          <w:rFonts w:eastAsia="Garamond"/>
          <w:bCs/>
        </w:rPr>
        <w:t>inhibit</w:t>
      </w:r>
      <w:r w:rsidRPr="00E537E9">
        <w:rPr>
          <w:rFonts w:eastAsia="Garamond"/>
          <w:bCs/>
        </w:rPr>
        <w:t xml:space="preserve"> or encourage academic success including </w:t>
      </w:r>
      <w:r w:rsidR="006C3649" w:rsidRPr="00E537E9">
        <w:rPr>
          <w:rFonts w:eastAsia="Garamond"/>
          <w:bCs/>
        </w:rPr>
        <w:t>educational styles, language proficiency</w:t>
      </w:r>
      <w:r w:rsidR="000D2B9B" w:rsidRPr="00E537E9">
        <w:rPr>
          <w:rFonts w:eastAsia="Garamond"/>
          <w:bCs/>
        </w:rPr>
        <w:t>,</w:t>
      </w:r>
      <w:r w:rsidRPr="00E537E9">
        <w:rPr>
          <w:rFonts w:eastAsia="Garamond"/>
          <w:bCs/>
        </w:rPr>
        <w:t xml:space="preserve"> </w:t>
      </w:r>
      <w:r w:rsidR="00081265" w:rsidRPr="00E537E9">
        <w:rPr>
          <w:rFonts w:eastAsia="Garamond"/>
          <w:bCs/>
        </w:rPr>
        <w:t xml:space="preserve">racial </w:t>
      </w:r>
      <w:r w:rsidR="001C5430" w:rsidRPr="00E537E9">
        <w:rPr>
          <w:rFonts w:eastAsia="Garamond"/>
          <w:bCs/>
        </w:rPr>
        <w:t>discrimination,</w:t>
      </w:r>
      <w:r w:rsidR="00081265" w:rsidRPr="00E537E9">
        <w:rPr>
          <w:rFonts w:eastAsia="Garamond"/>
          <w:bCs/>
        </w:rPr>
        <w:t xml:space="preserve"> </w:t>
      </w:r>
      <w:r w:rsidRPr="00E537E9">
        <w:rPr>
          <w:rFonts w:eastAsia="Garamond"/>
          <w:bCs/>
        </w:rPr>
        <w:t xml:space="preserve">and support systems. The first and most important hurdle is legal and language requirements discussed below. </w:t>
      </w:r>
    </w:p>
    <w:p w14:paraId="5682954A" w14:textId="457836AA" w:rsidR="00926DC8" w:rsidRPr="00E537E9" w:rsidRDefault="00926DC8" w:rsidP="00806DC0">
      <w:pPr>
        <w:pStyle w:val="Heading3"/>
      </w:pPr>
      <w:bookmarkStart w:id="29" w:name="_Toc148217348"/>
      <w:r w:rsidRPr="00E537E9">
        <w:lastRenderedPageBreak/>
        <w:t>Academic Success Begins with Legal and Language Requirements</w:t>
      </w:r>
      <w:bookmarkEnd w:id="29"/>
      <w:r w:rsidRPr="00E537E9">
        <w:t xml:space="preserve"> </w:t>
      </w:r>
    </w:p>
    <w:p w14:paraId="15C01202" w14:textId="24B4A08C" w:rsidR="00311D1D" w:rsidRPr="00E537E9" w:rsidRDefault="00311D1D" w:rsidP="00926DC8">
      <w:r w:rsidRPr="00E537E9">
        <w:rPr>
          <w:b/>
          <w:bCs/>
        </w:rPr>
        <w:tab/>
      </w:r>
      <w:r w:rsidRPr="00E537E9">
        <w:t>Before applying for mainstream</w:t>
      </w:r>
      <w:r w:rsidR="00B409AE" w:rsidRPr="00E537E9">
        <w:t xml:space="preserve"> university</w:t>
      </w:r>
      <w:r w:rsidR="00F93A56" w:rsidRPr="00E537E9">
        <w:t xml:space="preserve"> </w:t>
      </w:r>
      <w:r w:rsidR="001B7DDB" w:rsidRPr="00E537E9">
        <w:t xml:space="preserve">enrollment, students </w:t>
      </w:r>
      <w:r w:rsidR="00F93A56" w:rsidRPr="00E537E9">
        <w:t>must adhere to strict qualifications to retain a visa to study in U</w:t>
      </w:r>
      <w:r w:rsidR="001B7DDB" w:rsidRPr="00E537E9">
        <w:t>.S. HEIs</w:t>
      </w:r>
      <w:r w:rsidR="00F93A56" w:rsidRPr="00E537E9">
        <w:t xml:space="preserve"> and develop academic English language proficiency in I</w:t>
      </w:r>
      <w:r w:rsidR="001A18AF" w:rsidRPr="00E537E9">
        <w:t>EPs</w:t>
      </w:r>
      <w:r w:rsidR="00F93A56" w:rsidRPr="00E537E9">
        <w:t>. Then</w:t>
      </w:r>
      <w:r w:rsidR="001A18AF" w:rsidRPr="00E537E9">
        <w:t>,</w:t>
      </w:r>
      <w:r w:rsidR="00F93A56" w:rsidRPr="00E537E9">
        <w:t xml:space="preserve"> students are eligible to transition to their universit</w:t>
      </w:r>
      <w:r w:rsidR="00E910E2" w:rsidRPr="00E537E9">
        <w:t>y’s</w:t>
      </w:r>
      <w:r w:rsidR="00F93A56" w:rsidRPr="00E537E9">
        <w:t xml:space="preserve"> bridge program for</w:t>
      </w:r>
      <w:r w:rsidR="00E910E2" w:rsidRPr="00E537E9">
        <w:t xml:space="preserve"> t</w:t>
      </w:r>
      <w:r w:rsidR="00F93A56" w:rsidRPr="00E537E9">
        <w:t>heir first semester to take credit bearing core courses in a regulated, supportive environment.</w:t>
      </w:r>
    </w:p>
    <w:p w14:paraId="0123CA33" w14:textId="77777777" w:rsidR="00C04B63" w:rsidRPr="00E537E9" w:rsidRDefault="00C04B63" w:rsidP="004F5925">
      <w:pPr>
        <w:pStyle w:val="Heading4"/>
      </w:pPr>
      <w:r w:rsidRPr="00E537E9">
        <w:t>Visa Requirements</w:t>
      </w:r>
    </w:p>
    <w:p w14:paraId="5510AE03" w14:textId="6D943232" w:rsidR="00C04B63" w:rsidRPr="00E537E9" w:rsidRDefault="00C04B63" w:rsidP="00C04B63">
      <w:pPr>
        <w:ind w:firstLine="720"/>
      </w:pPr>
      <w:r w:rsidRPr="00E537E9">
        <w:t xml:space="preserve">L2 international students </w:t>
      </w:r>
      <w:r w:rsidRPr="00E537E9">
        <w:rPr>
          <w:bCs/>
        </w:rPr>
        <w:t xml:space="preserve">hold a required F-1 visa, specified for non-immigrants studying in full-time HEIs with intentions of earning a degree </w:t>
      </w:r>
      <w:r w:rsidRPr="00E537E9">
        <w:fldChar w:fldCharType="begin"/>
      </w:r>
      <w:r w:rsidR="00AC3AC1" w:rsidRPr="00E537E9">
        <w:instrText xml:space="preserve"> ADDIN ZOTERO_ITEM CSL_CITATION {"citationID":"VsGP8HEQ","properties":{"formattedCitation":"(NAFSA, 2010; U.S. Citizenship and Immigration Services, 2020)","plainCitation":"(NAFSA, 2010; U.S. Citizenship and Immigration Services, 2020)","noteIndex":0},"citationItems":[{"id":"9oOIUKZQ/DdMAsqA8","uris":["http://zotero.org/users/local/laZEdp6J/items/LXRPJTVR"],"itemData":{"id":483,"type":"webpage","container-title":"NAFSA: Association of International Educators","title":"Accreditation Requirement Becomes Law for Intensive Language Training Programs Who Enroll F-1 Students","URL":"https://www.nafsa.org/Resource_Library_Assets/Regulatory_Information/Accreditation_Requirement_Becomes_Law__For_Intensive_Language_Training_Programs_Who_Enroll_F-1_Students/","author":[{"family":"NAFSA","given":""}],"accessed":{"date-parts":[["2018",8,18]]},"issued":{"date-parts":[["2010",12]]}}},{"id":106,"uris":["http://zotero.org/users/1564320/items/MKEITR9I"],"itemData":{"id":106,"type":"webpage","abstract":"File Online","language":"en","title":"Students and employment","URL":"https://www.uscis.gov/working-in-the-united-states/students-and-exchange-visitors/students-and-employment","author":[{"family":"U.S. Citizenship and Immigration Services","given":""}],"accessed":{"date-parts":[["2021",11,27]]},"issued":{"date-parts":[["2020",8,13]]}}}],"schema":"https://github.com/citation-style-language/schema/raw/master/csl-citation.json"} </w:instrText>
      </w:r>
      <w:r w:rsidRPr="00E537E9">
        <w:fldChar w:fldCharType="separate"/>
      </w:r>
      <w:r w:rsidRPr="00E537E9">
        <w:t>(NAFSA, 2010; U.S. Citizenship and Immigration Services, 2020)</w:t>
      </w:r>
      <w:r w:rsidRPr="00E537E9">
        <w:fldChar w:fldCharType="end"/>
      </w:r>
      <w:r w:rsidRPr="00E537E9">
        <w:t xml:space="preserve">. Although international students may later choose to reside legally in the U.S., the presumption upon granting an F-1 visa is that L2 international students choose to temporarily live in the U.S. while studying, and then return to their home countries after they graduate.  Thus, the terms </w:t>
      </w:r>
      <w:r w:rsidRPr="00E537E9">
        <w:rPr>
          <w:i/>
          <w:iCs/>
        </w:rPr>
        <w:t>non-immigrant and</w:t>
      </w:r>
      <w:r w:rsidRPr="00E537E9">
        <w:t xml:space="preserve"> </w:t>
      </w:r>
      <w:r w:rsidRPr="00E537E9">
        <w:rPr>
          <w:i/>
          <w:iCs/>
        </w:rPr>
        <w:t xml:space="preserve">sojourner </w:t>
      </w:r>
      <w:r w:rsidRPr="00E537E9">
        <w:t>refer to L2 international students.</w:t>
      </w:r>
    </w:p>
    <w:p w14:paraId="7BF09EBA" w14:textId="31D92447" w:rsidR="00C04B63" w:rsidRPr="00E537E9" w:rsidRDefault="00C04B63" w:rsidP="00C04B63">
      <w:pPr>
        <w:ind w:firstLine="720"/>
      </w:pPr>
      <w:r w:rsidRPr="00E537E9">
        <w:t>While in the U.S., F-1 visa students are required legally and strictly to adhere to attendance policies established by language programs and HEI</w:t>
      </w:r>
      <w:r w:rsidR="00C22C61" w:rsidRPr="00E537E9">
        <w:t>s</w:t>
      </w:r>
      <w:r w:rsidRPr="00E537E9">
        <w:t xml:space="preserve"> </w:t>
      </w:r>
      <w:r w:rsidRPr="00E537E9">
        <w:fldChar w:fldCharType="begin"/>
      </w:r>
      <w:r w:rsidRPr="00E537E9">
        <w:instrText xml:space="preserve"> ADDIN ZOTERO_ITEM CSL_CITATION {"citationID":"EGAyfy9B","properties":{"formattedCitation":"(U.S. Immigration and Customs Enforcement, 2020b)","plainCitation":"(U.S. Immigration and Customs Enforcement, 2020b)","noteIndex":0},"citationItems":[{"id":110,"uris":["http://zotero.org/users/1564320/items/JMMIXJIU"],"itemData":{"id":110,"type":"webpage","language":"en","title":"SEVP’s governing regulations for students and schools","URL":"https://www.ice.gov/sevis/schools/reg","author":[{"family":"U.S. Immigration and Customs Enforcement","given":""}],"accessed":{"date-parts":[["2021",11,27]]},"issued":{"date-parts":[["2020",11,6]]}}}],"schema":"https://github.com/citation-style-language/schema/raw/master/csl-citation.json"} </w:instrText>
      </w:r>
      <w:r w:rsidRPr="00E537E9">
        <w:fldChar w:fldCharType="separate"/>
      </w:r>
      <w:r w:rsidRPr="00E537E9">
        <w:t>(U.S. Immigration and Customs Enforcement, 2020b)</w:t>
      </w:r>
      <w:r w:rsidRPr="00E537E9">
        <w:fldChar w:fldCharType="end"/>
      </w:r>
      <w:r w:rsidRPr="00E537E9">
        <w:t xml:space="preserve">. F-1 visa holders must maintain up-to-date passports and other mandatory documents with signatures from HEI personnel and departments who have invited international students to participate in their college programs </w:t>
      </w:r>
      <w:r w:rsidRPr="00E537E9">
        <w:fldChar w:fldCharType="begin"/>
      </w:r>
      <w:r w:rsidRPr="00E537E9">
        <w:instrText xml:space="preserve"> ADDIN ZOTERO_ITEM CSL_CITATION {"citationID":"pM6FqcFr","properties":{"formattedCitation":"(U.S. Immigration and Customs Enforcement, 2020b)","plainCitation":"(U.S. Immigration and Customs Enforcement, 2020b)","noteIndex":0},"citationItems":[{"id":110,"uris":["http://zotero.org/users/1564320/items/JMMIXJIU"],"itemData":{"id":110,"type":"webpage","language":"en","title":"SEVP’s governing regulations for students and schools","URL":"https://www.ice.gov/sevis/schools/reg","author":[{"family":"U.S. Immigration and Customs Enforcement","given":""}],"accessed":{"date-parts":[["2021",11,27]]},"issued":{"date-parts":[["2020",11,6]]}}}],"schema":"https://github.com/citation-style-language/schema/raw/master/csl-citation.json"} </w:instrText>
      </w:r>
      <w:r w:rsidRPr="00E537E9">
        <w:fldChar w:fldCharType="separate"/>
      </w:r>
      <w:r w:rsidRPr="00E537E9">
        <w:t>(U.S. Immigration and Customs Enforcement, 2020b)</w:t>
      </w:r>
      <w:r w:rsidRPr="00E537E9">
        <w:fldChar w:fldCharType="end"/>
      </w:r>
      <w:r w:rsidRPr="00E537E9">
        <w:t xml:space="preserve">. </w:t>
      </w:r>
    </w:p>
    <w:p w14:paraId="5906319E" w14:textId="77777777" w:rsidR="00C04B63" w:rsidRPr="00E537E9" w:rsidRDefault="00C04B63" w:rsidP="004F5925">
      <w:pPr>
        <w:pStyle w:val="Heading4"/>
      </w:pPr>
      <w:r w:rsidRPr="00E537E9">
        <w:t>Intensive English Programs</w:t>
      </w:r>
    </w:p>
    <w:p w14:paraId="5DAA518A" w14:textId="15FF8716" w:rsidR="00C04B63" w:rsidRPr="00E537E9" w:rsidRDefault="00C04B63" w:rsidP="00C04B63">
      <w:pPr>
        <w:ind w:firstLine="720"/>
      </w:pPr>
      <w:r w:rsidRPr="00E537E9">
        <w:t xml:space="preserve">Some sojourners need to improve their English language proficiency and academic readiness skills </w:t>
      </w:r>
      <w:r w:rsidR="00AF2C90" w:rsidRPr="00E537E9">
        <w:t>–</w:t>
      </w:r>
      <w:r w:rsidRPr="00E537E9">
        <w:t xml:space="preserve"> competencies required for academic success </w:t>
      </w:r>
      <w:r w:rsidR="00AF2C90" w:rsidRPr="00E537E9">
        <w:t>–</w:t>
      </w:r>
      <w:r w:rsidRPr="00E537E9">
        <w:t xml:space="preserve"> before being accepted in HEIs, Intensive English Programs, as accredited bodies </w:t>
      </w:r>
      <w:r w:rsidRPr="00E537E9">
        <w:fldChar w:fldCharType="begin"/>
      </w:r>
      <w:r w:rsidR="007B4239" w:rsidRPr="00E537E9">
        <w:instrText xml:space="preserve"> ADDIN ZOTERO_ITEM CSL_CITATION {"citationID":"rYBR7Cgn","properties":{"formattedCitation":"(NAFSA: Association of International Educators, 2010)","plainCitation":"(NAFSA: Association of International Educators, 2010)","noteIndex":0},"citationItems":[{"id":108,"uris":["http://zotero.org/users/1564320/items/XEA8K2PR"],"itemData":{"id":108,"type":"webpage","abstract":"NAFSA: Association of International Educators is the world's largest nonprofit association dedicated to international education and exchange.","container-title":"NAFSA: Association of International Educators","language":"en","title":"Accreditation Requirement Becomes Law For Intensive Language Training Programs Who Enroll F-1 Students","URL":"https://www.nafsa.org/professional-resources/browse-by-interest/accreditation-requirement-becomes-law-intensive-language-training-programs-who-enroll-f-1-students","author":[{"family":"NAFSA: Association of International Educators","given":""}],"accessed":{"date-parts":[["2021",11,27]]},"issued":{"date-parts":[["2010",12,14]]}}}],"schema":"https://github.com/citation-style-language/schema/raw/master/csl-citation.json"} </w:instrText>
      </w:r>
      <w:r w:rsidRPr="00E537E9">
        <w:fldChar w:fldCharType="separate"/>
      </w:r>
      <w:r w:rsidRPr="00E537E9">
        <w:t>(NAFSA: Association of International Educators, 2010)</w:t>
      </w:r>
      <w:r w:rsidRPr="00E537E9">
        <w:fldChar w:fldCharType="end"/>
      </w:r>
      <w:r w:rsidRPr="00E537E9">
        <w:t xml:space="preserve">,  provide English language training and fundamental academic skills useful in </w:t>
      </w:r>
      <w:r w:rsidRPr="00E537E9">
        <w:lastRenderedPageBreak/>
        <w:t xml:space="preserve">passing university entrance exams and acclimating students to basic HEIs’ academic expectations </w:t>
      </w:r>
      <w:r w:rsidRPr="00E537E9">
        <w:fldChar w:fldCharType="begin"/>
      </w:r>
      <w:r w:rsidRPr="00E537E9">
        <w:instrText xml:space="preserve"> ADDIN ZOTERO_ITEM CSL_CITATION {"citationID":"MnEtYzVj","properties":{"formattedCitation":"(Education USA, 2014)","plainCitation":"(Education USA, 2014)","noteIndex":0},"citationItems":[{"id":104,"uris":["http://zotero.org/users/1564320/items/Y6FKJXGD"],"itemData":{"id":104,"type":"webpage","abstract":"Get information about U.S. Intensive English Language Program applications!","container-title":"EducationUSA","language":"en","title":"Intensive English Programs","URL":"https://educationusa.state.gov/your-5-steps-us-study/complete-your-application/intensive-english-programs","author":[{"family":"Education USA","given":""}],"accessed":{"date-parts":[["2021",11,27]]},"issued":{"date-parts":[["2014",12,23]]}}}],"schema":"https://github.com/citation-style-language/schema/raw/master/csl-citation.json"} </w:instrText>
      </w:r>
      <w:r w:rsidRPr="00E537E9">
        <w:fldChar w:fldCharType="separate"/>
      </w:r>
      <w:r w:rsidRPr="00E537E9">
        <w:t>(Education USA, 2014)</w:t>
      </w:r>
      <w:r w:rsidRPr="00E537E9">
        <w:fldChar w:fldCharType="end"/>
      </w:r>
      <w:r w:rsidRPr="00E537E9">
        <w:t xml:space="preserve">.  Although most IEPs are classified as profit-making entities and directly associated with HEIs’ campuses </w:t>
      </w:r>
      <w:r w:rsidRPr="00E537E9">
        <w:fldChar w:fldCharType="begin"/>
      </w:r>
      <w:r w:rsidR="00AC3AC1" w:rsidRPr="00E537E9">
        <w:instrText xml:space="preserve"> ADDIN ZOTERO_ITEM CSL_CITATION {"citationID":"JLriNdUu","properties":{"formattedCitation":"(NAFSA, 2010)","plainCitation":"(NAFSA, 2010)","noteIndex":0},"citationItems":[{"id":"9oOIUKZQ/DdMAsqA8","uris":["http://zotero.org/users/local/laZEdp6J/items/LXRPJTVR"],"itemData":{"id":"OtAD7DHK/48vaWSXl","type":"webpage","container-title":"NAFSA: Association of International Educators","title":"Accreditation Requirement Becomes Law for Intensive Language Training Programs Who Enroll F-1 Students","URL":"https://www.nafsa.org/Resource_Library_Assets/Regulatory_Information/Accreditation_Requirement_Becomes_Law__For_Intensive_Language_Training_Programs_Who_Enroll_F-1_Students/","author":[{"family":"NAFSA","given":""}],"accessed":{"date-parts":[["2018",8,18]]},"issued":{"date-parts":[["2010",12]]}}}],"schema":"https://github.com/citation-style-language/schema/raw/master/csl-citation.json"} </w:instrText>
      </w:r>
      <w:r w:rsidRPr="00E537E9">
        <w:fldChar w:fldCharType="separate"/>
      </w:r>
      <w:r w:rsidRPr="00E537E9">
        <w:t>(NAFSA, 2010)</w:t>
      </w:r>
      <w:r w:rsidRPr="00E537E9">
        <w:fldChar w:fldCharType="end"/>
      </w:r>
      <w:r w:rsidRPr="00E537E9">
        <w:t xml:space="preserve">, IEPs are generally not part of the mainstream university setting and provide different cultural contexts. </w:t>
      </w:r>
    </w:p>
    <w:p w14:paraId="6A06FE7C" w14:textId="77777777" w:rsidR="00C04B63" w:rsidRPr="00E537E9" w:rsidRDefault="00C04B63" w:rsidP="00C04B63">
      <w:pPr>
        <w:ind w:firstLine="720"/>
        <w:rPr>
          <w:rFonts w:eastAsia="Garamond"/>
          <w:b/>
        </w:rPr>
      </w:pPr>
      <w:r w:rsidRPr="00E537E9">
        <w:t xml:space="preserve">Below are some brief descriptions of available features in IEP settings.  </w:t>
      </w:r>
    </w:p>
    <w:p w14:paraId="295DD5B5" w14:textId="6E4D7680" w:rsidR="00C04B63" w:rsidRPr="00E537E9" w:rsidRDefault="00C04B63" w:rsidP="00003DD7">
      <w:pPr>
        <w:pStyle w:val="ListParagraph"/>
        <w:numPr>
          <w:ilvl w:val="0"/>
          <w:numId w:val="8"/>
        </w:numPr>
        <w:rPr>
          <w:rFonts w:eastAsia="Garamond"/>
          <w:b/>
        </w:rPr>
      </w:pPr>
      <w:r w:rsidRPr="00E537E9">
        <w:rPr>
          <w:bCs/>
        </w:rPr>
        <w:t xml:space="preserve">Courses mainly focus on </w:t>
      </w:r>
      <w:r w:rsidR="00BC13CD" w:rsidRPr="00E537E9">
        <w:rPr>
          <w:bCs/>
        </w:rPr>
        <w:t xml:space="preserve">academic </w:t>
      </w:r>
      <w:r w:rsidRPr="00E537E9">
        <w:rPr>
          <w:bCs/>
        </w:rPr>
        <w:t>language competencies of reading, writing, listening, speaking, and grammar</w:t>
      </w:r>
      <w:r w:rsidR="00FA4B37" w:rsidRPr="00E537E9">
        <w:rPr>
          <w:bCs/>
        </w:rPr>
        <w:t xml:space="preserve"> and are not usually </w:t>
      </w:r>
      <w:r w:rsidRPr="00E537E9">
        <w:rPr>
          <w:bCs/>
        </w:rPr>
        <w:t xml:space="preserve">for college credit </w:t>
      </w:r>
      <w:r w:rsidRPr="00E537E9">
        <w:rPr>
          <w:bCs/>
        </w:rPr>
        <w:fldChar w:fldCharType="begin"/>
      </w:r>
      <w:r w:rsidRPr="00E537E9">
        <w:rPr>
          <w:bCs/>
        </w:rPr>
        <w:instrText xml:space="preserve"> ADDIN ZOTERO_ITEM CSL_CITATION {"citationID":"2rV2RvbE","properties":{"formattedCitation":"({\\i{}IEPs: Questions and Considerations}, 2021; U.S. Citizenship and Immigration Services, 2020)","plainCitation":"(IEPs: Questions and Considerations, 2021; U.S. Citizenship and Immigration Services, 2020)","noteIndex":0},"citationItems":[{"id":100,"uris":["http://zotero.org/users/1564320/items/SQM2Q4SZ"],"itemData":{"id":100,"type":"document","publisher":"American Council on Education","title":"Intensive English Programs: Questions and Considerations","title-short":"IEPs: Questions and Considerations","URL":"https://www.acenet.edu/Documents/Intensive-English-Programs-Questions-and-Considerations.pdf","contributor":[{"family":"Algren","given":"Mark"},{"family":"Kennell","given":"Patrick C."},{"family":"Upton","given":"Thomas A."}],"issued":{"date-parts":[["2021"]]}}},{"id":106,"uris":["http://zotero.org/users/1564320/items/MKEITR9I"],"itemData":{"id":106,"type":"webpage","abstract":"File Online","language":"en","title":"Students and employment","URL":"https://www.uscis.gov/working-in-the-united-states/students-and-exchange-visitors/students-and-employment","author":[{"family":"U.S. Citizenship and Immigration Services","given":""}],"accessed":{"date-parts":[["2021",11,27]]},"issued":{"date-parts":[["2020",8,13]]}}}],"schema":"https://github.com/citation-style-language/schema/raw/master/csl-citation.json"} </w:instrText>
      </w:r>
      <w:r w:rsidRPr="00E537E9">
        <w:rPr>
          <w:bCs/>
        </w:rPr>
        <w:fldChar w:fldCharType="separate"/>
      </w:r>
      <w:r w:rsidRPr="00E537E9">
        <w:t>(</w:t>
      </w:r>
      <w:r w:rsidRPr="00E537E9">
        <w:rPr>
          <w:i/>
          <w:iCs/>
        </w:rPr>
        <w:t>IEPs: Questions and Considerations</w:t>
      </w:r>
      <w:r w:rsidRPr="00E537E9">
        <w:t>, 2021; U.S. Citizenship and Immigration Services, 2020)</w:t>
      </w:r>
      <w:r w:rsidRPr="00E537E9">
        <w:rPr>
          <w:bCs/>
        </w:rPr>
        <w:fldChar w:fldCharType="end"/>
      </w:r>
      <w:r w:rsidRPr="00E537E9">
        <w:rPr>
          <w:bCs/>
        </w:rPr>
        <w:t xml:space="preserve">. </w:t>
      </w:r>
      <w:r w:rsidR="0081534A" w:rsidRPr="00E537E9">
        <w:rPr>
          <w:bCs/>
        </w:rPr>
        <w:t>T</w:t>
      </w:r>
      <w:r w:rsidRPr="00E537E9">
        <w:rPr>
          <w:bCs/>
        </w:rPr>
        <w:t>ypical</w:t>
      </w:r>
      <w:r w:rsidR="0081534A" w:rsidRPr="00E537E9">
        <w:rPr>
          <w:bCs/>
        </w:rPr>
        <w:t xml:space="preserve">ly, </w:t>
      </w:r>
      <w:r w:rsidRPr="00E537E9">
        <w:rPr>
          <w:bCs/>
        </w:rPr>
        <w:t xml:space="preserve"> </w:t>
      </w:r>
      <w:r w:rsidR="00A45253" w:rsidRPr="00E537E9">
        <w:rPr>
          <w:bCs/>
        </w:rPr>
        <w:t>these courses</w:t>
      </w:r>
      <w:r w:rsidR="00904339" w:rsidRPr="00E537E9">
        <w:rPr>
          <w:bCs/>
        </w:rPr>
        <w:t xml:space="preserve"> </w:t>
      </w:r>
      <w:r w:rsidR="00C2723E" w:rsidRPr="00E537E9">
        <w:rPr>
          <w:bCs/>
        </w:rPr>
        <w:t xml:space="preserve">prepare students for collegiate settings and aid students </w:t>
      </w:r>
      <w:r w:rsidR="00904339" w:rsidRPr="00E537E9">
        <w:rPr>
          <w:bCs/>
        </w:rPr>
        <w:t xml:space="preserve">in passing </w:t>
      </w:r>
      <w:r w:rsidRPr="00E537E9">
        <w:rPr>
          <w:bCs/>
        </w:rPr>
        <w:t xml:space="preserve">university </w:t>
      </w:r>
      <w:r w:rsidR="00A45253" w:rsidRPr="00E537E9">
        <w:rPr>
          <w:bCs/>
        </w:rPr>
        <w:t xml:space="preserve">English-language </w:t>
      </w:r>
      <w:r w:rsidRPr="00E537E9">
        <w:rPr>
          <w:bCs/>
        </w:rPr>
        <w:t xml:space="preserve">entrance exams, such as the Test of English as a Foreign Language (TOEFL) and International English Language Testing System (IELTS) </w:t>
      </w:r>
      <w:r w:rsidRPr="00E537E9">
        <w:rPr>
          <w:bCs/>
        </w:rPr>
        <w:fldChar w:fldCharType="begin"/>
      </w:r>
      <w:r w:rsidRPr="00E537E9">
        <w:rPr>
          <w:bCs/>
        </w:rPr>
        <w:instrText xml:space="preserve"> ADDIN ZOTERO_ITEM CSL_CITATION {"citationID":"gv7hmPX4","properties":{"formattedCitation":"(Education USA, 2014; {\\i{}IEPs: Questions and Considerations}, 2021; International Language Institute of Massachusetts, 2022)","plainCitation":"(Education USA, 2014; IEPs: Questions and Considerations, 2021; International Language Institute of Massachusetts, 2022)","noteIndex":0},"citationItems":[{"id":104,"uris":["http://zotero.org/users/1564320/items/Y6FKJXGD"],"itemData":{"id":104,"type":"webpage","abstract":"Get information about U.S. Intensive English Language Program applications!","container-title":"EducationUSA","language":"en","title":"Intensive English Programs","URL":"https://educationusa.state.gov/your-5-steps-us-study/complete-your-application/intensive-english-programs","author":[{"family":"Education USA","given":""}],"accessed":{"date-parts":[["2021",11,27]]},"issued":{"date-parts":[["2014",12,23]]}}},{"id":100,"uris":["http://zotero.org/users/1564320/items/SQM2Q4SZ"],"itemData":{"id":100,"type":"document","publisher":"American Council on Education","title":"Intensive English Programs: Questions and Considerations","title-short":"IEPs: Questions and Considerations","URL":"https://www.acenet.edu/Documents/Intensive-English-Programs-Questions-and-Considerations.pdf","contributor":[{"family":"Algren","given":"Mark"},{"family":"Kennell","given":"Patrick C."},{"family":"Upton","given":"Thomas A."}],"issued":{"date-parts":[["2021"]]}}},{"id":204,"uris":["http://zotero.org/users/1564320/items/KP42VZ4V"],"itemData":{"id":204,"type":"webpage","abstract":"What is an intensive English course? Learn the when, why, who, how, and more of the typical US Intensive English Program in this deep dive into the IEP phenomenon.","container-title":"ILI","language":"en-US","title":"What is an Intensive English Program?: A Complete Guide","title-short":"What is an Intensive English Program?","URL":"https://ili.edu/2022/01/13/what-is-an-intensive-english-program-a-complete-guide/","author":[{"family":"International Language Institute of Massachusetts","given":""}],"accessed":{"date-parts":[["2022",2,4]]},"issued":{"date-parts":[["2022",1,13]]}}}],"schema":"https://github.com/citation-style-language/schema/raw/master/csl-citation.json"} </w:instrText>
      </w:r>
      <w:r w:rsidRPr="00E537E9">
        <w:rPr>
          <w:bCs/>
        </w:rPr>
        <w:fldChar w:fldCharType="separate"/>
      </w:r>
      <w:r w:rsidRPr="00E537E9">
        <w:t xml:space="preserve">(Education USA, 2014; </w:t>
      </w:r>
      <w:r w:rsidRPr="00E537E9">
        <w:rPr>
          <w:i/>
          <w:iCs/>
        </w:rPr>
        <w:t>IEPs: Questions and Considerations</w:t>
      </w:r>
      <w:r w:rsidRPr="00E537E9">
        <w:t>, 2021; International Language Institute of Massachusetts, 2022)</w:t>
      </w:r>
      <w:r w:rsidRPr="00E537E9">
        <w:rPr>
          <w:bCs/>
        </w:rPr>
        <w:fldChar w:fldCharType="end"/>
      </w:r>
      <w:r w:rsidRPr="00E537E9">
        <w:rPr>
          <w:bCs/>
        </w:rPr>
        <w:t>.</w:t>
      </w:r>
    </w:p>
    <w:p w14:paraId="0FC95638" w14:textId="2FD00635" w:rsidR="00C04B63" w:rsidRPr="00E537E9" w:rsidRDefault="00C04B63" w:rsidP="00003DD7">
      <w:pPr>
        <w:pStyle w:val="ListParagraph"/>
        <w:numPr>
          <w:ilvl w:val="0"/>
          <w:numId w:val="8"/>
        </w:numPr>
        <w:rPr>
          <w:bCs/>
        </w:rPr>
      </w:pPr>
      <w:r w:rsidRPr="00E537E9">
        <w:rPr>
          <w:bCs/>
        </w:rPr>
        <w:t xml:space="preserve">IEP classes are generally 18 to 22 hours weekly in 4- to 8-week </w:t>
      </w:r>
      <w:r w:rsidR="000D39BB" w:rsidRPr="00E537E9">
        <w:rPr>
          <w:bCs/>
        </w:rPr>
        <w:t>sessions</w:t>
      </w:r>
      <w:r w:rsidR="00130D04" w:rsidRPr="00E537E9">
        <w:rPr>
          <w:bCs/>
        </w:rPr>
        <w:t xml:space="preserve"> or in 16-week semesters</w:t>
      </w:r>
      <w:r w:rsidR="000C5451" w:rsidRPr="00E537E9">
        <w:rPr>
          <w:bCs/>
        </w:rPr>
        <w:t>.  Different length programs allow for</w:t>
      </w:r>
      <w:r w:rsidR="00B54DCA" w:rsidRPr="00E537E9">
        <w:rPr>
          <w:bCs/>
        </w:rPr>
        <w:t xml:space="preserve"> varying </w:t>
      </w:r>
      <w:r w:rsidR="00335F30" w:rsidRPr="00E537E9">
        <w:rPr>
          <w:bCs/>
        </w:rPr>
        <w:t xml:space="preserve">language </w:t>
      </w:r>
      <w:r w:rsidR="00B54DCA" w:rsidRPr="00E537E9">
        <w:rPr>
          <w:bCs/>
        </w:rPr>
        <w:t xml:space="preserve">proficiency levels </w:t>
      </w:r>
      <w:r w:rsidR="00E97CF4" w:rsidRPr="00E537E9">
        <w:rPr>
          <w:bCs/>
        </w:rPr>
        <w:t xml:space="preserve">adopted from </w:t>
      </w:r>
      <w:r w:rsidR="00335F30" w:rsidRPr="00E537E9">
        <w:rPr>
          <w:bCs/>
        </w:rPr>
        <w:t xml:space="preserve">the </w:t>
      </w:r>
      <w:r w:rsidRPr="00E537E9">
        <w:rPr>
          <w:bCs/>
        </w:rPr>
        <w:fldChar w:fldCharType="begin"/>
      </w:r>
      <w:r w:rsidR="0021739A" w:rsidRPr="00E537E9">
        <w:rPr>
          <w:bCs/>
        </w:rPr>
        <w:instrText xml:space="preserve"> ADDIN ZOTERO_ITEM CSL_CITATION {"citationID":"jNdMxl9y","properties":{"formattedCitation":"(American Council for Teaching Foreign Languages, 2012)","plainCitation":"(American Council for Teaching Foreign Languages, 2012)","dontUpdate":true,"noteIndex":0},"citationItems":[{"id":122,"uris":["http://zotero.org/users/1564320/items/82PV5JHG"],"itemData":{"id":122,"type":"webpage","title":"ACTFL Proficiency Guidelines 2012","URL":"https://www-actfl-org.ezproxy.lib.ou.edu/resources/actfl-proficiency-guidelines-2012","author":[{"family":"American Council for Teaching Foreign Languages","given":""}],"accessed":{"date-parts":[["2021",11,27]]},"issued":{"date-parts":[["2012"]]}}}],"schema":"https://github.com/citation-style-language/schema/raw/master/csl-citation.json"} </w:instrText>
      </w:r>
      <w:r w:rsidRPr="00E537E9">
        <w:rPr>
          <w:bCs/>
        </w:rPr>
        <w:fldChar w:fldCharType="separate"/>
      </w:r>
      <w:r w:rsidRPr="00E537E9">
        <w:t>American Council for Teaching Foreign Languages</w:t>
      </w:r>
      <w:r w:rsidR="00335F30" w:rsidRPr="00E537E9">
        <w:t xml:space="preserve"> (</w:t>
      </w:r>
      <w:r w:rsidRPr="00E537E9">
        <w:t>2012)</w:t>
      </w:r>
      <w:r w:rsidRPr="00E537E9">
        <w:rPr>
          <w:bCs/>
        </w:rPr>
        <w:fldChar w:fldCharType="end"/>
      </w:r>
      <w:r w:rsidRPr="00E537E9">
        <w:rPr>
          <w:bCs/>
        </w:rPr>
        <w:t xml:space="preserve"> or </w:t>
      </w:r>
      <w:r w:rsidR="00E97CF4" w:rsidRPr="00E537E9">
        <w:rPr>
          <w:bCs/>
        </w:rPr>
        <w:t xml:space="preserve">the </w:t>
      </w:r>
      <w:r w:rsidRPr="00E537E9">
        <w:rPr>
          <w:bCs/>
        </w:rPr>
        <w:fldChar w:fldCharType="begin"/>
      </w:r>
      <w:r w:rsidR="0021739A" w:rsidRPr="00E537E9">
        <w:rPr>
          <w:bCs/>
        </w:rPr>
        <w:instrText xml:space="preserve"> ADDIN ZOTERO_ITEM CSL_CITATION {"citationID":"9P8Qttjr","properties":{"formattedCitation":"(Council of Europe, 2021)","plainCitation":"(Council of Europe, 2021)","dontUpdate":true,"noteIndex":0},"citationItems":[{"id":126,"uris":["http://zotero.org/users/1564320/items/3VDUV8QK"],"itemData":{"id":126,"type":"webpage","title":"Common European Framework of Reference for Languages: Learning, Teaching, Assessment (CEFR)","URL":"https://www-coe-int.ezproxy.lib.ou.edu/en/web/common-european-framework-reference-languages#main-content","author":[{"family":"Council of Europe","given":""}],"accessed":{"date-parts":[["2021",11,27]]},"issued":{"date-parts":[["2021"]]}}}],"schema":"https://github.com/citation-style-language/schema/raw/master/csl-citation.json"} </w:instrText>
      </w:r>
      <w:r w:rsidRPr="00E537E9">
        <w:rPr>
          <w:bCs/>
        </w:rPr>
        <w:fldChar w:fldCharType="separate"/>
      </w:r>
      <w:r w:rsidRPr="00E537E9">
        <w:t>Council of Europe</w:t>
      </w:r>
      <w:r w:rsidR="00335F30" w:rsidRPr="00E537E9">
        <w:t xml:space="preserve"> (</w:t>
      </w:r>
      <w:r w:rsidRPr="00E537E9">
        <w:t>2021)</w:t>
      </w:r>
      <w:r w:rsidRPr="00E537E9">
        <w:rPr>
          <w:bCs/>
        </w:rPr>
        <w:fldChar w:fldCharType="end"/>
      </w:r>
      <w:r w:rsidRPr="00E537E9">
        <w:rPr>
          <w:bCs/>
        </w:rPr>
        <w:t xml:space="preserve">. </w:t>
      </w:r>
    </w:p>
    <w:p w14:paraId="39FD54D9" w14:textId="77777777" w:rsidR="00C04B63" w:rsidRPr="00E537E9" w:rsidRDefault="00C04B63" w:rsidP="00003DD7">
      <w:pPr>
        <w:pStyle w:val="ListParagraph"/>
        <w:numPr>
          <w:ilvl w:val="0"/>
          <w:numId w:val="8"/>
        </w:numPr>
        <w:rPr>
          <w:rFonts w:eastAsia="Garamond"/>
          <w:b/>
        </w:rPr>
      </w:pPr>
      <w:r w:rsidRPr="00E537E9">
        <w:rPr>
          <w:bCs/>
        </w:rPr>
        <w:t xml:space="preserve">IEP courses are usually taught by language-teaching specialists holding a Master of Teaching English to Speakers of Other Languages (MATESOL) and are not trained content specialists </w:t>
      </w:r>
      <w:r w:rsidRPr="00E537E9">
        <w:rPr>
          <w:bCs/>
        </w:rPr>
        <w:fldChar w:fldCharType="begin"/>
      </w:r>
      <w:r w:rsidRPr="00E537E9">
        <w:rPr>
          <w:bCs/>
        </w:rPr>
        <w:instrText xml:space="preserve"> ADDIN ZOTERO_ITEM CSL_CITATION {"citationID":"LeDjxch0","properties":{"formattedCitation":"({\\i{}IEPs: Questions and Considerations}, 2021)","plainCitation":"(IEPs: Questions and Considerations, 2021)","noteIndex":0},"citationItems":[{"id":100,"uris":["http://zotero.org/users/1564320/items/SQM2Q4SZ"],"itemData":{"id":100,"type":"document","publisher":"American Council on Education","title":"Intensive English Programs: Questions and Considerations","title-short":"IEPs: Questions and Considerations","URL":"https://www.acenet.edu/Documents/Intensive-English-Programs-Questions-and-Considerations.pdf","contributor":[{"family":"Algren","given":"Mark"},{"family":"Kennell","given":"Patrick C."},{"family":"Upton","given":"Thomas A."}],"issued":{"date-parts":[["2021"]]}}}],"schema":"https://github.com/citation-style-language/schema/raw/master/csl-citation.json"} </w:instrText>
      </w:r>
      <w:r w:rsidRPr="00E537E9">
        <w:rPr>
          <w:bCs/>
        </w:rPr>
        <w:fldChar w:fldCharType="separate"/>
      </w:r>
      <w:r w:rsidRPr="00E537E9">
        <w:t>(</w:t>
      </w:r>
      <w:r w:rsidRPr="00E537E9">
        <w:rPr>
          <w:i/>
          <w:iCs/>
        </w:rPr>
        <w:t>IEPs: Questions and Considerations</w:t>
      </w:r>
      <w:r w:rsidRPr="00E537E9">
        <w:t>, 2021)</w:t>
      </w:r>
      <w:r w:rsidRPr="00E537E9">
        <w:rPr>
          <w:bCs/>
        </w:rPr>
        <w:fldChar w:fldCharType="end"/>
      </w:r>
      <w:r w:rsidRPr="00E537E9">
        <w:rPr>
          <w:bCs/>
        </w:rPr>
        <w:t xml:space="preserve">. </w:t>
      </w:r>
    </w:p>
    <w:p w14:paraId="46ACCCA4" w14:textId="4AEE9D19" w:rsidR="00C04B63" w:rsidRPr="00E537E9" w:rsidRDefault="00D87227" w:rsidP="00003DD7">
      <w:pPr>
        <w:pStyle w:val="ListParagraph"/>
        <w:numPr>
          <w:ilvl w:val="0"/>
          <w:numId w:val="8"/>
        </w:numPr>
        <w:rPr>
          <w:rFonts w:eastAsia="Garamond"/>
          <w:b/>
        </w:rPr>
      </w:pPr>
      <w:r w:rsidRPr="00E537E9">
        <w:rPr>
          <w:rFonts w:eastAsia="Garamond"/>
          <w:bCs/>
        </w:rPr>
        <w:t>IEPs hold their o</w:t>
      </w:r>
      <w:r w:rsidR="004F5925" w:rsidRPr="00E537E9">
        <w:rPr>
          <w:rFonts w:eastAsia="Garamond"/>
          <w:bCs/>
        </w:rPr>
        <w:t>w</w:t>
      </w:r>
      <w:r w:rsidRPr="00E537E9">
        <w:rPr>
          <w:rFonts w:eastAsia="Garamond"/>
          <w:bCs/>
        </w:rPr>
        <w:t xml:space="preserve">n </w:t>
      </w:r>
      <w:r w:rsidR="00A56DB6" w:rsidRPr="00E537E9">
        <w:rPr>
          <w:rFonts w:eastAsia="Garamond"/>
          <w:bCs/>
        </w:rPr>
        <w:t xml:space="preserve">cultural events generally in their own </w:t>
      </w:r>
      <w:r w:rsidR="00C04B63" w:rsidRPr="00E537E9">
        <w:rPr>
          <w:bCs/>
        </w:rPr>
        <w:t>physical space</w:t>
      </w:r>
      <w:r w:rsidR="00A56DB6" w:rsidRPr="00E537E9">
        <w:rPr>
          <w:bCs/>
        </w:rPr>
        <w:t xml:space="preserve"> and are planned and</w:t>
      </w:r>
      <w:r w:rsidR="00C04B63" w:rsidRPr="00E537E9">
        <w:rPr>
          <w:bCs/>
        </w:rPr>
        <w:t xml:space="preserve"> hosted by IEP faculty, staff, and administrators. Some events, such as on- and off-campus field trips, occur outside this space</w:t>
      </w:r>
      <w:r w:rsidR="00A56DB6" w:rsidRPr="00E537E9">
        <w:rPr>
          <w:bCs/>
        </w:rPr>
        <w:t xml:space="preserve">, </w:t>
      </w:r>
      <w:r w:rsidR="00C04B63" w:rsidRPr="00E537E9">
        <w:rPr>
          <w:bCs/>
        </w:rPr>
        <w:t>includ</w:t>
      </w:r>
      <w:r w:rsidR="00A56DB6" w:rsidRPr="00E537E9">
        <w:rPr>
          <w:bCs/>
        </w:rPr>
        <w:t>ing</w:t>
      </w:r>
      <w:r w:rsidR="00C04B63" w:rsidRPr="00E537E9">
        <w:rPr>
          <w:bCs/>
        </w:rPr>
        <w:t xml:space="preserve"> visiting </w:t>
      </w:r>
      <w:r w:rsidR="00A56DB6" w:rsidRPr="00E537E9">
        <w:rPr>
          <w:bCs/>
        </w:rPr>
        <w:t xml:space="preserve">local </w:t>
      </w:r>
      <w:r w:rsidR="00C04B63" w:rsidRPr="00E537E9">
        <w:rPr>
          <w:bCs/>
        </w:rPr>
        <w:t>tourist attractions</w:t>
      </w:r>
      <w:r w:rsidR="00A56DB6" w:rsidRPr="00E537E9">
        <w:rPr>
          <w:bCs/>
        </w:rPr>
        <w:t>.</w:t>
      </w:r>
    </w:p>
    <w:p w14:paraId="6E33982D" w14:textId="77777777" w:rsidR="00C04B63" w:rsidRPr="00E537E9" w:rsidRDefault="00C04B63" w:rsidP="00003DD7">
      <w:pPr>
        <w:pStyle w:val="ListParagraph"/>
        <w:numPr>
          <w:ilvl w:val="0"/>
          <w:numId w:val="8"/>
        </w:numPr>
        <w:rPr>
          <w:rFonts w:eastAsia="Garamond"/>
          <w:b/>
        </w:rPr>
      </w:pPr>
      <w:r w:rsidRPr="00E537E9">
        <w:rPr>
          <w:bCs/>
        </w:rPr>
        <w:lastRenderedPageBreak/>
        <w:t xml:space="preserve">Other than language and basic academic skills, IEPs’ primary purpose is to be a gateway for L2 international sojourners to enter HEIs </w:t>
      </w:r>
      <w:r w:rsidRPr="00E537E9">
        <w:rPr>
          <w:bCs/>
        </w:rPr>
        <w:fldChar w:fldCharType="begin"/>
      </w:r>
      <w:r w:rsidRPr="00E537E9">
        <w:rPr>
          <w:bCs/>
        </w:rPr>
        <w:instrText xml:space="preserve"> ADDIN ZOTERO_ITEM CSL_CITATION {"citationID":"6hxHCSFI","properties":{"formattedCitation":"(Education USA, 2014)","plainCitation":"(Education USA, 2014)","noteIndex":0},"citationItems":[{"id":104,"uris":["http://zotero.org/users/1564320/items/Y6FKJXGD"],"itemData":{"id":104,"type":"webpage","abstract":"Get information about U.S. Intensive English Language Program applications!","container-title":"EducationUSA","language":"en","title":"Intensive English Programs","URL":"https://educationusa.state.gov/your-5-steps-us-study/complete-your-application/intensive-english-programs","author":[{"family":"Education USA","given":""}],"accessed":{"date-parts":[["2021",11,27]]},"issued":{"date-parts":[["2014",12,23]]}}}],"schema":"https://github.com/citation-style-language/schema/raw/master/csl-citation.json"} </w:instrText>
      </w:r>
      <w:r w:rsidRPr="00E537E9">
        <w:rPr>
          <w:bCs/>
        </w:rPr>
        <w:fldChar w:fldCharType="separate"/>
      </w:r>
      <w:r w:rsidRPr="00E537E9">
        <w:t>(Education USA, 2014)</w:t>
      </w:r>
      <w:r w:rsidRPr="00E537E9">
        <w:rPr>
          <w:bCs/>
        </w:rPr>
        <w:fldChar w:fldCharType="end"/>
      </w:r>
      <w:r w:rsidRPr="00E537E9">
        <w:rPr>
          <w:bCs/>
        </w:rPr>
        <w:t xml:space="preserve">, which assists with diversifying campus populations </w:t>
      </w:r>
      <w:r w:rsidRPr="00E537E9">
        <w:rPr>
          <w:bCs/>
        </w:rPr>
        <w:fldChar w:fldCharType="begin"/>
      </w:r>
      <w:r w:rsidRPr="00E537E9">
        <w:rPr>
          <w:bCs/>
        </w:rPr>
        <w:instrText xml:space="preserve"> ADDIN ZOTERO_ITEM CSL_CITATION {"citationID":"AsWHfIne","properties":{"formattedCitation":"(Algren, 2016; {\\i{}IEPs: Questions and Considerations}, 2021)","plainCitation":"(Algren, 2016; IEPs: Questions and Considerations, 2021)","noteIndex":0},"citationItems":[{"id":202,"uris":["http://zotero.org/users/1564320/items/WXJJ8SWC"],"itemData":{"id":202,"type":"post-weblog","abstract":"American university English language programs for international students have existed since Columbia University started offering ESL (English as a second language) courses in 1911. The first IEP (intensive English program) opened in 1941 at the University of Michigan. As the number of international students seeking tertiary education in the USA has grown since then, so […]","container-title":"The EvoLLLution","title":"How Intensive English Programs Contribute to Campus Internationalization","URL":"https://evolllution.com/revenue-streams/global_learning/how-intensive-english-program-contribute-to-campus-internationalization/","author":[{"family":"Algren","given":"Mark"}],"accessed":{"date-parts":[["2022",2,4]]},"issued":{"date-parts":[["2016",10,26]]}}},{"id":100,"uris":["http://zotero.org/users/1564320/items/SQM2Q4SZ"],"itemData":{"id":100,"type":"document","publisher":"American Council on Education","title":"Intensive English Programs: Questions and Considerations","title-short":"IEPs: Questions and Considerations","URL":"https://www.acenet.edu/Documents/Intensive-English-Programs-Questions-and-Considerations.pdf","contributor":[{"family":"Algren","given":"Mark"},{"family":"Kennell","given":"Patrick C."},{"family":"Upton","given":"Thomas A."}],"issued":{"date-parts":[["2021"]]}}}],"schema":"https://github.com/citation-style-language/schema/raw/master/csl-citation.json"} </w:instrText>
      </w:r>
      <w:r w:rsidRPr="00E537E9">
        <w:rPr>
          <w:bCs/>
        </w:rPr>
        <w:fldChar w:fldCharType="separate"/>
      </w:r>
      <w:r w:rsidRPr="00E537E9">
        <w:t xml:space="preserve">(Algren, 2016; </w:t>
      </w:r>
      <w:r w:rsidRPr="00E537E9">
        <w:rPr>
          <w:i/>
          <w:iCs/>
        </w:rPr>
        <w:t>IEPs: Questions and Considerations</w:t>
      </w:r>
      <w:r w:rsidRPr="00E537E9">
        <w:t>, 2021)</w:t>
      </w:r>
      <w:r w:rsidRPr="00E537E9">
        <w:rPr>
          <w:bCs/>
        </w:rPr>
        <w:fldChar w:fldCharType="end"/>
      </w:r>
      <w:r w:rsidRPr="00E537E9">
        <w:rPr>
          <w:bCs/>
        </w:rPr>
        <w:t xml:space="preserve">. For this reason, when possible, IEPs work with university bridge programs preparing students for the next steps in their university careers. </w:t>
      </w:r>
    </w:p>
    <w:p w14:paraId="4C61E611" w14:textId="05785CA1" w:rsidR="00C04B63" w:rsidRPr="00E537E9" w:rsidRDefault="00C04B63" w:rsidP="00C04B63">
      <w:pPr>
        <w:ind w:firstLine="360"/>
        <w:rPr>
          <w:rFonts w:eastAsia="Garamond"/>
          <w:bCs/>
        </w:rPr>
      </w:pPr>
      <w:r w:rsidRPr="00E537E9">
        <w:rPr>
          <w:rFonts w:eastAsia="Garamond"/>
          <w:bCs/>
        </w:rPr>
        <w:t>With an F-1 visa and sufficient language training, L2 international sojourners are now ready to begin their university careers. Some universities offer a bridge program as the next educational step to encourage academic and language competency and autonom</w:t>
      </w:r>
      <w:r w:rsidR="00573601" w:rsidRPr="00E537E9">
        <w:rPr>
          <w:rFonts w:eastAsia="Garamond"/>
          <w:bCs/>
        </w:rPr>
        <w:t>ous</w:t>
      </w:r>
      <w:r w:rsidRPr="00E537E9">
        <w:rPr>
          <w:rFonts w:eastAsia="Garamond"/>
          <w:bCs/>
        </w:rPr>
        <w:t xml:space="preserve"> growth. </w:t>
      </w:r>
    </w:p>
    <w:p w14:paraId="62C3ED6B" w14:textId="1F439673" w:rsidR="00C04B63" w:rsidRPr="00E537E9" w:rsidRDefault="00C04B63" w:rsidP="004F5925">
      <w:pPr>
        <w:pStyle w:val="Heading4"/>
        <w:rPr>
          <w:bCs/>
        </w:rPr>
      </w:pPr>
      <w:r w:rsidRPr="00E537E9">
        <w:t>University Bridge Programs</w:t>
      </w:r>
    </w:p>
    <w:p w14:paraId="11781A82" w14:textId="77777777" w:rsidR="00C04B63" w:rsidRPr="00E537E9" w:rsidRDefault="00C04B63" w:rsidP="00C04B63">
      <w:pPr>
        <w:ind w:firstLine="720"/>
        <w:contextualSpacing/>
        <w:rPr>
          <w:bCs/>
        </w:rPr>
      </w:pPr>
      <w:r w:rsidRPr="00E537E9">
        <w:rPr>
          <w:bCs/>
        </w:rPr>
        <w:t xml:space="preserve">After L2 international sojourners have attained college language entrance test scores, they can apply to a U.S. HEI and enroll in university credit-bearing courses </w:t>
      </w:r>
      <w:r w:rsidRPr="00E537E9">
        <w:rPr>
          <w:bCs/>
        </w:rPr>
        <w:fldChar w:fldCharType="begin"/>
      </w:r>
      <w:r w:rsidRPr="00E537E9">
        <w:rPr>
          <w:bCs/>
        </w:rPr>
        <w:instrText xml:space="preserve"> ADDIN ZOTERO_ITEM CSL_CITATION {"citationID":"sC693NtV","properties":{"formattedCitation":"(Turner, 2020; Zept, 2018)","plainCitation":"(Turner, 2020; Zept, 2018)","noteIndex":0},"citationItems":[{"id":263,"uris":["http://zotero.org/users/1564320/items/VIJYYBY5"],"itemData":{"id":263,"type":"webpage","abstract":"A bridge program may feel a little different than a normal acceptance, but there are benefits! Read on to learn more and if it may be the right path for you. Find the perfect college and scholarships to pay for it. Join CollegeXpress—it’s fast, easy, and FREE!","language":"en","license":"Carnegie Dartlet","title":"The Benefits of College Bridge Programs","URL":"https://www.collegexpress.com/articles-and-advice/admission/blog/underappreciated-benefits-college-bridge-programs/","author":[{"family":"Turner","given":"Keaghan"}],"accessed":{"date-parts":[["2022",2,7]]},"issued":{"date-parts":[["2020",10,26]]}}},{"id":214,"uris":["http://zotero.org/users/1564320/items/ADQIT728"],"itemData":{"id":214,"type":"post-weblog","abstract":"If you are an international student and you want to come to Canada there may be some cases where you want to look at taking a bridging…","container-title":"zept","language":"en","title":"Bridging Programs And Pathway Programs For International Students","URL":"https://medium.com/zept/bridging-programs-and-pathway-programs-for-international-students-c7c14b29772a","author":[{"family":"Zept","given":""}],"accessed":{"date-parts":[["2022",2,4]]},"issued":{"date-parts":[["2018",2,16]]}}}],"schema":"https://github.com/citation-style-language/schema/raw/master/csl-citation.json"} </w:instrText>
      </w:r>
      <w:r w:rsidRPr="00E537E9">
        <w:rPr>
          <w:bCs/>
        </w:rPr>
        <w:fldChar w:fldCharType="separate"/>
      </w:r>
      <w:r w:rsidRPr="00E537E9">
        <w:t>(Turner, 2020; Zept, 2018)</w:t>
      </w:r>
      <w:r w:rsidRPr="00E537E9">
        <w:rPr>
          <w:bCs/>
        </w:rPr>
        <w:fldChar w:fldCharType="end"/>
      </w:r>
      <w:r w:rsidRPr="00E537E9">
        <w:rPr>
          <w:bCs/>
        </w:rPr>
        <w:t>. Some universities offer core courses through their bridge program.  “</w:t>
      </w:r>
      <w:r w:rsidRPr="00E537E9">
        <w:rPr>
          <w:shd w:val="clear" w:color="auto" w:fill="FFFFFF"/>
        </w:rPr>
        <w:t xml:space="preserve">The goal of bridge programs is to sequentially bridge the gap between the initial skills of individuals and what they need to enter and succeed in postsecondary education and career-path employment” </w:t>
      </w:r>
      <w:r w:rsidRPr="00E537E9">
        <w:rPr>
          <w:shd w:val="clear" w:color="auto" w:fill="FFFFFF"/>
        </w:rPr>
        <w:fldChar w:fldCharType="begin"/>
      </w:r>
      <w:r w:rsidRPr="00E537E9">
        <w:rPr>
          <w:shd w:val="clear" w:color="auto" w:fill="FFFFFF"/>
        </w:rPr>
        <w:instrText xml:space="preserve"> ADDIN ZOTERO_ITEM CSL_CITATION {"citationID":"79QGQjrT","properties":{"formattedCitation":"(USLegal, Inc., 2022)","plainCitation":"(USLegal, Inc., 2022)","dontUpdate":true,"noteIndex":0},"citationItems":[{"id":265,"uris":["http://zotero.org/users/1564320/items/V5T7LZQD"],"itemData":{"id":265,"type":"webpage","container-title":"USLegal","license":"airSlate Legal Forms, Inc.","title":"Bridge program: Law and legal definition","URL":"https://definitions.uslegal.com/b/bridge-program/","author":[{"family":"USLegal, Inc.","given":""}],"accessed":{"date-parts":[["2022",2,7]]},"issued":{"date-parts":[["2022"]]}}}],"schema":"https://github.com/citation-style-language/schema/raw/master/csl-citation.json"} </w:instrText>
      </w:r>
      <w:r w:rsidRPr="00E537E9">
        <w:rPr>
          <w:shd w:val="clear" w:color="auto" w:fill="FFFFFF"/>
        </w:rPr>
        <w:fldChar w:fldCharType="separate"/>
      </w:r>
      <w:r w:rsidRPr="00E537E9">
        <w:t>(USLegal, Inc., 2022, n.p.)</w:t>
      </w:r>
      <w:r w:rsidRPr="00E537E9">
        <w:rPr>
          <w:shd w:val="clear" w:color="auto" w:fill="FFFFFF"/>
        </w:rPr>
        <w:fldChar w:fldCharType="end"/>
      </w:r>
      <w:r w:rsidRPr="00E537E9">
        <w:rPr>
          <w:shd w:val="clear" w:color="auto" w:fill="FFFFFF"/>
        </w:rPr>
        <w:t>.  B</w:t>
      </w:r>
      <w:r w:rsidRPr="00E537E9">
        <w:rPr>
          <w:bCs/>
        </w:rPr>
        <w:t xml:space="preserve">ridge programs have been designed to assist L2 sojourners in university preparation by making “all university resources, amenities, services, and housing” available while students are transitioning to higher academic expectations </w:t>
      </w:r>
      <w:r w:rsidRPr="00E537E9">
        <w:rPr>
          <w:bCs/>
        </w:rPr>
        <w:fldChar w:fldCharType="begin"/>
      </w:r>
      <w:r w:rsidRPr="00E537E9">
        <w:rPr>
          <w:bCs/>
        </w:rPr>
        <w:instrText xml:space="preserve"> ADDIN ZOTERO_ITEM CSL_CITATION {"citationID":"GIiyGD6T","properties":{"formattedCitation":"(Turner, 2020)","plainCitation":"(Turner, 2020)","dontUpdate":true,"noteIndex":0},"citationItems":[{"id":263,"uris":["http://zotero.org/users/1564320/items/VIJYYBY5"],"itemData":{"id":263,"type":"webpage","abstract":"A bridge program may feel a little different than a normal acceptance, but there are benefits! Read on to learn more and if it may be the right path for you. Find the perfect college and scholarships to pay for it. Join CollegeXpress—it’s fast, easy, and FREE!","language":"en","license":"Carnegie Dartlet","title":"The Benefits of College Bridge Programs","URL":"https://www.collegexpress.com/articles-and-advice/admission/blog/underappreciated-benefits-college-bridge-programs/","author":[{"family":"Turner","given":"Keaghan"}],"accessed":{"date-parts":[["2022",2,7]]},"issued":{"date-parts":[["2020",10,26]]}}}],"schema":"https://github.com/citation-style-language/schema/raw/master/csl-citation.json"} </w:instrText>
      </w:r>
      <w:r w:rsidRPr="00E537E9">
        <w:rPr>
          <w:bCs/>
        </w:rPr>
        <w:fldChar w:fldCharType="separate"/>
      </w:r>
      <w:r w:rsidRPr="00E537E9">
        <w:t>(Turner, 2020, n.p.)</w:t>
      </w:r>
      <w:r w:rsidRPr="00E537E9">
        <w:rPr>
          <w:bCs/>
        </w:rPr>
        <w:fldChar w:fldCharType="end"/>
      </w:r>
      <w:r w:rsidRPr="00E537E9">
        <w:rPr>
          <w:bCs/>
        </w:rPr>
        <w:t xml:space="preserve">. For these reasons, L2 sojourners typically enroll in a bridge program during their first university semester. </w:t>
      </w:r>
    </w:p>
    <w:p w14:paraId="479DB1A3" w14:textId="77777777" w:rsidR="00C04B63" w:rsidRPr="00E537E9" w:rsidRDefault="00C04B63" w:rsidP="00C04B63">
      <w:pPr>
        <w:ind w:firstLine="720"/>
        <w:contextualSpacing/>
        <w:rPr>
          <w:bCs/>
        </w:rPr>
      </w:pPr>
      <w:r w:rsidRPr="00E537E9">
        <w:rPr>
          <w:bCs/>
        </w:rPr>
        <w:t>As an indirect benefit of a university bridge program, L2 sojourners can improve their academic English language competencies under the guidance of course content teachers aware of students’ language needs (</w:t>
      </w:r>
      <w:r w:rsidRPr="00E537E9">
        <w:rPr>
          <w:bCs/>
        </w:rPr>
        <w:fldChar w:fldCharType="begin"/>
      </w:r>
      <w:r w:rsidRPr="00E537E9">
        <w:rPr>
          <w:bCs/>
        </w:rPr>
        <w:instrText xml:space="preserve"> ADDIN ZOTERO_ITEM CSL_CITATION {"citationID":"m6FJYrsZ","properties":{"formattedCitation":"(Turner, 2020; Zept, 2018)","plainCitation":"(Turner, 2020; Zept, 2018)","dontUpdate":true,"noteIndex":0},"citationItems":[{"id":263,"uris":["http://zotero.org/users/1564320/items/VIJYYBY5"],"itemData":{"id":263,"type":"webpage","abstract":"A bridge program may feel a little different than a normal acceptance, but there are benefits! Read on to learn more and if it may be the right path for you. Find the perfect college and scholarships to pay for it. Join CollegeXpress—it’s fast, easy, and FREE!","language":"en","license":"Carnegie Dartlet","title":"The Benefits of College Bridge Programs","URL":"https://www.collegexpress.com/articles-and-advice/admission/blog/underappreciated-benefits-college-bridge-programs/","author":[{"family":"Turner","given":"Keaghan"}],"accessed":{"date-parts":[["2022",2,7]]},"issued":{"date-parts":[["2020",10,26]]}}},{"id":214,"uris":["http://zotero.org/users/1564320/items/ADQIT728"],"itemData":{"id":214,"type":"post-weblog","abstract":"If you are an international student and you want to come to Canada there may be some cases where you want to look at taking a bridging…","container-title":"zept","language":"en","title":"Bridging Programs And Pathway Programs For International Students","URL":"https://medium.com/zept/bridging-programs-and-pathway-programs-for-international-students-c7c14b29772a","author":[{"family":"Zept","given":""}],"accessed":{"date-parts":[["2022",2,4]]},"issued":{"date-parts":[["2018",2,16]]}}}],"schema":"https://github.com/citation-style-language/schema/raw/master/csl-citation.json"} </w:instrText>
      </w:r>
      <w:r w:rsidRPr="00E537E9">
        <w:rPr>
          <w:bCs/>
        </w:rPr>
        <w:fldChar w:fldCharType="separate"/>
      </w:r>
      <w:r w:rsidRPr="00E537E9">
        <w:t>Turner, 2020; Zept, 2018)</w:t>
      </w:r>
      <w:r w:rsidRPr="00E537E9">
        <w:rPr>
          <w:bCs/>
        </w:rPr>
        <w:fldChar w:fldCharType="end"/>
      </w:r>
      <w:r w:rsidRPr="00E537E9">
        <w:rPr>
          <w:bCs/>
        </w:rPr>
        <w:t xml:space="preserve">. During classes and through instructional support, course content specialists reinforce students’ language proficiency while fostering HEI </w:t>
      </w:r>
      <w:r w:rsidRPr="00E537E9">
        <w:rPr>
          <w:bCs/>
        </w:rPr>
        <w:lastRenderedPageBreak/>
        <w:t xml:space="preserve">academic expectations, a main benefit of the bridge program </w:t>
      </w:r>
      <w:r w:rsidRPr="00E537E9">
        <w:rPr>
          <w:bCs/>
        </w:rPr>
        <w:fldChar w:fldCharType="begin"/>
      </w:r>
      <w:r w:rsidRPr="00E537E9">
        <w:rPr>
          <w:bCs/>
        </w:rPr>
        <w:instrText xml:space="preserve"> ADDIN ZOTERO_ITEM CSL_CITATION {"citationID":"gudx4LtE","properties":{"formattedCitation":"(Turner, 2020; U.S. Department of Education: Office of Vocational and Adult Education, 2012)","plainCitation":"(Turner, 2020; U.S. Department of Education: Office of Vocational and Adult Education, 2012)","noteIndex":0},"citationItems":[{"id":263,"uris":["http://zotero.org/users/1564320/items/VIJYYBY5"],"itemData":{"id":263,"type":"webpage","abstract":"A bridge program may feel a little different than a normal acceptance, but there are benefits! Read on to learn more and if it may be the right path for you. Find the perfect college and scholarships to pay for it. Join CollegeXpress—it’s fast, easy, and FREE!","language":"en","license":"Carnegie Dartlet","title":"The Benefits of College Bridge Programs","URL":"https://www.collegexpress.com/articles-and-advice/admission/blog/underappreciated-benefits-college-bridge-programs/","author":[{"family":"Turner","given":"Keaghan"}],"accessed":{"date-parts":[["2022",2,7]]},"issued":{"date-parts":[["2020",10,26]]}}},{"id":147,"uris":["http://zotero.org/users/1564320/items/ZL473GRW"],"itemData":{"id":147,"type":"document","title":"Promoting college and career readiness: Bridge programs for low skill adults","URL":"www2.ed.gov/about/offices/list/ovae/pi/cclo/brief-1-bridge-programs.pdf","author":[{"family":"U.S. Department of Education: Office of Vocational and Adult Education","given":""}],"issued":{"date-parts":[["2012",1]]}}}],"schema":"https://github.com/citation-style-language/schema/raw/master/csl-citation.json"} </w:instrText>
      </w:r>
      <w:r w:rsidRPr="00E537E9">
        <w:rPr>
          <w:bCs/>
        </w:rPr>
        <w:fldChar w:fldCharType="separate"/>
      </w:r>
      <w:r w:rsidRPr="00E537E9">
        <w:t>(Turner, 2020; U.S. Department of Education: Office of Vocational and Adult Education, 2012)</w:t>
      </w:r>
      <w:r w:rsidRPr="00E537E9">
        <w:rPr>
          <w:bCs/>
        </w:rPr>
        <w:fldChar w:fldCharType="end"/>
      </w:r>
      <w:r w:rsidRPr="00E537E9">
        <w:rPr>
          <w:bCs/>
        </w:rPr>
        <w:t xml:space="preserve">. </w:t>
      </w:r>
    </w:p>
    <w:p w14:paraId="69CE0D9E" w14:textId="14279137" w:rsidR="005029EA" w:rsidRPr="00E537E9" w:rsidRDefault="00CB66DA" w:rsidP="005029EA">
      <w:pPr>
        <w:rPr>
          <w:b/>
          <w:bCs/>
        </w:rPr>
      </w:pPr>
      <w:r w:rsidRPr="00E537E9">
        <w:rPr>
          <w:bCs/>
        </w:rPr>
        <w:tab/>
      </w:r>
      <w:r w:rsidR="00C04B63" w:rsidRPr="00E537E9">
        <w:rPr>
          <w:bCs/>
        </w:rPr>
        <w:t>In relation to this study, the L2 international sojourners who participated in this research were enrolled in the university’s bridge program after passing their language entrance exams and completing the university’s IEP. After the bridge program, t</w:t>
      </w:r>
      <w:r w:rsidR="00C04B63" w:rsidRPr="00E537E9">
        <w:t>hese non-immigrant students intend to complete their undergraduate degrees within the next three and half years and then return to their home countries or re-apply to U.S. HEIs for graduate degrees.</w:t>
      </w:r>
      <w:r w:rsidR="005029EA" w:rsidRPr="00E537E9">
        <w:rPr>
          <w:b/>
          <w:bCs/>
        </w:rPr>
        <w:t xml:space="preserve"> </w:t>
      </w:r>
    </w:p>
    <w:p w14:paraId="02090745" w14:textId="1D0E5189" w:rsidR="001963AC" w:rsidRPr="00E537E9" w:rsidRDefault="001963AC" w:rsidP="00806DC0">
      <w:pPr>
        <w:pStyle w:val="Heading3"/>
      </w:pPr>
      <w:bookmarkStart w:id="30" w:name="_Toc148217349"/>
      <w:r w:rsidRPr="00E537E9">
        <w:t>The Challenges of Cultural Adaptation</w:t>
      </w:r>
      <w:bookmarkEnd w:id="30"/>
    </w:p>
    <w:p w14:paraId="0BAF15F6" w14:textId="2C3E7E5D" w:rsidR="00500C6B" w:rsidRPr="00E537E9" w:rsidRDefault="008A0BDE" w:rsidP="00500C6B">
      <w:pPr>
        <w:ind w:firstLine="720"/>
      </w:pPr>
      <w:r w:rsidRPr="00E537E9">
        <w:t>In order to understand the challenges or cultural adaptation, it is first necessary to have a working definition of what is meant by culture as used in this study.</w:t>
      </w:r>
      <w:r w:rsidR="005C5877" w:rsidRPr="00E537E9">
        <w:t xml:space="preserve"> </w:t>
      </w:r>
      <w:r w:rsidR="00500C6B" w:rsidRPr="00E537E9">
        <w:fldChar w:fldCharType="begin"/>
      </w:r>
      <w:r w:rsidR="00AC3AC1" w:rsidRPr="00E537E9">
        <w:instrText xml:space="preserve"> ADDIN ZOTERO_ITEM CSL_CITATION {"citationID":"FKK2vOT3","properties":{"formattedCitation":"(Matsumoto &amp; Juang, 2004)","plainCitation":"(Matsumoto &amp; Juang, 2004)","dontUpdate":true,"noteIndex":0},"citationItems":[{"id":"9oOIUKZQ/ALL5ZE4V","uris":["http://zotero.org/users/local/laZEdp6J/items/34IN2F9Z"],"itemData":{"id":2256,"type":"book","edition":"3rd","event-place":"Belmont, CA","publisher":"Wadsworth/Thomas Learning","publisher-place":"Belmont, CA","title":"Culture and psychology","author":[{"family":"Matsumoto","given":"David"},{"family":"Juang","given":"Linda"}],"issued":{"date-parts":[["2004"]]}}}],"schema":"https://github.com/citation-style-language/schema/raw/master/csl-citation.json"} </w:instrText>
      </w:r>
      <w:r w:rsidR="00500C6B" w:rsidRPr="00E537E9">
        <w:fldChar w:fldCharType="separate"/>
      </w:r>
      <w:r w:rsidR="00500C6B" w:rsidRPr="00E537E9">
        <w:t xml:space="preserve">Matsumoto </w:t>
      </w:r>
      <w:r w:rsidR="003D2A8F" w:rsidRPr="00E537E9">
        <w:t>and</w:t>
      </w:r>
      <w:r w:rsidR="00500C6B" w:rsidRPr="00E537E9">
        <w:t xml:space="preserve"> Juang (2004)</w:t>
      </w:r>
      <w:r w:rsidR="00500C6B" w:rsidRPr="00E537E9">
        <w:fldChar w:fldCharType="end"/>
      </w:r>
      <w:r w:rsidR="00FE113A" w:rsidRPr="00E537E9">
        <w:t xml:space="preserve">, well-known psychologists who have extensively researched culture in </w:t>
      </w:r>
      <w:r w:rsidR="008D551F" w:rsidRPr="00E537E9">
        <w:t>various</w:t>
      </w:r>
      <w:r w:rsidR="00FE113A" w:rsidRPr="00E537E9">
        <w:t xml:space="preserve"> settings</w:t>
      </w:r>
      <w:r w:rsidR="00D91D41" w:rsidRPr="00E537E9">
        <w:t>,</w:t>
      </w:r>
      <w:r w:rsidR="00500C6B" w:rsidRPr="00E537E9">
        <w:t xml:space="preserve"> claim that the concept of culture can appear extremely extensive, inherently complex, and obscurely abstract</w:t>
      </w:r>
      <w:r w:rsidR="00B91A26" w:rsidRPr="00E537E9">
        <w:t xml:space="preserve">. </w:t>
      </w:r>
      <w:r w:rsidR="00395AB8" w:rsidRPr="00E537E9">
        <w:t>As a solution to the challenge of describing this complicated concept</w:t>
      </w:r>
      <w:r w:rsidR="00DA3C75" w:rsidRPr="00E537E9">
        <w:t>, t</w:t>
      </w:r>
      <w:r w:rsidR="003D12C6" w:rsidRPr="00E537E9">
        <w:t>hey</w:t>
      </w:r>
      <w:r w:rsidR="00BC60C9" w:rsidRPr="00E537E9">
        <w:t xml:space="preserve"> offer</w:t>
      </w:r>
      <w:r w:rsidR="00D4610E" w:rsidRPr="00E537E9">
        <w:t xml:space="preserve"> </w:t>
      </w:r>
      <w:r w:rsidR="003D12C6" w:rsidRPr="00E537E9">
        <w:t>the following</w:t>
      </w:r>
      <w:r w:rsidR="00D4610E" w:rsidRPr="00E537E9">
        <w:t xml:space="preserve"> definition</w:t>
      </w:r>
      <w:r w:rsidR="00E135B0" w:rsidRPr="00E537E9">
        <w:t xml:space="preserve">. </w:t>
      </w:r>
    </w:p>
    <w:p w14:paraId="440334D7" w14:textId="598E7B03" w:rsidR="001F1778" w:rsidRPr="00E537E9" w:rsidRDefault="00FE113A" w:rsidP="00CF2B21">
      <w:pPr>
        <w:ind w:left="720"/>
      </w:pPr>
      <w:r w:rsidRPr="00E537E9">
        <w:t xml:space="preserve">Culture is a dynamic system of rules, explicit and implicit, established by groups </w:t>
      </w:r>
      <w:proofErr w:type="gramStart"/>
      <w:r w:rsidRPr="00E537E9">
        <w:t>in order to</w:t>
      </w:r>
      <w:proofErr w:type="gramEnd"/>
      <w:r w:rsidRPr="00E537E9">
        <w:t xml:space="preserve"> ensure their survival, involving attitudes, values, beliefs, norm</w:t>
      </w:r>
      <w:r w:rsidR="00337E96" w:rsidRPr="00E537E9">
        <w:t>s</w:t>
      </w:r>
      <w:r w:rsidRPr="00E537E9">
        <w:t xml:space="preserve">, and behaviors shared by a group but harbored differently by each specific unit [individual or subgroup] within the group, communicated across generations, relatively stable but with the potential to change across time (p. 10).  </w:t>
      </w:r>
    </w:p>
    <w:p w14:paraId="3BE9CBFB" w14:textId="04A0D97E" w:rsidR="001F1778" w:rsidRPr="00E537E9" w:rsidRDefault="007A4164">
      <w:pPr>
        <w:ind w:firstLine="720"/>
      </w:pPr>
      <w:r w:rsidRPr="00E537E9">
        <w:t xml:space="preserve">Helpful for this research study, </w:t>
      </w:r>
      <w:r w:rsidR="00FE113A" w:rsidRPr="00E537E9">
        <w:t xml:space="preserve">Matsumoto and Juang’s </w:t>
      </w:r>
      <w:r w:rsidR="00675630" w:rsidRPr="00E537E9">
        <w:t xml:space="preserve">(2004) </w:t>
      </w:r>
      <w:r w:rsidR="00FE113A" w:rsidRPr="00E537E9">
        <w:t xml:space="preserve">definition </w:t>
      </w:r>
      <w:r w:rsidR="00166437" w:rsidRPr="00E537E9">
        <w:t>of</w:t>
      </w:r>
      <w:r w:rsidR="00FE113A" w:rsidRPr="00E537E9">
        <w:t xml:space="preserve"> culture </w:t>
      </w:r>
      <w:r w:rsidR="00BE42FC" w:rsidRPr="00E537E9">
        <w:t>focuses on</w:t>
      </w:r>
      <w:r w:rsidR="008601D9" w:rsidRPr="00E537E9">
        <w:t xml:space="preserve"> the following three main poin</w:t>
      </w:r>
      <w:bookmarkStart w:id="31" w:name="_Hlk94912196"/>
      <w:r w:rsidR="00E551D0" w:rsidRPr="00E537E9">
        <w:t xml:space="preserve">ts: </w:t>
      </w:r>
      <w:r w:rsidR="00FE113A" w:rsidRPr="00E537E9">
        <w:t>a system of rules</w:t>
      </w:r>
      <w:r w:rsidR="002B7177" w:rsidRPr="00E537E9">
        <w:t xml:space="preserve"> involving attitudes, values, beliefs, norms, and behaviors;</w:t>
      </w:r>
      <w:r w:rsidR="00FE113A" w:rsidRPr="00E537E9">
        <w:t xml:space="preserve"> established and shared by </w:t>
      </w:r>
      <w:r w:rsidR="00642D57" w:rsidRPr="00E537E9">
        <w:t>sub</w:t>
      </w:r>
      <w:r w:rsidR="00FE113A" w:rsidRPr="00E537E9">
        <w:t>groups and individuals within the group for generations;</w:t>
      </w:r>
      <w:r w:rsidR="00BE42FC" w:rsidRPr="00E537E9">
        <w:t xml:space="preserve"> and</w:t>
      </w:r>
      <w:r w:rsidR="00FE113A" w:rsidRPr="00E537E9">
        <w:t xml:space="preserve"> </w:t>
      </w:r>
      <w:r w:rsidR="005F0E4B" w:rsidRPr="00E537E9">
        <w:t xml:space="preserve">the aspect of </w:t>
      </w:r>
      <w:r w:rsidR="009919DC" w:rsidRPr="00E537E9">
        <w:t>culture’s</w:t>
      </w:r>
      <w:r w:rsidR="00BE42FC" w:rsidRPr="00E537E9">
        <w:t xml:space="preserve"> dynami</w:t>
      </w:r>
      <w:r w:rsidR="00902520" w:rsidRPr="00E537E9">
        <w:t>sm</w:t>
      </w:r>
      <w:r w:rsidR="0097391F" w:rsidRPr="00E537E9">
        <w:t xml:space="preserve">, all of which I will elaborate on. </w:t>
      </w:r>
    </w:p>
    <w:bookmarkEnd w:id="31"/>
    <w:p w14:paraId="2695D01B" w14:textId="6E0E2963" w:rsidR="00F31525" w:rsidRPr="00E537E9" w:rsidRDefault="008F0C4D" w:rsidP="004F5925">
      <w:pPr>
        <w:pStyle w:val="Heading4"/>
      </w:pPr>
      <w:r w:rsidRPr="00E537E9">
        <w:lastRenderedPageBreak/>
        <w:t>Defined as a</w:t>
      </w:r>
      <w:r w:rsidR="00FE113A" w:rsidRPr="00E537E9">
        <w:t xml:space="preserve"> </w:t>
      </w:r>
      <w:r w:rsidR="00147CFD" w:rsidRPr="00E537E9">
        <w:t>“</w:t>
      </w:r>
      <w:r w:rsidR="00FE113A" w:rsidRPr="00E537E9">
        <w:t>System of Rules</w:t>
      </w:r>
      <w:r w:rsidR="00F31525" w:rsidRPr="00E537E9">
        <w:t xml:space="preserve"> Involving Attitudes, Values, Beliefs, Norm</w:t>
      </w:r>
      <w:r w:rsidR="00992573" w:rsidRPr="00E537E9">
        <w:t>s</w:t>
      </w:r>
      <w:r w:rsidR="00F31525" w:rsidRPr="00E537E9">
        <w:t>, and Behaviors</w:t>
      </w:r>
      <w:r w:rsidR="00147CFD" w:rsidRPr="00E537E9">
        <w:t>”</w:t>
      </w:r>
    </w:p>
    <w:p w14:paraId="7B40654F" w14:textId="0DA427E4" w:rsidR="005D19E7" w:rsidRPr="00E537E9" w:rsidRDefault="00FE113A" w:rsidP="005D19E7">
      <w:r w:rsidRPr="00E537E9">
        <w:tab/>
      </w:r>
      <w:r w:rsidR="00FE4261" w:rsidRPr="00E537E9">
        <w:t>C</w:t>
      </w:r>
      <w:r w:rsidRPr="00E537E9">
        <w:t>ulture is not sporadic or haphazard</w:t>
      </w:r>
      <w:r w:rsidR="004E3861" w:rsidRPr="00E537E9">
        <w:t xml:space="preserve"> </w:t>
      </w:r>
      <w:r w:rsidR="00FE4261" w:rsidRPr="00E537E9">
        <w:fldChar w:fldCharType="begin"/>
      </w:r>
      <w:r w:rsidR="00AC3AC1" w:rsidRPr="00E537E9">
        <w:instrText xml:space="preserve"> ADDIN ZOTERO_ITEM CSL_CITATION {"citationID":"aapRIABz","properties":{"formattedCitation":"(Soudijin et al., 1990)","plainCitation":"(Soudijin et al., 1990)","noteIndex":0},"citationItems":[{"id":"9oOIUKZQ/R1DAicpx","uris":["http://zotero.org/users/local/laZEdp6J/items/V3ERW7CP"],"itemData":{"id":"Kvy7DFf1/eWfFSc8P","type":"webpage","container-title":"ResearchGate","title":"The investigation of culture: Current issues in cultural psychology (PDF)","URL":"https://www.researchgate.net/publication/235661087_The_investigation_of_culture_Current_issues_in_cultural_psychology","author":[{"family":"Soudijin","given":"K.A."},{"family":"Hatschemaekers","given":"G. J. M."},{"family":"Van de Vijver","given":"F. J. R."}],"accessed":{"date-parts":[["2021",11,6]]},"issued":{"date-parts":[["1990",1]]}}}],"schema":"https://github.com/citation-style-language/schema/raw/master/csl-citation.json"} </w:instrText>
      </w:r>
      <w:r w:rsidR="00FE4261" w:rsidRPr="00E537E9">
        <w:fldChar w:fldCharType="separate"/>
      </w:r>
      <w:r w:rsidR="00FE4261" w:rsidRPr="00E537E9">
        <w:t>(Soudijin et al., 1990)</w:t>
      </w:r>
      <w:r w:rsidR="00FE4261" w:rsidRPr="00E537E9">
        <w:fldChar w:fldCharType="end"/>
      </w:r>
      <w:r w:rsidRPr="00E537E9">
        <w:t>.  Instead, aspects within a culture are related and organized</w:t>
      </w:r>
      <w:r w:rsidR="00983C00" w:rsidRPr="00E537E9">
        <w:t xml:space="preserve">. </w:t>
      </w:r>
      <w:r w:rsidR="00147CFD" w:rsidRPr="00E537E9">
        <w:t>C</w:t>
      </w:r>
      <w:r w:rsidR="00BA5912" w:rsidRPr="00E537E9">
        <w:t xml:space="preserve">ulture never occurs in isolation </w:t>
      </w:r>
      <w:r w:rsidR="004F3C5D" w:rsidRPr="00E537E9">
        <w:fldChar w:fldCharType="begin"/>
      </w:r>
      <w:r w:rsidR="004F3C5D" w:rsidRPr="00E537E9">
        <w:instrText xml:space="preserve"> ADDIN ZOTERO_ITEM CSL_CITATION {"citationID":"Kj8bBkYL","properties":{"formattedCitation":"(Spacey, 2021)","plainCitation":"(Spacey, 2021)","noteIndex":0},"citationItems":[{"id":1997,"uris":["http://zotero.org/users/1564320/items/L3L4CN4Y"],"itemData":{"id":1997,"type":"webpage","abstract":"An overview of what shared culture means with examples.","container-title":"Simplicable","title":"11 Examples of Shared Culture","URL":"https://simplicable.com/en/shared-culture","author":[{"family":"Spacey","given":"John"}],"accessed":{"date-parts":[["2022",10,1]]},"issued":{"date-parts":[["2021",10,5]]}}}],"schema":"https://github.com/citation-style-language/schema/raw/master/csl-citation.json"} </w:instrText>
      </w:r>
      <w:r w:rsidR="004F3C5D" w:rsidRPr="00E537E9">
        <w:fldChar w:fldCharType="separate"/>
      </w:r>
      <w:r w:rsidR="004F3C5D" w:rsidRPr="00E537E9">
        <w:t>(Spacey, 2021)</w:t>
      </w:r>
      <w:r w:rsidR="004F3C5D" w:rsidRPr="00E537E9">
        <w:fldChar w:fldCharType="end"/>
      </w:r>
      <w:r w:rsidR="00147CFD" w:rsidRPr="00E537E9">
        <w:t>. T</w:t>
      </w:r>
      <w:r w:rsidRPr="00E537E9">
        <w:t xml:space="preserve">he connections among </w:t>
      </w:r>
      <w:r w:rsidR="001E4772" w:rsidRPr="00E537E9">
        <w:t>individual and seemingly disparate</w:t>
      </w:r>
      <w:r w:rsidRPr="00E537E9">
        <w:t xml:space="preserve"> elements </w:t>
      </w:r>
      <w:r w:rsidR="00F10C19" w:rsidRPr="00E537E9">
        <w:t>engender</w:t>
      </w:r>
      <w:r w:rsidRPr="00E537E9">
        <w:t xml:space="preserve"> culture’s shared meaning</w:t>
      </w:r>
      <w:r w:rsidR="00147CFD" w:rsidRPr="00E537E9">
        <w:t>s</w:t>
      </w:r>
      <w:r w:rsidRPr="00E537E9">
        <w:t xml:space="preserve"> </w:t>
      </w:r>
      <w:r w:rsidRPr="00E537E9">
        <w:fldChar w:fldCharType="begin"/>
      </w:r>
      <w:r w:rsidR="00AC3AC1" w:rsidRPr="00E537E9">
        <w:instrText xml:space="preserve"> ADDIN ZOTERO_ITEM CSL_CITATION {"citationID":"z7sImKaI","properties":{"formattedCitation":"(Matsumoto &amp; Juang, 2004)","plainCitation":"(Matsumoto &amp; Juang, 2004)","noteIndex":0},"citationItems":[{"id":"9oOIUKZQ/ALL5ZE4V","uris":["http://zotero.org/users/local/laZEdp6J/items/34IN2F9Z"],"itemData":{"id":2256,"type":"book","edition":"3rd","event-place":"Belmont, CA","publisher":"Wadsworth/Thomas Learning","publisher-place":"Belmont, CA","title":"Culture and psychology","author":[{"family":"Matsumoto","given":"David"},{"family":"Juang","given":"Linda"}],"issued":{"date-parts":[["2004"]]}}}],"schema":"https://github.com/citation-style-language/schema/raw/master/csl-citation.json"} </w:instrText>
      </w:r>
      <w:r w:rsidRPr="00E537E9">
        <w:fldChar w:fldCharType="separate"/>
      </w:r>
      <w:r w:rsidRPr="00E537E9">
        <w:t>(Matsumoto &amp; Juang, 2004)</w:t>
      </w:r>
      <w:r w:rsidRPr="00E537E9">
        <w:fldChar w:fldCharType="end"/>
      </w:r>
      <w:r w:rsidR="00147CFD" w:rsidRPr="00E537E9">
        <w:t xml:space="preserve">, </w:t>
      </w:r>
      <w:r w:rsidR="00A048A1" w:rsidRPr="00E537E9">
        <w:t xml:space="preserve">which </w:t>
      </w:r>
      <w:r w:rsidR="00A61FF7" w:rsidRPr="00E537E9">
        <w:t xml:space="preserve">becomes a culture’s </w:t>
      </w:r>
      <w:r w:rsidR="0086091A" w:rsidRPr="00E537E9">
        <w:t>system of rules,</w:t>
      </w:r>
      <w:r w:rsidR="00C4681E" w:rsidRPr="00E537E9">
        <w:t xml:space="preserve"> also</w:t>
      </w:r>
      <w:r w:rsidR="00FF0AD7" w:rsidRPr="00E537E9">
        <w:t xml:space="preserve"> k</w:t>
      </w:r>
      <w:r w:rsidRPr="00E537E9">
        <w:t xml:space="preserve">nown as </w:t>
      </w:r>
      <w:r w:rsidRPr="00E537E9">
        <w:rPr>
          <w:i/>
          <w:iCs/>
        </w:rPr>
        <w:t>cultural norms</w:t>
      </w:r>
      <w:r w:rsidR="005A7ACE" w:rsidRPr="00E537E9">
        <w:rPr>
          <w:i/>
          <w:iCs/>
        </w:rPr>
        <w:t xml:space="preserve"> </w:t>
      </w:r>
      <w:r w:rsidR="005A7ACE" w:rsidRPr="00E537E9">
        <w:rPr>
          <w:i/>
          <w:iCs/>
        </w:rPr>
        <w:fldChar w:fldCharType="begin"/>
      </w:r>
      <w:r w:rsidR="00AC3AC1" w:rsidRPr="00E537E9">
        <w:rPr>
          <w:i/>
          <w:iCs/>
        </w:rPr>
        <w:instrText xml:space="preserve"> ADDIN ZOTERO_ITEM CSL_CITATION {"citationID":"hy8egMXr","properties":{"formattedCitation":"(Gelfand et al., 2011)","plainCitation":"(Gelfand et al., 2011)","noteIndex":0},"citationItems":[{"id":"9oOIUKZQ/Zc0YDHPG","uris":["http://zotero.org/users/local/laZEdp6J/items/X3GXJY75"],"itemData":{"id":"HHzH5XTb/DBgH9Ucb","type":"article-journal","container-title":"Science","DOI":"10.1126/science.1197754","ISSN":"0036-8075","issue":"6033","page":"1100-1104","title":"Differences Between Tight and Loose Cultures: A 33-Nation Study","title-short":"Differences Between Tight and Loose Cultures","volume":"332","author":[{"family":"Gelfand","given":"M."},{"family":"Raver","given":"J."},{"family":"Nishii","given":"L."},{"family":"Leslie","given":"L."},{"family":"Lun","given":"J."},{"family":"Lim","given":"B."},{"family":"Duan","given":"L."},{"family":"Almaliach","given":"A."},{"family":"Ang","given":"S."},{"family":"Arnadottir","given":"J."},{"family":"Aycan","given":"Z."},{"family":"Boehnke","given":"K."},{"family":"Boski","given":"P."},{"family":"Cabecinhas","given":"R."},{"family":"Chan","given":"D."},{"family":"Chhokar","given":"J."},{"family":"D'Amato","given":"A."},{"family":"Ferrer","given":"M."},{"family":"Fischlmayr","given":"I."},{"family":"Fischer","given":"R."},{"family":"Fulop","given":"M."},{"family":"Georgas","given":"J."},{"family":"Kashima","given":"E."},{"family":"Kashima","given":"Y."},{"family":"Kim","given":"K."},{"family":"Lempereur","given":"A."},{"family":"Marquez","given":"P."},{"family":"Othman","given":"R."},{"family":"Overlaet","given":"B."},{"family":"Panagiotopoulou","given":"P."},{"family":"Peltzer","given":"K."},{"family":"Perez-Florizno","given":"L."},{"family":"Ponomarenko","given":"L."},{"family":"Realo","given":"A."},{"family":"Schei","given":"V."},{"family":"Schmitt","given":"M."},{"family":"Smith","given":"P."},{"family":"Soomro","given":"N."},{"family":"Szabo","given":"E."},{"family":"Taveesin","given":"N."},{"family":"Toyama","given":"M."},{"family":"Van de Vliert","given":"E."},{"family":"Vohra","given":"N."},{"family":"Ward","given":"C."},{"family":"Yamaguchi","given":"S."}],"issued":{"date-parts":[["2011"]]}}}],"schema":"https://github.com/citation-style-language/schema/raw/master/csl-citation.json"} </w:instrText>
      </w:r>
      <w:r w:rsidR="005A7ACE" w:rsidRPr="00E537E9">
        <w:rPr>
          <w:i/>
          <w:iCs/>
        </w:rPr>
        <w:fldChar w:fldCharType="separate"/>
      </w:r>
      <w:r w:rsidR="005A7ACE" w:rsidRPr="00E537E9">
        <w:t>(Gelfand et al., 2011)</w:t>
      </w:r>
      <w:r w:rsidR="005A7ACE" w:rsidRPr="00E537E9">
        <w:rPr>
          <w:i/>
          <w:iCs/>
        </w:rPr>
        <w:fldChar w:fldCharType="end"/>
      </w:r>
      <w:r w:rsidR="00A92E1C" w:rsidRPr="00E537E9">
        <w:t xml:space="preserve">. </w:t>
      </w:r>
      <w:r w:rsidR="005D19E7" w:rsidRPr="00E537E9">
        <w:t xml:space="preserve">These norms are based on a culture’s values and beliefs </w:t>
      </w:r>
      <w:r w:rsidR="005D19E7" w:rsidRPr="00E537E9">
        <w:fldChar w:fldCharType="begin"/>
      </w:r>
      <w:r w:rsidR="00AC3AC1" w:rsidRPr="00E537E9">
        <w:instrText xml:space="preserve"> ADDIN ZOTERO_ITEM CSL_CITATION {"citationID":"Lr0B99z7","properties":{"formattedCitation":"(Hall, 1976; LaScotte &amp; Peters, 2021)","plainCitation":"(Hall, 1976; LaScotte &amp; Peters, 2021)","noteIndex":0},"citationItems":[{"id":"9oOIUKZQ/nQQiDbz0","uris":["http://zotero.org/users/local/laZEdp6J/items/2HAWH5CH"],"itemData":{"id":"OFcBknlL/qhMBiWFn","type":"book","call-number":"HM 258 .H29","edition":"1st ed..","event-place":"Garden City, N.Y.","ISBN":"978-0-385-08747-6","language":"eng","number-of-pages":"256","publisher":"Anchor Press","publisher-place":"Garden City, N.Y.","source":"ou-primo.com","title":"Beyond culture / Edward T. Hall.","author":[{"family":"Hall","given":"Edward Twitchell"}],"issued":{"date-parts":[["1976"]]}}},{"id":"9oOIUKZQ/njd5JeMJ","uris":["http://zotero.org/users/local/laZEdp6J/items/6TFGJWAL"],"itemData":{"id":"OFcBknlL/2Scvudjj","type":"book","abstract":"Despite the increasing diversification of U.S. higher education, without intentional curricular planning by faculty, international students may not experience intercultural interactions due to varying degrees of disinterest, discomfort, or anxiety—and the interactions they do have may be...","event-place":"Ann Arbor, Michigan","ISBN":"978-0-472-03856-5","language":"en","publisher":"University of Michigan Press","publisher-place":"Ann Arbor, Michigan","source":"www.press.umich.edu","title":"Intercultural Skills in Action","URL":"https://www.press.umich.edu/11523716/intercultural_skills_in_action","author":[{"family":"LaScotte","given":"Darren"},{"family":"Peters","given":"Bethany"}],"accessed":{"date-parts":[["2021",11,1]]},"issued":{"date-parts":[["2021"]]}}}],"schema":"https://github.com/citation-style-language/schema/raw/master/csl-citation.json"} </w:instrText>
      </w:r>
      <w:r w:rsidR="005D19E7" w:rsidRPr="00E537E9">
        <w:fldChar w:fldCharType="separate"/>
      </w:r>
      <w:r w:rsidR="005D19E7" w:rsidRPr="00E537E9">
        <w:t>(Hall, 1976; LaScotte &amp; Peters, 2021)</w:t>
      </w:r>
      <w:r w:rsidR="005D19E7" w:rsidRPr="00E537E9">
        <w:fldChar w:fldCharType="end"/>
      </w:r>
      <w:r w:rsidR="005D19E7" w:rsidRPr="00E537E9">
        <w:t xml:space="preserve"> and are systematized </w:t>
      </w:r>
      <w:r w:rsidR="005D19E7" w:rsidRPr="00E537E9">
        <w:fldChar w:fldCharType="begin"/>
      </w:r>
      <w:r w:rsidR="00AC3AC1" w:rsidRPr="00E537E9">
        <w:instrText xml:space="preserve"> ADDIN ZOTERO_ITEM CSL_CITATION {"citationID":"ImfBU2pd","properties":{"formattedCitation":"(Gelfand et al., 2011)","plainCitation":"(Gelfand et al., 2011)","noteIndex":0},"citationItems":[{"id":"9oOIUKZQ/Zc0YDHPG","uris":["http://zotero.org/users/local/laZEdp6J/items/X3GXJY75"],"itemData":{"id":"OFcBknlL/PFHkuYNU","type":"article-journal","container-title":"Science","DOI":"10.1126/science.1197754","ISSN":"0036-8075","issue":"6033","page":"1100-1104","title":"Differences Between Tight and Loose Cultures: A 33-Nation Study","title-short":"Differences Between Tight and Loose Cultures","volume":"332","author":[{"family":"Gelfand","given":"M."},{"family":"Raver","given":"J."},{"family":"Nishii","given":"L."},{"family":"Leslie","given":"L."},{"family":"Lun","given":"J."},{"family":"Lim","given":"B."},{"family":"Duan","given":"L."},{"family":"Almaliach","given":"A."},{"family":"Ang","given":"S."},{"family":"Arnadottir","given":"J."},{"family":"Aycan","given":"Z."},{"family":"Boehnke","given":"K."},{"family":"Boski","given":"P."},{"family":"Cabecinhas","given":"R."},{"family":"Chan","given":"D."},{"family":"Chhokar","given":"J."},{"family":"D'Amato","given":"A."},{"family":"Ferrer","given":"M."},{"family":"Fischlmayr","given":"I."},{"family":"Fischer","given":"R."},{"family":"Fulop","given":"M."},{"family":"Georgas","given":"J."},{"family":"Kashima","given":"E."},{"family":"Kashima","given":"Y."},{"family":"Kim","given":"K."},{"family":"Lempereur","given":"A."},{"family":"Marquez","given":"P."},{"family":"Othman","given":"R."},{"family":"Overlaet","given":"B."},{"family":"Panagiotopoulou","given":"P."},{"family":"Peltzer","given":"K."},{"family":"Perez-Florizno","given":"L."},{"family":"Ponomarenko","given":"L."},{"family":"Realo","given":"A."},{"family":"Schei","given":"V."},{"family":"Schmitt","given":"M."},{"family":"Smith","given":"P."},{"family":"Soomro","given":"N."},{"family":"Szabo","given":"E."},{"family":"Taveesin","given":"N."},{"family":"Toyama","given":"M."},{"family":"Van de Vliert","given":"E."},{"family":"Vohra","given":"N."},{"family":"Ward","given":"C."},{"family":"Yamaguchi","given":"S."}],"issued":{"date-parts":[["2011"]]}}}],"schema":"https://github.com/citation-style-language/schema/raw/master/csl-citation.json"} </w:instrText>
      </w:r>
      <w:r w:rsidR="005D19E7" w:rsidRPr="00E537E9">
        <w:fldChar w:fldCharType="separate"/>
      </w:r>
      <w:r w:rsidR="005D19E7" w:rsidRPr="00E537E9">
        <w:t>(Gelfand et al., 2011)</w:t>
      </w:r>
      <w:r w:rsidR="005D19E7" w:rsidRPr="00E537E9">
        <w:fldChar w:fldCharType="end"/>
      </w:r>
      <w:r w:rsidR="005D19E7" w:rsidRPr="00E537E9">
        <w:t xml:space="preserve">. </w:t>
      </w:r>
    </w:p>
    <w:p w14:paraId="0FAF1AD9" w14:textId="4A3A9572" w:rsidR="00A25851" w:rsidRPr="00E537E9" w:rsidRDefault="00F452EF" w:rsidP="00A25851">
      <w:r w:rsidRPr="00E537E9">
        <w:t xml:space="preserve">For most people, </w:t>
      </w:r>
      <w:r w:rsidR="00256CC0" w:rsidRPr="00E537E9">
        <w:t xml:space="preserve">culture norms are </w:t>
      </w:r>
      <w:r w:rsidR="006F0F4F" w:rsidRPr="00E537E9">
        <w:t xml:space="preserve">considered the same as </w:t>
      </w:r>
      <w:r w:rsidR="005A4BA2" w:rsidRPr="00E537E9">
        <w:t xml:space="preserve">a </w:t>
      </w:r>
      <w:r w:rsidR="006F0F4F" w:rsidRPr="00E537E9">
        <w:t xml:space="preserve">culture’s </w:t>
      </w:r>
      <w:r w:rsidRPr="00E537E9">
        <w:t>behaviors because they are easily observable</w:t>
      </w:r>
      <w:r w:rsidR="005A4BA2" w:rsidRPr="00E537E9">
        <w:t xml:space="preserve">.  However, these behaviors </w:t>
      </w:r>
      <w:r w:rsidRPr="00E537E9">
        <w:t xml:space="preserve">visually </w:t>
      </w:r>
      <w:r w:rsidR="005A4BA2" w:rsidRPr="00E537E9">
        <w:t>represent</w:t>
      </w:r>
      <w:r w:rsidRPr="00E537E9">
        <w:t xml:space="preserve"> abstract </w:t>
      </w:r>
      <w:r w:rsidR="00A25851" w:rsidRPr="00E537E9">
        <w:t>attitudes, roles, assumptions,</w:t>
      </w:r>
      <w:r w:rsidR="00CB0E69" w:rsidRPr="00E537E9">
        <w:t xml:space="preserve"> and</w:t>
      </w:r>
      <w:r w:rsidR="00A25851" w:rsidRPr="00E537E9">
        <w:t xml:space="preserve"> desires </w:t>
      </w:r>
      <w:r w:rsidR="00171162" w:rsidRPr="00E537E9">
        <w:t xml:space="preserve">that are shared by the cultural members </w:t>
      </w:r>
      <w:r w:rsidR="00A25851" w:rsidRPr="00E537E9">
        <w:fldChar w:fldCharType="begin"/>
      </w:r>
      <w:r w:rsidR="00AC3AC1" w:rsidRPr="00E537E9">
        <w:instrText xml:space="preserve"> ADDIN ZOTERO_ITEM CSL_CITATION {"citationID":"nMIZ5zZZ","properties":{"formattedCitation":"(Gelfand et al., 2011; Goodenough, 1981; Hall, 1976; LaScotte &amp; Peters, 2021)","plainCitation":"(Gelfand et al., 2011; Goodenough, 1981; Hall, 1976; LaScotte &amp; Peters, 2021)","noteIndex":0},"citationItems":[{"id":"9oOIUKZQ/Zc0YDHPG","uris":["http://zotero.org/users/local/laZEdp6J/items/X3GXJY75"],"itemData":{"id":"OFcBknlL/PFHkuYNU","type":"article-journal","container-title":"Science","DOI":"10.1126/science.1197754","ISSN":"0036-8075","issue":"6033","page":"1100-1104","title":"Differences Between Tight and Loose Cultures: A 33-Nation Study","title-short":"Differences Between Tight and Loose Cultures","volume":"332","author":[{"family":"Gelfand","given":"M."},{"family":"Raver","given":"J."},{"family":"Nishii","given":"L."},{"family":"Leslie","given":"L."},{"family":"Lun","given":"J."},{"family":"Lim","given":"B."},{"family":"Duan","given":"L."},{"family":"Almaliach","given":"A."},{"family":"Ang","given":"S."},{"family":"Arnadottir","given":"J."},{"family":"Aycan","given":"Z."},{"family":"Boehnke","given":"K."},{"family":"Boski","given":"P."},{"family":"Cabecinhas","given":"R."},{"family":"Chan","given":"D."},{"family":"Chhokar","given":"J."},{"family":"D'Amato","given":"A."},{"family":"Ferrer","given":"M."},{"family":"Fischlmayr","given":"I."},{"family":"Fischer","given":"R."},{"family":"Fulop","given":"M."},{"family":"Georgas","given":"J."},{"family":"Kashima","given":"E."},{"family":"Kashima","given":"Y."},{"family":"Kim","given":"K."},{"family":"Lempereur","given":"A."},{"family":"Marquez","given":"P."},{"family":"Othman","given":"R."},{"family":"Overlaet","given":"B."},{"family":"Panagiotopoulou","given":"P."},{"family":"Peltzer","given":"K."},{"family":"Perez-Florizno","given":"L."},{"family":"Ponomarenko","given":"L."},{"family":"Realo","given":"A."},{"family":"Schei","given":"V."},{"family":"Schmitt","given":"M."},{"family":"Smith","given":"P."},{"family":"Soomro","given":"N."},{"family":"Szabo","given":"E."},{"family":"Taveesin","given":"N."},{"family":"Toyama","given":"M."},{"family":"Van de Vliert","given":"E."},{"family":"Vohra","given":"N."},{"family":"Ward","given":"C."},{"family":"Yamaguchi","given":"S."}],"issued":{"date-parts":[["2011"]]}}},{"id":"9oOIUKZQ/8ZavjFOU","uris":["http://zotero.org/users/local/laZEdp6J/items/IP9CSMLY"],"itemData":{"id":"LFZSsFKp/mdBPA4Xc","type":"book","edition":"2nd","event-place":"Menlo Park, CA","ISBN":"0-8053-3340-1","publisher":"The Benjamin/Cummings Publishing Company, Inc.","publisher-place":"Menlo Park, CA","title":"Culture, language, and society","author":[{"family":"Goodenough","given":"Ward H."}],"issued":{"date-parts":[["1981"]]}}},{"id":"9oOIUKZQ/nQQiDbz0","uris":["http://zotero.org/users/local/laZEdp6J/items/2HAWH5CH"],"itemData":{"id":2247,"type":"book","call-number":"HM 258 .H29","edition":"1st ed..","event-place":"Garden City, N.Y.","ISBN":"978-0-385-08747-6","language":"eng","number-of-pages":"256","publisher":"Anchor Press","publisher-place":"Garden City, N.Y.","source":"ou-primo.com","title":"Beyond culture / Edward T. Hall.","author":[{"family":"Hall","given":"Edward Twitchell"}],"issued":{"date-parts":[["1976"]]}}},{"id":"9oOIUKZQ/njd5JeMJ","uris":["http://zotero.org/users/local/laZEdp6J/items/6TFGJWAL"],"itemData":{"id":"LFZSsFKp/TFssY2IS","type":"book","abstract":"Despite the increasing diversification of U.S. higher education, without intentional curricular planning by faculty, international students may not experience intercultural interactions due to varying degrees of disinterest, discomfort, or anxiety—and the interactions they do have may be...","event-place":"Ann Arbor, Michigan","ISBN":"978-0-472-03856-5","language":"en","publisher":"University of Michigan Press","publisher-place":"Ann Arbor, Michigan","source":"www.press.umich.edu","title":"Intercultural Skills in Action","URL":"https://www.press.umich.edu/11523716/intercultural_skills_in_action","author":[{"family":"LaScotte","given":"Darren"},{"family":"Peters","given":"Bethany"}],"accessed":{"date-parts":[["2021",11,1]]},"issued":{"date-parts":[["2021"]]}}}],"schema":"https://github.com/citation-style-language/schema/raw/master/csl-citation.json"} </w:instrText>
      </w:r>
      <w:r w:rsidR="00A25851" w:rsidRPr="00E537E9">
        <w:fldChar w:fldCharType="separate"/>
      </w:r>
      <w:r w:rsidR="00A90137" w:rsidRPr="00E537E9">
        <w:t>(Gelfand et al., 2011; Goodenough, 1981; Hall, 1976; LaScotte &amp; Peters, 2021)</w:t>
      </w:r>
      <w:r w:rsidR="00A25851" w:rsidRPr="00E537E9">
        <w:fldChar w:fldCharType="end"/>
      </w:r>
      <w:r w:rsidR="00A25851" w:rsidRPr="00E537E9">
        <w:t xml:space="preserve">.   </w:t>
      </w:r>
    </w:p>
    <w:p w14:paraId="6E3D72EE" w14:textId="18602233" w:rsidR="0089776C" w:rsidRPr="00E537E9" w:rsidRDefault="000F270E" w:rsidP="00100706">
      <w:pPr>
        <w:ind w:firstLine="720"/>
      </w:pPr>
      <w:r w:rsidRPr="00E537E9">
        <w:t>C</w:t>
      </w:r>
      <w:r w:rsidR="00FE113A" w:rsidRPr="00E537E9">
        <w:t xml:space="preserve">ultural norms are regulated by </w:t>
      </w:r>
      <w:r w:rsidR="00FE113A" w:rsidRPr="00E537E9">
        <w:rPr>
          <w:i/>
          <w:iCs/>
        </w:rPr>
        <w:t>if</w:t>
      </w:r>
      <w:r w:rsidR="00FE113A" w:rsidRPr="00E537E9">
        <w:t xml:space="preserve"> and </w:t>
      </w:r>
      <w:r w:rsidR="00FE113A" w:rsidRPr="00E537E9">
        <w:rPr>
          <w:i/>
          <w:iCs/>
        </w:rPr>
        <w:t>how</w:t>
      </w:r>
      <w:r w:rsidR="00FE113A" w:rsidRPr="00E537E9">
        <w:t xml:space="preserve"> individuals follow these rules of living </w:t>
      </w:r>
      <w:r w:rsidR="00FE113A" w:rsidRPr="00E537E9">
        <w:fldChar w:fldCharType="begin"/>
      </w:r>
      <w:r w:rsidR="00AC3AC1" w:rsidRPr="00E537E9">
        <w:instrText xml:space="preserve"> ADDIN ZOTERO_ITEM CSL_CITATION {"citationID":"vU4iPd2f","properties":{"formattedCitation":"(Shiraev &amp; Levy, 2004)","plainCitation":"(Shiraev &amp; Levy, 2004)","noteIndex":0},"citationItems":[{"id":"9oOIUKZQ/hJhTCDWl","uris":["http://zotero.org/users/local/laZEdp6J/items/XZI5SCV2"],"itemData":{"id":2244,"type":"book","edition":"2nd","event-place":"Boston, MA","ISBN":"978-0-205-38612-3","publisher":"Pearson Education","publisher-place":"Boston, MA","title":"Cross-cultural psychology: Critical thiking and contemporary applications","author":[{"family":"Shiraev","given":"Eric"},{"family":"Levy","given":"David"}],"issued":{"date-parts":[["2004"]]}}}],"schema":"https://github.com/citation-style-language/schema/raw/master/csl-citation.json"} </w:instrText>
      </w:r>
      <w:r w:rsidR="00FE113A" w:rsidRPr="00E537E9">
        <w:fldChar w:fldCharType="separate"/>
      </w:r>
      <w:r w:rsidR="00FE113A" w:rsidRPr="00E537E9">
        <w:t>(Shiraev &amp; Levy, 2004)</w:t>
      </w:r>
      <w:r w:rsidR="00FE113A" w:rsidRPr="00E537E9">
        <w:fldChar w:fldCharType="end"/>
      </w:r>
      <w:r w:rsidR="002F0FB6" w:rsidRPr="00E537E9">
        <w:t>, r</w:t>
      </w:r>
      <w:r w:rsidR="00F93DC5" w:rsidRPr="00E537E9">
        <w:t xml:space="preserve">eferred to </w:t>
      </w:r>
      <w:r w:rsidR="00FE113A" w:rsidRPr="00E537E9">
        <w:t>as “the hidden program</w:t>
      </w:r>
      <w:r w:rsidR="002F0FB6" w:rsidRPr="00E537E9">
        <w:t>” because</w:t>
      </w:r>
      <w:r w:rsidR="00FE113A" w:rsidRPr="00E537E9">
        <w:t xml:space="preserve"> individuals are not cognizant of this “program” unless the rules are broken</w:t>
      </w:r>
      <w:r w:rsidR="00567FFE" w:rsidRPr="00E537E9">
        <w:t xml:space="preserve"> </w:t>
      </w:r>
      <w:r w:rsidR="00567FFE" w:rsidRPr="00E537E9">
        <w:fldChar w:fldCharType="begin"/>
      </w:r>
      <w:r w:rsidR="00AC3AC1" w:rsidRPr="00E537E9">
        <w:instrText xml:space="preserve"> ADDIN ZOTERO_ITEM CSL_CITATION {"citationID":"VHeX1hjt","properties":{"formattedCitation":"(Hall, 1976)","plainCitation":"(Hall, 1976)","noteIndex":0},"citationItems":[{"id":"9oOIUKZQ/nQQiDbz0","uris":["http://zotero.org/users/local/laZEdp6J/items/2HAWH5CH"],"itemData":{"id":"OFcBknlL/qhMBiWFn","type":"book","call-number":"HM 258 .H29","edition":"1st ed..","event-place":"Garden City, N.Y.","ISBN":"978-0-385-08747-6","language":"eng","number-of-pages":"256","publisher":"Anchor Press","publisher-place":"Garden City, N.Y.","source":"ou-primo.com","title":"Beyond culture / Edward T. Hall.","author":[{"family":"Hall","given":"Edward Twitchell"}],"issued":{"date-parts":[["1976"]]}}}],"schema":"https://github.com/citation-style-language/schema/raw/master/csl-citation.json"} </w:instrText>
      </w:r>
      <w:r w:rsidR="00567FFE" w:rsidRPr="00E537E9">
        <w:fldChar w:fldCharType="separate"/>
      </w:r>
      <w:r w:rsidR="00567FFE" w:rsidRPr="00E537E9">
        <w:t>(Hall, 1976)</w:t>
      </w:r>
      <w:r w:rsidR="00567FFE" w:rsidRPr="00E537E9">
        <w:fldChar w:fldCharType="end"/>
      </w:r>
      <w:r w:rsidR="00FE113A" w:rsidRPr="00E537E9">
        <w:t xml:space="preserve">.  </w:t>
      </w:r>
      <w:r w:rsidR="002F0FB6" w:rsidRPr="00E537E9">
        <w:t>Hall (1976)</w:t>
      </w:r>
      <w:r w:rsidR="00FE113A" w:rsidRPr="00E537E9">
        <w:t xml:space="preserve"> claims that “the part of man’s nervous system that deals with social behavior is designed according to the principle of negative feedback” (39). </w:t>
      </w:r>
      <w:r w:rsidR="00FE113A" w:rsidRPr="00E537E9">
        <w:fldChar w:fldCharType="begin"/>
      </w:r>
      <w:r w:rsidR="00AC3AC1" w:rsidRPr="00E537E9">
        <w:instrText xml:space="preserve"> ADDIN ZOTERO_ITEM CSL_CITATION {"citationID":"q8qcjBzU","properties":{"formattedCitation":"(Shiraev &amp; Levy, 2004)","plainCitation":"(Shiraev &amp; Levy, 2004)","dontUpdate":true,"noteIndex":0},"citationItems":[{"id":"9oOIUKZQ/hJhTCDWl","uris":["http://zotero.org/users/local/laZEdp6J/items/XZI5SCV2"],"itemData":{"id":2244,"type":"book","edition":"2nd","event-place":"Boston, MA","ISBN":"978-0-205-38612-3","publisher":"Pearson Education","publisher-place":"Boston, MA","title":"Cross-cultural psychology: Critical thiking and contemporary applications","author":[{"family":"Shiraev","given":"Eric"},{"family":"Levy","given":"David"}],"issued":{"date-parts":[["2004"]]}}}],"schema":"https://github.com/citation-style-language/schema/raw/master/csl-citation.json"} </w:instrText>
      </w:r>
      <w:r w:rsidR="00FE113A" w:rsidRPr="00E537E9">
        <w:fldChar w:fldCharType="separate"/>
      </w:r>
      <w:r w:rsidR="00FE113A" w:rsidRPr="00E537E9">
        <w:t>Shiraev &amp; Levy (2004)</w:t>
      </w:r>
      <w:r w:rsidR="00FE113A" w:rsidRPr="00E537E9">
        <w:fldChar w:fldCharType="end"/>
      </w:r>
      <w:r w:rsidR="00FE113A" w:rsidRPr="00E537E9">
        <w:t xml:space="preserve"> concur that these norms would not exist in societies if </w:t>
      </w:r>
      <w:r w:rsidR="00696647" w:rsidRPr="00E537E9">
        <w:t>sanctions</w:t>
      </w:r>
      <w:r w:rsidR="009957C0" w:rsidRPr="00E537E9">
        <w:t xml:space="preserve"> </w:t>
      </w:r>
      <w:r w:rsidR="00FE113A" w:rsidRPr="00E537E9">
        <w:t xml:space="preserve">were not attached. Examples of these </w:t>
      </w:r>
      <w:r w:rsidR="00AB092E" w:rsidRPr="00E537E9">
        <w:t>prohibitions</w:t>
      </w:r>
      <w:r w:rsidR="00FE113A" w:rsidRPr="00E537E9">
        <w:t xml:space="preserve"> range “from physical punishment to friendly criticism, from material rewards to verbal appreciation” </w:t>
      </w:r>
      <w:r w:rsidR="00FE113A" w:rsidRPr="00E537E9">
        <w:fldChar w:fldCharType="begin"/>
      </w:r>
      <w:r w:rsidR="00AC3AC1" w:rsidRPr="00E537E9">
        <w:instrText xml:space="preserve"> ADDIN ZOTERO_ITEM CSL_CITATION {"citationID":"ZfSnjeDK","properties":{"formattedCitation":"(Shiraev &amp; Levy, 2004, p. 297)","plainCitation":"(Shiraev &amp; Levy, 2004, p. 297)","dontUpdate":true,"noteIndex":0},"citationItems":[{"id":"9oOIUKZQ/hJhTCDWl","uris":["http://zotero.org/users/local/laZEdp6J/items/XZI5SCV2"],"itemData":{"id":2244,"type":"book","edition":"2nd","event-place":"Boston, MA","ISBN":"978-0-205-38612-3","publisher":"Pearson Education","publisher-place":"Boston, MA","title":"Cross-cultural psychology: Critical thiking and contemporary applications","author":[{"family":"Shiraev","given":"Eric"},{"family":"Levy","given":"David"}],"issued":{"date-parts":[["2004"]]}},"locator":"297"}],"schema":"https://github.com/citation-style-language/schema/raw/master/csl-citation.json"} </w:instrText>
      </w:r>
      <w:r w:rsidR="00FE113A" w:rsidRPr="00E537E9">
        <w:fldChar w:fldCharType="separate"/>
      </w:r>
      <w:r w:rsidR="00FE113A" w:rsidRPr="00E537E9">
        <w:t>(p. 297)</w:t>
      </w:r>
      <w:r w:rsidR="00FE113A" w:rsidRPr="00E537E9">
        <w:fldChar w:fldCharType="end"/>
      </w:r>
      <w:r w:rsidR="00FE113A" w:rsidRPr="00E537E9">
        <w:t xml:space="preserve">.  </w:t>
      </w:r>
    </w:p>
    <w:p w14:paraId="3AD617E7" w14:textId="13F32566" w:rsidR="0069665E" w:rsidRPr="00E537E9" w:rsidRDefault="00B016C6" w:rsidP="007432BB">
      <w:pPr>
        <w:ind w:firstLine="720"/>
      </w:pPr>
      <w:r w:rsidRPr="00E537E9">
        <w:t>Each culture’s</w:t>
      </w:r>
      <w:r w:rsidR="00100706" w:rsidRPr="00E537E9">
        <w:t xml:space="preserve"> system of rules establishes and maintains societal stability by “providing a framework of social order”</w:t>
      </w:r>
      <w:r w:rsidR="00D96C18" w:rsidRPr="00E537E9">
        <w:t xml:space="preserve"> </w:t>
      </w:r>
      <w:r w:rsidR="00D96C18" w:rsidRPr="00E537E9">
        <w:fldChar w:fldCharType="begin"/>
      </w:r>
      <w:r w:rsidR="00AC3AC1" w:rsidRPr="00E537E9">
        <w:instrText xml:space="preserve"> ADDIN ZOTERO_ITEM CSL_CITATION {"citationID":"JrxgYsKT","properties":{"formattedCitation":"(Matsumoto &amp; Juang, 2004, p. 11)","plainCitation":"(Matsumoto &amp; Juang, 2004, p. 11)","noteIndex":0},"citationItems":[{"id":"9oOIUKZQ/ALL5ZE4V","uris":["http://zotero.org/users/local/laZEdp6J/items/34IN2F9Z"],"itemData":{"id":2256,"type":"book","edition":"3rd","event-place":"Belmont, CA","publisher":"Wadsworth/Thomas Learning","publisher-place":"Belmont, CA","title":"Culture and psychology","author":[{"family":"Matsumoto","given":"David"},{"family":"Juang","given":"Linda"}],"issued":{"date-parts":[["2004"]]}},"locator":"11"}],"schema":"https://github.com/citation-style-language/schema/raw/master/csl-citation.json"} </w:instrText>
      </w:r>
      <w:r w:rsidR="00D96C18" w:rsidRPr="00E537E9">
        <w:fldChar w:fldCharType="separate"/>
      </w:r>
      <w:r w:rsidR="00D96C18" w:rsidRPr="00E537E9">
        <w:t>(Matsumoto &amp; Juang, 2004, p. 11)</w:t>
      </w:r>
      <w:r w:rsidR="00D96C18" w:rsidRPr="00E537E9">
        <w:fldChar w:fldCharType="end"/>
      </w:r>
      <w:r w:rsidR="009D0417" w:rsidRPr="00E537E9">
        <w:t xml:space="preserve">. This system </w:t>
      </w:r>
      <w:r w:rsidR="00100706" w:rsidRPr="00E537E9">
        <w:t>balanc</w:t>
      </w:r>
      <w:r w:rsidR="009D0417" w:rsidRPr="00E537E9">
        <w:t>es</w:t>
      </w:r>
      <w:r w:rsidR="00100706" w:rsidRPr="00E537E9">
        <w:t xml:space="preserve"> the needs and desires of </w:t>
      </w:r>
      <w:r w:rsidR="00543838" w:rsidRPr="00E537E9">
        <w:t>individual</w:t>
      </w:r>
      <w:r w:rsidR="001F18B7" w:rsidRPr="00E537E9">
        <w:t>s</w:t>
      </w:r>
      <w:r w:rsidR="00543838" w:rsidRPr="00E537E9">
        <w:t xml:space="preserve"> and sub</w:t>
      </w:r>
      <w:r w:rsidR="00100706" w:rsidRPr="00E537E9">
        <w:t>groups</w:t>
      </w:r>
      <w:r w:rsidRPr="00E537E9">
        <w:t xml:space="preserve"> </w:t>
      </w:r>
      <w:r w:rsidR="001F18B7" w:rsidRPr="00E537E9">
        <w:t>within</w:t>
      </w:r>
      <w:r w:rsidRPr="00E537E9">
        <w:t xml:space="preserve"> the cultural group</w:t>
      </w:r>
      <w:r w:rsidR="00AD43D7" w:rsidRPr="00E537E9">
        <w:t xml:space="preserve">. </w:t>
      </w:r>
      <w:r w:rsidR="0069665E" w:rsidRPr="00E537E9">
        <w:t xml:space="preserve">Because culture </w:t>
      </w:r>
      <w:r w:rsidR="0002729D" w:rsidRPr="00E537E9">
        <w:t>embeds</w:t>
      </w:r>
      <w:r w:rsidR="00564C38" w:rsidRPr="00E537E9">
        <w:t xml:space="preserve"> </w:t>
      </w:r>
      <w:r w:rsidR="009F4934" w:rsidRPr="00E537E9">
        <w:t xml:space="preserve">deeply within </w:t>
      </w:r>
      <w:r w:rsidR="004D5B21" w:rsidRPr="00E537E9">
        <w:t xml:space="preserve">its societal </w:t>
      </w:r>
      <w:r w:rsidR="00A71312" w:rsidRPr="00E537E9">
        <w:t xml:space="preserve">members and is regulated </w:t>
      </w:r>
      <w:r w:rsidR="005C0425" w:rsidRPr="00E537E9">
        <w:t xml:space="preserve">within and by those individuals, </w:t>
      </w:r>
      <w:r w:rsidR="0069665E" w:rsidRPr="00E537E9">
        <w:t xml:space="preserve">culture is </w:t>
      </w:r>
      <w:r w:rsidR="0069665E" w:rsidRPr="00E537E9">
        <w:lastRenderedPageBreak/>
        <w:t xml:space="preserve">considered a sociopsychological construct </w:t>
      </w:r>
      <w:r w:rsidR="0069665E" w:rsidRPr="00E537E9">
        <w:fldChar w:fldCharType="begin"/>
      </w:r>
      <w:r w:rsidR="00AC3AC1" w:rsidRPr="00E537E9">
        <w:instrText xml:space="preserve"> ADDIN ZOTERO_ITEM CSL_CITATION {"citationID":"FrGylews","properties":{"formattedCitation":"(Matsumoto &amp; Juang, 2004)","plainCitation":"(Matsumoto &amp; Juang, 2004)","noteIndex":0},"citationItems":[{"id":"9oOIUKZQ/ALL5ZE4V","uris":["http://zotero.org/users/local/laZEdp6J/items/34IN2F9Z"],"itemData":{"id":"HHzH5XTb/ne1e9wzf","type":"book","edition":"3rd","event-place":"Belmont, CA","publisher":"Wadsworth/Thomas Learning","publisher-place":"Belmont, CA","title":"Culture and psychology","author":[{"family":"Matsumoto","given":"David"},{"family":"Juang","given":"Linda"}],"issued":{"date-parts":[["2004"]]}}}],"schema":"https://github.com/citation-style-language/schema/raw/master/csl-citation.json"} </w:instrText>
      </w:r>
      <w:r w:rsidR="0069665E" w:rsidRPr="00E537E9">
        <w:fldChar w:fldCharType="separate"/>
      </w:r>
      <w:r w:rsidR="0069665E" w:rsidRPr="00E537E9">
        <w:t>(Matsumoto &amp; Juang, 2004)</w:t>
      </w:r>
      <w:r w:rsidR="0069665E" w:rsidRPr="00E537E9">
        <w:fldChar w:fldCharType="end"/>
      </w:r>
      <w:r w:rsidR="004D5B21" w:rsidRPr="00E537E9">
        <w:t>, which indicates that</w:t>
      </w:r>
      <w:r w:rsidR="00220407" w:rsidRPr="00E537E9">
        <w:t xml:space="preserve"> </w:t>
      </w:r>
      <w:r w:rsidR="00280C88" w:rsidRPr="00E537E9">
        <w:t xml:space="preserve"> </w:t>
      </w:r>
      <w:r w:rsidR="00220407" w:rsidRPr="00E537E9">
        <w:t>c</w:t>
      </w:r>
      <w:r w:rsidR="00280C88" w:rsidRPr="00E537E9">
        <w:t xml:space="preserve">ulture cannot exist in isolation. </w:t>
      </w:r>
    </w:p>
    <w:p w14:paraId="3710CC5F" w14:textId="3560D867" w:rsidR="001F1778" w:rsidRPr="00E537E9" w:rsidRDefault="00842E59" w:rsidP="004F5925">
      <w:pPr>
        <w:pStyle w:val="Heading4"/>
      </w:pPr>
      <w:r w:rsidRPr="00E537E9">
        <w:t xml:space="preserve">Established and </w:t>
      </w:r>
      <w:r w:rsidR="00FE113A" w:rsidRPr="00E537E9">
        <w:t>Shared by Groups and Individuals</w:t>
      </w:r>
    </w:p>
    <w:p w14:paraId="23955015" w14:textId="24863EDC" w:rsidR="00932585" w:rsidRPr="00E537E9" w:rsidRDefault="00596981">
      <w:pPr>
        <w:ind w:firstLine="720"/>
      </w:pPr>
      <w:r w:rsidRPr="00E537E9">
        <w:t>Each c</w:t>
      </w:r>
      <w:r w:rsidR="00006106" w:rsidRPr="00E537E9">
        <w:t xml:space="preserve">ulture belongs to </w:t>
      </w:r>
      <w:r w:rsidR="006A6027" w:rsidRPr="00E537E9">
        <w:t>its</w:t>
      </w:r>
      <w:r w:rsidR="00006106" w:rsidRPr="00E537E9">
        <w:t xml:space="preserve"> society, subgroup</w:t>
      </w:r>
      <w:r w:rsidR="00E44225" w:rsidRPr="00E537E9">
        <w:t>s</w:t>
      </w:r>
      <w:r w:rsidR="00006106" w:rsidRPr="00E537E9">
        <w:t xml:space="preserve">, and </w:t>
      </w:r>
      <w:r w:rsidR="006A6027" w:rsidRPr="00E537E9">
        <w:t>individual</w:t>
      </w:r>
      <w:r w:rsidR="00E44225" w:rsidRPr="00E537E9">
        <w:t>s</w:t>
      </w:r>
      <w:r w:rsidR="00961C3D" w:rsidRPr="00E537E9">
        <w:t xml:space="preserve"> </w:t>
      </w:r>
      <w:r w:rsidR="000F32A6" w:rsidRPr="00E537E9">
        <w:t xml:space="preserve">who established it </w:t>
      </w:r>
      <w:r w:rsidR="00961C3D" w:rsidRPr="00E537E9">
        <w:t xml:space="preserve">because </w:t>
      </w:r>
      <w:r w:rsidR="00C867FF" w:rsidRPr="00E537E9">
        <w:t>each</w:t>
      </w:r>
      <w:r w:rsidRPr="00E537E9">
        <w:t xml:space="preserve"> </w:t>
      </w:r>
      <w:r w:rsidR="009D5707" w:rsidRPr="00E537E9">
        <w:t>community</w:t>
      </w:r>
      <w:r w:rsidRPr="00E537E9">
        <w:t xml:space="preserve"> has its </w:t>
      </w:r>
      <w:r w:rsidR="00BD395E" w:rsidRPr="00E537E9">
        <w:t>cultural norms</w:t>
      </w:r>
      <w:r w:rsidR="00364375" w:rsidRPr="00E537E9">
        <w:t xml:space="preserve"> reflecting </w:t>
      </w:r>
      <w:r w:rsidR="006E0B11" w:rsidRPr="00E537E9">
        <w:t>its beliefs</w:t>
      </w:r>
      <w:r w:rsidR="00C867FF" w:rsidRPr="00E537E9">
        <w:t xml:space="preserve"> and</w:t>
      </w:r>
      <w:r w:rsidR="00615308" w:rsidRPr="00E537E9">
        <w:t xml:space="preserve"> values</w:t>
      </w:r>
      <w:r w:rsidR="00BB63FA" w:rsidRPr="00E537E9">
        <w:t xml:space="preserve">. As a result of </w:t>
      </w:r>
      <w:r w:rsidR="001C15AA" w:rsidRPr="00E537E9">
        <w:t xml:space="preserve">culture </w:t>
      </w:r>
      <w:r w:rsidR="00024064" w:rsidRPr="00E537E9">
        <w:t>norms</w:t>
      </w:r>
      <w:r w:rsidR="006653AC" w:rsidRPr="00E537E9">
        <w:t xml:space="preserve"> being</w:t>
      </w:r>
      <w:r w:rsidR="00BB63FA" w:rsidRPr="00E537E9">
        <w:t xml:space="preserve"> </w:t>
      </w:r>
      <w:r w:rsidR="00FE113A" w:rsidRPr="00E537E9">
        <w:t>shared by</w:t>
      </w:r>
      <w:r w:rsidR="00615308" w:rsidRPr="00E537E9">
        <w:t xml:space="preserve"> </w:t>
      </w:r>
      <w:r w:rsidR="003B29F0" w:rsidRPr="00E537E9">
        <w:t>a society as a whole and its</w:t>
      </w:r>
      <w:r w:rsidR="009D1E13" w:rsidRPr="00E537E9">
        <w:t xml:space="preserve"> members</w:t>
      </w:r>
      <w:r w:rsidR="00BB63FA" w:rsidRPr="00E537E9">
        <w:t xml:space="preserve">, each culture is </w:t>
      </w:r>
      <w:r w:rsidR="00FE113A" w:rsidRPr="00E537E9">
        <w:t xml:space="preserve">passed </w:t>
      </w:r>
      <w:r w:rsidR="00532A44" w:rsidRPr="00E537E9">
        <w:t xml:space="preserve">on </w:t>
      </w:r>
      <w:r w:rsidR="00A047A2" w:rsidRPr="00E537E9">
        <w:t xml:space="preserve">over a long period of time </w:t>
      </w:r>
      <w:r w:rsidR="00FE113A" w:rsidRPr="00E537E9">
        <w:t>through learned behavior</w:t>
      </w:r>
      <w:r w:rsidR="00CF0BDE" w:rsidRPr="00E537E9">
        <w:t>s</w:t>
      </w:r>
      <w:r w:rsidR="00FE113A" w:rsidRPr="00E537E9">
        <w:t xml:space="preserve"> </w:t>
      </w:r>
      <w:r w:rsidR="00FE113A" w:rsidRPr="00E537E9">
        <w:fldChar w:fldCharType="begin"/>
      </w:r>
      <w:r w:rsidR="00AC3AC1" w:rsidRPr="00E537E9">
        <w:instrText xml:space="preserve"> ADDIN ZOTERO_ITEM CSL_CITATION {"citationID":"qRm35QnI","properties":{"formattedCitation":"(Goodenough, 1981)","plainCitation":"(Goodenough, 1981)","noteIndex":0},"citationItems":[{"id":"9oOIUKZQ/8ZavjFOU","uris":["http://zotero.org/users/local/laZEdp6J/items/IP9CSMLY"],"itemData":{"id":2288,"type":"book","edition":"2nd","event-place":"Menlo Park, CA","ISBN":"0-8053-3340-1","publisher":"The Benjamin/Cummings Publishing Company, Inc.","publisher-place":"Menlo Park, CA","title":"Culture, language, and society","author":[{"family":"Goodenough","given":"Ward H."}],"issued":{"date-parts":[["1981"]]}}}],"schema":"https://github.com/citation-style-language/schema/raw/master/csl-citation.json"} </w:instrText>
      </w:r>
      <w:r w:rsidR="00FE113A" w:rsidRPr="00E537E9">
        <w:fldChar w:fldCharType="separate"/>
      </w:r>
      <w:r w:rsidR="00FE113A" w:rsidRPr="00E537E9">
        <w:t>(Goodenough, 1981)</w:t>
      </w:r>
      <w:r w:rsidR="00FE113A" w:rsidRPr="00E537E9">
        <w:fldChar w:fldCharType="end"/>
      </w:r>
      <w:r w:rsidR="00FE113A" w:rsidRPr="00E537E9">
        <w:t xml:space="preserve">. </w:t>
      </w:r>
      <w:r w:rsidR="00A02752" w:rsidRPr="00E537E9">
        <w:t xml:space="preserve">This is known as </w:t>
      </w:r>
      <w:r w:rsidR="00A02752" w:rsidRPr="00E537E9">
        <w:rPr>
          <w:i/>
          <w:iCs/>
        </w:rPr>
        <w:t>enculturation</w:t>
      </w:r>
      <w:r w:rsidR="00A02752" w:rsidRPr="00E537E9">
        <w:t xml:space="preserve"> </w:t>
      </w:r>
      <w:r w:rsidR="00A02752" w:rsidRPr="00E537E9">
        <w:fldChar w:fldCharType="begin"/>
      </w:r>
      <w:r w:rsidR="00AC3AC1" w:rsidRPr="00E537E9">
        <w:instrText xml:space="preserve"> ADDIN ZOTERO_ITEM CSL_CITATION {"citationID":"b4WqZxaW","properties":{"formattedCitation":"(Matsumoto &amp; Juang, 2004)","plainCitation":"(Matsumoto &amp; Juang, 2004)","noteIndex":0},"citationItems":[{"id":"9oOIUKZQ/ALL5ZE4V","uris":["http://zotero.org/users/local/laZEdp6J/items/34IN2F9Z"],"itemData":{"id":"KSnrGlw2/zCMZ6tA4","type":"book","edition":"3rd","event-place":"Belmont, CA","publisher":"Wadsworth/Thomas Learning","publisher-place":"Belmont, CA","title":"Culture and psychology","author":[{"family":"Matsumoto","given":"David"},{"family":"Juang","given":"Linda"}],"issued":{"date-parts":[["2004"]]}}}],"schema":"https://github.com/citation-style-language/schema/raw/master/csl-citation.json"} </w:instrText>
      </w:r>
      <w:r w:rsidR="00A02752" w:rsidRPr="00E537E9">
        <w:fldChar w:fldCharType="separate"/>
      </w:r>
      <w:r w:rsidR="00A02752" w:rsidRPr="00E537E9">
        <w:t>(Matsumoto &amp; Juang, 2004)</w:t>
      </w:r>
      <w:r w:rsidR="00A02752" w:rsidRPr="00E537E9">
        <w:fldChar w:fldCharType="end"/>
      </w:r>
      <w:r w:rsidR="0031373C" w:rsidRPr="00E537E9">
        <w:t xml:space="preserve"> and </w:t>
      </w:r>
      <w:r w:rsidR="00A02752" w:rsidRPr="00E537E9">
        <w:t xml:space="preserve">defined by </w:t>
      </w:r>
      <w:r w:rsidR="00A02752" w:rsidRPr="00E537E9">
        <w:fldChar w:fldCharType="begin"/>
      </w:r>
      <w:r w:rsidR="00AC3AC1" w:rsidRPr="00E537E9">
        <w:instrText xml:space="preserve"> ADDIN ZOTERO_ITEM CSL_CITATION {"citationID":"gcguRX7F","properties":{"formattedCitation":"(Kramsch &amp; Widdowson, 1998)","plainCitation":"(Kramsch &amp; Widdowson, 1998)","dontUpdate":true,"noteIndex":0},"citationItems":[{"id":"9oOIUKZQ/SxKKPZ9G","uris":["http://zotero.org/users/local/laZEdp6J/items/RTG5SC8F"],"itemData":{"id":2250,"type":"book","abstract":"Recent social and political changes have focused attention on the debate about the relationship between language and culture. This book offers an accessible survey of key concepts such as social context and cultural authenticity, using insights from fields which include linguistics, sociology and anthropology.","ISBN":"978-0-19-437214-5","language":"en","note":"Google-Books-ID: XRPiONIC2PMC","number-of-pages":"148","publisher":"OUP Oxford","source":"Google Books","title":"Language and Culture","author":[{"family":"Kramsch","given":"Claire"},{"family":"Widdowson","given":"H. G."}],"issued":{"date-parts":[["1998",8,20]]}}}],"schema":"https://github.com/citation-style-language/schema/raw/master/csl-citation.json"} </w:instrText>
      </w:r>
      <w:r w:rsidR="00A02752" w:rsidRPr="00E537E9">
        <w:fldChar w:fldCharType="separate"/>
      </w:r>
      <w:r w:rsidR="00A02752" w:rsidRPr="00E537E9">
        <w:t>Kramsch &amp; Widdowson (1998)</w:t>
      </w:r>
      <w:r w:rsidR="00A02752" w:rsidRPr="00E537E9">
        <w:fldChar w:fldCharType="end"/>
      </w:r>
      <w:r w:rsidR="00A02752" w:rsidRPr="00E537E9">
        <w:t xml:space="preserve"> as  “a process by which a person [</w:t>
      </w:r>
      <w:r w:rsidR="00A02752" w:rsidRPr="00E537E9">
        <w:rPr>
          <w:i/>
          <w:iCs/>
        </w:rPr>
        <w:t>internalizes</w:t>
      </w:r>
      <w:r w:rsidR="00A02752" w:rsidRPr="00E537E9">
        <w:t xml:space="preserve">] the conventions of behavior imposed by a society or social group” (p. 131). </w:t>
      </w:r>
      <w:r w:rsidR="005670A5" w:rsidRPr="00E537E9">
        <w:t>In sum, t</w:t>
      </w:r>
      <w:r w:rsidR="00726857" w:rsidRPr="00E537E9">
        <w:t xml:space="preserve">he cyclical effect of </w:t>
      </w:r>
      <w:r w:rsidR="00D84D07" w:rsidRPr="00E537E9">
        <w:t xml:space="preserve">behaviors </w:t>
      </w:r>
      <w:r w:rsidR="003937DF" w:rsidRPr="00E537E9">
        <w:t>reinforces</w:t>
      </w:r>
      <w:r w:rsidR="00D84D07" w:rsidRPr="00E537E9">
        <w:t xml:space="preserve"> </w:t>
      </w:r>
      <w:r w:rsidR="006653AC" w:rsidRPr="00E537E9">
        <w:t xml:space="preserve">a </w:t>
      </w:r>
      <w:r w:rsidR="00556C62" w:rsidRPr="00E537E9">
        <w:t>culture’s</w:t>
      </w:r>
      <w:r w:rsidR="00D84D07" w:rsidRPr="00E537E9">
        <w:t xml:space="preserve"> same values and beliefs</w:t>
      </w:r>
      <w:r w:rsidR="00556C62" w:rsidRPr="00E537E9">
        <w:t xml:space="preserve"> </w:t>
      </w:r>
      <w:r w:rsidR="00A047A2" w:rsidRPr="00E537E9">
        <w:t xml:space="preserve">from one generation to another </w:t>
      </w:r>
      <w:r w:rsidR="006653AC" w:rsidRPr="00E537E9">
        <w:fldChar w:fldCharType="begin"/>
      </w:r>
      <w:r w:rsidR="00AC3AC1" w:rsidRPr="00E537E9">
        <w:instrText xml:space="preserve"> ADDIN ZOTERO_ITEM CSL_CITATION {"citationID":"1XN49Qf7","properties":{"formattedCitation":"(Matsumoto &amp; Juang, 2004)","plainCitation":"(Matsumoto &amp; Juang, 2004)","noteIndex":0},"citationItems":[{"id":"9oOIUKZQ/ALL5ZE4V","uris":["http://zotero.org/users/local/laZEdp6J/items/34IN2F9Z"],"itemData":{"id":"HHzH5XTb/ne1e9wzf","type":"book","edition":"3rd","event-place":"Belmont, CA","publisher":"Wadsworth/Thomas Learning","publisher-place":"Belmont, CA","title":"Culture and psychology","author":[{"family":"Matsumoto","given":"David"},{"family":"Juang","given":"Linda"}],"issued":{"date-parts":[["2004"]]}}}],"schema":"https://github.com/citation-style-language/schema/raw/master/csl-citation.json"} </w:instrText>
      </w:r>
      <w:r w:rsidR="006653AC" w:rsidRPr="00E537E9">
        <w:fldChar w:fldCharType="separate"/>
      </w:r>
      <w:r w:rsidR="006653AC" w:rsidRPr="00E537E9">
        <w:t>(Matsumoto &amp; Juang, 2004)</w:t>
      </w:r>
      <w:r w:rsidR="006653AC" w:rsidRPr="00E537E9">
        <w:fldChar w:fldCharType="end"/>
      </w:r>
      <w:r w:rsidR="007F623A" w:rsidRPr="00E537E9">
        <w:t xml:space="preserve">. </w:t>
      </w:r>
    </w:p>
    <w:p w14:paraId="045D639A" w14:textId="1E4C071C" w:rsidR="001F1778" w:rsidRPr="00E537E9" w:rsidRDefault="004D07F5">
      <w:pPr>
        <w:ind w:firstLine="720"/>
      </w:pPr>
      <w:r w:rsidRPr="00E537E9">
        <w:fldChar w:fldCharType="begin"/>
      </w:r>
      <w:r w:rsidR="00AC3AC1" w:rsidRPr="00E537E9">
        <w:instrText xml:space="preserve"> ADDIN ZOTERO_ITEM CSL_CITATION {"citationID":"JS2UlgQ3","properties":{"formattedCitation":"(LaScotte &amp; Peters, 2021)","plainCitation":"(LaScotte &amp; Peters, 2021)","dontUpdate":true,"noteIndex":0},"citationItems":[{"id":"9oOIUKZQ/njd5JeMJ","uris":["http://zotero.org/users/local/laZEdp6J/items/6TFGJWAL"],"itemData":{"id":2240,"type":"book","abstract":"Despite the increasing diversification of U.S. higher education, without intentional curricular planning by faculty, international students may not experience intercultural interactions due to varying degrees of disinterest, discomfort, or anxiety—and the interactions they do have may be...","event-place":"Ann Arbor, Michigan","ISBN":"978-0-472-03856-5","language":"en","publisher":"University of Michigan Press","publisher-place":"Ann Arbor, Michigan","source":"www.press.umich.edu","title":"Intercultural Skills in Action","URL":"https://www.press.umich.edu/11523716/intercultural_skills_in_action","author":[{"family":"LaScotte","given":"Darren"},{"family":"Peters","given":"Bethany"}],"accessed":{"date-parts":[["2021",11,1]]},"issued":{"date-parts":[["2021"]]}}}],"schema":"https://github.com/citation-style-language/schema/raw/master/csl-citation.json"} </w:instrText>
      </w:r>
      <w:r w:rsidRPr="00E537E9">
        <w:fldChar w:fldCharType="separate"/>
      </w:r>
      <w:r w:rsidRPr="00E537E9">
        <w:t>Lindsay, Robins, and Terrell (</w:t>
      </w:r>
      <w:r w:rsidRPr="00E537E9">
        <w:fldChar w:fldCharType="end"/>
      </w:r>
      <w:r w:rsidRPr="00E537E9">
        <w:t xml:space="preserve">1999) explain that culture is “a system that drives everything that [a person does] as part of a society. It is not only a reflection of who [a person is] to the outside but who [a person is] deep down” (26-27). </w:t>
      </w:r>
      <w:r w:rsidR="004D04CB" w:rsidRPr="00E537E9">
        <w:t xml:space="preserve">Through socialization, culture is nurtured from birth </w:t>
      </w:r>
      <w:r w:rsidR="00FE113A" w:rsidRPr="00E537E9">
        <w:t xml:space="preserve">into a person’s </w:t>
      </w:r>
      <w:r w:rsidR="00F70996" w:rsidRPr="00E537E9">
        <w:t>inner self</w:t>
      </w:r>
      <w:r w:rsidR="007E6C5B" w:rsidRPr="00E537E9">
        <w:t xml:space="preserve">. </w:t>
      </w:r>
      <w:r w:rsidR="005D117C" w:rsidRPr="00E537E9">
        <w:t xml:space="preserve">Over a </w:t>
      </w:r>
      <w:r w:rsidR="004D04CB" w:rsidRPr="00E537E9">
        <w:t>lifetime of learning and adopting beliefs, values, and practices within one</w:t>
      </w:r>
      <w:r w:rsidR="00AF2C90" w:rsidRPr="00E537E9">
        <w:t>’</w:t>
      </w:r>
      <w:r w:rsidR="004D04CB" w:rsidRPr="00E537E9">
        <w:t xml:space="preserve">s culture, a person’s </w:t>
      </w:r>
      <w:r w:rsidR="00F72BC6" w:rsidRPr="00E537E9">
        <w:t>ideas</w:t>
      </w:r>
      <w:r w:rsidR="004D04CB" w:rsidRPr="00E537E9">
        <w:t xml:space="preserve">, actions, beliefs, and </w:t>
      </w:r>
      <w:r w:rsidR="00637E57" w:rsidRPr="00E537E9">
        <w:t>viewpoints</w:t>
      </w:r>
      <w:r w:rsidR="004D04CB" w:rsidRPr="00E537E9">
        <w:t xml:space="preserve"> are shaped</w:t>
      </w:r>
      <w:r w:rsidR="00500335" w:rsidRPr="00E537E9">
        <w:t xml:space="preserve">. These deeply imprinted repetitions </w:t>
      </w:r>
      <w:r w:rsidR="004D04CB" w:rsidRPr="00E537E9">
        <w:t>influence</w:t>
      </w:r>
      <w:r w:rsidR="002A0682" w:rsidRPr="00E537E9">
        <w:t xml:space="preserve"> </w:t>
      </w:r>
      <w:r w:rsidR="008558A6" w:rsidRPr="00E537E9">
        <w:t>each person’s decision-making processe</w:t>
      </w:r>
      <w:r w:rsidR="00F72BC6" w:rsidRPr="00E537E9">
        <w:t>s</w:t>
      </w:r>
      <w:r w:rsidR="005D117C" w:rsidRPr="00E537E9">
        <w:t xml:space="preserve"> </w:t>
      </w:r>
      <w:r w:rsidR="004F07B8" w:rsidRPr="00E537E9">
        <w:fldChar w:fldCharType="begin"/>
      </w:r>
      <w:r w:rsidR="00AC3AC1" w:rsidRPr="00E537E9">
        <w:instrText xml:space="preserve"> ADDIN ZOTERO_ITEM CSL_CITATION {"citationID":"wcaHjnnp","properties":{"formattedCitation":"(Hall, 1976; LaScotte &amp; Peters, 2021)","plainCitation":"(Hall, 1976; LaScotte &amp; Peters, 2021)","noteIndex":0},"citationItems":[{"id":"9oOIUKZQ/nQQiDbz0","uris":["http://zotero.org/users/local/laZEdp6J/items/2HAWH5CH"],"itemData":{"id":2247,"type":"book","call-number":"HM 258 .H29","edition":"1st ed..","event-place":"Garden City, N.Y.","ISBN":"978-0-385-08747-6","language":"eng","number-of-pages":"256","publisher":"Anchor Press","publisher-place":"Garden City, N.Y.","source":"ou-primo.com","title":"Beyond culture / Edward T. Hall.","author":[{"family":"Hall","given":"Edward Twitchell"}],"issued":{"date-parts":[["1976"]]}}},{"id":"9oOIUKZQ/njd5JeMJ","uris":["http://zotero.org/users/local/laZEdp6J/items/6TFGJWAL"],"itemData":{"id":2240,"type":"book","abstract":"Despite the increasing diversification of U.S. higher education, without intentional curricular planning by faculty, international students may not experience intercultural interactions due to varying degrees of disinterest, discomfort, or anxiety—and the interactions they do have may be...","event-place":"Ann Arbor, Michigan","ISBN":"978-0-472-03856-5","language":"en","publisher":"University of Michigan Press","publisher-place":"Ann Arbor, Michigan","source":"www.press.umich.edu","title":"Intercultural Skills in Action","URL":"https://www.press.umich.edu/11523716/intercultural_skills_in_action","author":[{"family":"LaScotte","given":"Darren"},{"family":"Peters","given":"Bethany"}],"accessed":{"date-parts":[["2021",11,1]]},"issued":{"date-parts":[["2021"]]}}}],"schema":"https://github.com/citation-style-language/schema/raw/master/csl-citation.json"} </w:instrText>
      </w:r>
      <w:r w:rsidR="004F07B8" w:rsidRPr="00E537E9">
        <w:fldChar w:fldCharType="separate"/>
      </w:r>
      <w:r w:rsidR="004F07B8" w:rsidRPr="00E537E9">
        <w:t>(Hall, 1976; LaScotte &amp; Peters, 2021)</w:t>
      </w:r>
      <w:r w:rsidR="004F07B8" w:rsidRPr="00E537E9">
        <w:fldChar w:fldCharType="end"/>
      </w:r>
      <w:r w:rsidR="004F07B8" w:rsidRPr="00E537E9">
        <w:t xml:space="preserve">.  </w:t>
      </w:r>
    </w:p>
    <w:p w14:paraId="0DC2C159" w14:textId="3DF59E02" w:rsidR="001F1778" w:rsidRPr="00E537E9" w:rsidRDefault="00FE113A">
      <w:pPr>
        <w:ind w:firstLine="720"/>
      </w:pPr>
      <w:r w:rsidRPr="00E537E9">
        <w:t xml:space="preserve">To metaphorically explain how deeply </w:t>
      </w:r>
      <w:r w:rsidR="001959FA" w:rsidRPr="00E537E9">
        <w:t>en</w:t>
      </w:r>
      <w:r w:rsidRPr="00E537E9">
        <w:t>cultur</w:t>
      </w:r>
      <w:r w:rsidR="001959FA" w:rsidRPr="00E537E9">
        <w:t>ation</w:t>
      </w:r>
      <w:r w:rsidRPr="00E537E9">
        <w:t xml:space="preserve"> embeds itself, anthropologist Edward T. Hall (1976) compared culture</w:t>
      </w:r>
      <w:r w:rsidR="002E6075" w:rsidRPr="00E537E9">
        <w:t xml:space="preserve"> (attitudes, behaviors, and values)</w:t>
      </w:r>
      <w:r w:rsidRPr="00E537E9">
        <w:t xml:space="preserve"> to an iceberg</w:t>
      </w:r>
      <w:r w:rsidR="00EC6905" w:rsidRPr="00E537E9">
        <w:t xml:space="preserve">. </w:t>
      </w:r>
      <w:r w:rsidRPr="00E537E9">
        <w:t>Although Hall did not provide an image in his writing, he describes cultural elements in such detail that others interested in cultural fields</w:t>
      </w:r>
      <w:r w:rsidR="00DB7F69" w:rsidRPr="00E537E9">
        <w:t xml:space="preserve"> (</w:t>
      </w:r>
      <w:r w:rsidR="00357D91" w:rsidRPr="00E537E9">
        <w:t xml:space="preserve">for example, </w:t>
      </w:r>
      <w:r w:rsidR="006D4861" w:rsidRPr="00E537E9">
        <w:t xml:space="preserve">anthropologists, sociologists, </w:t>
      </w:r>
      <w:r w:rsidR="000B27CB" w:rsidRPr="00E537E9">
        <w:t xml:space="preserve">and </w:t>
      </w:r>
      <w:r w:rsidR="006D4861" w:rsidRPr="00E537E9">
        <w:lastRenderedPageBreak/>
        <w:t>educators</w:t>
      </w:r>
      <w:r w:rsidR="00DB7F69" w:rsidRPr="00E537E9">
        <w:t>)</w:t>
      </w:r>
      <w:r w:rsidRPr="00E537E9">
        <w:t xml:space="preserve"> have offered their</w:t>
      </w:r>
      <w:r w:rsidR="002E6075" w:rsidRPr="00E537E9">
        <w:t xml:space="preserve"> </w:t>
      </w:r>
      <w:r w:rsidRPr="00E537E9">
        <w:t>pictorial renditions</w:t>
      </w:r>
      <w:r w:rsidR="002E6075" w:rsidRPr="00E537E9">
        <w:t>.</w:t>
      </w:r>
      <w:r w:rsidR="002D18E8" w:rsidRPr="00E537E9">
        <w:t xml:space="preserve"> </w:t>
      </w:r>
      <w:r w:rsidR="002E6075" w:rsidRPr="00E537E9">
        <w:t xml:space="preserve">See </w:t>
      </w:r>
      <w:r w:rsidR="00763ABB" w:rsidRPr="00E537E9">
        <w:t>Figure 1</w:t>
      </w:r>
      <w:r w:rsidR="002E6075" w:rsidRPr="00E537E9">
        <w:t xml:space="preserve"> below</w:t>
      </w:r>
      <w:r w:rsidR="008A7F24" w:rsidRPr="00E537E9">
        <w:t xml:space="preserve"> as</w:t>
      </w:r>
      <w:r w:rsidR="00763ABB" w:rsidRPr="00E537E9">
        <w:t xml:space="preserve"> </w:t>
      </w:r>
      <w:r w:rsidR="002E6075" w:rsidRPr="00E537E9">
        <w:t xml:space="preserve">one of </w:t>
      </w:r>
      <w:r w:rsidR="000B424A" w:rsidRPr="00E537E9">
        <w:t xml:space="preserve">the </w:t>
      </w:r>
      <w:r w:rsidR="002D73F7" w:rsidRPr="00E537E9">
        <w:t>countless</w:t>
      </w:r>
      <w:r w:rsidR="002E6075" w:rsidRPr="00E537E9">
        <w:t xml:space="preserve"> </w:t>
      </w:r>
      <w:r w:rsidR="00763ABB" w:rsidRPr="00E537E9">
        <w:t xml:space="preserve">visual </w:t>
      </w:r>
      <w:r w:rsidR="002E6075" w:rsidRPr="00E537E9">
        <w:t>images</w:t>
      </w:r>
      <w:r w:rsidR="00763ABB" w:rsidRPr="00E537E9">
        <w:t xml:space="preserve"> </w:t>
      </w:r>
      <w:r w:rsidR="00DC7D61" w:rsidRPr="00E537E9">
        <w:t xml:space="preserve">available on the internet </w:t>
      </w:r>
      <w:r w:rsidR="00763ABB" w:rsidRPr="00E537E9">
        <w:t>of</w:t>
      </w:r>
      <w:r w:rsidR="00FB64FB" w:rsidRPr="00E537E9">
        <w:t>fered to explain</w:t>
      </w:r>
      <w:r w:rsidR="00763ABB" w:rsidRPr="00E537E9">
        <w:t xml:space="preserve"> Hall’s Cultural Iceberg Model. </w:t>
      </w:r>
    </w:p>
    <w:p w14:paraId="7C8B9E56" w14:textId="225731F3" w:rsidR="00BF326B" w:rsidRPr="00E537E9" w:rsidRDefault="00C3363B" w:rsidP="00A15810">
      <w:pPr>
        <w:pStyle w:val="Heading3"/>
      </w:pPr>
      <w:bookmarkStart w:id="32" w:name="_Toc148220331"/>
      <w:r w:rsidRPr="00E537E9">
        <w:t xml:space="preserve">Figure </w:t>
      </w:r>
      <w:r w:rsidR="007F37C5">
        <w:fldChar w:fldCharType="begin"/>
      </w:r>
      <w:r w:rsidR="007F37C5">
        <w:instrText xml:space="preserve"> SEQ Figure \* ARABIC </w:instrText>
      </w:r>
      <w:r w:rsidR="007F37C5">
        <w:fldChar w:fldCharType="separate"/>
      </w:r>
      <w:r w:rsidR="00154499">
        <w:rPr>
          <w:noProof/>
        </w:rPr>
        <w:t>1</w:t>
      </w:r>
      <w:r w:rsidR="007F37C5">
        <w:rPr>
          <w:noProof/>
        </w:rPr>
        <w:fldChar w:fldCharType="end"/>
      </w:r>
    </w:p>
    <w:p w14:paraId="43638B9E" w14:textId="38586B95" w:rsidR="001F1778" w:rsidRPr="00E537E9" w:rsidRDefault="00C3363B" w:rsidP="00A15810">
      <w:pPr>
        <w:pStyle w:val="Heading3"/>
      </w:pPr>
      <w:r w:rsidRPr="00E537E9">
        <w:t>The Cultural Iceberg</w:t>
      </w:r>
      <w:bookmarkEnd w:id="32"/>
    </w:p>
    <w:p w14:paraId="7E52E5A5" w14:textId="62EDB627" w:rsidR="002E1919" w:rsidRPr="00E537E9" w:rsidRDefault="002E1919" w:rsidP="002E1919">
      <w:pPr>
        <w:jc w:val="center"/>
      </w:pPr>
      <w:r w:rsidRPr="00E537E9">
        <w:rPr>
          <w:noProof/>
        </w:rPr>
        <w:drawing>
          <wp:inline distT="0" distB="0" distL="0" distR="0" wp14:anchorId="5471D6C0" wp14:editId="2E4862C3">
            <wp:extent cx="5181866" cy="3422826"/>
            <wp:effectExtent l="0" t="0" r="0" b="6350"/>
            <wp:docPr id="2052664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64078" name=""/>
                    <pic:cNvPicPr/>
                  </pic:nvPicPr>
                  <pic:blipFill>
                    <a:blip r:embed="rId13"/>
                    <a:stretch>
                      <a:fillRect/>
                    </a:stretch>
                  </pic:blipFill>
                  <pic:spPr>
                    <a:xfrm>
                      <a:off x="0" y="0"/>
                      <a:ext cx="5181866" cy="3422826"/>
                    </a:xfrm>
                    <a:prstGeom prst="rect">
                      <a:avLst/>
                    </a:prstGeom>
                  </pic:spPr>
                </pic:pic>
              </a:graphicData>
            </a:graphic>
          </wp:inline>
        </w:drawing>
      </w:r>
    </w:p>
    <w:p w14:paraId="14387B5F" w14:textId="4E839716" w:rsidR="006D6F0D" w:rsidRPr="00E537E9" w:rsidRDefault="00CC5FA4" w:rsidP="002E1919">
      <w:pPr>
        <w:tabs>
          <w:tab w:val="left" w:pos="0"/>
        </w:tabs>
      </w:pPr>
      <w:r w:rsidRPr="00E537E9">
        <w:rPr>
          <w:i/>
          <w:iCs/>
        </w:rPr>
        <w:t>Note</w:t>
      </w:r>
      <w:r w:rsidRPr="00E537E9">
        <w:t xml:space="preserve">. </w:t>
      </w:r>
      <w:r w:rsidR="000679DA" w:rsidRPr="00E537E9">
        <w:t xml:space="preserve">The Cultural Iceberg, adapted by Sheri L. (2016) from work by Edward T. Hall (1976). Art by Anna Seeley and Abby Smith. </w:t>
      </w:r>
      <w:r w:rsidR="003F72A0" w:rsidRPr="00E537E9">
        <w:t xml:space="preserve">From </w:t>
      </w:r>
      <w:r w:rsidR="003F72A0" w:rsidRPr="00E537E9">
        <w:rPr>
          <w:i/>
          <w:iCs/>
        </w:rPr>
        <w:t>The Cultural Iceberg: What You Need to Know about Cross-cultural</w:t>
      </w:r>
      <w:r w:rsidR="00532660" w:rsidRPr="00E537E9">
        <w:rPr>
          <w:i/>
          <w:iCs/>
        </w:rPr>
        <w:t xml:space="preserve"> </w:t>
      </w:r>
      <w:r w:rsidR="003F72A0" w:rsidRPr="00E537E9">
        <w:rPr>
          <w:i/>
          <w:iCs/>
        </w:rPr>
        <w:t>Communication</w:t>
      </w:r>
      <w:r w:rsidR="003C5152" w:rsidRPr="00E537E9">
        <w:t xml:space="preserve">, by G.S. </w:t>
      </w:r>
      <w:r w:rsidR="004C75AC" w:rsidRPr="00E537E9">
        <w:fldChar w:fldCharType="begin"/>
      </w:r>
      <w:r w:rsidR="007B4239" w:rsidRPr="00E537E9">
        <w:instrText xml:space="preserve"> ADDIN ZOTERO_ITEM CSL_CITATION {"citationID":"lCts3ICP","properties":{"formattedCitation":"(Love, 2019)","plainCitation":"(Love, 2019)","dontUpdate":true,"noteIndex":0},"citationItems":[{"id":2188,"uris":["http://zotero.org/users/1564320/items/5JFQGFS7"],"itemData":{"id":2188,"type":"post-weblog","abstract":"We’re excited to welcome back Sheri of Engineering Ministries International. EMI mobilizes architects, engineers, construction managers, and other design pr","container-title":"Go. Serve. Love","language":"en-US","title":"The Cultural Iceberg: What You Need to Know about Cross-cultural Communication","title-short":"The Cultural Iceberg","URL":"https://www.goservelove.net/cultural-iceberg-communication/","author":[{"family":"Love","given":"Go Serve"}],"accessed":{"date-parts":[["2023",10,14]]},"issued":{"date-parts":[["2019",4,5]]}}}],"schema":"https://github.com/citation-style-language/schema/raw/master/csl-citation.json"} </w:instrText>
      </w:r>
      <w:r w:rsidR="004C75AC" w:rsidRPr="00E537E9">
        <w:fldChar w:fldCharType="separate"/>
      </w:r>
      <w:r w:rsidR="004C75AC" w:rsidRPr="00E537E9">
        <w:t>Love</w:t>
      </w:r>
      <w:r w:rsidR="00E00629" w:rsidRPr="00E537E9">
        <w:t xml:space="preserve"> (</w:t>
      </w:r>
      <w:r w:rsidR="004C75AC" w:rsidRPr="00E537E9">
        <w:t>2019</w:t>
      </w:r>
      <w:r w:rsidR="004C75AC" w:rsidRPr="00E537E9">
        <w:fldChar w:fldCharType="end"/>
      </w:r>
      <w:r w:rsidR="003F72A0" w:rsidRPr="00E537E9">
        <w:t xml:space="preserve">, April 5). </w:t>
      </w:r>
      <w:r w:rsidR="003F72A0" w:rsidRPr="00E537E9">
        <w:rPr>
          <w:i/>
          <w:iCs/>
        </w:rPr>
        <w:t>Go. Serve. Love</w:t>
      </w:r>
      <w:r w:rsidR="003F72A0" w:rsidRPr="00E537E9">
        <w:t>.</w:t>
      </w:r>
    </w:p>
    <w:p w14:paraId="24F5C4B9" w14:textId="77777777" w:rsidR="00A9462B" w:rsidRPr="00E537E9" w:rsidRDefault="00A9462B" w:rsidP="002E1919">
      <w:pPr>
        <w:tabs>
          <w:tab w:val="left" w:pos="0"/>
        </w:tabs>
      </w:pPr>
    </w:p>
    <w:p w14:paraId="63E2A889" w14:textId="63D51543" w:rsidR="001F1778" w:rsidRPr="00E537E9" w:rsidRDefault="00602BC5" w:rsidP="00602BC5">
      <w:pPr>
        <w:ind w:firstLine="720"/>
      </w:pPr>
      <w:r w:rsidRPr="00E537E9">
        <w:t>Hall</w:t>
      </w:r>
      <w:r w:rsidR="008E424C" w:rsidRPr="00E537E9">
        <w:t xml:space="preserve"> (1976)</w:t>
      </w:r>
      <w:r w:rsidRPr="00E537E9">
        <w:t xml:space="preserve"> proposed that an iceberg </w:t>
      </w:r>
      <w:r w:rsidR="0032549A" w:rsidRPr="00E537E9">
        <w:t>has visible and</w:t>
      </w:r>
      <w:r w:rsidR="007D5F66" w:rsidRPr="00E537E9">
        <w:t xml:space="preserve"> invisible sides</w:t>
      </w:r>
      <w:r w:rsidR="0069452F" w:rsidRPr="00E537E9">
        <w:t xml:space="preserve"> as </w:t>
      </w:r>
      <w:r w:rsidR="007D5F66" w:rsidRPr="00E537E9">
        <w:t xml:space="preserve">does </w:t>
      </w:r>
      <w:r w:rsidRPr="00E537E9">
        <w:t>culture</w:t>
      </w:r>
      <w:r w:rsidR="0069452F" w:rsidRPr="00E537E9">
        <w:t>.</w:t>
      </w:r>
      <w:r w:rsidRPr="00E537E9">
        <w:t xml:space="preserve"> </w:t>
      </w:r>
      <w:r w:rsidR="00FE113A" w:rsidRPr="00E537E9">
        <w:t xml:space="preserve">As the tip of an iceberg is viewed, </w:t>
      </w:r>
      <w:r w:rsidR="009D5707" w:rsidRPr="00E537E9">
        <w:t>prominent</w:t>
      </w:r>
      <w:r w:rsidR="00FE113A" w:rsidRPr="00E537E9">
        <w:t xml:space="preserve"> features of </w:t>
      </w:r>
      <w:r w:rsidR="00594FFA" w:rsidRPr="00E537E9">
        <w:t xml:space="preserve">one’s </w:t>
      </w:r>
      <w:r w:rsidR="00FE113A" w:rsidRPr="00E537E9">
        <w:t>culture are also easily recognizable</w:t>
      </w:r>
      <w:r w:rsidR="00C11626" w:rsidRPr="00E537E9">
        <w:t>, such as</w:t>
      </w:r>
      <w:r w:rsidR="00FE113A" w:rsidRPr="00E537E9">
        <w:t xml:space="preserve"> language, dress, food,</w:t>
      </w:r>
      <w:r w:rsidR="008E0900" w:rsidRPr="00E537E9">
        <w:t xml:space="preserve"> and</w:t>
      </w:r>
      <w:r w:rsidR="00FE113A" w:rsidRPr="00E537E9">
        <w:t xml:space="preserve"> customs. The </w:t>
      </w:r>
      <w:r w:rsidR="008D71F8" w:rsidRPr="00E537E9">
        <w:t xml:space="preserve">iceberg’s </w:t>
      </w:r>
      <w:r w:rsidR="00FE113A" w:rsidRPr="00E537E9">
        <w:t>perceptible tip represents about 10 percent of a</w:t>
      </w:r>
      <w:r w:rsidR="00195F08" w:rsidRPr="00E537E9">
        <w:t xml:space="preserve"> society’s</w:t>
      </w:r>
      <w:r w:rsidR="00FE113A" w:rsidRPr="00E537E9">
        <w:t xml:space="preserve"> culture</w:t>
      </w:r>
      <w:r w:rsidR="000B424A" w:rsidRPr="00E537E9">
        <w:t>,</w:t>
      </w:r>
      <w:r w:rsidR="00FE113A" w:rsidRPr="00E537E9">
        <w:t xml:space="preserve"> whereas a large, unseen portion of </w:t>
      </w:r>
      <w:r w:rsidR="00195F08" w:rsidRPr="00E537E9">
        <w:t>appro</w:t>
      </w:r>
      <w:r w:rsidR="0092122E" w:rsidRPr="00E537E9">
        <w:t>ximately</w:t>
      </w:r>
      <w:r w:rsidR="00FE113A" w:rsidRPr="00E537E9">
        <w:t xml:space="preserve"> 90 percent of the iceberg represents less </w:t>
      </w:r>
      <w:r w:rsidR="00656AAA" w:rsidRPr="00E537E9">
        <w:t xml:space="preserve">discernible </w:t>
      </w:r>
      <w:r w:rsidR="00FE113A" w:rsidRPr="00E537E9">
        <w:t>culture.</w:t>
      </w:r>
      <w:r w:rsidR="00E8234F" w:rsidRPr="00E537E9">
        <w:t xml:space="preserve"> </w:t>
      </w:r>
      <w:r w:rsidR="0067717F" w:rsidRPr="00E537E9">
        <w:t>A</w:t>
      </w:r>
      <w:r w:rsidR="00670795" w:rsidRPr="00E537E9">
        <w:t xml:space="preserve">bstract concepts </w:t>
      </w:r>
      <w:r w:rsidR="00BE0DC6" w:rsidRPr="00E537E9">
        <w:t>stemming from certain</w:t>
      </w:r>
      <w:r w:rsidR="00670795" w:rsidRPr="00E537E9">
        <w:t xml:space="preserve"> beliefs, </w:t>
      </w:r>
      <w:r w:rsidR="00670795" w:rsidRPr="00E537E9">
        <w:lastRenderedPageBreak/>
        <w:t>values, and attitudes, including</w:t>
      </w:r>
      <w:r w:rsidR="00670795" w:rsidRPr="00E537E9">
        <w:rPr>
          <w:i/>
          <w:iCs/>
        </w:rPr>
        <w:t xml:space="preserve"> </w:t>
      </w:r>
      <w:r w:rsidR="00670795" w:rsidRPr="00E537E9">
        <w:t xml:space="preserve">religious beliefs, family roles, ethics, priorities, biases, assumptions, and perceptions </w:t>
      </w:r>
      <w:r w:rsidR="00670795" w:rsidRPr="00E537E9">
        <w:fldChar w:fldCharType="begin"/>
      </w:r>
      <w:r w:rsidR="00AC3AC1" w:rsidRPr="00E537E9">
        <w:instrText xml:space="preserve"> ADDIN ZOTERO_ITEM CSL_CITATION {"citationID":"m252eLHE","properties":{"formattedCitation":"(Hall, 1976)","plainCitation":"(Hall, 1976)","noteIndex":0},"citationItems":[{"id":"9oOIUKZQ/nQQiDbz0","uris":["http://zotero.org/users/local/laZEdp6J/items/2HAWH5CH"],"itemData":{"id":2247,"type":"book","call-number":"HM 258 .H29","edition":"1st ed..","event-place":"Garden City, N.Y.","ISBN":"978-0-385-08747-6","language":"eng","number-of-pages":"256","publisher":"Anchor Press","publisher-place":"Garden City, N.Y.","source":"ou-primo.com","title":"Beyond culture / Edward T. Hall.","author":[{"family":"Hall","given":"Edward Twitchell"}],"issued":{"date-parts":[["1976"]]}}}],"schema":"https://github.com/citation-style-language/schema/raw/master/csl-citation.json"} </w:instrText>
      </w:r>
      <w:r w:rsidR="00670795" w:rsidRPr="00E537E9">
        <w:fldChar w:fldCharType="separate"/>
      </w:r>
      <w:r w:rsidR="00670795" w:rsidRPr="00E537E9">
        <w:t>(Hall, 1976)</w:t>
      </w:r>
      <w:r w:rsidR="00670795" w:rsidRPr="00E537E9">
        <w:fldChar w:fldCharType="end"/>
      </w:r>
      <w:r w:rsidR="0067717F" w:rsidRPr="00E537E9">
        <w:t xml:space="preserve"> </w:t>
      </w:r>
      <w:r w:rsidR="00A97A30" w:rsidRPr="00E537E9">
        <w:t>have been</w:t>
      </w:r>
      <w:r w:rsidR="008B4E8C" w:rsidRPr="00E537E9">
        <w:t xml:space="preserve"> </w:t>
      </w:r>
      <w:r w:rsidR="00FE113A" w:rsidRPr="00E537E9">
        <w:t>implicitly learned from one’s surrounding culture(s)</w:t>
      </w:r>
      <w:r w:rsidR="00BE0DC6" w:rsidRPr="00E537E9">
        <w:t xml:space="preserve">, making them </w:t>
      </w:r>
      <w:r w:rsidR="00606F3F" w:rsidRPr="00E537E9">
        <w:t xml:space="preserve">more </w:t>
      </w:r>
      <w:r w:rsidR="00343AF1" w:rsidRPr="00E537E9">
        <w:t>subconscious</w:t>
      </w:r>
      <w:r w:rsidR="0078542F" w:rsidRPr="00E537E9">
        <w:t xml:space="preserve"> </w:t>
      </w:r>
      <w:r w:rsidR="00FE113A" w:rsidRPr="00E537E9">
        <w:t>and subjective</w:t>
      </w:r>
      <w:r w:rsidR="003F215B" w:rsidRPr="00E537E9">
        <w:t xml:space="preserve"> and</w:t>
      </w:r>
      <w:r w:rsidR="00BE0DC6" w:rsidRPr="00E537E9">
        <w:t xml:space="preserve"> </w:t>
      </w:r>
      <w:r w:rsidR="00AD0D60" w:rsidRPr="00E537E9">
        <w:t>provid</w:t>
      </w:r>
      <w:r w:rsidR="003F215B" w:rsidRPr="00E537E9">
        <w:t>ing</w:t>
      </w:r>
      <w:r w:rsidR="00AD0D60" w:rsidRPr="00E537E9">
        <w:t xml:space="preserve"> insight into</w:t>
      </w:r>
      <w:r w:rsidR="00FE113A" w:rsidRPr="00E537E9">
        <w:t xml:space="preserve"> cultural influences on </w:t>
      </w:r>
      <w:r w:rsidR="00680518" w:rsidRPr="00E537E9">
        <w:t xml:space="preserve">societal </w:t>
      </w:r>
      <w:r w:rsidR="0020200D" w:rsidRPr="00E537E9">
        <w:t xml:space="preserve">and individual </w:t>
      </w:r>
      <w:r w:rsidR="00FE113A" w:rsidRPr="00E537E9">
        <w:t xml:space="preserve">behavior </w:t>
      </w:r>
      <w:r w:rsidR="00FE113A" w:rsidRPr="00E537E9">
        <w:fldChar w:fldCharType="begin"/>
      </w:r>
      <w:r w:rsidR="00AC3AC1" w:rsidRPr="00E537E9">
        <w:instrText xml:space="preserve"> ADDIN ZOTERO_ITEM CSL_CITATION {"citationID":"g5rvRNzt","properties":{"formattedCitation":"(Matsumoto &amp; Juang, 2004)","plainCitation":"(Matsumoto &amp; Juang, 2004)","noteIndex":0},"citationItems":[{"id":"9oOIUKZQ/ALL5ZE4V","uris":["http://zotero.org/users/local/laZEdp6J/items/34IN2F9Z"],"itemData":{"id":2256,"type":"book","edition":"3rd","event-place":"Belmont, CA","publisher":"Wadsworth/Thomas Learning","publisher-place":"Belmont, CA","title":"Culture and psychology","author":[{"family":"Matsumoto","given":"David"},{"family":"Juang","given":"Linda"}],"issued":{"date-parts":[["2004"]]}}}],"schema":"https://github.com/citation-style-language/schema/raw/master/csl-citation.json"} </w:instrText>
      </w:r>
      <w:r w:rsidR="00FE113A" w:rsidRPr="00E537E9">
        <w:fldChar w:fldCharType="separate"/>
      </w:r>
      <w:r w:rsidR="00FE113A" w:rsidRPr="00E537E9">
        <w:t>(Matsumoto &amp; Juang, 2004)</w:t>
      </w:r>
      <w:r w:rsidR="00FE113A" w:rsidRPr="00E537E9">
        <w:fldChar w:fldCharType="end"/>
      </w:r>
      <w:r w:rsidR="00FE113A" w:rsidRPr="00E537E9">
        <w:t>.</w:t>
      </w:r>
      <w:r w:rsidR="00CA3DD0" w:rsidRPr="00E537E9">
        <w:t xml:space="preserve"> </w:t>
      </w:r>
      <w:r w:rsidR="00170E33" w:rsidRPr="00E537E9">
        <w:t>S</w:t>
      </w:r>
      <w:r w:rsidR="006250AC" w:rsidRPr="00E537E9">
        <w:t>torytelling and religious beliefs</w:t>
      </w:r>
      <w:r w:rsidR="00A16A29" w:rsidRPr="00E537E9">
        <w:t xml:space="preserve">, </w:t>
      </w:r>
      <w:r w:rsidR="006250AC" w:rsidRPr="00E537E9">
        <w:t xml:space="preserve">examples of </w:t>
      </w:r>
      <w:r w:rsidR="00AA402C" w:rsidRPr="00E537E9">
        <w:t xml:space="preserve">enculturated </w:t>
      </w:r>
      <w:r w:rsidR="00FE113A" w:rsidRPr="00E537E9">
        <w:t>abstractions</w:t>
      </w:r>
      <w:r w:rsidR="00A16A29" w:rsidRPr="00E537E9">
        <w:t>,</w:t>
      </w:r>
      <w:r w:rsidR="00FE113A" w:rsidRPr="00E537E9">
        <w:t xml:space="preserve"> </w:t>
      </w:r>
      <w:r w:rsidR="0030766D" w:rsidRPr="00E537E9">
        <w:t>l</w:t>
      </w:r>
      <w:r w:rsidR="00FE113A" w:rsidRPr="00E537E9">
        <w:t>inger between the visible surface and the m</w:t>
      </w:r>
      <w:r w:rsidR="00AF542C" w:rsidRPr="00E537E9">
        <w:t>u</w:t>
      </w:r>
      <w:r w:rsidR="00FE113A" w:rsidRPr="00E537E9">
        <w:t>rky deep</w:t>
      </w:r>
      <w:r w:rsidR="00075E34" w:rsidRPr="00E537E9">
        <w:t xml:space="preserve">. </w:t>
      </w:r>
      <w:r w:rsidR="00DA2605" w:rsidRPr="00E537E9">
        <w:t xml:space="preserve">Submerged incredibly subconsciously, </w:t>
      </w:r>
      <w:r w:rsidR="00052187" w:rsidRPr="00E537E9">
        <w:t>some</w:t>
      </w:r>
      <w:r w:rsidR="00C75296" w:rsidRPr="00E537E9">
        <w:t xml:space="preserve"> </w:t>
      </w:r>
      <w:r w:rsidR="00FE113A" w:rsidRPr="00E537E9">
        <w:t xml:space="preserve">values and beliefs </w:t>
      </w:r>
      <w:r w:rsidR="00853A62" w:rsidRPr="00E537E9">
        <w:t xml:space="preserve">are </w:t>
      </w:r>
      <w:r w:rsidR="00B7465B" w:rsidRPr="00E537E9">
        <w:t>challenging</w:t>
      </w:r>
      <w:r w:rsidR="00FE113A" w:rsidRPr="00E537E9">
        <w:t xml:space="preserve"> to observe altogether</w:t>
      </w:r>
      <w:r w:rsidR="00464438" w:rsidRPr="00E537E9">
        <w:t xml:space="preserve">, even </w:t>
      </w:r>
      <w:r w:rsidR="002D7B9E" w:rsidRPr="00E537E9">
        <w:t>obscure</w:t>
      </w:r>
      <w:r w:rsidR="00FE113A" w:rsidRPr="00E537E9">
        <w:t xml:space="preserve"> </w:t>
      </w:r>
      <w:r w:rsidR="00027B6D" w:rsidRPr="00E537E9">
        <w:t>to</w:t>
      </w:r>
      <w:r w:rsidR="00FE113A" w:rsidRPr="00E537E9">
        <w:t xml:space="preserve"> </w:t>
      </w:r>
      <w:r w:rsidR="00027B6D" w:rsidRPr="00E537E9">
        <w:t xml:space="preserve">individuals </w:t>
      </w:r>
      <w:r w:rsidR="009E4795" w:rsidRPr="00E537E9">
        <w:t>themselves</w:t>
      </w:r>
      <w:r w:rsidR="00FE113A" w:rsidRPr="00E537E9">
        <w:t xml:space="preserve"> holding </w:t>
      </w:r>
      <w:r w:rsidR="002F0626" w:rsidRPr="00E537E9">
        <w:t>the</w:t>
      </w:r>
      <w:r w:rsidR="00FE113A" w:rsidRPr="00E537E9">
        <w:t xml:space="preserve"> values and beliefs </w:t>
      </w:r>
      <w:r w:rsidR="00FE113A" w:rsidRPr="00E537E9">
        <w:fldChar w:fldCharType="begin"/>
      </w:r>
      <w:r w:rsidR="00AC3AC1" w:rsidRPr="00E537E9">
        <w:instrText xml:space="preserve"> ADDIN ZOTERO_ITEM CSL_CITATION {"citationID":"EE7ZVoqW","properties":{"formattedCitation":"(Hall, 1976)","plainCitation":"(Hall, 1976)","noteIndex":0},"citationItems":[{"id":"9oOIUKZQ/nQQiDbz0","uris":["http://zotero.org/users/local/laZEdp6J/items/2HAWH5CH"],"itemData":{"id":2247,"type":"book","call-number":"HM 258 .H29","edition":"1st ed..","event-place":"Garden City, N.Y.","ISBN":"978-0-385-08747-6","language":"eng","number-of-pages":"256","publisher":"Anchor Press","publisher-place":"Garden City, N.Y.","source":"ou-primo.com","title":"Beyond culture / Edward T. Hall.","author":[{"family":"Hall","given":"Edward Twitchell"}],"issued":{"date-parts":[["1976"]]}}}],"schema":"https://github.com/citation-style-language/schema/raw/master/csl-citation.json"} </w:instrText>
      </w:r>
      <w:r w:rsidR="00FE113A" w:rsidRPr="00E537E9">
        <w:fldChar w:fldCharType="separate"/>
      </w:r>
      <w:r w:rsidR="00FE113A" w:rsidRPr="00E537E9">
        <w:t>(Hall, 1976)</w:t>
      </w:r>
      <w:r w:rsidR="00FE113A" w:rsidRPr="00E537E9">
        <w:fldChar w:fldCharType="end"/>
      </w:r>
      <w:r w:rsidR="003E4766" w:rsidRPr="00E537E9">
        <w:t>.</w:t>
      </w:r>
      <w:r w:rsidR="002A2FAD" w:rsidRPr="00E537E9">
        <w:t xml:space="preserve"> </w:t>
      </w:r>
      <w:r w:rsidR="00052187" w:rsidRPr="00E537E9">
        <w:t xml:space="preserve"> </w:t>
      </w:r>
    </w:p>
    <w:p w14:paraId="077CE244" w14:textId="46BAAE31" w:rsidR="001F1778" w:rsidRPr="00E537E9" w:rsidRDefault="007707E5" w:rsidP="004F5925">
      <w:pPr>
        <w:pStyle w:val="Heading4"/>
      </w:pPr>
      <w:r w:rsidRPr="00E537E9">
        <w:t>Dynamic</w:t>
      </w:r>
      <w:r w:rsidR="00522433" w:rsidRPr="00E537E9">
        <w:t>, Harbored Differently</w:t>
      </w:r>
      <w:r w:rsidRPr="00E537E9">
        <w:t xml:space="preserve"> by Individuals</w:t>
      </w:r>
      <w:r w:rsidR="00522433" w:rsidRPr="00E537E9">
        <w:t>, and Potential</w:t>
      </w:r>
      <w:r w:rsidR="0067018B" w:rsidRPr="00E537E9">
        <w:t>ly</w:t>
      </w:r>
      <w:r w:rsidR="00522433" w:rsidRPr="00E537E9">
        <w:t xml:space="preserve"> Changing </w:t>
      </w:r>
    </w:p>
    <w:p w14:paraId="42B87A1F" w14:textId="14039D3B" w:rsidR="00D807F7" w:rsidRPr="00E537E9" w:rsidRDefault="007B4F94" w:rsidP="00C179FF">
      <w:pPr>
        <w:ind w:firstLine="720"/>
      </w:pPr>
      <w:r w:rsidRPr="00E537E9">
        <w:t xml:space="preserve">Semantically threaded with the concepts of transformation, </w:t>
      </w:r>
      <w:r w:rsidR="00FE113A" w:rsidRPr="00E537E9">
        <w:fldChar w:fldCharType="begin"/>
      </w:r>
      <w:r w:rsidR="00AC3AC1" w:rsidRPr="00E537E9">
        <w:instrText xml:space="preserve"> ADDIN ZOTERO_ITEM CSL_CITATION {"citationID":"MJOLKige","properties":{"formattedCitation":"(Matsumoto &amp; Juang, 2004)","plainCitation":"(Matsumoto &amp; Juang, 2004)","dontUpdate":true,"noteIndex":0},"citationItems":[{"id":"9oOIUKZQ/ALL5ZE4V","uris":["http://zotero.org/users/local/laZEdp6J/items/34IN2F9Z"],"itemData":{"id":2256,"type":"book","edition":"3rd","event-place":"Belmont, CA","publisher":"Wadsworth/Thomas Learning","publisher-place":"Belmont, CA","title":"Culture and psychology","author":[{"family":"Matsumoto","given":"David"},{"family":"Juang","given":"Linda"}],"issued":{"date-parts":[["2004"]]}}}],"schema":"https://github.com/citation-style-language/schema/raw/master/csl-citation.json"} </w:instrText>
      </w:r>
      <w:r w:rsidR="00FE113A" w:rsidRPr="00E537E9">
        <w:fldChar w:fldCharType="separate"/>
      </w:r>
      <w:r w:rsidR="00FE113A" w:rsidRPr="00E537E9">
        <w:t>Matsumoto and Juang's (2004)</w:t>
      </w:r>
      <w:r w:rsidR="00FE113A" w:rsidRPr="00E537E9">
        <w:fldChar w:fldCharType="end"/>
      </w:r>
      <w:r w:rsidR="00FE113A" w:rsidRPr="00E537E9">
        <w:t xml:space="preserve"> definition </w:t>
      </w:r>
      <w:r w:rsidR="00D85B26" w:rsidRPr="00E537E9">
        <w:t xml:space="preserve">of culture </w:t>
      </w:r>
      <w:r w:rsidRPr="00E537E9">
        <w:t xml:space="preserve">uses phrases such as </w:t>
      </w:r>
      <w:r w:rsidR="006C669F" w:rsidRPr="00E537E9">
        <w:rPr>
          <w:i/>
          <w:iCs/>
        </w:rPr>
        <w:t xml:space="preserve">a dynamic system, harbored differently, </w:t>
      </w:r>
      <w:r w:rsidR="006C669F" w:rsidRPr="00E537E9">
        <w:t xml:space="preserve">and </w:t>
      </w:r>
      <w:r w:rsidR="006C669F" w:rsidRPr="00E537E9">
        <w:rPr>
          <w:i/>
          <w:iCs/>
        </w:rPr>
        <w:t xml:space="preserve">potential to change across </w:t>
      </w:r>
      <w:r w:rsidR="007F717C" w:rsidRPr="00E537E9">
        <w:rPr>
          <w:i/>
          <w:iCs/>
        </w:rPr>
        <w:t>time</w:t>
      </w:r>
      <w:r w:rsidR="00011FBA" w:rsidRPr="00E537E9">
        <w:t>,</w:t>
      </w:r>
      <w:r w:rsidR="007F717C" w:rsidRPr="00E537E9">
        <w:t xml:space="preserve"> </w:t>
      </w:r>
      <w:r w:rsidR="007259BA" w:rsidRPr="00E537E9">
        <w:t>indicating</w:t>
      </w:r>
      <w:r w:rsidR="00FE113A" w:rsidRPr="00E537E9">
        <w:t xml:space="preserve"> the need for </w:t>
      </w:r>
      <w:r w:rsidR="00BE41CF" w:rsidRPr="00E537E9">
        <w:t xml:space="preserve">culture to </w:t>
      </w:r>
      <w:r w:rsidR="00011D83" w:rsidRPr="00E537E9">
        <w:t>adapt</w:t>
      </w:r>
      <w:r w:rsidR="00D85B26" w:rsidRPr="00E537E9">
        <w:t xml:space="preserve"> </w:t>
      </w:r>
      <w:r w:rsidR="00FE113A" w:rsidRPr="00E537E9">
        <w:t xml:space="preserve">to ensure </w:t>
      </w:r>
      <w:r w:rsidR="00BE41CF" w:rsidRPr="00E537E9">
        <w:t>its</w:t>
      </w:r>
      <w:r w:rsidR="003D22EC" w:rsidRPr="00E537E9">
        <w:t xml:space="preserve"> </w:t>
      </w:r>
      <w:r w:rsidR="00455141" w:rsidRPr="00E537E9">
        <w:t>continuation</w:t>
      </w:r>
      <w:r w:rsidR="00B909AC" w:rsidRPr="00E537E9">
        <w:t>.</w:t>
      </w:r>
      <w:r w:rsidR="007516DA" w:rsidRPr="00E537E9">
        <w:t xml:space="preserve"> </w:t>
      </w:r>
      <w:r w:rsidR="00455141" w:rsidRPr="00E537E9">
        <w:t xml:space="preserve">The inability to </w:t>
      </w:r>
      <w:r w:rsidR="00011D83" w:rsidRPr="00E537E9">
        <w:t>adapt</w:t>
      </w:r>
      <w:r w:rsidR="00455141" w:rsidRPr="00E537E9">
        <w:t xml:space="preserve"> </w:t>
      </w:r>
      <w:r w:rsidR="009E0C70" w:rsidRPr="00E537E9">
        <w:t xml:space="preserve">puts culture at risk of </w:t>
      </w:r>
      <w:r w:rsidR="00863F6A" w:rsidRPr="00E537E9">
        <w:t>disintegrat</w:t>
      </w:r>
      <w:r w:rsidR="009E0C70" w:rsidRPr="00E537E9">
        <w:t>ing</w:t>
      </w:r>
      <w:r w:rsidR="00863F6A" w:rsidRPr="00E537E9">
        <w:t xml:space="preserve">. </w:t>
      </w:r>
      <w:r w:rsidR="00FE113A" w:rsidRPr="00E537E9">
        <w:t>“</w:t>
      </w:r>
      <w:r w:rsidR="00195064" w:rsidRPr="00E537E9">
        <w:t>[T]</w:t>
      </w:r>
      <w:r w:rsidR="00FE113A" w:rsidRPr="00E537E9">
        <w:t>he formation, maintenance, and transformation of culture over time”</w:t>
      </w:r>
      <w:r w:rsidR="00F2501E" w:rsidRPr="00E537E9">
        <w:t xml:space="preserve"> is known as </w:t>
      </w:r>
      <w:r w:rsidR="00F2501E" w:rsidRPr="00E537E9">
        <w:rPr>
          <w:i/>
          <w:iCs/>
        </w:rPr>
        <w:t>cultural dynamics</w:t>
      </w:r>
      <w:r w:rsidR="00FE113A" w:rsidRPr="00E537E9">
        <w:t xml:space="preserve"> </w:t>
      </w:r>
      <w:r w:rsidR="00FE113A" w:rsidRPr="00E537E9">
        <w:fldChar w:fldCharType="begin"/>
      </w:r>
      <w:r w:rsidR="00AC3AC1" w:rsidRPr="00E537E9">
        <w:instrText xml:space="preserve"> ADDIN ZOTERO_ITEM CSL_CITATION {"citationID":"pQYaJ7C4","properties":{"formattedCitation":"(Kashima, 2019, p. 123)","plainCitation":"(Kashima, 2019, p. 123)","noteIndex":0},"citationItems":[{"id":"9oOIUKZQ/SjM0CKMd","uris":["http://zotero.org/users/local/laZEdp6J/items/S37Y7J6T"],"itemData":{"id":2290,"type":"chapter","container-title":"The handbook of culture and psychology","edition":"2nd","event-place":"New York, NY","publisher":"Oxford University Press","publisher-place":"New York, NY","title":"What is culture for?","author":[{"family":"Kashima","given":"Yoshihisa"}],"editor":[{"family":"Matsumoto","given":"David"},{"family":"Hwang","given":"Hyisung C."}],"issued":{"date-parts":[["2019"]]}},"locator":"123"}],"schema":"https://github.com/citation-style-language/schema/raw/master/csl-citation.json"} </w:instrText>
      </w:r>
      <w:r w:rsidR="00FE113A" w:rsidRPr="00E537E9">
        <w:fldChar w:fldCharType="separate"/>
      </w:r>
      <w:r w:rsidR="00FE113A" w:rsidRPr="00E537E9">
        <w:t>(Kashima, 2019, p. 123)</w:t>
      </w:r>
      <w:r w:rsidR="00FE113A" w:rsidRPr="00E537E9">
        <w:fldChar w:fldCharType="end"/>
      </w:r>
      <w:r w:rsidR="00FE113A" w:rsidRPr="00E537E9">
        <w:t xml:space="preserve">. </w:t>
      </w:r>
    </w:p>
    <w:p w14:paraId="0E9EA821" w14:textId="0740F356" w:rsidR="00FE3008" w:rsidRPr="00E537E9" w:rsidRDefault="00FE4B55" w:rsidP="00EA7A1A">
      <w:pPr>
        <w:ind w:firstLine="720"/>
      </w:pPr>
      <w:r w:rsidRPr="00E537E9">
        <w:t>Each</w:t>
      </w:r>
      <w:r w:rsidR="00FE113A" w:rsidRPr="00E537E9">
        <w:t xml:space="preserve"> system of rules </w:t>
      </w:r>
      <w:r w:rsidR="003B109E" w:rsidRPr="00E537E9">
        <w:t>is</w:t>
      </w:r>
      <w:r w:rsidR="00F2501E" w:rsidRPr="00E537E9">
        <w:t xml:space="preserve"> culturally dynami</w:t>
      </w:r>
      <w:r w:rsidR="001C13FA" w:rsidRPr="00E537E9">
        <w:t>c. A</w:t>
      </w:r>
      <w:r w:rsidR="00F2501E" w:rsidRPr="00E537E9">
        <w:t xml:space="preserve">djusting </w:t>
      </w:r>
      <w:r w:rsidR="001F251A" w:rsidRPr="00E537E9">
        <w:t>to</w:t>
      </w:r>
      <w:r w:rsidR="00FE113A" w:rsidRPr="00E537E9">
        <w:t xml:space="preserve"> the</w:t>
      </w:r>
      <w:r w:rsidR="00836CB1" w:rsidRPr="00E537E9">
        <w:t xml:space="preserve"> push and pull</w:t>
      </w:r>
      <w:r w:rsidR="00E2599E" w:rsidRPr="00E537E9">
        <w:t xml:space="preserve"> of the</w:t>
      </w:r>
      <w:r w:rsidR="00FE113A" w:rsidRPr="00E537E9">
        <w:t xml:space="preserve"> influences </w:t>
      </w:r>
      <w:r w:rsidR="008204CC" w:rsidRPr="00E537E9">
        <w:t>inside</w:t>
      </w:r>
      <w:r w:rsidR="00E2599E" w:rsidRPr="00E537E9">
        <w:t xml:space="preserve"> </w:t>
      </w:r>
      <w:r w:rsidR="00812DF3" w:rsidRPr="00E537E9">
        <w:t xml:space="preserve">and </w:t>
      </w:r>
      <w:r w:rsidR="008204CC" w:rsidRPr="00E537E9">
        <w:t>outside</w:t>
      </w:r>
      <w:r w:rsidR="00812DF3" w:rsidRPr="00E537E9">
        <w:t xml:space="preserve"> </w:t>
      </w:r>
      <w:r w:rsidR="00C36CFC" w:rsidRPr="00E537E9">
        <w:t>a</w:t>
      </w:r>
      <w:r w:rsidR="00FE113A" w:rsidRPr="00E537E9">
        <w:t xml:space="preserve"> culture</w:t>
      </w:r>
      <w:r w:rsidR="001C13FA" w:rsidRPr="00E537E9">
        <w:t xml:space="preserve">, </w:t>
      </w:r>
      <w:r w:rsidR="00FE3008" w:rsidRPr="00E537E9">
        <w:t>group members</w:t>
      </w:r>
      <w:r w:rsidR="007E7CB2" w:rsidRPr="00E537E9">
        <w:t xml:space="preserve"> reframe socialized rules into </w:t>
      </w:r>
      <w:r w:rsidR="00FE3008" w:rsidRPr="00E537E9">
        <w:t xml:space="preserve">shared meanings. How smoothly or roughly a society transitions its enculturated system is beyond the scope of this study. </w:t>
      </w:r>
      <w:r w:rsidR="00E466E8" w:rsidRPr="00E537E9">
        <w:t xml:space="preserve">However, relevant to this study is the idea that </w:t>
      </w:r>
      <w:r w:rsidR="001818DE" w:rsidRPr="00E537E9">
        <w:t>when individuals encounter</w:t>
      </w:r>
      <w:r w:rsidR="00E466E8" w:rsidRPr="00E537E9">
        <w:t xml:space="preserve"> a</w:t>
      </w:r>
      <w:r w:rsidR="00285142" w:rsidRPr="00E537E9">
        <w:t xml:space="preserve"> new </w:t>
      </w:r>
      <w:r w:rsidR="002663F8" w:rsidRPr="00E537E9">
        <w:t xml:space="preserve">host </w:t>
      </w:r>
      <w:r w:rsidR="00E466E8" w:rsidRPr="00E537E9">
        <w:t xml:space="preserve">culture </w:t>
      </w:r>
      <w:r w:rsidR="00315EC4" w:rsidRPr="00E537E9">
        <w:t xml:space="preserve">causing an ebb and flow of </w:t>
      </w:r>
      <w:r w:rsidR="002663F8" w:rsidRPr="00E537E9">
        <w:t xml:space="preserve">new </w:t>
      </w:r>
      <w:r w:rsidR="00315EC4" w:rsidRPr="00E537E9">
        <w:t>cultural influences</w:t>
      </w:r>
      <w:r w:rsidR="00DC3E59" w:rsidRPr="00E537E9">
        <w:t xml:space="preserve">, </w:t>
      </w:r>
      <w:r w:rsidR="00E466E8" w:rsidRPr="00E537E9">
        <w:t xml:space="preserve">how much </w:t>
      </w:r>
      <w:r w:rsidR="00E14E40" w:rsidRPr="00E537E9">
        <w:t>of</w:t>
      </w:r>
      <w:r w:rsidR="00E740D4" w:rsidRPr="00E537E9">
        <w:t xml:space="preserve"> </w:t>
      </w:r>
      <w:r w:rsidR="00784A6E" w:rsidRPr="00E537E9">
        <w:t xml:space="preserve">the </w:t>
      </w:r>
      <w:r w:rsidR="00DC3E59" w:rsidRPr="00E537E9">
        <w:t>individual’s</w:t>
      </w:r>
      <w:r w:rsidR="00E740D4" w:rsidRPr="00E537E9">
        <w:t xml:space="preserve"> own enculturated </w:t>
      </w:r>
      <w:r w:rsidR="0070110E" w:rsidRPr="00E537E9">
        <w:t xml:space="preserve">actions, </w:t>
      </w:r>
      <w:r w:rsidR="00E740D4" w:rsidRPr="00E537E9">
        <w:t>beliefs</w:t>
      </w:r>
      <w:r w:rsidR="0070110E" w:rsidRPr="00E537E9">
        <w:t>,</w:t>
      </w:r>
      <w:r w:rsidR="00E740D4" w:rsidRPr="00E537E9">
        <w:t xml:space="preserve"> and values</w:t>
      </w:r>
      <w:r w:rsidR="00E466E8" w:rsidRPr="00E537E9">
        <w:t xml:space="preserve"> </w:t>
      </w:r>
      <w:r w:rsidR="00DC3E59" w:rsidRPr="00E537E9">
        <w:t xml:space="preserve">will </w:t>
      </w:r>
      <w:r w:rsidR="00784A6E" w:rsidRPr="00E537E9">
        <w:t>the person</w:t>
      </w:r>
      <w:r w:rsidR="00351FFA" w:rsidRPr="00E537E9">
        <w:t xml:space="preserve"> </w:t>
      </w:r>
      <w:r w:rsidR="00DC3E59" w:rsidRPr="00E537E9">
        <w:t>maintain or reject</w:t>
      </w:r>
      <w:r w:rsidR="00A323F2" w:rsidRPr="00E537E9">
        <w:t xml:space="preserve"> or keep fluid</w:t>
      </w:r>
      <w:r w:rsidR="00E1631E" w:rsidRPr="00E537E9">
        <w:t xml:space="preserve"> </w:t>
      </w:r>
      <w:r w:rsidR="00FE3008" w:rsidRPr="00E537E9">
        <w:fldChar w:fldCharType="begin"/>
      </w:r>
      <w:r w:rsidR="00AC3AC1" w:rsidRPr="00E537E9">
        <w:instrText xml:space="preserve"> ADDIN ZOTERO_ITEM CSL_CITATION {"citationID":"T7mozSbD","properties":{"formattedCitation":"(LaScotte &amp; Peters, 2021)","plainCitation":"(LaScotte &amp; Peters, 2021)","noteIndex":0},"citationItems":[{"id":"9oOIUKZQ/njd5JeMJ","uris":["http://zotero.org/users/local/laZEdp6J/items/6TFGJWAL"],"itemData":{"id":2240,"type":"book","abstract":"Despite the increasing diversification of U.S. higher education, without intentional curricular planning by faculty, international students may not experience intercultural interactions due to varying degrees of disinterest, discomfort, or anxiety—and the interactions they do have may be...","event-place":"Ann Arbor, Michigan","ISBN":"978-0-472-03856-5","language":"en","publisher":"University of Michigan Press","publisher-place":"Ann Arbor, Michigan","source":"www.press.umich.edu","title":"Intercultural Skills in Action","URL":"https://www.press.umich.edu/11523716/intercultural_skills_in_action","author":[{"family":"LaScotte","given":"Darren"},{"family":"Peters","given":"Bethany"}],"accessed":{"date-parts":[["2021",11,1]]},"issued":{"date-parts":[["2021"]]}}}],"schema":"https://github.com/citation-style-language/schema/raw/master/csl-citation.json"} </w:instrText>
      </w:r>
      <w:r w:rsidR="00FE3008" w:rsidRPr="00E537E9">
        <w:fldChar w:fldCharType="separate"/>
      </w:r>
      <w:r w:rsidR="00FE3008" w:rsidRPr="00E537E9">
        <w:t>(LaScotte &amp; Peters, 2021)</w:t>
      </w:r>
      <w:r w:rsidR="00FE3008" w:rsidRPr="00E537E9">
        <w:fldChar w:fldCharType="end"/>
      </w:r>
      <w:r w:rsidR="00FE3008" w:rsidRPr="00E537E9">
        <w:t>.</w:t>
      </w:r>
      <w:r w:rsidR="00784A6E" w:rsidRPr="00E537E9">
        <w:t xml:space="preserve"> </w:t>
      </w:r>
    </w:p>
    <w:p w14:paraId="21C40891" w14:textId="42E4E9EA" w:rsidR="0024738E" w:rsidRPr="00E537E9" w:rsidRDefault="0024738E" w:rsidP="007739A9">
      <w:pPr>
        <w:rPr>
          <w:b/>
          <w:bCs/>
          <w:i/>
          <w:iCs/>
        </w:rPr>
      </w:pPr>
      <w:r w:rsidRPr="00E537E9">
        <w:rPr>
          <w:b/>
          <w:bCs/>
          <w:i/>
          <w:iCs/>
        </w:rPr>
        <w:t>Summary</w:t>
      </w:r>
      <w:r w:rsidR="00C11C37" w:rsidRPr="00E537E9">
        <w:rPr>
          <w:b/>
          <w:bCs/>
          <w:i/>
          <w:iCs/>
        </w:rPr>
        <w:t xml:space="preserve"> </w:t>
      </w:r>
    </w:p>
    <w:p w14:paraId="07B88F9F" w14:textId="5AA59302" w:rsidR="001F1F41" w:rsidRPr="00E537E9" w:rsidRDefault="003D2A8F" w:rsidP="0011646D">
      <w:pPr>
        <w:ind w:firstLine="720"/>
      </w:pPr>
      <w:r w:rsidRPr="00E537E9">
        <w:lastRenderedPageBreak/>
        <w:t>This section explained Matsumoto and Jun</w:t>
      </w:r>
      <w:r w:rsidR="007F5158" w:rsidRPr="00E537E9">
        <w:t>g’s (2004) definition of culture</w:t>
      </w:r>
      <w:r w:rsidR="00B077D2" w:rsidRPr="00E537E9">
        <w:t xml:space="preserve"> as a set of </w:t>
      </w:r>
      <w:r w:rsidR="000C1902" w:rsidRPr="00E537E9">
        <w:t xml:space="preserve">repeated </w:t>
      </w:r>
      <w:r w:rsidR="00B077D2" w:rsidRPr="00E537E9">
        <w:t xml:space="preserve">cultural </w:t>
      </w:r>
      <w:r w:rsidR="00477D0B" w:rsidRPr="00E537E9">
        <w:t xml:space="preserve">norms based in a society’s </w:t>
      </w:r>
      <w:r w:rsidR="00B077D2" w:rsidRPr="00E537E9">
        <w:t>beliefs and values</w:t>
      </w:r>
      <w:r w:rsidR="007F5158" w:rsidRPr="00E537E9">
        <w:t>.</w:t>
      </w:r>
      <w:r w:rsidR="00477D0B" w:rsidRPr="00E537E9">
        <w:t xml:space="preserve"> Each society enculturate</w:t>
      </w:r>
      <w:r w:rsidR="000206E6" w:rsidRPr="00E537E9">
        <w:t>s their group members</w:t>
      </w:r>
      <w:r w:rsidR="00FE17A4" w:rsidRPr="00E537E9">
        <w:t xml:space="preserve"> through socialization, passing</w:t>
      </w:r>
      <w:r w:rsidR="000C3A13" w:rsidRPr="00E537E9">
        <w:t xml:space="preserve"> on</w:t>
      </w:r>
      <w:r w:rsidR="00FE17A4" w:rsidRPr="00E537E9">
        <w:t xml:space="preserve"> these norms from generation to generation. </w:t>
      </w:r>
      <w:r w:rsidR="000C1902" w:rsidRPr="00E537E9">
        <w:t xml:space="preserve">When an individual breaks those cultural norms, others within the culturally internal system of checks and balances will correct the person to attempt to steer them on the road of the culturally acceptable with a hidden program of negative feedback.  </w:t>
      </w:r>
    </w:p>
    <w:p w14:paraId="3A841EF3" w14:textId="4117C497" w:rsidR="007F5158" w:rsidRPr="00E537E9" w:rsidRDefault="000C1902" w:rsidP="0011646D">
      <w:pPr>
        <w:ind w:firstLine="720"/>
      </w:pPr>
      <w:r w:rsidRPr="00E537E9">
        <w:t>Likewise, when an individual practices the</w:t>
      </w:r>
      <w:r w:rsidR="00261F31" w:rsidRPr="00E537E9">
        <w:t>ir</w:t>
      </w:r>
      <w:r w:rsidRPr="00E537E9">
        <w:t xml:space="preserve"> cultural norms, others within the culturally internal system of checks and balances will accept their behavior, making the person perceive acceptance into the cultural system.</w:t>
      </w:r>
      <w:r w:rsidR="000A7379" w:rsidRPr="00E537E9">
        <w:t xml:space="preserve"> </w:t>
      </w:r>
      <w:r w:rsidR="003D1587" w:rsidRPr="00E537E9">
        <w:t>However, b</w:t>
      </w:r>
      <w:r w:rsidR="000C3A13" w:rsidRPr="00E537E9">
        <w:t xml:space="preserve">eing </w:t>
      </w:r>
      <w:r w:rsidR="00857C07" w:rsidRPr="00E537E9">
        <w:t>cultur</w:t>
      </w:r>
      <w:r w:rsidR="002F6C42" w:rsidRPr="00E537E9">
        <w:t xml:space="preserve">ally </w:t>
      </w:r>
      <w:r w:rsidR="00857C07" w:rsidRPr="00E537E9">
        <w:t xml:space="preserve">dynamic, </w:t>
      </w:r>
      <w:r w:rsidR="002F6C42" w:rsidRPr="00E537E9">
        <w:t xml:space="preserve">a society’s culture can </w:t>
      </w:r>
      <w:r w:rsidR="00C007A6" w:rsidRPr="00E537E9">
        <w:t>ebb and flow</w:t>
      </w:r>
      <w:r w:rsidR="008D4A17" w:rsidRPr="00E537E9">
        <w:t xml:space="preserve"> as </w:t>
      </w:r>
      <w:r w:rsidR="00975154" w:rsidRPr="00E537E9">
        <w:t>individuals</w:t>
      </w:r>
      <w:r w:rsidR="007204A4" w:rsidRPr="00E537E9">
        <w:t xml:space="preserve"> </w:t>
      </w:r>
      <w:r w:rsidR="00285533" w:rsidRPr="00E537E9">
        <w:t>negotiate</w:t>
      </w:r>
      <w:r w:rsidR="00B231E6" w:rsidRPr="00E537E9">
        <w:t xml:space="preserve"> the</w:t>
      </w:r>
      <w:r w:rsidR="00C007A6" w:rsidRPr="00E537E9">
        <w:t xml:space="preserve"> shared meaning</w:t>
      </w:r>
      <w:r w:rsidR="008C63CA" w:rsidRPr="00E537E9">
        <w:t xml:space="preserve"> of values, beliefs, </w:t>
      </w:r>
      <w:r w:rsidR="00910371" w:rsidRPr="00E537E9">
        <w:t>worldviews</w:t>
      </w:r>
      <w:r w:rsidR="008C63CA" w:rsidRPr="00E537E9">
        <w:t>, and traditions</w:t>
      </w:r>
      <w:r w:rsidR="007204A4" w:rsidRPr="00E537E9">
        <w:t xml:space="preserve">.  </w:t>
      </w:r>
      <w:r w:rsidR="00507368" w:rsidRPr="00E537E9">
        <w:t>On an individual level, t</w:t>
      </w:r>
      <w:r w:rsidR="00285533" w:rsidRPr="00E537E9">
        <w:t>his</w:t>
      </w:r>
      <w:r w:rsidR="008C63CA" w:rsidRPr="00E537E9">
        <w:t xml:space="preserve"> </w:t>
      </w:r>
      <w:r w:rsidR="00975154" w:rsidRPr="00E537E9">
        <w:t>negotiation maintains</w:t>
      </w:r>
      <w:r w:rsidR="00910371" w:rsidRPr="00E537E9">
        <w:t xml:space="preserve"> </w:t>
      </w:r>
      <w:r w:rsidR="00185659" w:rsidRPr="00E537E9">
        <w:t>a person’s</w:t>
      </w:r>
      <w:r w:rsidR="00910371" w:rsidRPr="00E537E9">
        <w:t xml:space="preserve"> connections </w:t>
      </w:r>
      <w:r w:rsidR="003F525C" w:rsidRPr="00E537E9">
        <w:t>with</w:t>
      </w:r>
      <w:r w:rsidR="00910371" w:rsidRPr="00E537E9">
        <w:t xml:space="preserve"> their</w:t>
      </w:r>
      <w:r w:rsidR="003F525C" w:rsidRPr="00E537E9">
        <w:t xml:space="preserve"> own</w:t>
      </w:r>
      <w:r w:rsidR="00910371" w:rsidRPr="00E537E9">
        <w:t xml:space="preserve"> culture. </w:t>
      </w:r>
      <w:r w:rsidR="00E741B2" w:rsidRPr="00E537E9">
        <w:t xml:space="preserve">When an individual </w:t>
      </w:r>
      <w:r w:rsidR="006864DE" w:rsidRPr="00E537E9">
        <w:t>resides</w:t>
      </w:r>
      <w:r w:rsidR="006E0B53" w:rsidRPr="00E537E9">
        <w:t xml:space="preserve"> in a </w:t>
      </w:r>
      <w:r w:rsidR="006864DE" w:rsidRPr="00E537E9">
        <w:t>unique</w:t>
      </w:r>
      <w:r w:rsidR="006E0B53" w:rsidRPr="00E537E9">
        <w:t xml:space="preserve"> culture from their own, </w:t>
      </w:r>
      <w:r w:rsidR="001059DC" w:rsidRPr="00E537E9">
        <w:t>a person</w:t>
      </w:r>
      <w:r w:rsidR="003F2052" w:rsidRPr="00E537E9">
        <w:t>’s enculturation</w:t>
      </w:r>
      <w:r w:rsidR="003C2D2C" w:rsidRPr="00E537E9">
        <w:t xml:space="preserve"> faces </w:t>
      </w:r>
      <w:r w:rsidR="001059DC" w:rsidRPr="00E537E9">
        <w:t>challenge</w:t>
      </w:r>
      <w:r w:rsidR="003F2052" w:rsidRPr="00E537E9">
        <w:t>s</w:t>
      </w:r>
      <w:r w:rsidR="001059DC" w:rsidRPr="00E537E9">
        <w:t xml:space="preserve">. </w:t>
      </w:r>
    </w:p>
    <w:p w14:paraId="7B810CA1" w14:textId="3793578A" w:rsidR="007739A9" w:rsidRPr="00E537E9" w:rsidRDefault="00395BF2" w:rsidP="001A0DA3">
      <w:pPr>
        <w:pStyle w:val="Heading4"/>
      </w:pPr>
      <w:r w:rsidRPr="00E537E9">
        <w:t>Relevan</w:t>
      </w:r>
      <w:r w:rsidR="00010EF0" w:rsidRPr="00E537E9">
        <w:t>ce</w:t>
      </w:r>
      <w:r w:rsidRPr="00E537E9">
        <w:t xml:space="preserve"> to this Research</w:t>
      </w:r>
      <w:r w:rsidR="000F5CDD" w:rsidRPr="00E537E9">
        <w:t>: Culture’s Summary</w:t>
      </w:r>
    </w:p>
    <w:p w14:paraId="1DEDA96B" w14:textId="0D3F72B7" w:rsidR="00774010" w:rsidRPr="00E537E9" w:rsidRDefault="00A71549" w:rsidP="000E76CD">
      <w:pPr>
        <w:ind w:firstLine="720"/>
        <w:rPr>
          <w:shd w:val="clear" w:color="auto" w:fill="FFFFFF"/>
        </w:rPr>
      </w:pPr>
      <w:r w:rsidRPr="00E537E9">
        <w:rPr>
          <w:rFonts w:eastAsia="Garamond"/>
          <w:bCs/>
        </w:rPr>
        <w:t>During their bridge program semester, L2 international sojourners will likely face dilemmas that influence their academic success, whether that success is defined according to the university’s academic standards as explained by York et al. (2015) or the students’ perceptions of academic success as explained by Cachia et al. (2018).</w:t>
      </w:r>
      <w:r w:rsidR="009F43B5" w:rsidRPr="00E537E9">
        <w:rPr>
          <w:rFonts w:eastAsia="Garamond"/>
          <w:bCs/>
        </w:rPr>
        <w:t xml:space="preserve"> </w:t>
      </w:r>
      <w:r w:rsidR="00120F1D" w:rsidRPr="00E537E9">
        <w:rPr>
          <w:rFonts w:eastAsia="Garamond"/>
          <w:bCs/>
        </w:rPr>
        <w:t xml:space="preserve">Challenges emerge when L2 international students encounter differences between their </w:t>
      </w:r>
      <w:r w:rsidR="00477643" w:rsidRPr="00E537E9">
        <w:rPr>
          <w:rFonts w:eastAsia="Garamond"/>
          <w:bCs/>
        </w:rPr>
        <w:t>heritage culture (</w:t>
      </w:r>
      <w:r w:rsidR="009964E5" w:rsidRPr="00E537E9">
        <w:rPr>
          <w:rFonts w:eastAsia="Garamond"/>
          <w:bCs/>
        </w:rPr>
        <w:t>enculturation</w:t>
      </w:r>
      <w:r w:rsidR="00477643" w:rsidRPr="00E537E9">
        <w:rPr>
          <w:rFonts w:eastAsia="Garamond"/>
          <w:bCs/>
        </w:rPr>
        <w:t>)</w:t>
      </w:r>
      <w:r w:rsidR="00120F1D" w:rsidRPr="00E537E9">
        <w:rPr>
          <w:rFonts w:eastAsia="Garamond"/>
          <w:bCs/>
        </w:rPr>
        <w:t xml:space="preserve"> and </w:t>
      </w:r>
      <w:r w:rsidR="00184C37" w:rsidRPr="00E537E9">
        <w:rPr>
          <w:rFonts w:eastAsia="Garamond"/>
          <w:bCs/>
        </w:rPr>
        <w:t xml:space="preserve">the U.S. HEI host culture. </w:t>
      </w:r>
      <w:r w:rsidR="00120F1D" w:rsidRPr="00E537E9">
        <w:rPr>
          <w:rFonts w:eastAsia="Garamond"/>
          <w:bCs/>
        </w:rPr>
        <w:t xml:space="preserve"> These differences are known as </w:t>
      </w:r>
      <w:r w:rsidR="00184C37" w:rsidRPr="00E537E9">
        <w:rPr>
          <w:rFonts w:eastAsia="Garamond"/>
          <w:bCs/>
          <w:i/>
          <w:iCs/>
        </w:rPr>
        <w:t>acculturative</w:t>
      </w:r>
      <w:r w:rsidR="00184C37" w:rsidRPr="00E537E9">
        <w:rPr>
          <w:rFonts w:eastAsia="Garamond"/>
          <w:bCs/>
        </w:rPr>
        <w:t xml:space="preserve"> </w:t>
      </w:r>
      <w:r w:rsidR="00120F1D" w:rsidRPr="00E537E9">
        <w:rPr>
          <w:rFonts w:eastAsia="Garamond"/>
          <w:bCs/>
          <w:i/>
          <w:iCs/>
        </w:rPr>
        <w:t>stressors</w:t>
      </w:r>
      <w:r w:rsidR="00184C37" w:rsidRPr="00E537E9">
        <w:rPr>
          <w:rFonts w:eastAsia="Garamond"/>
          <w:bCs/>
          <w:i/>
          <w:iCs/>
        </w:rPr>
        <w:t xml:space="preserve"> </w:t>
      </w:r>
      <w:r w:rsidR="00184C37" w:rsidRPr="00E537E9">
        <w:rPr>
          <w:rFonts w:eastAsia="Garamond"/>
          <w:bCs/>
        </w:rPr>
        <w:t>or</w:t>
      </w:r>
      <w:r w:rsidR="00184C37" w:rsidRPr="00E537E9">
        <w:rPr>
          <w:rFonts w:eastAsia="Garamond"/>
          <w:bCs/>
          <w:i/>
          <w:iCs/>
        </w:rPr>
        <w:t xml:space="preserve"> stressors,</w:t>
      </w:r>
      <w:r w:rsidR="00120F1D" w:rsidRPr="00E537E9">
        <w:rPr>
          <w:rFonts w:eastAsia="Garamond"/>
          <w:bCs/>
        </w:rPr>
        <w:t xml:space="preserve"> and the conflict they propel is referred to as </w:t>
      </w:r>
      <w:r w:rsidR="00120F1D" w:rsidRPr="00E537E9">
        <w:rPr>
          <w:rFonts w:eastAsia="Garamond"/>
          <w:bCs/>
          <w:i/>
          <w:iCs/>
        </w:rPr>
        <w:t>intercultural conflict</w:t>
      </w:r>
      <w:r w:rsidR="007C6991" w:rsidRPr="00E537E9">
        <w:rPr>
          <w:rFonts w:eastAsia="Garamond"/>
          <w:bCs/>
          <w:i/>
          <w:iCs/>
        </w:rPr>
        <w:t xml:space="preserve"> or </w:t>
      </w:r>
      <w:r w:rsidR="007C6991" w:rsidRPr="00E537E9">
        <w:rPr>
          <w:i/>
          <w:iCs/>
        </w:rPr>
        <w:t xml:space="preserve">acculturative stress </w:t>
      </w:r>
      <w:r w:rsidR="007C6991" w:rsidRPr="00E537E9">
        <w:t>(</w:t>
      </w:r>
      <w:r w:rsidR="002A3F78" w:rsidRPr="00E537E9">
        <w:t>Berry, 1997; Sam &amp; Berry, 2010)</w:t>
      </w:r>
      <w:r w:rsidR="00FC3C82" w:rsidRPr="00E537E9">
        <w:rPr>
          <w:rFonts w:eastAsia="Garamond"/>
          <w:bCs/>
        </w:rPr>
        <w:t xml:space="preserve">, </w:t>
      </w:r>
      <w:r w:rsidR="0057156B" w:rsidRPr="00E537E9">
        <w:t>characterized by “[the] a</w:t>
      </w:r>
      <w:r w:rsidR="0057156B" w:rsidRPr="00E537E9">
        <w:rPr>
          <w:shd w:val="clear" w:color="auto" w:fill="FFFFFF"/>
        </w:rPr>
        <w:t>mbiguity, or the confusion about how to handle or define the conflic</w:t>
      </w:r>
      <w:r w:rsidR="00F822D7" w:rsidRPr="00E537E9">
        <w:rPr>
          <w:shd w:val="clear" w:color="auto" w:fill="FFFFFF"/>
        </w:rPr>
        <w:t>t</w:t>
      </w:r>
      <w:r w:rsidR="0057156B" w:rsidRPr="00E537E9">
        <w:rPr>
          <w:shd w:val="clear" w:color="auto" w:fill="FFFFFF"/>
        </w:rPr>
        <w:t>”</w:t>
      </w:r>
      <w:r w:rsidR="00F822D7" w:rsidRPr="00E537E9">
        <w:rPr>
          <w:shd w:val="clear" w:color="auto" w:fill="FFFFFF"/>
        </w:rPr>
        <w:t xml:space="preserve"> </w:t>
      </w:r>
      <w:r w:rsidR="00F822D7" w:rsidRPr="00E537E9">
        <w:rPr>
          <w:shd w:val="clear" w:color="auto" w:fill="FFFFFF"/>
        </w:rPr>
        <w:fldChar w:fldCharType="begin"/>
      </w:r>
      <w:r w:rsidR="00CD3A7C" w:rsidRPr="00E537E9">
        <w:rPr>
          <w:shd w:val="clear" w:color="auto" w:fill="FFFFFF"/>
        </w:rPr>
        <w:instrText xml:space="preserve"> ADDIN ZOTERO_ITEM CSL_CITATION {"citationID":"HGRh1YVw","properties":{"formattedCitation":"(Grothe, 2020)","plainCitation":"(Grothe, 2020)","dontUpdate":true,"noteIndex":0},"citationItems":[{"id":2034,"uris":["http://zotero.org/users/1564320/items/ZW227CQ9"],"itemData":{"id":2034,"type":"webpage","abstract":"Chapters basic definitions regarding conflict","container-title":"Social Sci LibreTexts","language":"en","title":"8.1: Characteristics of Intercultural Conflict","title-short":"8.1","URL":"https://socialsci.libretexts.org/Courses/Butte_College/Exploring_Intercultural_Communication_(Grothe)/08%3A_Intercultural_Conflict/8.01%3A_Characteristics_of_Intercultural_Conflict","author":[{"family":"Grothe","given":"Tom"}],"accessed":{"date-parts":[["2022",11,2]]},"issued":{"date-parts":[["2020",3,31]]}}}],"schema":"https://github.com/citation-style-language/schema/raw/master/csl-citation.json"} </w:instrText>
      </w:r>
      <w:r w:rsidR="00F822D7" w:rsidRPr="00E537E9">
        <w:rPr>
          <w:shd w:val="clear" w:color="auto" w:fill="FFFFFF"/>
        </w:rPr>
        <w:fldChar w:fldCharType="separate"/>
      </w:r>
      <w:r w:rsidR="00F822D7" w:rsidRPr="00E537E9">
        <w:t>(Grothe, 2020, n.p.)</w:t>
      </w:r>
      <w:r w:rsidR="00F822D7" w:rsidRPr="00E537E9">
        <w:rPr>
          <w:shd w:val="clear" w:color="auto" w:fill="FFFFFF"/>
        </w:rPr>
        <w:fldChar w:fldCharType="end"/>
      </w:r>
      <w:r w:rsidR="00C80ADC" w:rsidRPr="00E537E9">
        <w:rPr>
          <w:shd w:val="clear" w:color="auto" w:fill="FFFFFF"/>
        </w:rPr>
        <w:t>.</w:t>
      </w:r>
      <w:r w:rsidR="00774010" w:rsidRPr="00E537E9">
        <w:rPr>
          <w:i/>
          <w:iCs/>
          <w:shd w:val="clear" w:color="auto" w:fill="FFFFFF"/>
        </w:rPr>
        <w:t xml:space="preserve">  </w:t>
      </w:r>
      <w:r w:rsidR="00774010" w:rsidRPr="00E537E9">
        <w:rPr>
          <w:shd w:val="clear" w:color="auto" w:fill="FFFFFF"/>
        </w:rPr>
        <w:t xml:space="preserve">Importantly, </w:t>
      </w:r>
      <w:r w:rsidR="007B77D6" w:rsidRPr="00E537E9">
        <w:rPr>
          <w:shd w:val="clear" w:color="auto" w:fill="FFFFFF"/>
        </w:rPr>
        <w:t>acculturative stress</w:t>
      </w:r>
      <w:r w:rsidR="00774010" w:rsidRPr="00E537E9">
        <w:rPr>
          <w:shd w:val="clear" w:color="auto" w:fill="FFFFFF"/>
        </w:rPr>
        <w:t xml:space="preserve"> can </w:t>
      </w:r>
      <w:r w:rsidR="00774010" w:rsidRPr="00E537E9">
        <w:t xml:space="preserve">distract </w:t>
      </w:r>
      <w:r w:rsidR="00774010" w:rsidRPr="00E537E9">
        <w:lastRenderedPageBreak/>
        <w:t xml:space="preserve">students from their short-term goals </w:t>
      </w:r>
      <w:r w:rsidR="009E789A" w:rsidRPr="00E537E9">
        <w:t>a</w:t>
      </w:r>
      <w:r w:rsidR="00774010" w:rsidRPr="00E537E9">
        <w:t xml:space="preserve">ffecting their long-term academic goal to complete their degree </w:t>
      </w:r>
      <w:r w:rsidR="00774010" w:rsidRPr="00E537E9">
        <w:fldChar w:fldCharType="begin"/>
      </w:r>
      <w:r w:rsidR="00774010" w:rsidRPr="00E537E9">
        <w:instrText xml:space="preserve"> ADDIN ZOTERO_ITEM CSL_CITATION {"citationID":"OWt9Oa7l","properties":{"formattedCitation":"(Ahmed et al., 2020)","plainCitation":"(Ahmed et al., 2020)","noteIndex":0},"citationItems":[{"id":2064,"uris":["http://zotero.org/users/1564320/items/WKCY8QE5"],"itemData":{"id":2064,"type":"article-journal","abstract":"Conflict is a part of daily life and it can occur for many reasons. In an intercultural environment, both international and local people can face conflict due to their interactions. Even though there has been an exponential increase in the growth of international students in Turkey in recent years, little is known about their experiences in the realm of intercultural conflicts. Therefore, the main objective of this study was to assess the occurrence of intercultural conflicts among international students at Anadolu University. In particular, the study sought to examine possible intercultural conflicts this group of students might experience, international students’ intercultural awareness, the major sources of the intercultural conflict and how the international students cope with intercultural conflict. A qualitative research method with phenomenological research design was utilized and semi-structured in-depth interviews were used to gather data. The analysis of the study was organized into six themes, namely: awareness, approach, experience, communication style, worldview change, and coping strategy. Except for the last theme, the obtained data aligned with the literature. Findings revealed that the international students experienced intercultural conflicts mainly due to lack of intercultural competence. Based on these findings, recommendations for future studies were suggested.","container-title":"Open Education Studies","DOI":"10.1515/edu-2020-0120","ISSN":"2544-7831","issue":"1","language":"en","note":"publisher: De Gruyter Open Access","page":"202-213","source":"www-degruyter-com.ezproxy.lib.ou.edu","title":"Intercultural Conflict and Experiences of International Students in Turkey","volume":"2","author":[{"family":"Ahmed","given":"Abdulatif Hajjismael"},{"family":"Hamed","given":"Osman Alfahim Osman"},{"family":"Gocheva","given":"Svetla"}],"issued":{"date-parts":[["2020",1,1]]}}}],"schema":"https://github.com/citation-style-language/schema/raw/master/csl-citation.json"} </w:instrText>
      </w:r>
      <w:r w:rsidR="00774010" w:rsidRPr="00E537E9">
        <w:fldChar w:fldCharType="separate"/>
      </w:r>
      <w:r w:rsidR="00774010" w:rsidRPr="00E537E9">
        <w:t>(Ahmed et al., 2020)</w:t>
      </w:r>
      <w:r w:rsidR="00774010" w:rsidRPr="00E537E9">
        <w:fldChar w:fldCharType="end"/>
      </w:r>
      <w:r w:rsidR="00774010" w:rsidRPr="00E537E9">
        <w:t>.</w:t>
      </w:r>
      <w:r w:rsidR="00F8154D" w:rsidRPr="00E537E9">
        <w:t xml:space="preserve"> </w:t>
      </w:r>
      <w:r w:rsidR="00B10FE3" w:rsidRPr="00E537E9">
        <w:rPr>
          <w:shd w:val="clear" w:color="auto" w:fill="FFFFFF"/>
        </w:rPr>
        <w:t>This stress</w:t>
      </w:r>
      <w:r w:rsidR="00570287" w:rsidRPr="00E537E9">
        <w:rPr>
          <w:shd w:val="clear" w:color="auto" w:fill="FFFFFF"/>
        </w:rPr>
        <w:t xml:space="preserve"> initiates </w:t>
      </w:r>
      <w:r w:rsidR="00570287" w:rsidRPr="00E537E9">
        <w:rPr>
          <w:i/>
          <w:iCs/>
          <w:shd w:val="clear" w:color="auto" w:fill="FFFFFF"/>
        </w:rPr>
        <w:t>acculturative strategie</w:t>
      </w:r>
      <w:r w:rsidR="00A01EC7" w:rsidRPr="00E537E9">
        <w:rPr>
          <w:i/>
          <w:iCs/>
          <w:shd w:val="clear" w:color="auto" w:fill="FFFFFF"/>
        </w:rPr>
        <w:t xml:space="preserve">s </w:t>
      </w:r>
      <w:r w:rsidR="00A01EC7" w:rsidRPr="00E537E9">
        <w:rPr>
          <w:shd w:val="clear" w:color="auto" w:fill="FFFFFF"/>
        </w:rPr>
        <w:t>d</w:t>
      </w:r>
      <w:r w:rsidR="00860575" w:rsidRPr="00E537E9">
        <w:t>esigned to amel</w:t>
      </w:r>
      <w:r w:rsidR="00E65BA5" w:rsidRPr="00E537E9">
        <w:t xml:space="preserve">iorate the conflict, but which can also affect success.  </w:t>
      </w:r>
      <w:r w:rsidR="00B10FE3" w:rsidRPr="00E537E9">
        <w:t>I will</w:t>
      </w:r>
      <w:r w:rsidR="00570287" w:rsidRPr="00E537E9">
        <w:t xml:space="preserve"> discuss this process further in the next section. </w:t>
      </w:r>
    </w:p>
    <w:p w14:paraId="41BA92ED" w14:textId="6A27A1A2" w:rsidR="00C80ADC" w:rsidRPr="00E537E9" w:rsidRDefault="004C0F71" w:rsidP="000E76CD">
      <w:pPr>
        <w:ind w:firstLine="720"/>
        <w:rPr>
          <w:shd w:val="clear" w:color="auto" w:fill="FFFFFF"/>
        </w:rPr>
      </w:pPr>
      <w:r w:rsidRPr="00E537E9">
        <w:t xml:space="preserve">Where the idea of </w:t>
      </w:r>
      <w:r w:rsidR="004938FD" w:rsidRPr="00E537E9">
        <w:t>acculturative</w:t>
      </w:r>
      <w:r w:rsidRPr="00E537E9">
        <w:t xml:space="preserve"> stress and stressors is re</w:t>
      </w:r>
      <w:r w:rsidR="004938FD" w:rsidRPr="00E537E9">
        <w:t>levant here is that i</w:t>
      </w:r>
      <w:r w:rsidR="00774010" w:rsidRPr="00E537E9">
        <w:t xml:space="preserve">ntercultural conflict is likely to occur quite frequently </w:t>
      </w:r>
      <w:r w:rsidR="00774010" w:rsidRPr="00E537E9">
        <w:fldChar w:fldCharType="begin"/>
      </w:r>
      <w:r w:rsidR="00AC3AC1" w:rsidRPr="00E537E9">
        <w:instrText xml:space="preserve"> ADDIN ZOTERO_ITEM CSL_CITATION {"citationID":"3gUTsQgl","properties":{"formattedCitation":"(Ahmed et al., 2020; J. Berry, 1997)","plainCitation":"(Ahmed et al., 2020; J. Berry, 1997)","dontUpdate":true,"noteIndex":0},"citationItems":[{"id":2064,"uris":["http://zotero.org/users/1564320/items/WKCY8QE5"],"itemData":{"id":2064,"type":"article-journal","abstract":"Conflict is a part of daily life and it can occur for many reasons. In an intercultural environment, both international and local people can face conflict due to their interactions. Even though there has been an exponential increase in the growth of international students in Turkey in recent years, little is known about their experiences in the realm of intercultural conflicts. Therefore, the main objective of this study was to assess the occurrence of intercultural conflicts among international students at Anadolu University. In particular, the study sought to examine possible intercultural conflicts this group of students might experience, international students’ intercultural awareness, the major sources of the intercultural conflict and how the international students cope with intercultural conflict. A qualitative research method with phenomenological research design was utilized and semi-structured in-depth interviews were used to gather data. The analysis of the study was organized into six themes, namely: awareness, approach, experience, communication style, worldview change, and coping strategy. Except for the last theme, the obtained data aligned with the literature. Findings revealed that the international students experienced intercultural conflicts mainly due to lack of intercultural competence. Based on these findings, recommendations for future studies were suggested.","container-title":"Open Education Studies","DOI":"10.1515/edu-2020-0120","ISSN":"2544-7831","issue":"1","language":"en","note":"publisher: De Gruyter Open Access","page":"202-213","source":"www-degruyter-com.ezproxy.lib.ou.edu","title":"Intercultural Conflict and Experiences of International Students in Turkey","volume":"2","author":[{"family":"Ahmed","given":"Abdulatif Hajjismael"},{"family":"Hamed","given":"Osman Alfahim Osman"},{"family":"Gocheva","given":"Svetla"}],"issued":{"date-parts":[["2020",1,1]]}},"label":"page"},{"id":"9oOIUKZQ/LR8xP8LB","uris":["http://zotero.org/users/local/laZEdp6J/items/KFEKYTAB"],"itemData":{"id":"LFZSsFKp/h8NFR64y","type":"article-journal","container-title":"Applied Psychology: An International Review","issue":"1","page":"5-68","title":"Immigration, acculturation, and adaptation","volume":"46","author":[{"family":"Berry","given":"John"}],"issued":{"date-parts":[["1997"]]}}}],"schema":"https://github.com/citation-style-language/schema/raw/master/csl-citation.json"} </w:instrText>
      </w:r>
      <w:r w:rsidR="00774010" w:rsidRPr="00E537E9">
        <w:fldChar w:fldCharType="separate"/>
      </w:r>
      <w:r w:rsidR="00774010" w:rsidRPr="00E537E9">
        <w:t>(Ahmed et al., 2020;</w:t>
      </w:r>
      <w:r w:rsidR="00A6778A" w:rsidRPr="00E537E9">
        <w:t xml:space="preserve"> </w:t>
      </w:r>
      <w:r w:rsidR="00774010" w:rsidRPr="00E537E9">
        <w:t>Berry, 1997)</w:t>
      </w:r>
      <w:r w:rsidR="00774010" w:rsidRPr="00E537E9">
        <w:fldChar w:fldCharType="end"/>
      </w:r>
      <w:r w:rsidR="00774010" w:rsidRPr="00E537E9">
        <w:t>. Individuals within a society, in this case the host U.S. HEI culture, often view culture as innate (instead of as socialized) and, as a result, feel that culture is predictable. As a result, anyone breaking the societal norms or demonstrating non-predic</w:t>
      </w:r>
      <w:r w:rsidR="00B4655C" w:rsidRPr="00E537E9">
        <w:t>t</w:t>
      </w:r>
      <w:r w:rsidR="00774010" w:rsidRPr="00E537E9">
        <w:t xml:space="preserve">able behavior is suspected of being irrational, irresponsible, socially incompetent, or simply inferior </w:t>
      </w:r>
      <w:r w:rsidR="00774010" w:rsidRPr="00E537E9">
        <w:fldChar w:fldCharType="begin"/>
      </w:r>
      <w:r w:rsidR="00AC3AC1" w:rsidRPr="00E537E9">
        <w:instrText xml:space="preserve"> ADDIN ZOTERO_ITEM CSL_CITATION {"citationID":"gP0BZYII","properties":{"formattedCitation":"(Hall, 1976)","plainCitation":"(Hall, 1976)","noteIndex":0},"citationItems":[{"id":"9oOIUKZQ/nQQiDbz0","uris":["http://zotero.org/users/local/laZEdp6J/items/2HAWH5CH"],"itemData":{"id":2247,"type":"book","call-number":"HM 258 .H29","edition":"1st ed..","event-place":"Garden City, N.Y.","ISBN":"978-0-385-08747-6","language":"eng","number-of-pages":"256","publisher":"Anchor Press","publisher-place":"Garden City, N.Y.","source":"ou-primo.com","title":"Beyond culture / Edward T. Hall.","author":[{"family":"Hall","given":"Edward Twitchell"}],"issued":{"date-parts":[["1976"]]}}}],"schema":"https://github.com/citation-style-language/schema/raw/master/csl-citation.json"} </w:instrText>
      </w:r>
      <w:r w:rsidR="00774010" w:rsidRPr="00E537E9">
        <w:fldChar w:fldCharType="separate"/>
      </w:r>
      <w:r w:rsidR="00774010" w:rsidRPr="00E537E9">
        <w:t>(Hall, 1976)</w:t>
      </w:r>
      <w:r w:rsidR="00774010" w:rsidRPr="00E537E9">
        <w:fldChar w:fldCharType="end"/>
      </w:r>
      <w:r w:rsidR="00774010" w:rsidRPr="00E537E9">
        <w:t xml:space="preserve">. When L2 international students interact in their new host environment, they will act initially based on their enculturated ways of reasoning and behaving.  Consequently, when their interactions do not align with the host’s culture’s ways of acting, “the principle of negative feedback” </w:t>
      </w:r>
      <w:r w:rsidR="00774010" w:rsidRPr="00E537E9">
        <w:fldChar w:fldCharType="begin"/>
      </w:r>
      <w:r w:rsidR="00AC3AC1" w:rsidRPr="00E537E9">
        <w:instrText xml:space="preserve"> ADDIN ZOTERO_ITEM CSL_CITATION {"citationID":"CzisvGJe","properties":{"formattedCitation":"(Hall, 1976, p. 39)","plainCitation":"(Hall, 1976, p. 39)","noteIndex":0},"citationItems":[{"id":"9oOIUKZQ/nQQiDbz0","uris":["http://zotero.org/users/local/laZEdp6J/items/2HAWH5CH"],"itemData":{"id":"OXrJHk2f/vTHWUtwX","type":"book","call-number":"HM 258 .H29","edition":"1st ed..","event-place":"Garden City, N.Y.","ISBN":"978-0-385-08747-6","language":"eng","number-of-pages":"256","publisher":"Anchor Press","publisher-place":"Garden City, N.Y.","source":"ou-primo.com","title":"Beyond culture / Edward T. Hall.","author":[{"family":"Hall","given":"Edward Twitchell"}],"issued":{"date-parts":[["1976"]]}},"locator":"39","label":"page"}],"schema":"https://github.com/citation-style-language/schema/raw/master/csl-citation.json"} </w:instrText>
      </w:r>
      <w:r w:rsidR="00774010" w:rsidRPr="00E537E9">
        <w:fldChar w:fldCharType="separate"/>
      </w:r>
      <w:r w:rsidR="00774010" w:rsidRPr="00E537E9">
        <w:t>(Hall, 1976, p. 39)</w:t>
      </w:r>
      <w:r w:rsidR="00774010" w:rsidRPr="00E537E9">
        <w:fldChar w:fldCharType="end"/>
      </w:r>
      <w:r w:rsidR="00774010" w:rsidRPr="00E537E9">
        <w:t xml:space="preserve"> will set into motion correction that informs the L2 student that their behavior is out of the relative normal behavior.  </w:t>
      </w:r>
    </w:p>
    <w:p w14:paraId="44358C8C" w14:textId="672B46AC" w:rsidR="00393897" w:rsidRPr="00E537E9" w:rsidRDefault="00ED3B1F" w:rsidP="00133121">
      <w:pPr>
        <w:ind w:firstLine="720"/>
      </w:pPr>
      <w:r w:rsidRPr="00E537E9">
        <w:rPr>
          <w:shd w:val="clear" w:color="auto" w:fill="FFFFFF"/>
        </w:rPr>
        <w:t xml:space="preserve"> </w:t>
      </w:r>
      <w:r w:rsidR="0083668D" w:rsidRPr="00E537E9">
        <w:t>Because culture is dynamic</w:t>
      </w:r>
      <w:r w:rsidR="00B25DED" w:rsidRPr="00E537E9">
        <w:t xml:space="preserve"> and harbored in individuals differently</w:t>
      </w:r>
      <w:r w:rsidR="00983AD3" w:rsidRPr="00E537E9">
        <w:t xml:space="preserve"> </w:t>
      </w:r>
      <w:r w:rsidR="000F5C17" w:rsidRPr="00E537E9">
        <w:fldChar w:fldCharType="begin"/>
      </w:r>
      <w:r w:rsidR="00AC3AC1" w:rsidRPr="00E537E9">
        <w:instrText xml:space="preserve"> ADDIN ZOTERO_ITEM CSL_CITATION {"citationID":"mJlgFm6R","properties":{"formattedCitation":"(Matsumoto &amp; Juang, 2004)","plainCitation":"(Matsumoto &amp; Juang, 2004)","noteIndex":0},"citationItems":[{"id":"9oOIUKZQ/ALL5ZE4V","uris":["http://zotero.org/users/local/laZEdp6J/items/34IN2F9Z"],"itemData":{"id":"LFZSsFKp/nATC1vy7","type":"book","edition":"3rd","event-place":"Belmont, CA","publisher":"Wadsworth/Thomas Learning","publisher-place":"Belmont, CA","title":"Culture and psychology","author":[{"family":"Matsumoto","given":"David"},{"family":"Juang","given":"Linda"}],"issued":{"date-parts":[["2004"]]}}}],"schema":"https://github.com/citation-style-language/schema/raw/master/csl-citation.json"} </w:instrText>
      </w:r>
      <w:r w:rsidR="000F5C17" w:rsidRPr="00E537E9">
        <w:fldChar w:fldCharType="separate"/>
      </w:r>
      <w:r w:rsidR="000F5C17" w:rsidRPr="00E537E9">
        <w:t>(Matsumoto &amp; Juang, 2004)</w:t>
      </w:r>
      <w:r w:rsidR="000F5C17" w:rsidRPr="00E537E9">
        <w:fldChar w:fldCharType="end"/>
      </w:r>
      <w:r w:rsidR="00B25DED" w:rsidRPr="00E537E9">
        <w:t xml:space="preserve">, L2 students can </w:t>
      </w:r>
      <w:r w:rsidR="00CA27F4" w:rsidRPr="00E537E9">
        <w:t>negotiate</w:t>
      </w:r>
      <w:r w:rsidR="00B25DED" w:rsidRPr="00E537E9">
        <w:t xml:space="preserve"> the shared meanings of their own </w:t>
      </w:r>
      <w:r w:rsidR="00CA27F4" w:rsidRPr="00E537E9">
        <w:t>enculturation to stay connected to their culture while making connections to the</w:t>
      </w:r>
      <w:r w:rsidR="00106718" w:rsidRPr="00E537E9">
        <w:t>ir</w:t>
      </w:r>
      <w:r w:rsidR="00CA27F4" w:rsidRPr="00E537E9">
        <w:t xml:space="preserve"> new culture. </w:t>
      </w:r>
      <w:r w:rsidR="00D172F0" w:rsidRPr="00E537E9">
        <w:t>As a result</w:t>
      </w:r>
      <w:r w:rsidR="00CA27F4" w:rsidRPr="00E537E9">
        <w:t>, w</w:t>
      </w:r>
      <w:r w:rsidR="00B7465B" w:rsidRPr="00E537E9">
        <w:t xml:space="preserve">hen L2 international </w:t>
      </w:r>
      <w:r w:rsidR="00CA27F4" w:rsidRPr="00E537E9">
        <w:t xml:space="preserve">students </w:t>
      </w:r>
      <w:r w:rsidR="00B7465B" w:rsidRPr="00E537E9">
        <w:t xml:space="preserve">understand and </w:t>
      </w:r>
      <w:r w:rsidR="00CA27F4" w:rsidRPr="00E537E9">
        <w:t>learn from th</w:t>
      </w:r>
      <w:r w:rsidR="00EE5237" w:rsidRPr="00E537E9">
        <w:t>e</w:t>
      </w:r>
      <w:r w:rsidR="00B7465B" w:rsidRPr="00E537E9">
        <w:t xml:space="preserve"> </w:t>
      </w:r>
      <w:r w:rsidR="003576B2" w:rsidRPr="00E537E9">
        <w:t xml:space="preserve">host </w:t>
      </w:r>
      <w:r w:rsidR="001C1213" w:rsidRPr="00E537E9">
        <w:t xml:space="preserve">culture’s </w:t>
      </w:r>
      <w:r w:rsidR="001C1213" w:rsidRPr="00E537E9">
        <w:rPr>
          <w:i/>
          <w:iCs/>
        </w:rPr>
        <w:t>hidden program</w:t>
      </w:r>
      <w:r w:rsidR="001C1213" w:rsidRPr="00E537E9">
        <w:t xml:space="preserve"> of </w:t>
      </w:r>
      <w:r w:rsidR="00B7465B" w:rsidRPr="00E537E9">
        <w:t xml:space="preserve">negative cultural feedback, </w:t>
      </w:r>
      <w:r w:rsidR="000804F8" w:rsidRPr="00E537E9">
        <w:t>sojourners</w:t>
      </w:r>
      <w:r w:rsidR="00B7465B" w:rsidRPr="00E537E9">
        <w:t xml:space="preserve"> </w:t>
      </w:r>
      <w:r w:rsidR="00F43A62" w:rsidRPr="00E537E9">
        <w:t>choose whether or not to</w:t>
      </w:r>
      <w:r w:rsidR="00B7465B" w:rsidRPr="00E537E9">
        <w:t xml:space="preserve"> </w:t>
      </w:r>
      <w:r w:rsidR="00393897" w:rsidRPr="00E537E9">
        <w:t xml:space="preserve">adjust their behavior to align with accepted </w:t>
      </w:r>
      <w:r w:rsidR="00D150A2" w:rsidRPr="00E537E9">
        <w:t xml:space="preserve">host </w:t>
      </w:r>
      <w:r w:rsidR="00393897" w:rsidRPr="00E537E9">
        <w:t>cultural norms</w:t>
      </w:r>
      <w:r w:rsidR="00F75561" w:rsidRPr="00E537E9">
        <w:t xml:space="preserve"> </w:t>
      </w:r>
      <w:r w:rsidR="006F68FE" w:rsidRPr="00E537E9">
        <w:fldChar w:fldCharType="begin"/>
      </w:r>
      <w:r w:rsidR="00AC3AC1" w:rsidRPr="00E537E9">
        <w:instrText xml:space="preserve"> ADDIN ZOTERO_ITEM CSL_CITATION {"citationID":"C3yG1anv","properties":{"formattedCitation":"(Hall, 1976)","plainCitation":"(Hall, 1976)","noteIndex":0},"citationItems":[{"id":"9oOIUKZQ/nQQiDbz0","uris":["http://zotero.org/users/local/laZEdp6J/items/2HAWH5CH"],"itemData":{"id":"LFZSsFKp/dsfbR9FA","type":"book","call-number":"HM 258 .H29","edition":"1st ed..","event-place":"Garden City, N.Y.","ISBN":"978-0-385-08747-6","language":"eng","number-of-pages":"256","publisher":"Anchor Press","publisher-place":"Garden City, N.Y.","source":"ou-primo.com","title":"Beyond culture / Edward T. Hall.","author":[{"family":"Hall","given":"Edward Twitchell"}],"issued":{"date-parts":[["1976"]]}}}],"schema":"https://github.com/citation-style-language/schema/raw/master/csl-citation.json"} </w:instrText>
      </w:r>
      <w:r w:rsidR="006F68FE" w:rsidRPr="00E537E9">
        <w:fldChar w:fldCharType="separate"/>
      </w:r>
      <w:r w:rsidR="006F68FE" w:rsidRPr="00E537E9">
        <w:t>(Hall, 1976)</w:t>
      </w:r>
      <w:r w:rsidR="006F68FE" w:rsidRPr="00E537E9">
        <w:fldChar w:fldCharType="end"/>
      </w:r>
      <w:r w:rsidR="00393897" w:rsidRPr="00E537E9">
        <w:t xml:space="preserve">. </w:t>
      </w:r>
      <w:r w:rsidR="00357EC7" w:rsidRPr="00E537E9">
        <w:t>Aligning behavior with the host culture</w:t>
      </w:r>
      <w:r w:rsidR="00393897" w:rsidRPr="00E537E9">
        <w:t xml:space="preserve"> results in </w:t>
      </w:r>
      <w:r w:rsidR="00E01FC2" w:rsidRPr="00E537E9">
        <w:t xml:space="preserve">an </w:t>
      </w:r>
      <w:r w:rsidR="00393897" w:rsidRPr="00E537E9">
        <w:t>affirmative host culture response, causing the international student</w:t>
      </w:r>
      <w:r w:rsidR="00DC0AB3" w:rsidRPr="00E537E9">
        <w:t>s</w:t>
      </w:r>
      <w:r w:rsidR="00393897" w:rsidRPr="00E537E9">
        <w:t xml:space="preserve"> to </w:t>
      </w:r>
      <w:r w:rsidR="00A97BD9" w:rsidRPr="00E537E9">
        <w:t>appear</w:t>
      </w:r>
      <w:r w:rsidR="00393897" w:rsidRPr="00E537E9">
        <w:t xml:space="preserve"> </w:t>
      </w:r>
      <w:r w:rsidR="00D67A19" w:rsidRPr="00E537E9">
        <w:t>and</w:t>
      </w:r>
      <w:r w:rsidR="00CF6D0A" w:rsidRPr="00E537E9">
        <w:t xml:space="preserve"> reportedly</w:t>
      </w:r>
      <w:r w:rsidR="00D67A19" w:rsidRPr="00E537E9">
        <w:t xml:space="preserve"> feel </w:t>
      </w:r>
      <w:r w:rsidR="00393897" w:rsidRPr="00E537E9">
        <w:t>more accepted in their host environment</w:t>
      </w:r>
      <w:r w:rsidR="006E6D2C" w:rsidRPr="00E537E9">
        <w:t xml:space="preserve"> </w:t>
      </w:r>
      <w:r w:rsidR="00D67A19" w:rsidRPr="00E537E9">
        <w:t>(Brislin, 1981)</w:t>
      </w:r>
      <w:r w:rsidR="00393897" w:rsidRPr="00E537E9">
        <w:t xml:space="preserve">.  </w:t>
      </w:r>
      <w:r w:rsidR="00CF6D0A" w:rsidRPr="00E537E9">
        <w:t xml:space="preserve">This repetitive </w:t>
      </w:r>
      <w:r w:rsidR="00393897" w:rsidRPr="00E537E9">
        <w:t xml:space="preserve">conditioning </w:t>
      </w:r>
      <w:r w:rsidR="003F7E92" w:rsidRPr="00E537E9">
        <w:t xml:space="preserve">“could </w:t>
      </w:r>
      <w:r w:rsidR="003F7E92" w:rsidRPr="00E537E9">
        <w:lastRenderedPageBreak/>
        <w:t xml:space="preserve">influence </w:t>
      </w:r>
      <w:r w:rsidR="00F23579" w:rsidRPr="00E537E9">
        <w:t>[students’]</w:t>
      </w:r>
      <w:r w:rsidR="003F7E92" w:rsidRPr="00E537E9">
        <w:t xml:space="preserve"> overall performances, thus reducing efficiency and productivity” </w:t>
      </w:r>
      <w:r w:rsidR="003F7E92" w:rsidRPr="00E537E9">
        <w:fldChar w:fldCharType="begin"/>
      </w:r>
      <w:r w:rsidR="003F7E92" w:rsidRPr="00E537E9">
        <w:instrText xml:space="preserve"> ADDIN ZOTERO_ITEM CSL_CITATION {"citationID":"2g8EMNNS","properties":{"formattedCitation":"(Ahmed et al., 2020, p. 202)","plainCitation":"(Ahmed et al., 2020, p. 202)","noteIndex":0},"citationItems":[{"id":2064,"uris":["http://zotero.org/users/1564320/items/WKCY8QE5"],"itemData":{"id":2064,"type":"article-journal","abstract":"Conflict is a part of daily life and it can occur for many reasons. In an intercultural environment, both international and local people can face conflict due to their interactions. Even though there has been an exponential increase in the growth of international students in Turkey in recent years, little is known about their experiences in the realm of intercultural conflicts. Therefore, the main objective of this study was to assess the occurrence of intercultural conflicts among international students at Anadolu University. In particular, the study sought to examine possible intercultural conflicts this group of students might experience, international students’ intercultural awareness, the major sources of the intercultural conflict and how the international students cope with intercultural conflict. A qualitative research method with phenomenological research design was utilized and semi-structured in-depth interviews were used to gather data. The analysis of the study was organized into six themes, namely: awareness, approach, experience, communication style, worldview change, and coping strategy. Except for the last theme, the obtained data aligned with the literature. Findings revealed that the international students experienced intercultural conflicts mainly due to lack of intercultural competence. Based on these findings, recommendations for future studies were suggested.","container-title":"Open Education Studies","DOI":"10.1515/edu-2020-0120","ISSN":"2544-7831","issue":"1","language":"en","note":"publisher: De Gruyter Open Access","page":"202-213","source":"www-degruyter-com.ezproxy.lib.ou.edu","title":"Intercultural Conflict and Experiences of International Students in Turkey","volume":"2","author":[{"family":"Ahmed","given":"Abdulatif Hajjismael"},{"family":"Hamed","given":"Osman Alfahim Osman"},{"family":"Gocheva","given":"Svetla"}],"issued":{"date-parts":[["2020",1,1]]}},"locator":"202","label":"page"}],"schema":"https://github.com/citation-style-language/schema/raw/master/csl-citation.json"} </w:instrText>
      </w:r>
      <w:r w:rsidR="003F7E92" w:rsidRPr="00E537E9">
        <w:fldChar w:fldCharType="separate"/>
      </w:r>
      <w:r w:rsidR="003F7E92" w:rsidRPr="00E537E9">
        <w:t>(Ahmed et al., 2020, p. 202)</w:t>
      </w:r>
      <w:r w:rsidR="003F7E92" w:rsidRPr="00E537E9">
        <w:fldChar w:fldCharType="end"/>
      </w:r>
      <w:r w:rsidR="00F23579" w:rsidRPr="00E537E9">
        <w:t xml:space="preserve"> and </w:t>
      </w:r>
      <w:r w:rsidR="007F47A4" w:rsidRPr="00E537E9">
        <w:t>affecting their success goals</w:t>
      </w:r>
      <w:r w:rsidR="00133121" w:rsidRPr="00E537E9">
        <w:t xml:space="preserve">. </w:t>
      </w:r>
      <w:r w:rsidR="00393897" w:rsidRPr="00E537E9">
        <w:t>Th</w:t>
      </w:r>
      <w:r w:rsidR="00C123F6" w:rsidRPr="00E537E9">
        <w:t xml:space="preserve">e </w:t>
      </w:r>
      <w:r w:rsidR="007D73B3" w:rsidRPr="00E537E9">
        <w:t>cycle</w:t>
      </w:r>
      <w:r w:rsidR="00393897" w:rsidRPr="00E537E9">
        <w:t xml:space="preserve"> of learning</w:t>
      </w:r>
      <w:r w:rsidR="006C3D40" w:rsidRPr="00E537E9">
        <w:t xml:space="preserve"> to adjust to</w:t>
      </w:r>
      <w:r w:rsidR="00393897" w:rsidRPr="00E537E9">
        <w:t xml:space="preserve"> another culture </w:t>
      </w:r>
      <w:r w:rsidR="00B474F7" w:rsidRPr="00E537E9">
        <w:t xml:space="preserve">is termed </w:t>
      </w:r>
      <w:r w:rsidR="00332C2E" w:rsidRPr="00E537E9">
        <w:t xml:space="preserve">cultural learning </w:t>
      </w:r>
      <w:r w:rsidR="007A521F" w:rsidRPr="00E537E9">
        <w:t>(Landis &amp; Brislin, 1983)</w:t>
      </w:r>
      <w:r w:rsidR="00902D2B" w:rsidRPr="00E537E9">
        <w:t xml:space="preserve"> </w:t>
      </w:r>
      <w:r w:rsidR="004B6436" w:rsidRPr="00E537E9">
        <w:t xml:space="preserve">and </w:t>
      </w:r>
      <w:r w:rsidR="004844AB" w:rsidRPr="00E537E9">
        <w:t>d</w:t>
      </w:r>
      <w:r w:rsidR="00A63F59" w:rsidRPr="00E537E9">
        <w:t>escribes</w:t>
      </w:r>
      <w:r w:rsidR="004B6436" w:rsidRPr="00E537E9">
        <w:t xml:space="preserve"> the cross-cultural</w:t>
      </w:r>
      <w:r w:rsidR="00184D99" w:rsidRPr="00E537E9">
        <w:t xml:space="preserve"> adjustment process known as the</w:t>
      </w:r>
      <w:r w:rsidR="00393897" w:rsidRPr="00E537E9">
        <w:t xml:space="preserve"> </w:t>
      </w:r>
      <w:r w:rsidR="00393897" w:rsidRPr="00E537E9">
        <w:rPr>
          <w:i/>
          <w:iCs/>
        </w:rPr>
        <w:t>acculturation</w:t>
      </w:r>
      <w:r w:rsidR="00A63F59" w:rsidRPr="00E537E9">
        <w:rPr>
          <w:i/>
          <w:iCs/>
        </w:rPr>
        <w:t xml:space="preserve"> process</w:t>
      </w:r>
      <w:r w:rsidR="00391FE7" w:rsidRPr="00E537E9">
        <w:rPr>
          <w:i/>
          <w:iCs/>
        </w:rPr>
        <w:t xml:space="preserve"> </w:t>
      </w:r>
      <w:r w:rsidR="00391FE7" w:rsidRPr="00E537E9">
        <w:rPr>
          <w:i/>
          <w:iCs/>
        </w:rPr>
        <w:fldChar w:fldCharType="begin"/>
      </w:r>
      <w:r w:rsidR="00AC3AC1" w:rsidRPr="00E537E9">
        <w:rPr>
          <w:i/>
          <w:iCs/>
        </w:rPr>
        <w:instrText xml:space="preserve"> ADDIN ZOTERO_ITEM CSL_CITATION {"citationID":"59p6apXb","properties":{"formattedCitation":"(Ward et al., 2001)","plainCitation":"(Ward et al., 2001)","noteIndex":0},"citationItems":[{"id":"9oOIUKZQ/TcS9suMV","uris":["http://zotero.org/users/1564320/items/XD7HWJ9F"],"itemData":{"id":91,"type":"book","event-place":"East Sussex, England","publisher":"Routledge","publisher-place":"East Sussex, England","title":"The psychology of culture shock","author":[{"family":"Ward","given":"Colleen"},{"family":"Bochner","given":"Stephen"},{"family":"Furnham","given":"Adrian"}],"issued":{"date-parts":[["2001"]]}}}],"schema":"https://github.com/citation-style-language/schema/raw/master/csl-citation.json"} </w:instrText>
      </w:r>
      <w:r w:rsidR="00391FE7" w:rsidRPr="00E537E9">
        <w:rPr>
          <w:i/>
          <w:iCs/>
        </w:rPr>
        <w:fldChar w:fldCharType="separate"/>
      </w:r>
      <w:r w:rsidR="00391FE7" w:rsidRPr="00E537E9">
        <w:t>(Ward et al., 2001)</w:t>
      </w:r>
      <w:r w:rsidR="00391FE7" w:rsidRPr="00E537E9">
        <w:rPr>
          <w:i/>
          <w:iCs/>
        </w:rPr>
        <w:fldChar w:fldCharType="end"/>
      </w:r>
      <w:r w:rsidR="00393897" w:rsidRPr="00E537E9">
        <w:t xml:space="preserve">. </w:t>
      </w:r>
    </w:p>
    <w:p w14:paraId="51C49E4E" w14:textId="45340B32" w:rsidR="0096623E" w:rsidRPr="00E537E9" w:rsidRDefault="00B47B0B" w:rsidP="00806DC0">
      <w:pPr>
        <w:pStyle w:val="Heading3"/>
      </w:pPr>
      <w:bookmarkStart w:id="33" w:name="_Toc148217350"/>
      <w:r w:rsidRPr="00E537E9">
        <w:t xml:space="preserve">The </w:t>
      </w:r>
      <w:r w:rsidR="0096623E" w:rsidRPr="00E537E9">
        <w:t>Acculturati</w:t>
      </w:r>
      <w:r w:rsidR="00FE12E9" w:rsidRPr="00E537E9">
        <w:t>ve</w:t>
      </w:r>
      <w:r w:rsidR="000742DE" w:rsidRPr="00E537E9">
        <w:t xml:space="preserve"> </w:t>
      </w:r>
      <w:r w:rsidR="00DA330B" w:rsidRPr="00E537E9">
        <w:t>Process</w:t>
      </w:r>
      <w:bookmarkEnd w:id="33"/>
    </w:p>
    <w:p w14:paraId="1B909774" w14:textId="77777777" w:rsidR="00555570" w:rsidRPr="00E537E9" w:rsidRDefault="00905C68" w:rsidP="00400747">
      <w:pPr>
        <w:autoSpaceDE w:val="0"/>
        <w:autoSpaceDN w:val="0"/>
        <w:adjustRightInd w:val="0"/>
        <w:ind w:firstLine="720"/>
      </w:pPr>
      <w:r w:rsidRPr="00E537E9">
        <w:t>Berry (2005)</w:t>
      </w:r>
      <w:r w:rsidR="00761CB7" w:rsidRPr="00E537E9">
        <w:t xml:space="preserve"> defines</w:t>
      </w:r>
      <w:r w:rsidR="003A66D8" w:rsidRPr="00E537E9">
        <w:t xml:space="preserve"> </w:t>
      </w:r>
      <w:r w:rsidRPr="00E537E9">
        <w:t>“</w:t>
      </w:r>
      <w:r w:rsidR="00B65FC0" w:rsidRPr="00E537E9">
        <w:t>[a]</w:t>
      </w:r>
      <w:proofErr w:type="spellStart"/>
      <w:r w:rsidRPr="00E537E9">
        <w:t>cculturation</w:t>
      </w:r>
      <w:proofErr w:type="spellEnd"/>
      <w:r w:rsidRPr="00E537E9">
        <w:t xml:space="preserve"> </w:t>
      </w:r>
      <w:r w:rsidR="006153F4" w:rsidRPr="00E537E9">
        <w:t>[as]</w:t>
      </w:r>
      <w:r w:rsidRPr="00E537E9">
        <w:t xml:space="preserve"> the dual process of cultural and psychological changes that takes place as a result of contact between two or more cultural groups and their members” (p. 698). </w:t>
      </w:r>
      <w:r w:rsidR="00254A98" w:rsidRPr="00E537E9">
        <w:t>Per</w:t>
      </w:r>
      <w:r w:rsidR="00A5568E" w:rsidRPr="00E537E9">
        <w:t xml:space="preserve"> Berry’s </w:t>
      </w:r>
      <w:r w:rsidR="00450E45" w:rsidRPr="00E537E9">
        <w:t xml:space="preserve">(2005) </w:t>
      </w:r>
      <w:r w:rsidR="00A5568E" w:rsidRPr="00E537E9">
        <w:t>definition, cultural and psychological changes are outcomes of intercultural conflict</w:t>
      </w:r>
      <w:r w:rsidR="0058596A" w:rsidRPr="00E537E9">
        <w:t xml:space="preserve">.  </w:t>
      </w:r>
      <w:r w:rsidR="00F44503" w:rsidRPr="00E537E9">
        <w:t xml:space="preserve">This conflict emerges out of </w:t>
      </w:r>
      <w:r w:rsidR="00F4759E" w:rsidRPr="00E537E9">
        <w:t>a</w:t>
      </w:r>
      <w:r w:rsidR="0035219F" w:rsidRPr="00E537E9">
        <w:t>n intrapersonal dispute</w:t>
      </w:r>
      <w:r w:rsidR="00F4759E" w:rsidRPr="00E537E9">
        <w:t xml:space="preserve"> </w:t>
      </w:r>
      <w:r w:rsidR="00BA4D81" w:rsidRPr="00E537E9">
        <w:t xml:space="preserve">between what </w:t>
      </w:r>
      <w:r w:rsidR="00F44503" w:rsidRPr="00E537E9">
        <w:t>Berry</w:t>
      </w:r>
      <w:r w:rsidR="00F4759E" w:rsidRPr="00E537E9">
        <w:t xml:space="preserve"> terms </w:t>
      </w:r>
      <w:r w:rsidR="00BA4D81" w:rsidRPr="00E537E9">
        <w:t xml:space="preserve">as </w:t>
      </w:r>
      <w:r w:rsidR="004B5783" w:rsidRPr="00E537E9">
        <w:rPr>
          <w:i/>
          <w:iCs/>
        </w:rPr>
        <w:t>cultural maintenance</w:t>
      </w:r>
      <w:r w:rsidR="004B5783" w:rsidRPr="00E537E9">
        <w:t xml:space="preserve"> </w:t>
      </w:r>
      <w:r w:rsidR="00537614" w:rsidRPr="00E537E9">
        <w:t>referring to</w:t>
      </w:r>
      <w:r w:rsidR="004B5783" w:rsidRPr="00E537E9">
        <w:t xml:space="preserve"> the degree to which a person</w:t>
      </w:r>
      <w:r w:rsidR="00537614" w:rsidRPr="00E537E9">
        <w:t xml:space="preserve"> </w:t>
      </w:r>
      <w:r w:rsidR="004B5783" w:rsidRPr="00E537E9">
        <w:t>willing</w:t>
      </w:r>
      <w:r w:rsidR="00537614" w:rsidRPr="00E537E9">
        <w:t>ly</w:t>
      </w:r>
      <w:r w:rsidR="004B5783" w:rsidRPr="00E537E9">
        <w:t xml:space="preserve"> sustain</w:t>
      </w:r>
      <w:r w:rsidR="00537614" w:rsidRPr="00E537E9">
        <w:t>s</w:t>
      </w:r>
      <w:r w:rsidR="004B5783" w:rsidRPr="00E537E9">
        <w:t xml:space="preserve"> </w:t>
      </w:r>
      <w:r w:rsidR="00537614" w:rsidRPr="00E537E9">
        <w:t xml:space="preserve">their own culture </w:t>
      </w:r>
      <w:r w:rsidR="00BA4D81" w:rsidRPr="00E537E9">
        <w:t>and</w:t>
      </w:r>
      <w:r w:rsidR="00537614" w:rsidRPr="00E537E9">
        <w:t xml:space="preserve"> </w:t>
      </w:r>
      <w:r w:rsidR="00E51CCE" w:rsidRPr="00E537E9">
        <w:rPr>
          <w:i/>
          <w:iCs/>
        </w:rPr>
        <w:t>contact and participation</w:t>
      </w:r>
      <w:r w:rsidR="00E51CCE" w:rsidRPr="00E537E9">
        <w:t xml:space="preserve"> referring to how much an individual </w:t>
      </w:r>
      <w:r w:rsidR="00CE21BB" w:rsidRPr="00E537E9">
        <w:t xml:space="preserve">involves themselves in </w:t>
      </w:r>
      <w:r w:rsidR="00450E45" w:rsidRPr="00E537E9">
        <w:t>new culture</w:t>
      </w:r>
      <w:r w:rsidR="005F123E" w:rsidRPr="00E537E9">
        <w:t xml:space="preserve">. </w:t>
      </w:r>
    </w:p>
    <w:p w14:paraId="758DB376" w14:textId="17C94F4D" w:rsidR="00522DD5" w:rsidRPr="00E537E9" w:rsidRDefault="00F91A9A" w:rsidP="00522DD5">
      <w:r w:rsidRPr="00E537E9">
        <w:rPr>
          <w:b/>
          <w:bCs/>
          <w:i/>
          <w:iCs/>
        </w:rPr>
        <w:t>Intercultural Conflict</w:t>
      </w:r>
      <w:r w:rsidR="000A3CD0" w:rsidRPr="00E537E9">
        <w:rPr>
          <w:b/>
          <w:bCs/>
          <w:i/>
          <w:iCs/>
        </w:rPr>
        <w:t>, Acculturative Stress,</w:t>
      </w:r>
      <w:r w:rsidRPr="00E537E9">
        <w:rPr>
          <w:b/>
          <w:bCs/>
        </w:rPr>
        <w:t xml:space="preserve"> </w:t>
      </w:r>
      <w:r w:rsidR="00256456" w:rsidRPr="00E537E9">
        <w:rPr>
          <w:b/>
          <w:bCs/>
          <w:i/>
          <w:iCs/>
        </w:rPr>
        <w:t>and Acculturative Stressors</w:t>
      </w:r>
    </w:p>
    <w:p w14:paraId="6B9DEAFF" w14:textId="36073B84" w:rsidR="00E76783" w:rsidRPr="00E537E9" w:rsidRDefault="007E5038" w:rsidP="00E76783">
      <w:pPr>
        <w:ind w:firstLine="720"/>
      </w:pPr>
      <w:r w:rsidRPr="00E537E9">
        <w:t xml:space="preserve">Acculturative adaptation is a result </w:t>
      </w:r>
      <w:r w:rsidR="00265252" w:rsidRPr="00E537E9">
        <w:t>of continual intercultural conflict</w:t>
      </w:r>
      <w:r w:rsidR="009428B0" w:rsidRPr="00E537E9">
        <w:t xml:space="preserve"> </w:t>
      </w:r>
      <w:r w:rsidR="00B62FB6" w:rsidRPr="00E537E9">
        <w:t xml:space="preserve">(Berry, 1997, 2005).   </w:t>
      </w:r>
      <w:r w:rsidR="00250851" w:rsidRPr="00E537E9">
        <w:rPr>
          <w:i/>
          <w:iCs/>
        </w:rPr>
        <w:t>C</w:t>
      </w:r>
      <w:r w:rsidR="00E76783" w:rsidRPr="00E537E9">
        <w:rPr>
          <w:i/>
          <w:iCs/>
          <w:shd w:val="clear" w:color="auto" w:fill="FFFFFF"/>
        </w:rPr>
        <w:t>onflict</w:t>
      </w:r>
      <w:r w:rsidR="00E76783" w:rsidRPr="00E537E9">
        <w:rPr>
          <w:shd w:val="clear" w:color="auto" w:fill="FFFFFF"/>
        </w:rPr>
        <w:t xml:space="preserve"> </w:t>
      </w:r>
      <w:r w:rsidR="00250851" w:rsidRPr="00E537E9">
        <w:rPr>
          <w:shd w:val="clear" w:color="auto" w:fill="FFFFFF"/>
        </w:rPr>
        <w:t xml:space="preserve">is defined </w:t>
      </w:r>
      <w:r w:rsidR="00E76783" w:rsidRPr="00E537E9">
        <w:rPr>
          <w:shd w:val="clear" w:color="auto" w:fill="FFFFFF"/>
        </w:rPr>
        <w:t xml:space="preserve">as “an expressed struggle between at least two interdependent parties who perceive incompatible goals, [scarce] resources, and interference from others in achieving their </w:t>
      </w:r>
      <w:r w:rsidR="00F06727" w:rsidRPr="00E537E9">
        <w:rPr>
          <w:shd w:val="clear" w:color="auto" w:fill="FFFFFF"/>
        </w:rPr>
        <w:t xml:space="preserve">goals” </w:t>
      </w:r>
      <w:r w:rsidR="00BD60DD" w:rsidRPr="00E537E9">
        <w:rPr>
          <w:shd w:val="clear" w:color="auto" w:fill="FFFFFF"/>
        </w:rPr>
        <w:t xml:space="preserve"> </w:t>
      </w:r>
      <w:r w:rsidR="00BD60DD" w:rsidRPr="00E537E9">
        <w:rPr>
          <w:shd w:val="clear" w:color="auto" w:fill="FFFFFF"/>
        </w:rPr>
        <w:fldChar w:fldCharType="begin"/>
      </w:r>
      <w:r w:rsidR="00BD60DD" w:rsidRPr="00E537E9">
        <w:rPr>
          <w:shd w:val="clear" w:color="auto" w:fill="FFFFFF"/>
        </w:rPr>
        <w:instrText xml:space="preserve"> ADDIN ZOTERO_ITEM CSL_CITATION {"citationID":"xpze94XS","properties":{"formattedCitation":"(Hocker &amp; Wilmot, 2018, p. 11)","plainCitation":"(Hocker &amp; Wilmot, 2018, p. 11)","noteIndex":0},"citationItems":[{"id":2143,"uris":["http://zotero.org/users/1564320/items/XHYTJRV7"],"itemData":{"id":2143,"type":"book","abstract":"Explains the key dynamics of personal conflicts that we all face. Written for courses such as Interpersonal Conflict, Conflict Management, Conflict and Negotiation, and Conflict in Personal Relationships, this textbook examines the central principles of effective conflict management in a wide variety of contexts - whether at home or on the job.","edition":"Tenth edition","event-place":"New York, NY","ISBN":"978-0-07-352394-1","language":"eng","note":"OCLC: 980600275","number-of-pages":"393","publisher":"McGraw-Hill Education","publisher-place":"New York, NY","source":"Open WorldCat","title":"Interpersonal conflict","author":[{"family":"Hocker","given":"Joyce L."},{"family":"Wilmot","given":"William W."}],"issued":{"date-parts":[["2018"]]}},"locator":"11","label":"page"}],"schema":"https://github.com/citation-style-language/schema/raw/master/csl-citation.json"} </w:instrText>
      </w:r>
      <w:r w:rsidR="00BD60DD" w:rsidRPr="00E537E9">
        <w:rPr>
          <w:shd w:val="clear" w:color="auto" w:fill="FFFFFF"/>
        </w:rPr>
        <w:fldChar w:fldCharType="separate"/>
      </w:r>
      <w:r w:rsidR="00BD60DD" w:rsidRPr="00E537E9">
        <w:t>(Hocker &amp; Wilmot, 2018, p. 11)</w:t>
      </w:r>
      <w:r w:rsidR="00BD60DD" w:rsidRPr="00E537E9">
        <w:rPr>
          <w:shd w:val="clear" w:color="auto" w:fill="FFFFFF"/>
        </w:rPr>
        <w:fldChar w:fldCharType="end"/>
      </w:r>
      <w:r w:rsidR="00250851" w:rsidRPr="00E537E9">
        <w:t>. I</w:t>
      </w:r>
      <w:r w:rsidR="00E76783" w:rsidRPr="00E537E9">
        <w:t xml:space="preserve">ntercultural conflict extends </w:t>
      </w:r>
      <w:r w:rsidR="002E322F" w:rsidRPr="00E537E9">
        <w:t xml:space="preserve">conflict’s definition </w:t>
      </w:r>
      <w:r w:rsidR="00E76783" w:rsidRPr="00E537E9">
        <w:t xml:space="preserve">to </w:t>
      </w:r>
      <w:r w:rsidR="00412950" w:rsidRPr="00E537E9">
        <w:t>apply to</w:t>
      </w:r>
      <w:r w:rsidR="00E76783" w:rsidRPr="00E537E9">
        <w:t xml:space="preserve"> </w:t>
      </w:r>
      <w:r w:rsidR="00317DE2" w:rsidRPr="00E537E9">
        <w:t xml:space="preserve">struggles </w:t>
      </w:r>
      <w:r w:rsidR="00D3491A" w:rsidRPr="00E537E9">
        <w:t>instigated</w:t>
      </w:r>
      <w:r w:rsidR="00317DE2" w:rsidRPr="00E537E9">
        <w:t xml:space="preserve"> bet</w:t>
      </w:r>
      <w:r w:rsidR="006E78B8" w:rsidRPr="00E537E9">
        <w:t>ween</w:t>
      </w:r>
      <w:r w:rsidR="00E76783" w:rsidRPr="00E537E9">
        <w:t xml:space="preserve"> cross-cultur</w:t>
      </w:r>
      <w:r w:rsidR="006E78B8" w:rsidRPr="00E537E9">
        <w:t>al group members</w:t>
      </w:r>
      <w:r w:rsidR="007646E9" w:rsidRPr="00E537E9">
        <w:t xml:space="preserve"> </w:t>
      </w:r>
      <w:r w:rsidR="00422CDD" w:rsidRPr="00E537E9">
        <w:t xml:space="preserve">who </w:t>
      </w:r>
      <w:r w:rsidR="007646E9" w:rsidRPr="00E537E9">
        <w:t>recogniz</w:t>
      </w:r>
      <w:r w:rsidR="00422CDD" w:rsidRPr="00E537E9">
        <w:t>e</w:t>
      </w:r>
      <w:r w:rsidR="007646E9" w:rsidRPr="00E537E9">
        <w:t xml:space="preserve"> </w:t>
      </w:r>
      <w:r w:rsidR="00422CDD" w:rsidRPr="00E537E9">
        <w:t>notably different</w:t>
      </w:r>
      <w:r w:rsidR="00F61920" w:rsidRPr="00E537E9">
        <w:t xml:space="preserve"> </w:t>
      </w:r>
      <w:r w:rsidR="00AA7223" w:rsidRPr="00E537E9">
        <w:t>perspectives</w:t>
      </w:r>
      <w:r w:rsidR="004B3D57" w:rsidRPr="00E537E9">
        <w:t xml:space="preserve"> and approach</w:t>
      </w:r>
      <w:r w:rsidR="00422CDD" w:rsidRPr="00E537E9">
        <w:t>es</w:t>
      </w:r>
      <w:r w:rsidR="004B3D57" w:rsidRPr="00E537E9">
        <w:t xml:space="preserve"> to situations</w:t>
      </w:r>
      <w:r w:rsidR="00E422F1" w:rsidRPr="00E537E9">
        <w:t xml:space="preserve">.  </w:t>
      </w:r>
      <w:r w:rsidR="00FF09A8" w:rsidRPr="00E537E9">
        <w:t>I</w:t>
      </w:r>
      <w:r w:rsidR="006E78B8" w:rsidRPr="00E537E9">
        <w:t xml:space="preserve">ntercultural </w:t>
      </w:r>
      <w:r w:rsidR="00FF09A8" w:rsidRPr="00E537E9">
        <w:t>conflict</w:t>
      </w:r>
      <w:r w:rsidR="006E78B8" w:rsidRPr="00E537E9">
        <w:t xml:space="preserve"> </w:t>
      </w:r>
      <w:r w:rsidR="00FF09A8" w:rsidRPr="00E537E9">
        <w:t xml:space="preserve">is likely to </w:t>
      </w:r>
      <w:r w:rsidR="00D16649" w:rsidRPr="00E537E9">
        <w:t xml:space="preserve">occur quite frequently </w:t>
      </w:r>
      <w:r w:rsidR="00E422F1" w:rsidRPr="00E537E9">
        <w:t xml:space="preserve">as acculturating individuals continue to encounter the new culture </w:t>
      </w:r>
      <w:r w:rsidR="00D16649" w:rsidRPr="00E537E9">
        <w:fldChar w:fldCharType="begin"/>
      </w:r>
      <w:r w:rsidR="00AC3AC1" w:rsidRPr="00E537E9">
        <w:instrText xml:space="preserve"> ADDIN ZOTERO_ITEM CSL_CITATION {"citationID":"aUKY7cXo","properties":{"formattedCitation":"(Ahmed et al., 2020; J. Berry, 1997)","plainCitation":"(Ahmed et al., 2020; J. Berry, 1997)","dontUpdate":true,"noteIndex":0},"citationItems":[{"id":2064,"uris":["http://zotero.org/users/1564320/items/WKCY8QE5"],"itemData":{"id":2064,"type":"article-journal","abstract":"Conflict is a part of daily life and it can occur for many reasons. In an intercultural environment, both international and local people can face conflict due to their interactions. Even though there has been an exponential increase in the growth of international students in Turkey in recent years, little is known about their experiences in the realm of intercultural conflicts. Therefore, the main objective of this study was to assess the occurrence of intercultural conflicts among international students at Anadolu University. In particular, the study sought to examine possible intercultural conflicts this group of students might experience, international students’ intercultural awareness, the major sources of the intercultural conflict and how the international students cope with intercultural conflict. A qualitative research method with phenomenological research design was utilized and semi-structured in-depth interviews were used to gather data. The analysis of the study was organized into six themes, namely: awareness, approach, experience, communication style, worldview change, and coping strategy. Except for the last theme, the obtained data aligned with the literature. Findings revealed that the international students experienced intercultural conflicts mainly due to lack of intercultural competence. Based on these findings, recommendations for future studies were suggested.","container-title":"Open Education Studies","DOI":"10.1515/edu-2020-0120","ISSN":"2544-7831","issue":"1","language":"en","note":"publisher: De Gruyter Open Access","page":"202-213","source":"www-degruyter-com.ezproxy.lib.ou.edu","title":"Intercultural Conflict and Experiences of International Students in Turkey","volume":"2","author":[{"family":"Ahmed","given":"Abdulatif Hajjismael"},{"family":"Hamed","given":"Osman Alfahim Osman"},{"family":"Gocheva","given":"Svetla"}],"issued":{"date-parts":[["2020",1,1]]}},"label":"page"},{"id":"9oOIUKZQ/LR8xP8LB","uris":["http://zotero.org/users/local/laZEdp6J/items/KFEKYTAB"],"itemData":{"id":"LFZSsFKp/h8NFR64y","type":"article-journal","container-title":"Applied Psychology: An International Review","issue":"1","page":"5-68","title":"Immigration, acculturation, and adaptation","volume":"46","author":[{"family":"Berry","given":"John"}],"issued":{"date-parts":[["1997"]]}}}],"schema":"https://github.com/citation-style-language/schema/raw/master/csl-citation.json"} </w:instrText>
      </w:r>
      <w:r w:rsidR="00D16649" w:rsidRPr="00E537E9">
        <w:fldChar w:fldCharType="separate"/>
      </w:r>
      <w:r w:rsidR="00D16649" w:rsidRPr="00E537E9">
        <w:t>(Ahmed et al., 2020; Berry, 1997)</w:t>
      </w:r>
      <w:r w:rsidR="00D16649" w:rsidRPr="00E537E9">
        <w:fldChar w:fldCharType="end"/>
      </w:r>
      <w:r w:rsidR="00D16649" w:rsidRPr="00E537E9">
        <w:t>.</w:t>
      </w:r>
      <w:r w:rsidR="00D17B35" w:rsidRPr="00E537E9">
        <w:t xml:space="preserve"> </w:t>
      </w:r>
      <w:r w:rsidR="002A3996" w:rsidRPr="00E537E9">
        <w:t>E</w:t>
      </w:r>
      <w:r w:rsidR="00E76783" w:rsidRPr="00E537E9">
        <w:t xml:space="preserve">ach time intercultural conflict occurs, it </w:t>
      </w:r>
      <w:r w:rsidR="00203FA5" w:rsidRPr="00E537E9">
        <w:t>has the potential to distract</w:t>
      </w:r>
      <w:r w:rsidR="00E76783" w:rsidRPr="00E537E9">
        <w:t xml:space="preserve"> students from their short-term goals effecting their long-term academic goal to complete their degree </w:t>
      </w:r>
      <w:r w:rsidR="00E76783" w:rsidRPr="00E537E9">
        <w:fldChar w:fldCharType="begin"/>
      </w:r>
      <w:r w:rsidR="00423150" w:rsidRPr="00E537E9">
        <w:instrText xml:space="preserve"> ADDIN ZOTERO_ITEM CSL_CITATION {"citationID":"zF4vf0Xm","properties":{"formattedCitation":"(Ahmed et al., 2020)","plainCitation":"(Ahmed et al., 2020)","noteIndex":0},"citationItems":[{"id":2064,"uris":["http://zotero.org/users/1564320/items/WKCY8QE5"],"itemData":{"id":2064,"type":"article-journal","abstract":"Conflict is a part of daily life and it can occur for many reasons. In an intercultural environment, both international and local people can face conflict due to their interactions. Even though there has been an exponential increase in the growth of international students in Turkey in recent years, little is known about their experiences in the realm of intercultural conflicts. Therefore, the main objective of this study was to assess the occurrence of intercultural conflicts among international students at Anadolu University. In particular, the study sought to examine possible intercultural conflicts this group of students might experience, international students’ intercultural awareness, the major sources of the intercultural conflict and how the international students cope with intercultural conflict. A qualitative research method with phenomenological research design was utilized and semi-structured in-depth interviews were used to gather data. The analysis of the study was organized into six themes, namely: awareness, approach, experience, communication style, worldview change, and coping strategy. Except for the last theme, the obtained data aligned with the literature. Findings revealed that the international students experienced intercultural conflicts mainly due to lack of intercultural competence. Based on these findings, recommendations for future studies were suggested.","container-title":"Open Education Studies","DOI":"10.1515/edu-2020-0120","ISSN":"2544-7831","issue":"1","language":"en","note":"publisher: De Gruyter Open Access","page":"202-213","source":"www-degruyter-com.ezproxy.lib.ou.edu","title":"Intercultural Conflict and Experiences of International Students in Turkey","volume":"2","author":[{"family":"Ahmed","given":"Abdulatif Hajjismael"},{"family":"Hamed","given":"Osman Alfahim Osman"},{"family":"Gocheva","given":"Svetla"}],"issued":{"date-parts":[["2020",1,1]]}}}],"schema":"https://github.com/citation-style-language/schema/raw/master/csl-citation.json"} </w:instrText>
      </w:r>
      <w:r w:rsidR="00E76783" w:rsidRPr="00E537E9">
        <w:fldChar w:fldCharType="separate"/>
      </w:r>
      <w:r w:rsidR="00E76783" w:rsidRPr="00E537E9">
        <w:t>(Ahmed et al., 2020)</w:t>
      </w:r>
      <w:r w:rsidR="00E76783" w:rsidRPr="00E537E9">
        <w:fldChar w:fldCharType="end"/>
      </w:r>
      <w:r w:rsidR="00E76783" w:rsidRPr="00E537E9">
        <w:t xml:space="preserve">. </w:t>
      </w:r>
    </w:p>
    <w:p w14:paraId="6FAB12E5" w14:textId="0F0ECC58" w:rsidR="00A823C6" w:rsidRPr="00E537E9" w:rsidRDefault="00542D2D" w:rsidP="009B201C">
      <w:pPr>
        <w:ind w:firstLine="720"/>
      </w:pPr>
      <w:r w:rsidRPr="00E537E9">
        <w:lastRenderedPageBreak/>
        <w:t xml:space="preserve">The impetus behind intercultural conflict </w:t>
      </w:r>
      <w:r w:rsidR="002568F1" w:rsidRPr="00E537E9">
        <w:t>is</w:t>
      </w:r>
      <w:r w:rsidRPr="00E537E9">
        <w:t xml:space="preserve"> </w:t>
      </w:r>
      <w:r w:rsidR="00C45C6D" w:rsidRPr="00E537E9">
        <w:t>acculturative stress</w:t>
      </w:r>
      <w:r w:rsidR="008520A4" w:rsidRPr="00E537E9">
        <w:t>, normally</w:t>
      </w:r>
      <w:r w:rsidR="0061344F" w:rsidRPr="00E537E9">
        <w:t xml:space="preserve"> perceived as unfavorable</w:t>
      </w:r>
      <w:r w:rsidR="001925EE" w:rsidRPr="00E537E9">
        <w:rPr>
          <w:i/>
          <w:iCs/>
        </w:rPr>
        <w:t xml:space="preserve">. </w:t>
      </w:r>
      <w:r w:rsidR="000F4FFD" w:rsidRPr="00E537E9">
        <w:t>C</w:t>
      </w:r>
      <w:r w:rsidR="00FD2144" w:rsidRPr="00E537E9">
        <w:t>ase in point</w:t>
      </w:r>
      <w:r w:rsidR="009E1458" w:rsidRPr="00E537E9">
        <w:t xml:space="preserve">, </w:t>
      </w:r>
      <w:r w:rsidR="009A2C97" w:rsidRPr="00E537E9">
        <w:t xml:space="preserve">for </w:t>
      </w:r>
      <w:r w:rsidR="00824789" w:rsidRPr="00E537E9">
        <w:t>several</w:t>
      </w:r>
      <w:r w:rsidR="009A2C97" w:rsidRPr="00E537E9">
        <w:t xml:space="preserve"> decades, </w:t>
      </w:r>
      <w:r w:rsidR="00D91897" w:rsidRPr="00E537E9">
        <w:t>the term</w:t>
      </w:r>
      <w:r w:rsidR="009E1458" w:rsidRPr="00E537E9">
        <w:t xml:space="preserve"> </w:t>
      </w:r>
      <w:r w:rsidR="009E1458" w:rsidRPr="00E537E9">
        <w:rPr>
          <w:i/>
          <w:iCs/>
        </w:rPr>
        <w:t>culture shock</w:t>
      </w:r>
      <w:r w:rsidR="009E1458" w:rsidRPr="00E537E9">
        <w:t xml:space="preserve"> </w:t>
      </w:r>
      <w:r w:rsidR="00A631C6" w:rsidRPr="00E537E9">
        <w:t>was used to describe</w:t>
      </w:r>
      <w:r w:rsidR="006F6070" w:rsidRPr="00E537E9">
        <w:t xml:space="preserve"> </w:t>
      </w:r>
      <w:r w:rsidR="00A631C6" w:rsidRPr="00E537E9">
        <w:t xml:space="preserve">the initial stage of the acculturation process </w:t>
      </w:r>
      <w:r w:rsidR="005E7FC2" w:rsidRPr="00E537E9">
        <w:t>(Oberg, 1960)</w:t>
      </w:r>
      <w:r w:rsidR="008E72C0" w:rsidRPr="00E537E9">
        <w:t>.</w:t>
      </w:r>
      <w:r w:rsidR="001E3D89" w:rsidRPr="00E537E9">
        <w:t xml:space="preserve"> </w:t>
      </w:r>
      <w:r w:rsidR="00583CAA" w:rsidRPr="00E537E9">
        <w:t>Noting shock usually connot</w:t>
      </w:r>
      <w:r w:rsidR="004B36D9" w:rsidRPr="00E537E9">
        <w:t>e</w:t>
      </w:r>
      <w:r w:rsidR="00583CAA" w:rsidRPr="00E537E9">
        <w:t xml:space="preserve">s severe negative reactional change, such as the type of PTSD inflicted from war, </w:t>
      </w:r>
      <w:r w:rsidR="00DC57BA" w:rsidRPr="00E537E9">
        <w:t xml:space="preserve">Berry (1997) provides the alternate term of </w:t>
      </w:r>
      <w:r w:rsidR="00DC57BA" w:rsidRPr="00E537E9">
        <w:rPr>
          <w:i/>
          <w:iCs/>
        </w:rPr>
        <w:t>acculturative stress,</w:t>
      </w:r>
      <w:r w:rsidR="00DC57BA" w:rsidRPr="00E537E9">
        <w:t xml:space="preserve"> </w:t>
      </w:r>
      <w:r w:rsidR="0061344F" w:rsidRPr="00E537E9">
        <w:t>arguing</w:t>
      </w:r>
      <w:r w:rsidR="00D53335" w:rsidRPr="00E537E9">
        <w:t xml:space="preserve"> that</w:t>
      </w:r>
      <w:r w:rsidR="003B0124" w:rsidRPr="00E537E9">
        <w:rPr>
          <w:i/>
          <w:iCs/>
        </w:rPr>
        <w:t xml:space="preserve"> </w:t>
      </w:r>
      <w:r w:rsidR="00D53335" w:rsidRPr="00E537E9">
        <w:t>a</w:t>
      </w:r>
      <w:r w:rsidR="008E72C0" w:rsidRPr="00E537E9">
        <w:t>cculturation is more closely tied to psychological models of stress and well-being</w:t>
      </w:r>
      <w:r w:rsidR="00D53335" w:rsidRPr="00E537E9">
        <w:t xml:space="preserve"> </w:t>
      </w:r>
      <w:r w:rsidR="00061729" w:rsidRPr="00E537E9">
        <w:t xml:space="preserve">allowing </w:t>
      </w:r>
      <w:r w:rsidR="00AB7B95" w:rsidRPr="00E537E9">
        <w:t xml:space="preserve">for </w:t>
      </w:r>
      <w:r w:rsidR="007F5584" w:rsidRPr="00E537E9">
        <w:t>varying reactions</w:t>
      </w:r>
      <w:r w:rsidR="00BE35F6" w:rsidRPr="00E537E9">
        <w:t xml:space="preserve">. </w:t>
      </w:r>
      <w:r w:rsidR="00542760" w:rsidRPr="00E537E9">
        <w:t>He adds</w:t>
      </w:r>
      <w:r w:rsidR="00D53335" w:rsidRPr="00E537E9">
        <w:t xml:space="preserve"> </w:t>
      </w:r>
      <w:r w:rsidR="008E72C0" w:rsidRPr="00E537E9">
        <w:t xml:space="preserve">“the source of the problems that do arise [is] not cultural, but intercultural, residing in the process of acculturation” </w:t>
      </w:r>
      <w:r w:rsidR="008E72C0" w:rsidRPr="00E537E9">
        <w:fldChar w:fldCharType="begin"/>
      </w:r>
      <w:r w:rsidR="00AC3AC1" w:rsidRPr="00E537E9">
        <w:instrText xml:space="preserve"> ADDIN ZOTERO_ITEM CSL_CITATION {"citationID":"SNdvNHty","properties":{"formattedCitation":"(J. W. Berry, 1997, p. 13)","plainCitation":"(J. W. Berry, 1997, p. 13)","dontUpdate":true,"noteIndex":0},"citationItems":[{"id":"9oOIUKZQ/KpyiDpYR","uris":["http://zotero.org/users/local/laZEdp6J/items/AEI4SP8M"],"itemData":{"id":1759,"type":"article-journal","container-title":"Applied Psychology: An International Review","DOI":"10.1111/j.1464-0597.1997.tb01087.x","ISSN":"0269994X","issue":"1","journalAbbreviation":"Applied Psychology: An International Review","note":"publisher: Wiley-Blackwell","page":"5-34","source":"EBSCOhost","title":"Immigration, Acculturation, and Adaptation","volume":"46","author":[{"family":"Berry","given":"John W."}],"issued":{"date-parts":[["1997",1]]}},"locator":"13 "}],"schema":"https://github.com/citation-style-language/schema/raw/master/csl-citation.json"} </w:instrText>
      </w:r>
      <w:r w:rsidR="008E72C0" w:rsidRPr="00E537E9">
        <w:fldChar w:fldCharType="separate"/>
      </w:r>
      <w:r w:rsidR="008E72C0" w:rsidRPr="00E537E9">
        <w:t>(</w:t>
      </w:r>
      <w:r w:rsidR="008E7D63" w:rsidRPr="00E537E9">
        <w:t xml:space="preserve">Berry, 1997, </w:t>
      </w:r>
      <w:r w:rsidR="008E72C0" w:rsidRPr="00E537E9">
        <w:t>p. 13)</w:t>
      </w:r>
      <w:r w:rsidR="008E72C0" w:rsidRPr="00E537E9">
        <w:fldChar w:fldCharType="end"/>
      </w:r>
      <w:r w:rsidR="008E72C0" w:rsidRPr="00E537E9">
        <w:t xml:space="preserve">. </w:t>
      </w:r>
    </w:p>
    <w:p w14:paraId="591081B6" w14:textId="15F62462" w:rsidR="005C5C4F" w:rsidRPr="00E537E9" w:rsidRDefault="00313118" w:rsidP="008E1F8B">
      <w:pPr>
        <w:ind w:firstLine="720"/>
      </w:pPr>
      <w:r w:rsidRPr="00E537E9">
        <w:t xml:space="preserve">Per </w:t>
      </w:r>
      <w:r w:rsidRPr="00E537E9">
        <w:fldChar w:fldCharType="begin"/>
      </w:r>
      <w:r w:rsidR="00AC3AC1" w:rsidRPr="00E537E9">
        <w:instrText xml:space="preserve"> ADDIN ZOTERO_ITEM CSL_CITATION {"citationID":"A1uoBVD0","properties":{"formattedCitation":"(Hall, 1976)","plainCitation":"(Hall, 1976)","dontUpdate":true,"noteIndex":0},"citationItems":[{"id":"9oOIUKZQ/nQQiDbz0","uris":["http://zotero.org/users/local/laZEdp6J/items/2HAWH5CH"],"itemData":{"id":"LFZSsFKp/dsfbR9FA","type":"book","call-number":"HM 258 .H29","edition":"1st ed..","event-place":"Garden City, N.Y.","ISBN":"978-0-385-08747-6","language":"eng","number-of-pages":"256","publisher":"Anchor Press","publisher-place":"Garden City, N.Y.","source":"ou-primo.com","title":"Beyond culture / Edward T. Hall.","author":[{"family":"Hall","given":"Edward Twitchell"}],"issued":{"date-parts":[["1976"]]}}}],"schema":"https://github.com/citation-style-language/schema/raw/master/csl-citation.json"} </w:instrText>
      </w:r>
      <w:r w:rsidRPr="00E537E9">
        <w:fldChar w:fldCharType="separate"/>
      </w:r>
      <w:r w:rsidRPr="00E537E9">
        <w:t>Hall's (1976)</w:t>
      </w:r>
      <w:r w:rsidRPr="00E537E9">
        <w:fldChar w:fldCharType="end"/>
      </w:r>
      <w:r w:rsidRPr="00E537E9">
        <w:t xml:space="preserve"> explanation of intercultural conflict, when beliefs and values are challenged, the results are deeply internal and potentially harmful. </w:t>
      </w:r>
      <w:r w:rsidR="004B36D9" w:rsidRPr="00E537E9">
        <w:t>A</w:t>
      </w:r>
      <w:r w:rsidR="000A3CD0" w:rsidRPr="00E537E9">
        <w:t>cculturative stress</w:t>
      </w:r>
      <w:r w:rsidR="00E0475C" w:rsidRPr="00E537E9">
        <w:t xml:space="preserve"> </w:t>
      </w:r>
      <w:r w:rsidR="006E67D0" w:rsidRPr="00E537E9">
        <w:t xml:space="preserve">can </w:t>
      </w:r>
      <w:r w:rsidR="00825F14" w:rsidRPr="00E537E9">
        <w:t>involve</w:t>
      </w:r>
      <w:r w:rsidR="006704AF" w:rsidRPr="00E537E9">
        <w:t xml:space="preserve"> a </w:t>
      </w:r>
      <w:r w:rsidR="00825F14" w:rsidRPr="00E537E9">
        <w:t>spectrum</w:t>
      </w:r>
      <w:r w:rsidR="006704AF" w:rsidRPr="00E537E9">
        <w:t xml:space="preserve"> of feelings</w:t>
      </w:r>
      <w:r w:rsidR="00497EB8" w:rsidRPr="00E537E9">
        <w:t xml:space="preserve"> </w:t>
      </w:r>
      <w:r w:rsidR="006704AF" w:rsidRPr="00E537E9">
        <w:t>from discomfort to more moderate responses</w:t>
      </w:r>
      <w:r w:rsidR="00DB76EC" w:rsidRPr="00E537E9">
        <w:t>,</w:t>
      </w:r>
      <w:r w:rsidR="00C54D06" w:rsidRPr="00E537E9">
        <w:t xml:space="preserve"> including </w:t>
      </w:r>
      <w:r w:rsidR="00866150" w:rsidRPr="00E537E9">
        <w:t>demonstrations</w:t>
      </w:r>
      <w:r w:rsidR="00B75012" w:rsidRPr="00E537E9">
        <w:t xml:space="preserve"> </w:t>
      </w:r>
      <w:r w:rsidR="00C54D06" w:rsidRPr="00E537E9">
        <w:t xml:space="preserve">of anxiety, depression, and uncertainty </w:t>
      </w:r>
      <w:r w:rsidR="00C54D06" w:rsidRPr="00E537E9">
        <w:fldChar w:fldCharType="begin"/>
      </w:r>
      <w:r w:rsidR="00AC3AC1" w:rsidRPr="00E537E9">
        <w:instrText xml:space="preserve"> ADDIN ZOTERO_ITEM CSL_CITATION {"citationID":"PBl4N9zi","properties":{"formattedCitation":"(J. Berry, 2005, 2006)","plainCitation":"(J. Berry, 2005, 2006)","dontUpdate":true,"noteIndex":0},"citationItems":[{"id":"9oOIUKZQ/vZywKJKV","uris":["http://zotero.org/users/local/laZEdp6J/items/67JQU9QE"],"itemData":{"id":"x8yiwqCq/b4KQaLRa","type":"article-journal","abstract":"The theme of this conference focusses attention on conflict and negotiation. In this paper, I take one example of these issues, and examine the cultural and psychological aspects of these phenomena that take place during the process of acculturation. During acculturation, groups of people and their individual members engage in intercultural contact, producing a potential for conflict, and the need for negotiation in order to achieve outcomes that are adaptive for both parties. Research on aculturation, including acculturation strategies, changes in behaviours, and acculturative stress are reviewed. There are large group and individual differences in how people (in both groups in contact) go about their acculturation (described in terms of the integration, assimilation, separation and marginalisation strategies), in how much stress they experience, and how well they adapt psychologically and socioculturally. Generally, those pursuing the integration strategy experience less stress, and achieve better adaptations than those pursuing marginalisation; the outcomes for those pursuing assimilation and separation experience intermediate levels of stress and adaptation. Implications for public policy and personal orientations towards acculturation are proposed. With respect to the conference theme, since integration requires substantial negotiation, but results in the least conflict, the concepts and findings reviewed here can provide some guidance for the betterment of intercultural relations.","collection-title":"Special Issue: Conflict, negotiation, and mediation across cultures: highlights from the fourth biennial conference of the International Academy for Intercultural Research","container-title":"International Journal of Intercultural Relations","DOI":"10.1016/j.ijintrel.2005.07.013","ISSN":"0147-1767","issue":"6","journalAbbreviation":"International Journal of Intercultural Relations","language":"en","page":"697-712","source":"ScienceDirect","title":"Acculturation: Living successfully in two cultures","title-short":"Acculturation","volume":"29","author":[{"family":"Berry","given":"John"}],"issued":{"date-parts":[["2005",11,1]]}}},{"id":503,"uris":["http://zotero.org/users/1564320/items/V7CXCB2M"],"itemData":{"id":503,"type":"chapter","abstract":"The concept of \"acculturative stress\" was introduced as an alternative to the term culture shock. The reasons for coining this new term will be outlined in this chapter, following a discussion of the concept of acculturation itself, and how it has come to be employed in cross-cultural psychology. The chapter then presents a framework for understanding how groups and individuals experience and manage the process of acculturation, focusing on the concept of \"acculturation strategies\" as a way of coping with acculturative change. Then, attention turns to the core notion of \"acculturative stress\" itself. Finally, we consider the concept of \"adaptation\", as a long-term outcome of the process of acculturation. (PsycInfo Database Record (c) 2020 APA, all rights reserved)","collection-title":"International and Cultural Psychology Series","container-title":"Handbook of multicultural perspectives on stress and coping","event-place":"Dallas, TX, US","ISBN":"978-0-387-26236-9","note":"DOI: 10.1007/0-387-26238-5_12","page":"287-298","publisher":"Spring Publications","publisher-place":"Dallas, TX, US","source":"APA PsycNet","title":"Acculturative stress","author":[{"family":"Berry","given":"John"}],"issued":{"date-parts":[["2006"]]}}}],"schema":"https://github.com/citation-style-language/schema/raw/master/csl-citation.json"} </w:instrText>
      </w:r>
      <w:r w:rsidR="00C54D06" w:rsidRPr="00E537E9">
        <w:fldChar w:fldCharType="separate"/>
      </w:r>
      <w:r w:rsidR="00C54D06" w:rsidRPr="00E537E9">
        <w:t xml:space="preserve">(Berry, </w:t>
      </w:r>
      <w:r w:rsidR="00A36275" w:rsidRPr="00E537E9">
        <w:t xml:space="preserve">1997, </w:t>
      </w:r>
      <w:r w:rsidR="00C54D06" w:rsidRPr="00E537E9">
        <w:t>2005, 2006)</w:t>
      </w:r>
      <w:r w:rsidR="00C54D06" w:rsidRPr="00E537E9">
        <w:fldChar w:fldCharType="end"/>
      </w:r>
      <w:r w:rsidR="00C54D06" w:rsidRPr="00E537E9">
        <w:t>.</w:t>
      </w:r>
      <w:r w:rsidR="00FE4DBB" w:rsidRPr="00E537E9">
        <w:t xml:space="preserve"> </w:t>
      </w:r>
      <w:r w:rsidR="00497EB8" w:rsidRPr="00E537E9">
        <w:t xml:space="preserve">Ward and Kennedy </w:t>
      </w:r>
      <w:r w:rsidR="00971070" w:rsidRPr="00E537E9">
        <w:t xml:space="preserve">(1999) </w:t>
      </w:r>
      <w:r w:rsidR="00497EB8" w:rsidRPr="00E537E9">
        <w:t xml:space="preserve">concur stating that </w:t>
      </w:r>
      <w:r w:rsidR="00C94986" w:rsidRPr="00E537E9">
        <w:t>“…</w:t>
      </w:r>
      <w:r w:rsidR="00FC46F4" w:rsidRPr="00E537E9">
        <w:t xml:space="preserve"> </w:t>
      </w:r>
      <w:r w:rsidR="00C94986" w:rsidRPr="00E537E9">
        <w:t xml:space="preserve">psychological difficulties in sojourners have been linked to a higher incidence of life changes, loneliness, stress, and avoidant coping styles” </w:t>
      </w:r>
      <w:r w:rsidR="00C94986" w:rsidRPr="00E537E9">
        <w:fldChar w:fldCharType="begin"/>
      </w:r>
      <w:r w:rsidR="00AC3AC1" w:rsidRPr="00E537E9">
        <w:instrText xml:space="preserve"> ADDIN ZOTERO_ITEM CSL_CITATION {"citationID":"Z0qM4PR3","properties":{"formattedCitation":"(Ward &amp; Kennedy, 1999, p. 661)","plainCitation":"(Ward &amp; Kennedy, 1999, p. 661)","dontUpdate":true,"noteIndex":0},"citationItems":[{"id":"9oOIUKZQ/Ghr0GQCb","uris":["http://zotero.org/users/local/Jlz7aknX/items/QBFSP7YM"],"itemData":{"id":365,"type":"article-journal","abstract":"This paper examines the construct of sociocultural adaptation and describes the development and refinement of its measurement. Psychometric analyses of the Sociocultural Adaptation Scale (SCAS) are presented based on the compilation of data across a large number of sojourner samples from an emerging program of research. The measurement and patterns of sociocultural adaptation are examined across: (1) 16 cross-sectional samples, (2) 4 longitudinal samples, and (3) 1 paired comparison between sojourning and sedentary samples. Selected cross-sample comparisons are reported, and the relationship between sociocultural and psychological adjustment across samples is discussed.","container-title":"International Journal of Intercultural Relations","DOI":"10.1016/S0147-1767(99)00014-0","ISSN":"0147-1767","issue":"4","journalAbbreviation":"International Journal of Intercultural Relations","language":"en","page":"659-677","source":"ScienceDirect","title":"The measurement of sociocultural adaptation","volume":"23","author":[{"family":"Ward","given":"Colleen"},{"family":"Kennedy","given":"Antony"}],"issued":{"date-parts":[["1999",8,1]]}},"locator":"661"}],"schema":"https://github.com/citation-style-language/schema/raw/master/csl-citation.json"} </w:instrText>
      </w:r>
      <w:r w:rsidR="00C94986" w:rsidRPr="00E537E9">
        <w:fldChar w:fldCharType="separate"/>
      </w:r>
      <w:r w:rsidR="00C94986" w:rsidRPr="00E537E9">
        <w:t>(p. 661)</w:t>
      </w:r>
      <w:r w:rsidR="00C94986" w:rsidRPr="00E537E9">
        <w:fldChar w:fldCharType="end"/>
      </w:r>
      <w:r w:rsidR="00C71AAE" w:rsidRPr="00E537E9">
        <w:t>.</w:t>
      </w:r>
      <w:r w:rsidR="008E1F8B" w:rsidRPr="00E537E9">
        <w:t xml:space="preserve"> </w:t>
      </w:r>
    </w:p>
    <w:p w14:paraId="127111CC" w14:textId="57F2C0E2" w:rsidR="00F45203" w:rsidRPr="00E537E9" w:rsidRDefault="006E04B8" w:rsidP="008E1F8B">
      <w:pPr>
        <w:ind w:firstLine="720"/>
      </w:pPr>
      <w:r w:rsidRPr="00E537E9">
        <w:t xml:space="preserve">Factors that emerge because of acculturative stress are known as </w:t>
      </w:r>
      <w:r w:rsidRPr="00E537E9">
        <w:rPr>
          <w:i/>
          <w:iCs/>
        </w:rPr>
        <w:t>acculturative stressors,</w:t>
      </w:r>
      <w:r w:rsidRPr="00E537E9">
        <w:t xml:space="preserve"> or </w:t>
      </w:r>
      <w:r w:rsidRPr="00E537E9">
        <w:rPr>
          <w:i/>
          <w:iCs/>
        </w:rPr>
        <w:t xml:space="preserve">stressors, </w:t>
      </w:r>
      <w:r w:rsidR="0025351A" w:rsidRPr="00E537E9">
        <w:t>and</w:t>
      </w:r>
      <w:r w:rsidR="002415E1" w:rsidRPr="00E537E9">
        <w:t xml:space="preserve"> likewise, </w:t>
      </w:r>
      <w:r w:rsidRPr="00E537E9">
        <w:t xml:space="preserve">normally hold negative connotations (Berry 2005, 2006).  </w:t>
      </w:r>
      <w:r w:rsidR="005840BA" w:rsidRPr="00E537E9">
        <w:t xml:space="preserve">Stressors can include daily routines, food, </w:t>
      </w:r>
      <w:r w:rsidR="00F4156B" w:rsidRPr="00E537E9">
        <w:t>style of dress</w:t>
      </w:r>
      <w:r w:rsidR="008A13E1" w:rsidRPr="00E537E9">
        <w:t xml:space="preserve">, customs, religious beliefs and practices, </w:t>
      </w:r>
      <w:r w:rsidR="00436B95" w:rsidRPr="00E537E9">
        <w:t>soci</w:t>
      </w:r>
      <w:r w:rsidR="00C0070C" w:rsidRPr="00E537E9">
        <w:t>al roles, and any other factors involved in</w:t>
      </w:r>
      <w:r w:rsidR="004630C2" w:rsidRPr="00E537E9">
        <w:t xml:space="preserve"> </w:t>
      </w:r>
      <w:r w:rsidR="00C0070C" w:rsidRPr="00E537E9">
        <w:t>enculturation. As a</w:t>
      </w:r>
      <w:r w:rsidR="00AF0390" w:rsidRPr="00E537E9">
        <w:t xml:space="preserve"> resident in a new culture</w:t>
      </w:r>
      <w:r w:rsidR="0025351A" w:rsidRPr="00E537E9">
        <w:t xml:space="preserve"> with</w:t>
      </w:r>
      <w:r w:rsidR="00AF0390" w:rsidRPr="00E537E9">
        <w:t xml:space="preserve"> aspects of enculturation </w:t>
      </w:r>
      <w:r w:rsidR="002E14C6" w:rsidRPr="00E537E9">
        <w:t xml:space="preserve">being challenged, each enculturated element </w:t>
      </w:r>
      <w:r w:rsidR="006C207F" w:rsidRPr="00E537E9">
        <w:t xml:space="preserve">can be an </w:t>
      </w:r>
      <w:r w:rsidR="002E14C6" w:rsidRPr="00E537E9">
        <w:t>acculturative stress</w:t>
      </w:r>
      <w:r w:rsidR="006C207F" w:rsidRPr="00E537E9">
        <w:t>or and cause acculturative stress</w:t>
      </w:r>
      <w:r w:rsidR="002E14C6" w:rsidRPr="00E537E9">
        <w:t xml:space="preserve">. </w:t>
      </w:r>
    </w:p>
    <w:p w14:paraId="02D34307" w14:textId="4866EDE0" w:rsidR="008E1F8B" w:rsidRPr="00E537E9" w:rsidRDefault="00C77367" w:rsidP="008E1F8B">
      <w:pPr>
        <w:ind w:firstLine="720"/>
      </w:pPr>
      <w:r w:rsidRPr="00E537E9">
        <w:t xml:space="preserve">For example, </w:t>
      </w:r>
      <w:r w:rsidR="00CF23B5" w:rsidRPr="00E537E9">
        <w:t>L2 international students</w:t>
      </w:r>
      <w:r w:rsidR="00D965D4" w:rsidRPr="00E537E9">
        <w:t xml:space="preserve"> </w:t>
      </w:r>
      <w:r w:rsidR="00503C3B" w:rsidRPr="00E537E9">
        <w:t xml:space="preserve">studying in Western English-speaking universities </w:t>
      </w:r>
      <w:r w:rsidR="002B68A4" w:rsidRPr="00E537E9">
        <w:t>report</w:t>
      </w:r>
      <w:r w:rsidR="00431C2C" w:rsidRPr="00E537E9">
        <w:t xml:space="preserve"> </w:t>
      </w:r>
      <w:r w:rsidR="00C00BF0" w:rsidRPr="00E537E9">
        <w:t xml:space="preserve">extreme </w:t>
      </w:r>
      <w:r w:rsidR="0001568E" w:rsidRPr="00E537E9">
        <w:t xml:space="preserve">acculturative stress </w:t>
      </w:r>
      <w:r w:rsidR="002B68A4" w:rsidRPr="00E537E9">
        <w:t xml:space="preserve">such as loneliness, depression, and adverse ethical decisions </w:t>
      </w:r>
      <w:r w:rsidR="007C68E8" w:rsidRPr="00E537E9">
        <w:t xml:space="preserve">when their enculturation is highly different from predominant Western academic and social </w:t>
      </w:r>
      <w:r w:rsidR="007C68E8" w:rsidRPr="00E537E9">
        <w:lastRenderedPageBreak/>
        <w:t xml:space="preserve">culture </w:t>
      </w:r>
      <w:r w:rsidR="002B68A4" w:rsidRPr="00E537E9">
        <w:fldChar w:fldCharType="begin"/>
      </w:r>
      <w:r w:rsidR="002B68A4" w:rsidRPr="00E537E9">
        <w:instrText xml:space="preserve"> ADDIN ZOTERO_ITEM CSL_CITATION {"citationID":"JxpRBCdA","properties":{"formattedCitation":"(Taylor &amp; Ali, 2017)","plainCitation":"(Taylor &amp; Ali, 2017)","noteIndex":0},"citationItems":[{"id":515,"uris":["http://zotero.org/users/1564320/items/YAWDXIIA"],"itemData":{"id":515,"type":"article-journal","abstract":"There is a considerable amount of research investigating students’ transition from college to university but it is important this focus is directed specifically towards the transition of international students, as the difficulties they face are profound. The literature surrounding international students seems to lack an in-depth understanding of how multiple contextual factors influence how students adjust to Higher Education. Therefore, the present study utilizes Bronfenbrenner’s (2009) ecological theory of human development in order to understand both immediate and distal environmental influences and how they interact to impact on the individual’s development from a holistic perspective. Five international students participated in a time line interview. Findings suggest that international students face a number of challenges when transitioning from their home country to study in higher education in the UK, particularly in the areas of language competence; cultural assimilation and social relationships. This in turn prevented meaningful learning occurring. Applying Bronfenbrenner’s theory, the participants’ broader environment was analysed, which encouraged an examination of the challenges they faced which regards to cultural influences, government influences and university policies, as well as influences from within their immediate environment.","container-title":"Semantic Scholar","DOI":"10.3390/EDUCSCI7010035","source":"Semantic Scholar","title":"Learning and Living Overseas: Exploring Factors that Influence Meaningful Learning and Assimilation: How International Students Adjust to Studying in the UK from a Socio-Cultural Perspective","title-short":"Learning and Living Overseas","author":[{"family":"Taylor","given":"G."},{"family":"Ali","given":"N."}],"issued":{"date-parts":[["2017",3]]}}}],"schema":"https://github.com/citation-style-language/schema/raw/master/csl-citation.json"} </w:instrText>
      </w:r>
      <w:r w:rsidR="002B68A4" w:rsidRPr="00E537E9">
        <w:fldChar w:fldCharType="separate"/>
      </w:r>
      <w:r w:rsidR="002B68A4" w:rsidRPr="00E537E9">
        <w:t>(Taylor &amp; Ali, 2017)</w:t>
      </w:r>
      <w:r w:rsidR="002B68A4" w:rsidRPr="00E537E9">
        <w:fldChar w:fldCharType="end"/>
      </w:r>
      <w:r w:rsidR="00443813" w:rsidRPr="00E537E9">
        <w:t>.</w:t>
      </w:r>
      <w:r w:rsidR="00AB096F" w:rsidRPr="00E537E9">
        <w:t xml:space="preserve"> </w:t>
      </w:r>
      <w:r w:rsidR="007061E4" w:rsidRPr="00E537E9">
        <w:t>In th</w:t>
      </w:r>
      <w:r w:rsidR="000257B8" w:rsidRPr="00E537E9">
        <w:t>ese</w:t>
      </w:r>
      <w:r w:rsidR="007061E4" w:rsidRPr="00E537E9">
        <w:t xml:space="preserve"> case</w:t>
      </w:r>
      <w:r w:rsidR="000257B8" w:rsidRPr="00E537E9">
        <w:t>s</w:t>
      </w:r>
      <w:r w:rsidR="007061E4" w:rsidRPr="00E537E9">
        <w:t xml:space="preserve">, one of the possible </w:t>
      </w:r>
      <w:r w:rsidR="00443813" w:rsidRPr="00E537E9">
        <w:t>stressor</w:t>
      </w:r>
      <w:r w:rsidR="007061E4" w:rsidRPr="00E537E9">
        <w:t>s</w:t>
      </w:r>
      <w:r w:rsidR="003100C8" w:rsidRPr="00E537E9">
        <w:t xml:space="preserve"> is </w:t>
      </w:r>
      <w:r w:rsidR="007061E4" w:rsidRPr="00E537E9">
        <w:t>known as</w:t>
      </w:r>
      <w:r w:rsidR="003100C8" w:rsidRPr="00E537E9">
        <w:t xml:space="preserve"> </w:t>
      </w:r>
      <w:r w:rsidR="003100C8" w:rsidRPr="00E537E9">
        <w:rPr>
          <w:i/>
          <w:iCs/>
        </w:rPr>
        <w:t>cultural distance</w:t>
      </w:r>
      <w:r w:rsidR="007061E4" w:rsidRPr="00E537E9">
        <w:rPr>
          <w:i/>
          <w:iCs/>
        </w:rPr>
        <w:t>,</w:t>
      </w:r>
      <w:r w:rsidR="00443813" w:rsidRPr="00E537E9">
        <w:rPr>
          <w:i/>
          <w:iCs/>
        </w:rPr>
        <w:t xml:space="preserve"> </w:t>
      </w:r>
      <w:r w:rsidR="00443813" w:rsidRPr="00E537E9">
        <w:t xml:space="preserve">referring to </w:t>
      </w:r>
      <w:r w:rsidR="00AB096F" w:rsidRPr="00E537E9">
        <w:t>how strongly dissimilarities exist between distinct cultures (Berry, 1997).</w:t>
      </w:r>
      <w:r w:rsidR="00F64396" w:rsidRPr="00E537E9">
        <w:t xml:space="preserve">  </w:t>
      </w:r>
      <w:r w:rsidR="00364894" w:rsidRPr="00E537E9">
        <w:t>Students who experience</w:t>
      </w:r>
      <w:r w:rsidR="00937526" w:rsidRPr="00E537E9">
        <w:t xml:space="preserve"> extreme cultural distance may face more overwhelming </w:t>
      </w:r>
      <w:r w:rsidR="00FA72D4" w:rsidRPr="00E537E9">
        <w:t>difficulties</w:t>
      </w:r>
      <w:r w:rsidR="00937526" w:rsidRPr="00E537E9">
        <w:t xml:space="preserve"> in their acculturation process</w:t>
      </w:r>
      <w:r w:rsidR="00FA72D4" w:rsidRPr="00E537E9">
        <w:t xml:space="preserve"> and, </w:t>
      </w:r>
      <w:r w:rsidR="009C706B" w:rsidRPr="00E537E9">
        <w:t>therefore</w:t>
      </w:r>
      <w:r w:rsidR="00FA72D4" w:rsidRPr="00E537E9">
        <w:t xml:space="preserve">, encounter more </w:t>
      </w:r>
      <w:r w:rsidR="009C706B" w:rsidRPr="00E537E9">
        <w:t xml:space="preserve">academic </w:t>
      </w:r>
      <w:r w:rsidR="00FA72D4" w:rsidRPr="00E537E9">
        <w:t>challenges</w:t>
      </w:r>
      <w:r w:rsidR="009C706B" w:rsidRPr="00E537E9">
        <w:t>.</w:t>
      </w:r>
      <w:r w:rsidR="00FA72D4" w:rsidRPr="00E537E9">
        <w:t xml:space="preserve"> </w:t>
      </w:r>
      <w:r w:rsidR="00E063F5" w:rsidRPr="00E537E9">
        <w:t xml:space="preserve">This could </w:t>
      </w:r>
      <w:r w:rsidR="00A65249" w:rsidRPr="00E537E9">
        <w:t>cause</w:t>
      </w:r>
      <w:r w:rsidR="00E063F5" w:rsidRPr="00E537E9">
        <w:t xml:space="preserve"> in interference </w:t>
      </w:r>
      <w:r w:rsidR="00E41F5D" w:rsidRPr="00E537E9">
        <w:t>with</w:t>
      </w:r>
      <w:r w:rsidR="00E063F5" w:rsidRPr="00E537E9">
        <w:t xml:space="preserve"> their academic goals</w:t>
      </w:r>
      <w:r w:rsidR="00D418E2" w:rsidRPr="00E537E9">
        <w:t>; i</w:t>
      </w:r>
      <w:r w:rsidR="00B45E01" w:rsidRPr="00E537E9">
        <w:t xml:space="preserve">ncreased interference could </w:t>
      </w:r>
      <w:r w:rsidR="00D418E2" w:rsidRPr="00E537E9">
        <w:t xml:space="preserve">result in </w:t>
      </w:r>
      <w:r w:rsidR="00B45E01" w:rsidRPr="00E537E9">
        <w:t>decrease</w:t>
      </w:r>
      <w:r w:rsidR="00D418E2" w:rsidRPr="00E537E9">
        <w:t>d</w:t>
      </w:r>
      <w:r w:rsidR="00B45E01" w:rsidRPr="00E537E9">
        <w:t xml:space="preserve"> </w:t>
      </w:r>
      <w:r w:rsidR="00715369" w:rsidRPr="00E537E9">
        <w:t xml:space="preserve">short-and long-term </w:t>
      </w:r>
      <w:r w:rsidR="00B45E01" w:rsidRPr="00E537E9">
        <w:t xml:space="preserve">academic </w:t>
      </w:r>
      <w:r w:rsidR="00715369" w:rsidRPr="00E537E9">
        <w:t>success.</w:t>
      </w:r>
    </w:p>
    <w:p w14:paraId="52753EBE" w14:textId="2191BAD6" w:rsidR="00002690" w:rsidRPr="00E537E9" w:rsidRDefault="00144377" w:rsidP="00BC65D4">
      <w:pPr>
        <w:ind w:firstLine="720"/>
      </w:pPr>
      <w:r w:rsidRPr="00E537E9">
        <w:t xml:space="preserve">Acculturative stress </w:t>
      </w:r>
      <w:r w:rsidR="00EE166D" w:rsidRPr="00E537E9">
        <w:t xml:space="preserve">is </w:t>
      </w:r>
      <w:r w:rsidR="000B4E74" w:rsidRPr="00E537E9">
        <w:t xml:space="preserve">also </w:t>
      </w:r>
      <w:r w:rsidR="00EE166D" w:rsidRPr="00E537E9">
        <w:t xml:space="preserve">likely to </w:t>
      </w:r>
      <w:r w:rsidRPr="00E537E9">
        <w:t xml:space="preserve">affect </w:t>
      </w:r>
      <w:r w:rsidR="00411973" w:rsidRPr="00E537E9">
        <w:t>cultural identity</w:t>
      </w:r>
      <w:r w:rsidR="00EE166D" w:rsidRPr="00E537E9">
        <w:t xml:space="preserve">.  </w:t>
      </w:r>
      <w:r w:rsidR="00D73DCD" w:rsidRPr="00E537E9">
        <w:t xml:space="preserve">Quantitative instruments </w:t>
      </w:r>
      <w:r w:rsidR="000D4C09" w:rsidRPr="00E537E9">
        <w:t>used to measure social</w:t>
      </w:r>
      <w:r w:rsidR="00D66D05" w:rsidRPr="00E537E9">
        <w:t xml:space="preserve"> identity </w:t>
      </w:r>
      <w:r w:rsidR="00D73DCD" w:rsidRPr="00E537E9">
        <w:t xml:space="preserve">are useful in </w:t>
      </w:r>
      <w:r w:rsidR="00220B9A" w:rsidRPr="00E537E9">
        <w:t>recognizing s</w:t>
      </w:r>
      <w:r w:rsidR="00A45931" w:rsidRPr="00E537E9">
        <w:t xml:space="preserve">tressors </w:t>
      </w:r>
      <w:r w:rsidR="00226C45" w:rsidRPr="00E537E9">
        <w:t>associated</w:t>
      </w:r>
      <w:r w:rsidR="005A3483" w:rsidRPr="00E537E9">
        <w:t xml:space="preserve"> </w:t>
      </w:r>
      <w:r w:rsidR="00226C45" w:rsidRPr="00E537E9">
        <w:t>with cultural identity</w:t>
      </w:r>
      <w:r w:rsidR="00220B9A" w:rsidRPr="00E537E9">
        <w:t>,</w:t>
      </w:r>
      <w:r w:rsidR="00226C45" w:rsidRPr="00E537E9">
        <w:t xml:space="preserve"> </w:t>
      </w:r>
      <w:r w:rsidR="00956BFF" w:rsidRPr="00E537E9">
        <w:t>includ</w:t>
      </w:r>
      <w:r w:rsidR="00220B9A" w:rsidRPr="00E537E9">
        <w:t>ing</w:t>
      </w:r>
      <w:r w:rsidR="00956BFF" w:rsidRPr="00E537E9">
        <w:t xml:space="preserve"> the following: </w:t>
      </w:r>
      <w:r w:rsidR="00002690" w:rsidRPr="00E537E9">
        <w:t xml:space="preserve"> </w:t>
      </w:r>
    </w:p>
    <w:p w14:paraId="3DD9E4C2" w14:textId="61D9C761" w:rsidR="00BC65D4" w:rsidRPr="00E537E9" w:rsidRDefault="00002690" w:rsidP="00BC65D4">
      <w:pPr>
        <w:ind w:firstLine="720"/>
      </w:pPr>
      <w:r w:rsidRPr="00E537E9">
        <w:t xml:space="preserve"> “</w:t>
      </w:r>
      <w:r w:rsidR="0089138B" w:rsidRPr="00E537E9">
        <w:rPr>
          <w:i/>
          <w:iCs/>
        </w:rPr>
        <w:t>[B]elongingness</w:t>
      </w:r>
      <w:r w:rsidR="00BC65D4" w:rsidRPr="00E537E9">
        <w:rPr>
          <w:i/>
          <w:iCs/>
        </w:rPr>
        <w:t xml:space="preserve"> </w:t>
      </w:r>
      <w:r w:rsidR="00BC65D4" w:rsidRPr="00E537E9">
        <w:t>(how much one feels part of a</w:t>
      </w:r>
      <w:r w:rsidR="00BC65D4" w:rsidRPr="00E537E9">
        <w:rPr>
          <w:i/>
          <w:iCs/>
        </w:rPr>
        <w:t xml:space="preserve"> </w:t>
      </w:r>
      <w:r w:rsidR="00BC65D4" w:rsidRPr="00E537E9">
        <w:t xml:space="preserve">particular group), </w:t>
      </w:r>
      <w:r w:rsidR="00BC65D4" w:rsidRPr="00E537E9">
        <w:rPr>
          <w:i/>
          <w:iCs/>
        </w:rPr>
        <w:t>centrality</w:t>
      </w:r>
      <w:r w:rsidR="00BC65D4" w:rsidRPr="00E537E9">
        <w:t xml:space="preserve"> (how important one’s group membership is for a person’s identity</w:t>
      </w:r>
      <w:r w:rsidR="004716B7" w:rsidRPr="00E537E9">
        <w:t>)</w:t>
      </w:r>
      <w:r w:rsidR="00BC65D4" w:rsidRPr="00E537E9">
        <w:t xml:space="preserve">, and </w:t>
      </w:r>
      <w:r w:rsidR="00BC65D4" w:rsidRPr="00E537E9">
        <w:rPr>
          <w:i/>
          <w:iCs/>
        </w:rPr>
        <w:t>evaluation</w:t>
      </w:r>
      <w:r w:rsidR="00BC65D4" w:rsidRPr="00E537E9">
        <w:t xml:space="preserve"> (positive and negative perceptions of one’s group), and </w:t>
      </w:r>
      <w:r w:rsidR="00BC65D4" w:rsidRPr="00E537E9">
        <w:rPr>
          <w:i/>
          <w:iCs/>
        </w:rPr>
        <w:t>tradition</w:t>
      </w:r>
      <w:r w:rsidR="00BC65D4" w:rsidRPr="00E537E9">
        <w:t xml:space="preserve"> (the practice of cultural customs and the acceptance of the group’s long-standing traditional norms and values” (Ward, 2001, p. 415). </w:t>
      </w:r>
    </w:p>
    <w:p w14:paraId="303AF8DF" w14:textId="2C8E8230" w:rsidR="007A1469" w:rsidRPr="00E537E9" w:rsidRDefault="00A013B0" w:rsidP="006F7512">
      <w:r w:rsidRPr="00E537E9">
        <w:t xml:space="preserve">Desiring to feel accepted, or belong, </w:t>
      </w:r>
      <w:r w:rsidR="00E96BE7" w:rsidRPr="00E537E9">
        <w:t xml:space="preserve">among the host cultural group members </w:t>
      </w:r>
      <w:r w:rsidR="007F61B3" w:rsidRPr="00E537E9">
        <w:t>while negotiating one’s own t</w:t>
      </w:r>
      <w:r w:rsidR="0044497E" w:rsidRPr="00E537E9">
        <w:t xml:space="preserve">raditions, or enculturation, </w:t>
      </w:r>
      <w:r w:rsidR="00052A24" w:rsidRPr="00E537E9">
        <w:t>can affect an a</w:t>
      </w:r>
      <w:r w:rsidR="00877BE5" w:rsidRPr="00E537E9">
        <w:t xml:space="preserve">cculturating individual’s </w:t>
      </w:r>
      <w:r w:rsidR="00B26360" w:rsidRPr="00E537E9">
        <w:t>psychological, social</w:t>
      </w:r>
      <w:r w:rsidR="00877BE5" w:rsidRPr="00E537E9">
        <w:t xml:space="preserve">, and cognitive adaptation, distracting from academic </w:t>
      </w:r>
      <w:r w:rsidR="00FB7193" w:rsidRPr="00E537E9">
        <w:t xml:space="preserve">achievement. </w:t>
      </w:r>
      <w:r w:rsidR="00A8462A" w:rsidRPr="00E537E9">
        <w:t>While research mostly focuses on negative impacts caused by stressors, some research</w:t>
      </w:r>
      <w:r w:rsidR="00006E43" w:rsidRPr="00E537E9">
        <w:t xml:space="preserve"> indicates that stressors can also lead to positive attitudes. </w:t>
      </w:r>
    </w:p>
    <w:p w14:paraId="616A4D1D" w14:textId="49862E99" w:rsidR="007A1469" w:rsidRPr="00E537E9" w:rsidRDefault="007A1469" w:rsidP="007A1469">
      <w:pPr>
        <w:ind w:firstLine="720"/>
      </w:pPr>
      <w:r w:rsidRPr="00E537E9">
        <w:rPr>
          <w:b/>
          <w:bCs/>
        </w:rPr>
        <w:t>Positive Attitude.</w:t>
      </w:r>
      <w:r w:rsidRPr="00E537E9">
        <w:t xml:space="preserve"> </w:t>
      </w:r>
      <w:r w:rsidR="008026EC" w:rsidRPr="00E537E9">
        <w:t>B</w:t>
      </w:r>
      <w:r w:rsidRPr="00E537E9">
        <w:t xml:space="preserve">ecause of </w:t>
      </w:r>
      <w:r w:rsidR="008026EC" w:rsidRPr="00E537E9">
        <w:t xml:space="preserve">the potential </w:t>
      </w:r>
      <w:r w:rsidR="00A310B0" w:rsidRPr="00E537E9">
        <w:t>acculturati</w:t>
      </w:r>
      <w:r w:rsidR="008026EC" w:rsidRPr="00E537E9">
        <w:t>ve</w:t>
      </w:r>
      <w:r w:rsidRPr="00E537E9">
        <w:t xml:space="preserve"> adverse effects, </w:t>
      </w:r>
      <w:r w:rsidR="003158FA" w:rsidRPr="00E537E9">
        <w:t xml:space="preserve">the literature </w:t>
      </w:r>
      <w:r w:rsidR="00776AD9" w:rsidRPr="00E537E9">
        <w:t xml:space="preserve">has neglected the positive attitudes reported by students experiencing </w:t>
      </w:r>
      <w:r w:rsidRPr="00E537E9">
        <w:t>acculturative stress</w:t>
      </w:r>
      <w:r w:rsidR="00776AD9" w:rsidRPr="00E537E9">
        <w:t>.</w:t>
      </w:r>
      <w:r w:rsidRPr="00E537E9">
        <w:t xml:space="preserve">  Resilience research in education has sought to add to this perspective of knowledge </w:t>
      </w:r>
      <w:r w:rsidRPr="00E537E9">
        <w:rPr>
          <w:i/>
          <w:iCs/>
        </w:rPr>
        <w:fldChar w:fldCharType="begin"/>
      </w:r>
      <w:r w:rsidR="00AC3AC1" w:rsidRPr="00E537E9">
        <w:rPr>
          <w:i/>
          <w:iCs/>
        </w:rPr>
        <w:instrText xml:space="preserve"> ADDIN ZOTERO_ITEM CSL_CITATION {"citationID":"S2debOgE","properties":{"formattedCitation":"(Pan, 2011)","plainCitation":"(Pan, 2011)","noteIndex":0},"citationItems":[{"id":"9oOIUKZQ/GXBlyC0I","uris":["http://zotero.org/users/local/Jlz7aknX/items/CR455GIU"],"itemData":{"id":548,"type":"article-journal","abstract":"Traditional acculturation research has focused mainly on acculturative stress and its negative consequences on the mental health of migrants. However, there has recently been a substantial paradigm shift in acculturation research from a psychopathological perspective to a resilience framework, which focuses on positive adaptation outcomes and their contributing protective factors. The purpose of this study was to investigate how to improve the emotional well-being of migrants by developing and testing a resilience model of acculturation using mainland Chinese postgraduate students in Hong Kong as the sample. A total of 400 mainland Chinese students were recruited from six universities in Hong Kong through a cross-sectional survey. A resilience-based and meaning-oriented model of acculturation was developed for Chinese students by path analysis and structural equation modeling. Threat appraisal and sense-making coping partially mediated the relationship between acculturative hassles and negative affect. The effect of acculturative hassles on positive affect was mediated by two pathways: the first was mediated by threat appraisal, sense-making coping, and negative affect; the second was mediated by meaning-in-life. The findings suggest that acculturative hassles and threat appraisal are significant risk factors and that sense-making coping and meaning-in-life are important protective factors for psychological adjustment in cross-cultural adaptation. (PsycInfo Database Record (c) 2020 APA, all rights reserved)","container-title":"International Journal of Intercultural Relations","DOI":"10.1016/j.ijintrel.2011.02.009","ISSN":"1873-7552","issue":"5","note":"publisher-place: Netherlands\npublisher: Elsevier Science","page":"592-603","source":"APA PsycNet","title":"A resilience-based and meaning-oriented model of acculturation: A sample of mainland Chinese postgraduate students in Hong Kong","title-short":"A resilience-based and meaning-oriented model of acculturation","volume":"35","author":[{"family":"Pan","given":"Jia-Yan"}],"issued":{"date-parts":[["2011"]]}}}],"schema":"https://github.com/citation-style-language/schema/raw/master/csl-citation.json"} </w:instrText>
      </w:r>
      <w:r w:rsidRPr="00E537E9">
        <w:rPr>
          <w:i/>
          <w:iCs/>
        </w:rPr>
        <w:fldChar w:fldCharType="separate"/>
      </w:r>
      <w:r w:rsidRPr="00E537E9">
        <w:t>(Pan, 2011)</w:t>
      </w:r>
      <w:r w:rsidRPr="00E537E9">
        <w:rPr>
          <w:i/>
          <w:iCs/>
        </w:rPr>
        <w:fldChar w:fldCharType="end"/>
      </w:r>
      <w:r w:rsidRPr="00E537E9">
        <w:rPr>
          <w:i/>
          <w:iCs/>
        </w:rPr>
        <w:t xml:space="preserve">. </w:t>
      </w:r>
      <w:r w:rsidRPr="00E537E9">
        <w:t>Studies in this realm report that acculturating individuals are persevering and experiencing happiness (Abramovitch et al., 2000) and satisfaction during their acculturation process (</w:t>
      </w:r>
      <w:proofErr w:type="spellStart"/>
      <w:r w:rsidRPr="00E537E9">
        <w:t>Abdadi</w:t>
      </w:r>
      <w:proofErr w:type="spellEnd"/>
      <w:r w:rsidRPr="00E537E9">
        <w:t xml:space="preserve">, </w:t>
      </w:r>
      <w:r w:rsidRPr="00E537E9">
        <w:lastRenderedPageBreak/>
        <w:t>2000). Some researchers of cross-cultural adaptation describe acculturative stressors associated with self-identification</w:t>
      </w:r>
      <w:r w:rsidR="00665DCE" w:rsidRPr="00E537E9">
        <w:t>,</w:t>
      </w:r>
      <w:r w:rsidRPr="00E537E9">
        <w:t xml:space="preserve"> “</w:t>
      </w:r>
      <w:r w:rsidR="00665DCE" w:rsidRPr="00E537E9">
        <w:t xml:space="preserve">including </w:t>
      </w:r>
      <w:r w:rsidRPr="00E537E9">
        <w:t>a sense of affirmation, pride, and positive evaluation of one’s group as an involvement dimension relating to ethnocultural behavior, values, and traditions”</w:t>
      </w:r>
      <w:r w:rsidR="00665DCE" w:rsidRPr="00E537E9">
        <w:t xml:space="preserve"> </w:t>
      </w:r>
      <w:r w:rsidR="00743E06" w:rsidRPr="00E537E9">
        <w:fldChar w:fldCharType="begin"/>
      </w:r>
      <w:r w:rsidR="00743E06" w:rsidRPr="00E537E9">
        <w:instrText xml:space="preserve"> ADDIN ZOTERO_ITEM CSL_CITATION {"citationID":"24St6Og8","properties":{"formattedCitation":"(Ward, 2001, p. 415)","plainCitation":"(Ward, 2001, p. 415)","noteIndex":0},"citationItems":[{"id":2091,"uris":["http://zotero.org/users/1564320/items/GXU9U7RR"],"itemData":{"id":2091,"type":"chapter","abstract":"Developments in communication and transportation technologies have resulted in the world becoming an increasingly smaller place than ever before. It is within this background of change that the cross-cultural study of the psychology of acculturation has gained importance in the past few decades. Defined in this chapter as the changes that occur as a result of continuous first-hand contact between individuals of differing cultural origins, it is a topic that has enormous meaning and implications. In this chapter, Ward provides a review on the topic of acculturation. After defining acculturation, she distinguishes among the different types of groups of individuals that need to deal with acculturation, such as immigrants, refugees, and sojourners. She then discusses the adaptive outcomes of acculturation, making the useful distinction between psychological and sociocultural adjustment. Ward synthesizes the three major theoretical and empirical approaches that have dominated work in the field: stress and coping, culture learning, and social identification. She focuses on the affective, behavioral, and cognitive (A, B, C's) differences that each perspective provides. Ward emphasizes the need of integration of emerging theory and research to develop a cross-cultural perspective. (PsycINFO Database Record (c) 2019 APA, all rights reserved)","container-title":"The handbook of culture and psychology","event-place":"New York, NY, US","ISBN":"978-0-19-513181-9","page":"411-445","publisher":"Oxford University Press","publisher-place":"New York, NY, US","source":"APA PsycNet","title":"The A, B, Cs of Acculturation","author":[{"family":"Ward","given":"Colleen"}],"issued":{"date-parts":[["2001"]]}},"locator":"415","label":"page"}],"schema":"https://github.com/citation-style-language/schema/raw/master/csl-citation.json"} </w:instrText>
      </w:r>
      <w:r w:rsidR="00743E06" w:rsidRPr="00E537E9">
        <w:fldChar w:fldCharType="separate"/>
      </w:r>
      <w:r w:rsidR="00743E06" w:rsidRPr="00E537E9">
        <w:t>(Ward, 2001, p. 415)</w:t>
      </w:r>
      <w:r w:rsidR="00743E06" w:rsidRPr="00E537E9">
        <w:fldChar w:fldCharType="end"/>
      </w:r>
      <w:r w:rsidR="00C34934" w:rsidRPr="00E537E9">
        <w:t>.</w:t>
      </w:r>
      <w:r w:rsidRPr="00E537E9">
        <w:t xml:space="preserve"> According to </w:t>
      </w:r>
      <w:r w:rsidRPr="00E537E9">
        <w:fldChar w:fldCharType="begin"/>
      </w:r>
      <w:r w:rsidRPr="00E537E9">
        <w:instrText xml:space="preserve"> ADDIN ZOTERO_ITEM CSL_CITATION {"citationID":"Rh7srNNW","properties":{"formattedCitation":"(Balidemaj &amp; Small, 2019)","plainCitation":"(Balidemaj &amp; Small, 2019)","dontUpdate":true,"noteIndex":0},"citationItems":[{"id":505,"uris":["http://zotero.org/users/1564320/items/BFKSWV8R"],"itemData":{"id":505,"type":"article-journal","abstract":"Objectives:The purpose of this literature review was to highlight the studies on mental health in relation to acculturation and ethnic identity and to identify research gaps. The results can be used to help inform future immigrant mental health workers and policy makers as well as provide information about the implications of immigrant mental health.Methods:The literature search was conducted electronically, directed by a variety of key words. The search focused on five areas of immigrant mental health importance: (1) acculturation; (2) acculturation and mental health; (3) ethnic identity; (4) ethnic identity and mental health; and (5) acculturation, ethnic identity and mental health. A total of 171 articles were examined and 110 were included in the review.Results:The information is presented in the following categories: acculturation; acculturation and mental health; ethnic identity; ethnic identity and mental health; and acculturation, ethnic identity and mental health. Research gaps are also presented.Conclusion:Overall, literature shows that acculturation, ethnic identity and mental health are closely related to one another affecting both, individuals and communities. This literature review will help to better inform practitioners who may encounter immigrants experiencing mental health issues due to acculturation and ethnic identity pressure. This review may also help policy makers identify specific obstacles that are not addressed in immigration policies which can affect the implementation of these policies. In addition, the information presented can be used as an instrument for researchers in the field. Despite the limited amount of information about immigrant mental health challenges, much work remains to fully support the affected individuals and their families.","container-title":"International Journal of Social Psychiatry","DOI":"10.1177/0020764019867994","ISSN":"0020-7640","issue":"7-8","journalAbbreviation":"Int J Soc Psychiatry","language":"en","note":"publisher: SAGE Publications Ltd","page":"643-655","source":"SAGE Journals","title":"The effects of ethnic identity and acculturation in mental health of immigrants: A literature review","title-short":"The effects of ethnic identity and acculturation in mental health of immigrants","volume":"65","author":[{"family":"Balidemaj","given":"Albina"},{"family":"Small","given":"Mark"}],"issued":{"date-parts":[["2019",11,1]]}}}],"schema":"https://github.com/citation-style-language/schema/raw/master/csl-citation.json"} </w:instrText>
      </w:r>
      <w:r w:rsidRPr="00E537E9">
        <w:fldChar w:fldCharType="separate"/>
      </w:r>
      <w:r w:rsidRPr="00E537E9">
        <w:t>Balidemaj &amp; Small (2019)</w:t>
      </w:r>
      <w:r w:rsidRPr="00E537E9">
        <w:fldChar w:fldCharType="end"/>
      </w:r>
      <w:r w:rsidRPr="00E537E9">
        <w:t xml:space="preserve">, enduring acculturative stressors can increase individuals’ self-esteem, positively assisting individuals in their acculturation process. </w:t>
      </w:r>
    </w:p>
    <w:p w14:paraId="40F679B5" w14:textId="3A52183A" w:rsidR="00F07207" w:rsidRPr="00E537E9" w:rsidRDefault="007A1469" w:rsidP="007A1469">
      <w:pPr>
        <w:ind w:firstLine="720"/>
      </w:pPr>
      <w:r w:rsidRPr="00E537E9">
        <w:t xml:space="preserve">Currently, </w:t>
      </w:r>
      <w:r w:rsidR="00F15F16" w:rsidRPr="00E537E9">
        <w:t xml:space="preserve">resilient research studies </w:t>
      </w:r>
      <w:r w:rsidRPr="00E537E9">
        <w:t xml:space="preserve">on L2 internationals in universities </w:t>
      </w:r>
      <w:r w:rsidR="00F15F16" w:rsidRPr="00E537E9">
        <w:t>are sparce, creating a large gap in the literature</w:t>
      </w:r>
      <w:r w:rsidR="00BB4E5B" w:rsidRPr="00E537E9">
        <w:t>.</w:t>
      </w:r>
      <w:r w:rsidR="005C31EA" w:rsidRPr="00E537E9">
        <w:t xml:space="preserve"> </w:t>
      </w:r>
      <w:r w:rsidR="004B1B26" w:rsidRPr="00E537E9">
        <w:t xml:space="preserve">Reported </w:t>
      </w:r>
      <w:r w:rsidR="00634457" w:rsidRPr="00E537E9">
        <w:t xml:space="preserve">positive attitudes </w:t>
      </w:r>
      <w:r w:rsidR="005C31EA" w:rsidRPr="00E537E9">
        <w:t>would</w:t>
      </w:r>
      <w:r w:rsidRPr="00E537E9">
        <w:t xml:space="preserve"> provide more insight into how </w:t>
      </w:r>
      <w:r w:rsidR="004B1B26" w:rsidRPr="00E537E9">
        <w:t xml:space="preserve">acculturating individuals </w:t>
      </w:r>
      <w:r w:rsidRPr="00E537E9">
        <w:t>use stressors as catalysts for success</w:t>
      </w:r>
      <w:r w:rsidR="00D54282" w:rsidRPr="00E537E9">
        <w:t xml:space="preserve"> and what stressors</w:t>
      </w:r>
      <w:r w:rsidR="000D4149" w:rsidRPr="00E537E9">
        <w:t xml:space="preserve"> accommodate success. </w:t>
      </w:r>
      <w:r w:rsidR="009A7EB6" w:rsidRPr="00E537E9">
        <w:t xml:space="preserve">A recent quantitative research study </w:t>
      </w:r>
      <w:r w:rsidR="00EE69D2" w:rsidRPr="00E537E9">
        <w:t>with</w:t>
      </w:r>
      <w:r w:rsidR="009A7EB6" w:rsidRPr="00E537E9">
        <w:t xml:space="preserve"> 92 male and female Middle </w:t>
      </w:r>
      <w:r w:rsidR="001658AF" w:rsidRPr="00E537E9">
        <w:t>Eastern undergraduate</w:t>
      </w:r>
      <w:r w:rsidR="00E158F6" w:rsidRPr="00E537E9">
        <w:t xml:space="preserve"> and graduate students indicated that </w:t>
      </w:r>
      <w:r w:rsidR="00037589" w:rsidRPr="00E537E9">
        <w:t xml:space="preserve">based on age and </w:t>
      </w:r>
      <w:r w:rsidR="00163E39" w:rsidRPr="00E537E9">
        <w:t>a married support system</w:t>
      </w:r>
      <w:r w:rsidR="00037589" w:rsidRPr="00E537E9">
        <w:t xml:space="preserve">, students were more likely to </w:t>
      </w:r>
      <w:r w:rsidR="00BD5BCF" w:rsidRPr="00E537E9">
        <w:t>adjust culturally</w:t>
      </w:r>
      <w:r w:rsidR="000D1A3E" w:rsidRPr="00E537E9">
        <w:t>. B</w:t>
      </w:r>
      <w:r w:rsidR="00BD5BCF" w:rsidRPr="00E537E9">
        <w:t>ased on self-identifying</w:t>
      </w:r>
      <w:r w:rsidR="0072032F" w:rsidRPr="00E537E9">
        <w:t xml:space="preserve"> responses </w:t>
      </w:r>
      <w:r w:rsidR="001658AF" w:rsidRPr="00E537E9">
        <w:t xml:space="preserve">to </w:t>
      </w:r>
      <w:r w:rsidR="000D1A3E" w:rsidRPr="00E537E9">
        <w:t>Likert-scale questions</w:t>
      </w:r>
      <w:r w:rsidR="00744AC4" w:rsidRPr="00E537E9">
        <w:t>,</w:t>
      </w:r>
      <w:r w:rsidR="005E1B8E" w:rsidRPr="00E537E9">
        <w:t xml:space="preserve"> participants</w:t>
      </w:r>
      <w:r w:rsidR="00163E39" w:rsidRPr="00E537E9">
        <w:t>,</w:t>
      </w:r>
      <w:r w:rsidR="0072032F" w:rsidRPr="00E537E9">
        <w:t xml:space="preserve"> </w:t>
      </w:r>
      <w:r w:rsidR="000E6372" w:rsidRPr="00E537E9">
        <w:t xml:space="preserve">who were </w:t>
      </w:r>
      <w:r w:rsidR="00854C77" w:rsidRPr="00E537E9">
        <w:t>divided into three age groups</w:t>
      </w:r>
      <w:r w:rsidR="000E6372" w:rsidRPr="00E537E9">
        <w:t>,</w:t>
      </w:r>
      <w:r w:rsidR="003A026F" w:rsidRPr="00E537E9">
        <w:t xml:space="preserve"> </w:t>
      </w:r>
      <w:r w:rsidR="0072032F" w:rsidRPr="00E537E9">
        <w:t xml:space="preserve">perceived </w:t>
      </w:r>
      <w:r w:rsidR="00744AC4" w:rsidRPr="00E537E9">
        <w:t>themselves</w:t>
      </w:r>
      <w:r w:rsidR="003A026F" w:rsidRPr="00E537E9">
        <w:t xml:space="preserve"> moderately to definitely</w:t>
      </w:r>
      <w:r w:rsidR="00744AC4" w:rsidRPr="00E537E9">
        <w:t xml:space="preserve"> </w:t>
      </w:r>
      <w:r w:rsidR="0072032F" w:rsidRPr="00E537E9">
        <w:t>academic</w:t>
      </w:r>
      <w:r w:rsidR="00744AC4" w:rsidRPr="00E537E9">
        <w:t>ally</w:t>
      </w:r>
      <w:r w:rsidR="0072032F" w:rsidRPr="00E537E9">
        <w:t xml:space="preserve"> and social</w:t>
      </w:r>
      <w:r w:rsidR="00744AC4" w:rsidRPr="00E537E9">
        <w:t>ly</w:t>
      </w:r>
      <w:r w:rsidR="0072032F" w:rsidRPr="00E537E9">
        <w:t xml:space="preserve"> success</w:t>
      </w:r>
      <w:r w:rsidR="00744AC4" w:rsidRPr="00E537E9">
        <w:t>ful</w:t>
      </w:r>
      <w:r w:rsidR="00D72E9F" w:rsidRPr="00E537E9">
        <w:t xml:space="preserve"> </w:t>
      </w:r>
      <w:r w:rsidR="00D72E9F" w:rsidRPr="00E537E9">
        <w:fldChar w:fldCharType="begin"/>
      </w:r>
      <w:r w:rsidR="00D72E9F" w:rsidRPr="00E537E9">
        <w:instrText xml:space="preserve"> ADDIN ZOTERO_ITEM CSL_CITATION {"citationID":"iKyhgQDm","properties":{"formattedCitation":"(Al Abiky, 2021)","plainCitation":"(Al Abiky, 2021)","noteIndex":0},"citationItems":[{"id":2099,"uris":["http://zotero.org/users/1564320/items/4WLA3JVZ"],"itemData":{"id":2099,"type":"article-journal","abstract":"Middle Eastern students seeking academic degrees in the US universities often experienced array of challenges in multiple levels as they adjust to the new environments. The current study investigated some of the psychosocial factors affecting their adjustments, namely: age, gender, and marital status. Quantitative method was used to collect data in which a survey was distributed and later analyzed for 92 Middle Eastern participants. The results of the study reveal the followings: (1) age was a significant factor impacting the level of adjustment at α = 0.0001, (2) gender on the other hand was not statistically significant as there was no difference between males versus females on the level of adjustment, (3) results also revealed that marital status had a statistically significant impact in which married participants displayed a higher level of adjustment than singles, and (4) with the current changes in the social lives and gender roles in the Middle East, further investigations are opened for exploration.","container-title":"Frontiers in Psychology","ISSN":"1664-1078","source":"Frontiers","title":"Fighting Pressures: Successful Psychosocial Adjustment of Middle Eastern Students at US Universities","title-short":"Fighting Pressures","URL":"https://www.frontiersin.org/articles/10.3389/fpsyg.2021.747321","volume":"12","author":[{"family":"Al Abiky","given":"Waleed B."}],"accessed":{"date-parts":[["2023",1,10]]},"issued":{"date-parts":[["2021",10,5]]}}}],"schema":"https://github.com/citation-style-language/schema/raw/master/csl-citation.json"} </w:instrText>
      </w:r>
      <w:r w:rsidR="00D72E9F" w:rsidRPr="00E537E9">
        <w:fldChar w:fldCharType="separate"/>
      </w:r>
      <w:r w:rsidR="00D72E9F" w:rsidRPr="00E537E9">
        <w:t>(Al Abiky, 2021)</w:t>
      </w:r>
      <w:r w:rsidR="00D72E9F" w:rsidRPr="00E537E9">
        <w:fldChar w:fldCharType="end"/>
      </w:r>
      <w:r w:rsidR="0072032F" w:rsidRPr="00E537E9">
        <w:t xml:space="preserve">.  </w:t>
      </w:r>
    </w:p>
    <w:p w14:paraId="6CC38D0E" w14:textId="1959449D" w:rsidR="00634C12" w:rsidRPr="00E537E9" w:rsidRDefault="00220045" w:rsidP="007A1469">
      <w:pPr>
        <w:ind w:firstLine="720"/>
      </w:pPr>
      <w:r w:rsidRPr="00E537E9">
        <w:t xml:space="preserve">Relevant to this research, </w:t>
      </w:r>
      <w:r w:rsidR="00C90D14" w:rsidRPr="00E537E9">
        <w:t>students</w:t>
      </w:r>
      <w:r w:rsidR="000E1B99" w:rsidRPr="00E537E9">
        <w:t xml:space="preserve"> in this study (aged 18 to 25 years old)</w:t>
      </w:r>
      <w:r w:rsidR="00C90D14" w:rsidRPr="00E537E9">
        <w:t xml:space="preserve"> correspond</w:t>
      </w:r>
      <w:r w:rsidR="005E1B8E" w:rsidRPr="00E537E9">
        <w:t>ed</w:t>
      </w:r>
      <w:r w:rsidR="00C90D14" w:rsidRPr="00E537E9">
        <w:t xml:space="preserve"> in age </w:t>
      </w:r>
      <w:r w:rsidR="004B62BA" w:rsidRPr="00E537E9">
        <w:t xml:space="preserve">with </w:t>
      </w:r>
      <w:r w:rsidR="00A75272" w:rsidRPr="00E537E9">
        <w:t xml:space="preserve">students in </w:t>
      </w:r>
      <w:r w:rsidR="004B62BA" w:rsidRPr="00E537E9">
        <w:t xml:space="preserve">Al </w:t>
      </w:r>
      <w:proofErr w:type="spellStart"/>
      <w:r w:rsidR="004B62BA" w:rsidRPr="00E537E9">
        <w:t>Abiky’s</w:t>
      </w:r>
      <w:proofErr w:type="spellEnd"/>
      <w:r w:rsidR="004B62BA" w:rsidRPr="00E537E9">
        <w:t xml:space="preserve"> (2021) </w:t>
      </w:r>
      <w:r w:rsidR="00854C77" w:rsidRPr="00E537E9">
        <w:t>first</w:t>
      </w:r>
      <w:r w:rsidR="00A75272" w:rsidRPr="00E537E9">
        <w:t xml:space="preserve"> </w:t>
      </w:r>
      <w:r w:rsidR="00FD0DA2" w:rsidRPr="00E537E9">
        <w:t>group</w:t>
      </w:r>
      <w:r w:rsidR="0033032C" w:rsidRPr="00E537E9">
        <w:t xml:space="preserve"> (</w:t>
      </w:r>
      <w:r w:rsidR="000E1B99" w:rsidRPr="00E537E9">
        <w:t xml:space="preserve">aged </w:t>
      </w:r>
      <w:r w:rsidR="0033032C" w:rsidRPr="00E537E9">
        <w:t>17 to 25 years old)</w:t>
      </w:r>
      <w:r w:rsidR="003A026F" w:rsidRPr="00E537E9">
        <w:t xml:space="preserve">. Additionally, although no students in this current research </w:t>
      </w:r>
      <w:r w:rsidR="00C04C2E" w:rsidRPr="00E537E9">
        <w:t>were</w:t>
      </w:r>
      <w:r w:rsidR="003A026F" w:rsidRPr="00E537E9">
        <w:t xml:space="preserve"> married, one </w:t>
      </w:r>
      <w:r w:rsidR="00430E43" w:rsidRPr="00E537E9">
        <w:t xml:space="preserve">student </w:t>
      </w:r>
      <w:r w:rsidR="003A026F" w:rsidRPr="00E537E9">
        <w:t xml:space="preserve">arrived with another family </w:t>
      </w:r>
      <w:proofErr w:type="gramStart"/>
      <w:r w:rsidR="003A026F" w:rsidRPr="00E537E9">
        <w:t>member</w:t>
      </w:r>
      <w:proofErr w:type="gramEnd"/>
      <w:r w:rsidR="003A026F" w:rsidRPr="00E537E9">
        <w:t xml:space="preserve"> and</w:t>
      </w:r>
      <w:r w:rsidR="00C04C2E" w:rsidRPr="00E537E9">
        <w:t xml:space="preserve"> all identified </w:t>
      </w:r>
      <w:r w:rsidR="00FE399C" w:rsidRPr="00E537E9">
        <w:t>some</w:t>
      </w:r>
      <w:r w:rsidR="00C63868" w:rsidRPr="00E537E9">
        <w:t xml:space="preserve"> type</w:t>
      </w:r>
      <w:r w:rsidR="00FE399C" w:rsidRPr="00E537E9">
        <w:t>s</w:t>
      </w:r>
      <w:r w:rsidR="00C63868" w:rsidRPr="00E537E9">
        <w:t xml:space="preserve"> of </w:t>
      </w:r>
      <w:r w:rsidR="00C04C2E" w:rsidRPr="00E537E9">
        <w:t xml:space="preserve">support system. </w:t>
      </w:r>
      <w:r w:rsidR="00725757" w:rsidRPr="00E537E9">
        <w:t xml:space="preserve">Although </w:t>
      </w:r>
      <w:r w:rsidR="00FE399C" w:rsidRPr="00E537E9">
        <w:t xml:space="preserve">most students in </w:t>
      </w:r>
      <w:r w:rsidR="00725757" w:rsidRPr="00E537E9">
        <w:t xml:space="preserve">Al </w:t>
      </w:r>
      <w:proofErr w:type="spellStart"/>
      <w:r w:rsidR="00725757" w:rsidRPr="00E537E9">
        <w:t>Abiky’s</w:t>
      </w:r>
      <w:proofErr w:type="spellEnd"/>
      <w:r w:rsidR="00725757" w:rsidRPr="00E537E9">
        <w:t xml:space="preserve"> </w:t>
      </w:r>
      <w:r w:rsidR="00D11EB5" w:rsidRPr="00E537E9">
        <w:t xml:space="preserve">(2021) </w:t>
      </w:r>
      <w:r w:rsidR="00725757" w:rsidRPr="00E537E9">
        <w:t>study report</w:t>
      </w:r>
      <w:r w:rsidR="00D11EB5" w:rsidRPr="00E537E9">
        <w:t>ed</w:t>
      </w:r>
      <w:r w:rsidR="00725757" w:rsidRPr="00E537E9">
        <w:t xml:space="preserve"> </w:t>
      </w:r>
      <w:r w:rsidR="00827C9F" w:rsidRPr="00E537E9">
        <w:t xml:space="preserve">positive </w:t>
      </w:r>
      <w:r w:rsidR="00984EB3" w:rsidRPr="00E537E9">
        <w:t>academic and social success</w:t>
      </w:r>
      <w:r w:rsidR="004C0321" w:rsidRPr="00E537E9">
        <w:t>,</w:t>
      </w:r>
      <w:r w:rsidR="00984EB3" w:rsidRPr="00E537E9">
        <w:t xml:space="preserve"> translating to positive cultural adjustment</w:t>
      </w:r>
      <w:r w:rsidR="000F469C" w:rsidRPr="00E537E9">
        <w:t xml:space="preserve">, </w:t>
      </w:r>
      <w:r w:rsidR="00D1237B" w:rsidRPr="00E537E9">
        <w:t xml:space="preserve">several </w:t>
      </w:r>
      <w:r w:rsidR="000F469C" w:rsidRPr="00E537E9">
        <w:t>students</w:t>
      </w:r>
      <w:r w:rsidR="00B36338" w:rsidRPr="00E537E9">
        <w:t xml:space="preserve"> in Al </w:t>
      </w:r>
      <w:proofErr w:type="spellStart"/>
      <w:r w:rsidR="00B36338" w:rsidRPr="00E537E9">
        <w:t>Abiky’s</w:t>
      </w:r>
      <w:proofErr w:type="spellEnd"/>
      <w:r w:rsidR="00B36338" w:rsidRPr="00E537E9">
        <w:t xml:space="preserve"> (2021) study</w:t>
      </w:r>
      <w:r w:rsidR="000F469C" w:rsidRPr="00E537E9">
        <w:t xml:space="preserve"> </w:t>
      </w:r>
      <w:r w:rsidR="00F20980" w:rsidRPr="00E537E9">
        <w:t xml:space="preserve">did not </w:t>
      </w:r>
      <w:r w:rsidR="00984EB3" w:rsidRPr="00E537E9">
        <w:t>self-</w:t>
      </w:r>
      <w:r w:rsidR="00F20980" w:rsidRPr="00E537E9">
        <w:t xml:space="preserve">identify as </w:t>
      </w:r>
      <w:r w:rsidR="00A139C0" w:rsidRPr="00E537E9">
        <w:t>academically and socially successful</w:t>
      </w:r>
      <w:r w:rsidR="00984EB3" w:rsidRPr="00E537E9">
        <w:t xml:space="preserve"> and </w:t>
      </w:r>
      <w:r w:rsidR="00702D2B" w:rsidRPr="00E537E9">
        <w:t>did</w:t>
      </w:r>
      <w:r w:rsidR="00984EB3" w:rsidRPr="00E537E9">
        <w:t xml:space="preserve"> not adjust well culturally</w:t>
      </w:r>
      <w:r w:rsidR="00A139C0" w:rsidRPr="00E537E9">
        <w:t xml:space="preserve">.  Unlike </w:t>
      </w:r>
      <w:r w:rsidR="00E87971" w:rsidRPr="00E537E9">
        <w:t>the semi-structured</w:t>
      </w:r>
      <w:r w:rsidR="00A139C0" w:rsidRPr="00E537E9">
        <w:t xml:space="preserve"> </w:t>
      </w:r>
      <w:r w:rsidR="00702D2B" w:rsidRPr="00E537E9">
        <w:t xml:space="preserve">interview nature of this </w:t>
      </w:r>
      <w:r w:rsidR="00A139C0" w:rsidRPr="00E537E9">
        <w:t xml:space="preserve">study, Al </w:t>
      </w:r>
      <w:proofErr w:type="spellStart"/>
      <w:r w:rsidR="00A139C0" w:rsidRPr="00E537E9">
        <w:t>Abiky’s</w:t>
      </w:r>
      <w:proofErr w:type="spellEnd"/>
      <w:r w:rsidR="00A139C0" w:rsidRPr="00E537E9">
        <w:t xml:space="preserve"> (2021) </w:t>
      </w:r>
      <w:r w:rsidR="00E87971" w:rsidRPr="00E537E9">
        <w:t xml:space="preserve">study </w:t>
      </w:r>
      <w:r w:rsidR="00A139C0" w:rsidRPr="00E537E9">
        <w:t xml:space="preserve">was </w:t>
      </w:r>
      <w:r w:rsidR="00E87971" w:rsidRPr="00E537E9">
        <w:t xml:space="preserve">strictly </w:t>
      </w:r>
      <w:r w:rsidR="00D11EB5" w:rsidRPr="00E537E9">
        <w:t>quantitative</w:t>
      </w:r>
      <w:r w:rsidR="00702D2B" w:rsidRPr="00E537E9">
        <w:t xml:space="preserve"> </w:t>
      </w:r>
      <w:r w:rsidR="00D11EB5" w:rsidRPr="00E537E9">
        <w:t xml:space="preserve">and </w:t>
      </w:r>
      <w:r w:rsidR="00D11EB5" w:rsidRPr="00E537E9">
        <w:lastRenderedPageBreak/>
        <w:t xml:space="preserve">did not afford an opportunity to investigate students’ self-perceptions about their success and cultural adjustment. </w:t>
      </w:r>
    </w:p>
    <w:p w14:paraId="77E3A2A8" w14:textId="0871BB0C" w:rsidR="00455680" w:rsidRPr="00E537E9" w:rsidRDefault="00674C48" w:rsidP="007A1469">
      <w:pPr>
        <w:ind w:firstLine="720"/>
      </w:pPr>
      <w:r w:rsidRPr="00E537E9">
        <w:t xml:space="preserve">Reporting the positive as well as </w:t>
      </w:r>
      <w:r w:rsidR="009A12E2" w:rsidRPr="00E537E9">
        <w:t xml:space="preserve">the </w:t>
      </w:r>
      <w:r w:rsidRPr="00E537E9">
        <w:t xml:space="preserve">negative outcomes of </w:t>
      </w:r>
      <w:r w:rsidR="005F45A3" w:rsidRPr="00E537E9">
        <w:t xml:space="preserve">multiple </w:t>
      </w:r>
      <w:r w:rsidR="00A8405F" w:rsidRPr="00E537E9">
        <w:t xml:space="preserve">acculturating </w:t>
      </w:r>
      <w:r w:rsidRPr="00E537E9">
        <w:t>L2 international students</w:t>
      </w:r>
      <w:r w:rsidR="00A8405F" w:rsidRPr="00E537E9">
        <w:t xml:space="preserve"> </w:t>
      </w:r>
      <w:r w:rsidR="009A12E2" w:rsidRPr="00E537E9">
        <w:t>build</w:t>
      </w:r>
      <w:r w:rsidR="00634C12" w:rsidRPr="00E537E9">
        <w:t>s</w:t>
      </w:r>
      <w:r w:rsidR="00AE1B9C" w:rsidRPr="00E537E9">
        <w:t xml:space="preserve"> the </w:t>
      </w:r>
      <w:r w:rsidR="009A12E2" w:rsidRPr="00E537E9">
        <w:t>knowledge</w:t>
      </w:r>
      <w:r w:rsidR="00AE1B9C" w:rsidRPr="00E537E9">
        <w:t xml:space="preserve"> base about the acculturation p</w:t>
      </w:r>
      <w:r w:rsidR="00030D36" w:rsidRPr="00E537E9">
        <w:t>rocess</w:t>
      </w:r>
      <w:r w:rsidR="005F45A3" w:rsidRPr="00E537E9">
        <w:t xml:space="preserve"> and </w:t>
      </w:r>
      <w:r w:rsidR="0013030C" w:rsidRPr="00E537E9">
        <w:t>develop</w:t>
      </w:r>
      <w:r w:rsidR="005F45A3" w:rsidRPr="00E537E9">
        <w:t>s</w:t>
      </w:r>
      <w:r w:rsidR="0013030C" w:rsidRPr="00E537E9">
        <w:t xml:space="preserve"> the</w:t>
      </w:r>
      <w:r w:rsidR="005B5029" w:rsidRPr="00E537E9">
        <w:t xml:space="preserve"> acculturating</w:t>
      </w:r>
      <w:r w:rsidR="0013030C" w:rsidRPr="00E537E9">
        <w:t xml:space="preserve"> narrative more </w:t>
      </w:r>
      <w:r w:rsidR="009A5CB2" w:rsidRPr="00E537E9">
        <w:t>realistically</w:t>
      </w:r>
      <w:r w:rsidR="0013030C" w:rsidRPr="00E537E9">
        <w:t xml:space="preserve">. </w:t>
      </w:r>
      <w:r w:rsidR="005F45A3" w:rsidRPr="00E537E9">
        <w:t xml:space="preserve">Before </w:t>
      </w:r>
      <w:r w:rsidR="00F92556" w:rsidRPr="00E537E9">
        <w:t>examining</w:t>
      </w:r>
      <w:r w:rsidR="005F45A3" w:rsidRPr="00E537E9">
        <w:t xml:space="preserve"> </w:t>
      </w:r>
      <w:r w:rsidR="007C26FF" w:rsidRPr="00E537E9">
        <w:t>students’</w:t>
      </w:r>
      <w:r w:rsidR="005F45A3" w:rsidRPr="00E537E9">
        <w:t xml:space="preserve"> attitudes about their</w:t>
      </w:r>
      <w:r w:rsidR="00F92556" w:rsidRPr="00E537E9">
        <w:t xml:space="preserve"> own</w:t>
      </w:r>
      <w:r w:rsidR="005F45A3" w:rsidRPr="00E537E9">
        <w:t xml:space="preserve"> acculturati</w:t>
      </w:r>
      <w:r w:rsidR="00DD4958" w:rsidRPr="00E537E9">
        <w:t>on</w:t>
      </w:r>
      <w:r w:rsidR="005F45A3" w:rsidRPr="00E537E9">
        <w:t xml:space="preserve">, </w:t>
      </w:r>
      <w:r w:rsidR="00D9681B" w:rsidRPr="00E537E9">
        <w:t xml:space="preserve">it is beneficial to </w:t>
      </w:r>
      <w:r w:rsidR="005F45A3" w:rsidRPr="00E537E9">
        <w:t>k</w:t>
      </w:r>
      <w:r w:rsidR="00D9681B" w:rsidRPr="00E537E9">
        <w:t>now</w:t>
      </w:r>
      <w:r w:rsidR="006D4860" w:rsidRPr="00E537E9">
        <w:t xml:space="preserve"> what stress factors </w:t>
      </w:r>
      <w:r w:rsidR="00D9681B" w:rsidRPr="00E537E9">
        <w:t xml:space="preserve">the literature reports as </w:t>
      </w:r>
      <w:r w:rsidR="006D4860" w:rsidRPr="00E537E9">
        <w:t>contribut</w:t>
      </w:r>
      <w:r w:rsidR="00D9681B" w:rsidRPr="00E537E9">
        <w:t>ing</w:t>
      </w:r>
      <w:r w:rsidR="006D4860" w:rsidRPr="00E537E9">
        <w:t xml:space="preserve"> to the acculturative process</w:t>
      </w:r>
      <w:r w:rsidR="00D9681B" w:rsidRPr="00E537E9">
        <w:t>.</w:t>
      </w:r>
    </w:p>
    <w:p w14:paraId="11F6A31B" w14:textId="1ECE06A9" w:rsidR="00022C2C" w:rsidRPr="00E537E9" w:rsidRDefault="00377EF3" w:rsidP="00377EF3">
      <w:r w:rsidRPr="00E537E9">
        <w:rPr>
          <w:b/>
          <w:bCs/>
        </w:rPr>
        <w:tab/>
      </w:r>
      <w:r w:rsidR="001E520D" w:rsidRPr="00E537E9">
        <w:rPr>
          <w:b/>
          <w:bCs/>
        </w:rPr>
        <w:t xml:space="preserve">Acculturative </w:t>
      </w:r>
      <w:r w:rsidR="00AD31AE" w:rsidRPr="00E537E9">
        <w:rPr>
          <w:b/>
          <w:bCs/>
        </w:rPr>
        <w:t>Stressors.</w:t>
      </w:r>
      <w:r w:rsidR="00AD31AE" w:rsidRPr="00E537E9">
        <w:t xml:space="preserve"> Literature</w:t>
      </w:r>
      <w:r w:rsidR="00022C2C" w:rsidRPr="00E537E9">
        <w:t xml:space="preserve"> mentions several </w:t>
      </w:r>
      <w:r w:rsidR="00AB3814" w:rsidRPr="00E537E9">
        <w:t xml:space="preserve">other </w:t>
      </w:r>
      <w:r w:rsidR="008351FC" w:rsidRPr="00E537E9">
        <w:t xml:space="preserve">areas of </w:t>
      </w:r>
      <w:r w:rsidR="00022C2C" w:rsidRPr="00E537E9">
        <w:t xml:space="preserve">potential </w:t>
      </w:r>
      <w:r w:rsidR="008351FC" w:rsidRPr="00E537E9">
        <w:t xml:space="preserve">academic </w:t>
      </w:r>
      <w:r w:rsidR="00022C2C" w:rsidRPr="00E537E9">
        <w:t>acculturative stressors</w:t>
      </w:r>
      <w:r w:rsidR="00AA3680" w:rsidRPr="00E537E9">
        <w:t>.</w:t>
      </w:r>
      <w:r w:rsidR="00022C2C" w:rsidRPr="00E537E9">
        <w:t xml:space="preserve"> Most relevant to this study are related to </w:t>
      </w:r>
      <w:r w:rsidR="00022C2C" w:rsidRPr="00E537E9">
        <w:rPr>
          <w:i/>
          <w:iCs/>
        </w:rPr>
        <w:t>educational styles</w:t>
      </w:r>
      <w:r w:rsidR="004A765B" w:rsidRPr="00E537E9">
        <w:t xml:space="preserve"> </w:t>
      </w:r>
      <w:r w:rsidR="004A765B" w:rsidRPr="00E537E9">
        <w:fldChar w:fldCharType="begin"/>
      </w:r>
      <w:r w:rsidR="00AC3AC1" w:rsidRPr="00E537E9">
        <w:instrText xml:space="preserve"> ADDIN ZOTERO_ITEM CSL_CITATION {"citationID":"rLFgmb7E","properties":{"formattedCitation":"(LaScotte &amp; Peters, 2021; Taylor &amp; Ali, 2017; Xing &amp; Bolden, 2019b, 2019a)","plainCitation":"(LaScotte &amp; Peters, 2021; Taylor &amp; Ali, 2017; Xing &amp; Bolden, 2019b, 2019a)","dontUpdate":true,"noteIndex":0},"citationItems":[{"id":"9oOIUKZQ/njd5JeMJ","uris":["http://zotero.org/users/local/laZEdp6J/items/6TFGJWAL"],"itemData":{"id":"VWUoUEgB/Se5MsHQm","type":"book","abstract":"Despite the increasing diversification of U.S. higher education, without intentional curricular planning by faculty, international students may not experience intercultural interactions due to varying degrees of disinterest, discomfort, or anxiety—and the interactions they do have may be...","event-place":"Ann Arbor, Michigan","ISBN":"978-0-472-03856-5","language":"en","publisher":"University of Michigan Press","publisher-place":"Ann Arbor, Michigan","source":"www.press.umich.edu","title":"Intercultural Skills in Action","URL":"https://www.press.umich.edu/11523716/intercultural_skills_in_action","author":[{"family":"LaScotte","given":"Darren"},{"family":"Peters","given":"Bethany"}],"accessed":{"date-parts":[["2021",11,1]]},"issued":{"date-parts":[["2021"]]}}},{"id":515,"uris":["http://zotero.org/users/1564320/items/YAWDXIIA"],"itemData":{"id":515,"type":"article-journal","abstract":"There is a considerable amount of research investigating students’ transition from college to university but it is important this focus is directed specifically towards the transition of international students, as the difficulties they face are profound. The literature surrounding international students seems to lack an in-depth understanding of how multiple contextual factors influence how students adjust to Higher Education. Therefore, the present study utilizes Bronfenbrenner’s (2009) ecological theory of human development in order to understand both immediate and distal environmental influences and how they interact to impact on the individual’s development from a holistic perspective. Five international students participated in a time line interview. Findings suggest that international students face a number of challenges when transitioning from their home country to study in higher education in the UK, particularly in the areas of language competence; cultural assimilation and social relationships. This in turn prevented meaningful learning occurring. Applying Bronfenbrenner’s theory, the participants’ broader environment was analysed, which encouraged an examination of the challenges they faced which regards to cultural influences, government influences and university policies, as well as influences from within their immediate environment.","container-title":"Semantic Scholar","DOI":"10.3390/EDUCSCI7010035","source":"Semantic Scholar","title":"Learning and Living Overseas: Exploring Factors that Influence Meaningful Learning and Assimilation: How International Students Adjust to Studying in the UK from a Socio-Cultural Perspective","title-short":"Learning and Living Overseas","author":[{"family":"Taylor","given":"G."},{"family":"Ali","given":"N."}],"issued":{"date-parts":[["2017",3]]}}},{"id":53,"uris":["http://zotero.org/users/1564320/items/QZ48RQFV"],"itemData":{"id":53,"type":"article-journal","abstract":"This article reports a multiple case study to explore the lived academic acculturation experiences of four Chinese international students with limited oral English capacity and how they describe the relationship between low oral English proficiency and academic acculturation. Self-Determination Theory was utilized as the theoretical framework to inform data collection and analysis. Findings indicated all four Chinese students experienced significant psychological stress during their academic acculturation as a direct result of their limited spoken English capacity, which negatively impacted their sense of competence, autonomy and particularly relatedness. Emotional pain, involuntary isolation, helplessness, and regret emerged as the salient themes from the cross-case analysis. Implications for various stakeholders are discussed.","container-title":"Student success","DOI":"10.5204/ssj.v10i3.1406","ISSN":"2205-0795","issue":"3","language":"eng","note":"publisher-place: Brisbane\npublisher: Queensland University of Technology Publications","page":"25–35","source":"ou-primo.com","title":"Treading on a foreign land: A multiple case study of Chinese international students' academic acculturation experiences","title-short":"Treading on a foreign land","volume":"10","author":[{"family":"Xing","given":"Deyu"},{"family":"Bolden","given":"Benjamin"}],"issued":{"date-parts":[["2019"]]}},"label":"page"},{"id":51,"uris":["http://zotero.org/users/1564320/items/2A3HGJ4Y"],"itemData":{"id":51,"type":"article-journal","abstract":"This study employed narrative inquiry to understand the oral English learning motivation of Chinese international students with low oral English proficiency through their academic acculturation stories. Expectancy-Value Theory served as the theoretical framework to inform the study design and the interpretation of results. Findings suggest all participants’ motivation for oral English learning increased as a result of the newly acquired high subjective value of spoken English during their academic acculturation. However, they experienced high levels of psychological stress during their academic acculturation due to their low oral English proficiency. Further, participants’ perceived expectancy of success for learning oral English declined as their academic acculturation progressed, negatively influencing their oral English learning motivation. Implications for various stakeholders are discussed.","container-title":"Journal of international students","DOI":"10.32674/jis.v9i3.749","ISSN":"2162-3104","issue":"3","language":"eng","note":"publisher-place: Jonesboro\npublisher: Journal of International Students JIS","page":"834–855","source":"ou-primo.com","title":"Exploring Oral English Learning Motivation in Chinese International Students with Low Oral English Proficiency","volume":"9","author":[{"family":"Xing","given":"Deyu"},{"family":"Bolden","given":"Benjamin"}],"issued":{"date-parts":[["2019"]]}}}],"schema":"https://github.com/citation-style-language/schema/raw/master/csl-citation.json"} </w:instrText>
      </w:r>
      <w:r w:rsidR="004A765B" w:rsidRPr="00E537E9">
        <w:fldChar w:fldCharType="separate"/>
      </w:r>
      <w:r w:rsidR="00646473" w:rsidRPr="00E537E9">
        <w:t>(LaScotte &amp; Peters, 2021; Taylor &amp; Ali, 2017; Xing &amp; Bolden, 2019a)</w:t>
      </w:r>
      <w:r w:rsidR="004A765B" w:rsidRPr="00E537E9">
        <w:fldChar w:fldCharType="end"/>
      </w:r>
      <w:r w:rsidR="00022C2C" w:rsidRPr="00E537E9">
        <w:t xml:space="preserve">, </w:t>
      </w:r>
      <w:r w:rsidR="00022C2C" w:rsidRPr="00E537E9">
        <w:rPr>
          <w:i/>
          <w:iCs/>
        </w:rPr>
        <w:t>language proficiency</w:t>
      </w:r>
      <w:r w:rsidR="00C04140" w:rsidRPr="00E537E9">
        <w:t xml:space="preserve"> </w:t>
      </w:r>
      <w:r w:rsidR="00C04140" w:rsidRPr="00E537E9">
        <w:fldChar w:fldCharType="begin"/>
      </w:r>
      <w:r w:rsidR="00CE6AAC" w:rsidRPr="00E537E9">
        <w:instrText xml:space="preserve"> ADDIN ZOTERO_ITEM CSL_CITATION {"citationID":"QpjhFdxd","properties":{"formattedCitation":"(Chen, 1999; Hu &amp; Zhang, 2017; Liu, 2011; Xing &amp; Bolden, 2019a, 2019b)","plainCitation":"(Chen, 1999; Hu &amp; Zhang, 2017; Liu, 2011; Xing &amp; Bolden, 2019a, 2019b)","noteIndex":0},"citationItems":[{"id":459,"uris":["http://zotero.org/users/1564320/items/M9RFBRI9"],"itemData":{"id":459,"type":"article-journal","abstract":"International college students studying in North America endure substantial psychological stress in their daily lives. The nature and function of stressors in the context of international college students' subjective appraisal are discussed and analyzed using Lazarus and Folkman's (1984) concept of stress. Recommendations for future research are outlined, and counseling implications are provided.","container-title":"Journal of College Counseling","DOI":"10.1002/j.2161-1882.1999.tb00142.x","ISSN":"2161-1882","issue":"1","language":"en","note":"_eprint: https://onlinelibrary.wiley.com/doi/pdf/10.1002/j.2161-1882.1999.tb00142.x","page":"49-65","source":"Wiley Online Library","title":"Professional Issues: Common Stressors Among International College Students: Research and Counseling Implications","title-short":"Professional Issues","volume":"2","author":[{"family":"Chen","given":"Charles P."}],"issued":{"date-parts":[["1999"]]}}},{"id":235,"uris":["http://zotero.org/users/1564320/items/H76DYV7F"],"itemData":{"id":235,"type":"article-journal","abstract":"Concepts of learner autonomy and the self-determination theory provided a theoretical rationale for the action program for learner autonomy. The action program incorporated satisfying learners’ basic psychological needs into English Foreign Language (EFL) course education. The action program was implemented for one academic year. Both qualitative and quantitative methods were used in this study. Outcomes of the action research indicated that (1) the satisfaction of learners’ needs for autonomy, competence, and relatedness facilitated them to move along the “learner autonomy continuum” from dependence to autonomy, which was in agreement with the process of internalization of extrinsic motivation; (2) the students’ English proficiency improved with the progress of learner autonomy; and (3) the implementation of the action program for one year was not enough to cultivate fully autonomous EFL learners. The study implied that collaborative learning played an important role in fostering learner autonomy in China and that instrumental motivation and educational culture also had impacts on learner autonomy development.","container-title":"Asia Pacific Education Review","DOI":"10.1007/s12564-016-9468-z","ISSN":"1876-407X","issue":"1","journalAbbreviation":"Asia Pacific Educ. Rev.","language":"en","page":"147-157","source":"Springer Link","title":"A pathway to learner autonomy: a self-determination theory perspective","title-short":"A pathway to learner autonomy","volume":"18","author":[{"family":"Hu","given":"Pingying"},{"family":"Zhang","given":"Jiaxiu"}],"issued":{"date-parts":[["2017",3,1]]}}},{"id":518,"uris":["http://zotero.org/users/1564320/items/FTQKFAI2"],"itemData":{"id":518,"type":"article-journal","container-title":"TESL Canada Journal","issue":"1","title":"An international graduate student's ESL learning experience beyond the classroom","volume":"29","author":[{"family":"Liu","given":"Lu"}],"issued":{"date-parts":[["2011"]]}}},{"id":51,"uris":["http://zotero.org/users/1564320/items/2A3HGJ4Y"],"itemData":{"id":51,"type":"article-journal","abstract":"This study employed narrative inquiry to understand the oral English learning motivation of Chinese international students with low oral English proficiency through their academic acculturation stories. Expectancy-Value Theory served as the theoretical framework to inform the study design and the interpretation of results. Findings suggest all participants’ motivation for oral English learning increased as a result of the newly acquired high subjective value of spoken English during their academic acculturation. However, they experienced high levels of psychological stress during their academic acculturation due to their low oral English proficiency. Further, participants’ perceived expectancy of success for learning oral English declined as their academic acculturation progressed, negatively influencing their oral English learning motivation. Implications for various stakeholders are discussed.","container-title":"Journal of international students","DOI":"10.32674/jis.v9i3.749","ISSN":"2162-3104","issue":"3","language":"eng","note":"publisher-place: Jonesboro\npublisher: Journal of International Students JIS","page":"834–855","source":"ou-primo.com","title":"Exploring Oral English Learning Motivation in Chinese International Students with Low Oral English Proficiency","volume":"9","author":[{"family":"Xing","given":"Deyu"},{"family":"Bolden","given":"Benjamin"}],"issued":{"date-parts":[["2019"]]}}},{"id":53,"uris":["http://zotero.org/users/1564320/items/QZ48RQFV"],"itemData":{"id":53,"type":"article-journal","abstract":"This article reports a multiple case study to explore the lived academic acculturation experiences of four Chinese international students with limited oral English capacity and how they describe the relationship between low oral English proficiency and academic acculturation. Self-Determination Theory was utilized as the theoretical framework to inform data collection and analysis. Findings indicated all four Chinese students experienced significant psychological stress during their academic acculturation as a direct result of their limited spoken English capacity, which negatively impacted their sense of competence, autonomy and particularly relatedness. Emotional pain, involuntary isolation, helplessness, and regret emerged as the salient themes from the cross-case analysis. Implications for various stakeholders are discussed.","container-title":"Student success","DOI":"10.5204/ssj.v10i3.1406","ISSN":"2205-0795","issue":"3","language":"eng","note":"publisher-place: Brisbane\npublisher: Queensland University of Technology Publications","page":"25–35","source":"ou-primo.com","title":"Treading on a foreign land: A multiple case study of Chinese international students' academic acculturation experiences","title-short":"Treading on a foreign land","volume":"10","author":[{"family":"Xing","given":"Deyu"},{"family":"Bolden","given":"Benjamin"}],"issued":{"date-parts":[["2019"]]}}}],"schema":"https://github.com/citation-style-language/schema/raw/master/csl-citation.json"} </w:instrText>
      </w:r>
      <w:r w:rsidR="00C04140" w:rsidRPr="00E537E9">
        <w:fldChar w:fldCharType="separate"/>
      </w:r>
      <w:r w:rsidR="00CE6AAC" w:rsidRPr="00E537E9">
        <w:t>(Chen, 1999; Hu &amp; Zhang, 2017; Liu, 2011; Xing &amp; Bolden, 2019a, 2019b)</w:t>
      </w:r>
      <w:r w:rsidR="00C04140" w:rsidRPr="00E537E9">
        <w:fldChar w:fldCharType="end"/>
      </w:r>
      <w:r w:rsidR="00022C2C" w:rsidRPr="00E537E9">
        <w:t xml:space="preserve">, </w:t>
      </w:r>
      <w:r w:rsidR="00022C2C" w:rsidRPr="00E537E9">
        <w:rPr>
          <w:i/>
          <w:iCs/>
        </w:rPr>
        <w:t>s</w:t>
      </w:r>
      <w:r w:rsidR="007D5649" w:rsidRPr="00E537E9">
        <w:rPr>
          <w:i/>
          <w:iCs/>
        </w:rPr>
        <w:t xml:space="preserve">upport systems and relationships </w:t>
      </w:r>
      <w:r w:rsidR="00C32733" w:rsidRPr="00E537E9">
        <w:rPr>
          <w:i/>
          <w:iCs/>
        </w:rPr>
        <w:t xml:space="preserve">developed and maintained </w:t>
      </w:r>
      <w:r w:rsidR="007D5649" w:rsidRPr="00E537E9">
        <w:rPr>
          <w:i/>
          <w:iCs/>
        </w:rPr>
        <w:t>with</w:t>
      </w:r>
      <w:r w:rsidR="000D4FD0" w:rsidRPr="00E537E9">
        <w:rPr>
          <w:i/>
          <w:iCs/>
        </w:rPr>
        <w:t>in</w:t>
      </w:r>
      <w:r w:rsidR="007D5649" w:rsidRPr="00E537E9">
        <w:rPr>
          <w:i/>
          <w:iCs/>
        </w:rPr>
        <w:t xml:space="preserve"> the new culture</w:t>
      </w:r>
      <w:r w:rsidR="007D5649" w:rsidRPr="00E537E9">
        <w:t xml:space="preserve"> </w:t>
      </w:r>
      <w:r w:rsidR="007D5649" w:rsidRPr="00E537E9">
        <w:fldChar w:fldCharType="begin"/>
      </w:r>
      <w:r w:rsidR="00AC3AC1" w:rsidRPr="00E537E9">
        <w:instrText xml:space="preserve"> ADDIN ZOTERO_ITEM CSL_CITATION {"citationID":"9WCl5tZM","properties":{"formattedCitation":"(Cachia et al., 2018; Fox et al., 2014a, 2014b; Lopez et al., 2002; Scanlon et al., 2007)","plainCitation":"(Cachia et al., 2018; Fox et al., 2014a, 2014b; Lopez et al., 2002; Scanlon et al., 2007)","dontUpdate":true,"noteIndex":0},"citationItems":[{"id":437,"uris":["http://zotero.org/users/1564320/items/JGVBY8PX"],"itemData":{"id":437,"type":"article-journal","abstract":"Researchers examining academic success often quantify it in terms of assessment grades. This assumption is questioned here by considering the students’ understanding of academic success. The presented study aimed to identify students’ views of its definition and the factors they perceive as crucial in attaining it. Sixteen undergraduate Psychology students at a modern university in London, United Kingdom took part in one of three focus groups. Participants defined academic success as: the accomplishment of the learning process; gaining subject knowledge; and developing employability skills. Thematic analysis of the collected data resulted in two themes: intrinsic factors, including motivation, self-directed learning and personal skills; and extrinsic factors, including teaching content and the student support structure. The discussion of these results at the conference led to the conclusion that achieving academic success and minimising skill gaps for employability post qualification requires the intrinsic elements to be addressed as an integral part of the compulsory programme rather than presented as optional add-ons.","container-title":"Higher Education Pedagogies","DOI":"10.1080/23752696.2018.1462096","ISSN":"null","issue":"V2","note":"publisher: Routledge\n_eprint: https://www.tandfonline.com/doi/pdf/10.1080/23752696.2018.1462096%40rhep20.2018.3.issue-V2","page":"434-439","source":"Taylor and Francis+NEJM","title":"Academic success: Is it just about the grades?","title-short":"Academic success","volume":"3","author":[{"family":"Cachia","given":"Moira"},{"family":"Lynam","given":"Siobhan"},{"family":"Stock","given":"Rosemary"}],"issued":{"date-parts":[["2018",10,16]]}}},{"id":514,"uris":["http://zotero.org/users/1564320/items/LE2CKUJD"],"itemData":{"id":514,"type":"article-journal","abstract":"Few studies have investigated the impact of English language programs on second language (L2) students studying in Canadian universities (Cheng 8c Fox, 2008; Fox, 2005, 2009). This article reports on questionnaire responses of 641 L2 students studying in 36 English language programs in 26 Canadian universities. The researchers identified programs by their activity emphasis as either English as a second language (ESL) or English for academic purposes (EAP). Activity emphasizing speaking, social interaction, and general language development was viewed as ESL, whereas activity that emphasized academic reading, writing, and language development was considered EAP. The researchers used structural equation modeling procedures to examine the network of relationships between language program emphasis and participants' background characteristics in influencing academic and social engagement. A model of moderated mediation (Wu &amp; Zumbo, 2008) was confirmed; that is, language program activities were found to account for variation in strategies which mediated academic and social engagement. However, the impact was moderated (lessened or strengthened) by three personal background factors: anxiety, stress, and motivation. This study refines our understanding of the positive impact of ESL and EAP programs on L2 university students' academic and social engagement.","container-title":"TESOL Quarterly","ISSN":"0039-8322","issue":"1","note":"publisher: [Wiley, Teachers of English to Speakers of Other Languages, Inc. (TESOL)]","page":"57-85","source":"JSTOR","title":"Do They Make a Difference? The Impact of English Language Programs on Second Language Students in Canadian Universities","title-short":"Do They Make a Difference?","volume":"48","author":[{"family":"Fox","given":"Janna"},{"family":"Cheng","given":"Liying"},{"family":"Zumbo","given":"Bruno D."}],"issued":{"date-parts":[["2014"]]}}},{"id":"9oOIUKZQ/Z0si12Wm","uris":["http://zotero.org/users/local/Jlz7aknX/items/8ELUPP52"],"itemData":{"id":"q55xR96i/B1T5ls8i","type":"article-journal","abstract":"Few studies have investigated the impact of English language programs on second language (L2) students studying in Canadian universities (Cheng &amp; Fox, 2008; Fox, 2005, 2009). This article reports on questionnaire responses of 641 L2 students studying in 36 English language programs in 26 Canadian universities. The researchers identified programs by their activity emphasis as either English as a second language (ESL) or English for academic purposes (EAP). Activity emphasizing speaking, social interaction, and general language development was viewed as ESL, whereas activity that emphasized academic reading, writing, and language development was considered EAP. The researchers used structural equation modeling procedures to examine the network of relationships between language program emphasis and participants' background characteristics in influencing academic and social engagement. A model of moderated mediation (Wu &amp; Zumbo, 2008) was confirmed; that is, language program activities were found to account for variation in strategies which mediated academic and social engagement. However, the impact was moderated (lessened or strengthened) by three personal background factors: anxiety, stress, and motivation. This study refines our understanding of the positive impact of ESL and EAP programs on L2 university students' academic and social engagement.","container-title":"TESOL Quarterly","DOI":"10.1002/tesq.103","ISSN":"1545-7249","issue":"1","language":"en","note":"_eprint: https://onlinelibrary.wiley.com/doi/pdf/10.1002/tesq.103","page":"57-85","source":"Wiley Online Library","title":"Do They Make a Difference? The Impact of English Language Programs on Second Language Students in Canadian Universities","title-short":"Do They Make a Difference?","volume":"48","author":[{"family":"Fox","given":"Janna"},{"family":"Cheng","given":"Liying"},{"family":"Zumbo","given":"Bruno D."}],"issued":{"date-parts":[["2014"]]}}},{"id":"9oOIUKZQ/NJfx9QOj","uris":["http://zotero.org/users/local/laZEdp6J/items/94HW5L6V"],"itemData":{"id":"q55xR96i/wgEs62pm","type":"article-journal","container-title":"Psychology in the Schools","DOI":"10.1002/pits.10009","issue":"3","page":"246-57","title":"Acculturation, social support and academic achievement of Mexican and Mexican American high school students: An exploratory study","volume":"39","author":[{"family":"Lopez","given":"Eric J."},{"family":"Ehly","given":"Stewart"},{"family":"Garcia-Vasquez","given":"Enedina"}],"issued":{"date-parts":[["2002",4,15]]}}},{"id":498,"uris":["http://zotero.org/users/1564320/items/JN7V3FEC"],"itemData":{"id":498,"type":"article-journal","abstract":"This article draws on research grounded in a theoretical framework informed by the work of Alfred Schutz and of Berger and Luckmann and explores transition to university as a loss experience. The specific loss examined here is that which results from studen</w:instrText>
      </w:r>
      <w:r w:rsidR="00AC3AC1" w:rsidRPr="00E537E9">
        <w:rPr>
          <w:lang w:val="fr-CI"/>
        </w:rPr>
        <w:instrText xml:space="preserve">t identity discontinuity as they undertake the initial transition to university - a transition that the article positions within the political and economic issues shaping the university of the twenty-first century. What causes this initial identity instability is that students have only naïve 'knowledge about', rather than contextualised 'knowledge of', the new learning context. This means that drawing on knowledge of past learning contexts does not always assist students negotiate new situated learner identities. Rather, identity results from situated interactions in which students pick up cues regarding the horizons of possibility for identity formation in the university transition. It is the nexus of situated interactions with lecturers and other students that is the context and process of identity formation.","container-title":"Journal of Youth Studies","DOI":"10.1080/13676260600983684","ISSN":"13676261","issue":"2","note":"publisher: Routledge","page":"223-241","source":"EBSCOhost","title":"'You don't have like an identity ... you are just lost in a crowd': Forming a Student Identity in the First-year Transition to University","title-short":"'You don't have like an identity ... you are just lost in a crowd'","volume":"10","author":[{"family":"Scanlon","given":"Lesley"},{"family":"Rowling","given":"Louise"},{"family":"Weber","given":"Zita"}],"issued":{"date-parts":[["2007",5]]}}}],"schema":"https://github.com/citation-style-language/schema/raw/master/csl-citation.json"} </w:instrText>
      </w:r>
      <w:r w:rsidR="007D5649" w:rsidRPr="00E537E9">
        <w:fldChar w:fldCharType="separate"/>
      </w:r>
      <w:r w:rsidR="0072451D" w:rsidRPr="00E537E9">
        <w:rPr>
          <w:lang w:val="fr-CI"/>
        </w:rPr>
        <w:t>(Cachia et al., 2018; Fox et al., 2014b; Lopez et al., 2002; Scanlon et al., 2007)</w:t>
      </w:r>
      <w:r w:rsidR="007D5649" w:rsidRPr="00E537E9">
        <w:fldChar w:fldCharType="end"/>
      </w:r>
      <w:r w:rsidR="00022C2C" w:rsidRPr="00E537E9">
        <w:rPr>
          <w:lang w:val="fr-CI"/>
        </w:rPr>
        <w:t xml:space="preserve">, and </w:t>
      </w:r>
      <w:r w:rsidR="00A75D3E" w:rsidRPr="00E537E9">
        <w:rPr>
          <w:i/>
          <w:iCs/>
          <w:lang w:val="fr-CI"/>
        </w:rPr>
        <w:t xml:space="preserve">racial </w:t>
      </w:r>
      <w:r w:rsidR="00022C2C" w:rsidRPr="00E537E9">
        <w:rPr>
          <w:i/>
          <w:iCs/>
          <w:lang w:val="fr-CI"/>
        </w:rPr>
        <w:t>discrimination</w:t>
      </w:r>
      <w:r w:rsidR="00C04140" w:rsidRPr="00E537E9">
        <w:rPr>
          <w:lang w:val="fr-CI"/>
        </w:rPr>
        <w:t xml:space="preserve"> </w:t>
      </w:r>
      <w:r w:rsidR="00C04140" w:rsidRPr="00E537E9">
        <w:fldChar w:fldCharType="begin"/>
      </w:r>
      <w:r w:rsidR="00AC3AC1" w:rsidRPr="00E537E9">
        <w:rPr>
          <w:lang w:val="fr-CI"/>
        </w:rPr>
        <w:instrText xml:space="preserve"> ADDIN ZOTERO_ITEM CSL_CITATION {"citationID":"3nY4LVh6","properties":{"formattedCitation":"(R. T. Brown, 2020; Hanassab, 2006; Lee &amp; Rice, 2007; Park et al., 2017; Poyrazli &amp; Grahame, 2007; R. A. Smith &amp; Khawaja, 2011a)","plainCitation":"(R. T. Brown, 2020; Hanassab, 2006; Lee &amp; Rice, 2007; Park et al., 2017; Poyrazli &amp; Grahame, 2007; R. A. Smith &amp; Khawaja, 2011a)","dontUpdate":true,"noteIndex":0},"citationItems":[{"id":569,"uris":["http://zotero.org/users/1564320/items/PZ9GYGB2"],"itemData":{"id":569,"type":"webpage","abstract":"As reports of discrimination increase, educators are fighting misinformation with facts and protecting their most vulnerable students.","language":"en","title":"Educators Take a Stand Against Coronavirus Racism: NEA","URL":"https://www.nea.org/advocating-for-change/new-from-nea/educators-take-stand-against-coronavirus-racism","author":[{"family":"Brown","given":"Robin Terry"}],"accessed":{"date-parts":[["2022",3,22]]},"issued":{"date-parts":[["2020",3,23]]}}},{"id":561,"uris":["http://zotero.org/users/1564320/items/V9M62BXS"],"itemData":{"id":561,"type":"article-journal","abstract":"This study assesses the experiences of international students in terms of perceived discrimination since entering an institution of higher learning in the United States. More specifically, the investigation focuses on the similarities and differences of the students as a function of their geographical region and other demographic factors such as gender, degree objective, and field of study. The findings indicate that international students coming from different regions experience discrimination in various degrees. The findings report that international students from the regions of the Middle East and Africa experience more discrimination than do students from other regions. The results also indicate that international students experience more discrimination off campus compared to on campus. In addition, the diversification of campus by international students is discussed as well as the importance of their presence in higher education. Challenges for the institutions of higher education and implications for counselors and educators are also addressed.","container-title":"Journal of Studies in International Education","DOI":"10.1177/1028315305283051","ISSN":"1028-3153","issue":"2","journalAbbreviation":"Journal of Studies in International Education","language":"en","note":"publisher: SAGE Publications Inc","page":"157-172","source":"SAGE Journals","title":"Diversity, International Students, and Perceived Discrimination: Implications for Educators and Counselors","title-short":"Diversity, International Students, and Perceived Discrimination","volume":"10","author":[{"family":"Hanassab","given":"Shideh"}],"issued":{"date-parts":[["2006",6,1]]}}},{"id":564,"uris":["http://zotero.org/users/1564320/items/99E6MZBZ"],"itemData":{"id":564,"type":"article-journal","abstract":"This research explores the experiences of international students at a research university in the U.S. Southwest. Based on interviews of a sample of 24 students from 15 countries, we consider a range of difficulties they encounter which runs from perceptions of unfairness and inhospitality to cultural intolerance and confrontation. Utilizing the conceptual framework of neo-racism to explain many of their experiences, we organize our analysis and discussion around their words and the contexts in which the difficulties they encounter emerge. We find that not all of the issues international students face can be problematized as matters of adjustment, as much research does, but that some of the more serious challenges are due to inadequacies within the host society.","container-title":"Higher Education","ISSN":"0018-1560","issue":"3","note":"publisher: Springer","page":"381-409","source":"JSTOR","title":"Welcome to America? International Student Perceptions of Discrimination","title-short":"Welcome to America?","volume":"53","author":[{"family":"Lee","given":"Jenny J."},{"family":"Rice","given":"Charles"}],"issued":{"date-parts":[["2007"]]}}},{"id":474,"uris":["http://zotero.org/users/1564320/items/T46ZRS8X"],"itemData":{"id":474,"type":"article-journal","container-title":"International Social Work","issue":"3","journalAbbreviation":"Int'l Soc. Work","language":"eng","page":"733-749","source":"HeinOnline","title":"Challenges and Coping Strategies of East Asian Graduate Students in the United States","volume":"60","author":[{"family":"Park","given":"Hyejoon"},{"family":"Lee","given":"Meng-Jung"},{"family":"Choi","given":"Ga-Young"},{"family":"Zepernick","given":"Janet S."}],"issued":{"date-parts":[["2017"]]}}},{"id":563,"uris":["http://zotero.org/users/1564320/items/AAHSZ9YT"],"itemData":{"id":563,"type":"article-journal","abstract":"Following an ecological framework, the primary purpose of this study was to examine the adjustment needs of international students within their academic and social communities. Focus group interviews revealed that students are more in need during their initial transition after arrival to the U.S. and that they experience a number of barriers in their attempts to adjust. Some of these barriers were related to academic life, health insurance, living on or off campus, social interactions, transportation, and discrimination. The implications of these findings are discussed. Recommendations are made for how higher education institutions can help facilitate these students' integration into their communities.","container-title":"Journal of Instructional Psychology","ISSN":"00941956","issue":"1","note":"publisher: Educational Innovations","page":"28-45","source":"EBSCOhost","title":"Barriers to Adjustment: Needs of International Students within a Semi-Urban Campus Community","title-short":"Barriers to Adjustment","volume":"34","author":[{"family":"Poyrazli","given":"Senel"},{"family":"Grahame","given":"Kamini Maraj"}],"issued":{"date-parts":[["2007",3]]}}},{"id":"9oOIUKZQ/PKB8LXGq","uris":["http://zotero.org/users/local/laZEdp6J/items/42EGEHRK"],"itemData":{"id":"q55xR96i/qgTbkiAq","type":"article-journal","abstract":"► Acculturation models as applied to international students are reviewed. ► The international student literature provides support for some aspects of the models. ► Acculturation models need to be tested using international student populations. ► Host society plays an important role in international students’ acculturation.\nUniversities in Western countries host a substantial number of international students. These students bring a range of benefits to the host country and in return the students gain higher education. However, the choice to study overseas in Western countries may present many challenges for the international student including the experience of acculturative stress and difficulties with adjustment to the environment of the host country. The present paper provides a review of current acculturation models as applied to international students. Given that these models have typically been empirically tested on migrant and refugee populations only, the review aims to determine the extent to which these models characterise the acculturation experience of international students. Literature pertaining to salient variables from accultu</w:instrText>
      </w:r>
      <w:r w:rsidR="00AC3AC1" w:rsidRPr="00E537E9">
        <w:instrText xml:space="preserve">ration models was explored including acculturative stressors encountered frequently by international students (e.g., language barriers, educational difficulties, loneliness, discrimination, and practical problems associated with changing environments). Further discussed was the subsequent impact of social support and coping strategies on acculturative stress experienced by international students, and the psychological and sociocultural adaptation of this student group. This review found that the international student literature provides support for some aspects of the acculturation models discussed; however, further investigation of these models is needed to determine their accuracy in describing the acculturation of international students. Additionally, prominent acculturation models portray the host society as an important factor influencing international students’ acculturation, which suggests the need for future intervention.","container-title":"International journal of intercultural relations","DOI":"10.1016/j.ijintrel.2011.08.004","ISSN":"0147-1767","issue":"6","language":"eng","note":"publisher: Elsevier Ltd, Elsevier BV","page":"699–713","source":"ou-primo.com","title":"A review of the acculturation experiences of international students","volume":"35","author":[{"family":"Smith","given":"Rachel A."},{"family":"Khawaja","given":"Nigar G."}],"issued":{"date-parts":[["2011"]]}}}],"schema":"https://github.com/citation-style-language/schema/raw/master/csl-citation.json"} </w:instrText>
      </w:r>
      <w:r w:rsidR="00C04140" w:rsidRPr="00E537E9">
        <w:fldChar w:fldCharType="separate"/>
      </w:r>
      <w:r w:rsidR="004B7F82" w:rsidRPr="00E537E9">
        <w:t>(R. T. Brown, 2020; Hanassab, 2006; Lee &amp; Rice, 2007; Park et al., 2017; Poyrazli &amp; Grahame, 2007; R. A. Smith &amp; Khawaja, 2011)</w:t>
      </w:r>
      <w:r w:rsidR="00C04140" w:rsidRPr="00E537E9">
        <w:fldChar w:fldCharType="end"/>
      </w:r>
      <w:r w:rsidR="00B071D0" w:rsidRPr="00E537E9">
        <w:t xml:space="preserve">. </w:t>
      </w:r>
      <w:r w:rsidR="00D024B9" w:rsidRPr="00E537E9">
        <w:t>T</w:t>
      </w:r>
      <w:r w:rsidR="00B071D0" w:rsidRPr="00E537E9">
        <w:t>he following sections</w:t>
      </w:r>
      <w:r w:rsidR="00D024B9" w:rsidRPr="00E537E9">
        <w:t xml:space="preserve"> contain an elaboration on each of</w:t>
      </w:r>
      <w:r w:rsidR="00B071D0" w:rsidRPr="00E537E9">
        <w:t xml:space="preserve"> these academic stressors</w:t>
      </w:r>
      <w:r w:rsidR="00544315" w:rsidRPr="00E537E9">
        <w:t>.</w:t>
      </w:r>
    </w:p>
    <w:p w14:paraId="4BAC73D4" w14:textId="02C1F933" w:rsidR="005B2103" w:rsidRPr="00E537E9" w:rsidRDefault="007A43FC" w:rsidP="00212D34">
      <w:pPr>
        <w:ind w:firstLine="720"/>
        <w:contextualSpacing/>
      </w:pPr>
      <w:r w:rsidRPr="00E537E9">
        <w:rPr>
          <w:b/>
          <w:bCs/>
          <w:i/>
          <w:iCs/>
        </w:rPr>
        <w:t xml:space="preserve">Educational </w:t>
      </w:r>
      <w:r w:rsidR="00F70C95" w:rsidRPr="00E537E9">
        <w:rPr>
          <w:b/>
          <w:bCs/>
          <w:i/>
          <w:iCs/>
        </w:rPr>
        <w:t>Styles</w:t>
      </w:r>
      <w:r w:rsidRPr="00E537E9">
        <w:t xml:space="preserve">. </w:t>
      </w:r>
      <w:r w:rsidR="003E5E04" w:rsidRPr="00E537E9">
        <w:t>A</w:t>
      </w:r>
      <w:r w:rsidR="00212D34" w:rsidRPr="00E537E9">
        <w:t>dher</w:t>
      </w:r>
      <w:r w:rsidR="003E5E04" w:rsidRPr="00E537E9">
        <w:t>ing</w:t>
      </w:r>
      <w:r w:rsidR="00212D34" w:rsidRPr="00E537E9">
        <w:t xml:space="preserve"> to </w:t>
      </w:r>
      <w:r w:rsidR="003E5E04" w:rsidRPr="00E537E9">
        <w:t xml:space="preserve">new </w:t>
      </w:r>
      <w:r w:rsidR="00212D34" w:rsidRPr="00E537E9">
        <w:t xml:space="preserve">collegiate expectations may feel so unfamiliar to some L2 international students that </w:t>
      </w:r>
      <w:r w:rsidR="00214648" w:rsidRPr="00E537E9">
        <w:t>this</w:t>
      </w:r>
      <w:r w:rsidR="00212D34" w:rsidRPr="00E537E9">
        <w:t xml:space="preserve"> remains misunderstood and seems overwhelming to master.  Academic integrity, for example, is a “clear and essential expectation for higher education”  </w:t>
      </w:r>
      <w:r w:rsidR="00212D34" w:rsidRPr="00E537E9">
        <w:fldChar w:fldCharType="begin"/>
      </w:r>
      <w:r w:rsidR="00524483" w:rsidRPr="00E537E9">
        <w:instrText xml:space="preserve"> ADDIN ZOTERO_ITEM CSL_CITATION {"citationID":"C25B1fi4","properties":{"formattedCitation":"(Hart et al., 2008, p. 223)","plainCitation":"(Hart et al., 2008, p. 223)","noteIndex":0},"citationItems":[{"id":259,"uris":["http://zotero.org/users/1564320/items/CT9ZU7WR"],"itemData":{"id":259,"type":"article-journal","abstract":"The term campus climate has become commonplace within higher education. However, there is little consensus on how best to define and measure it. Our study is a qualitative content analysis of 118 campus climate studies. Guided by the conceptual understanding of campus climate put forth by Peterson and Spencer (1990), we explore the nature of campus climate research based upon studies found in a clearinghouse database of faculty campus climate studies. We found that those conducting studies are most often institutional employees. There was no standardization of design or instrumentation in these studies. Studies did not rely on a single definition of campus climate or on any set of best practices for assessing campus climate. Additionally, studies explored various aspects and constituents of the campus--both in and out of the classroom, and for the working environment for faculty and students and occasionally staff and administrators. Implications and specific recommendations for conducting campus climate research based upon extant literature and on findings from the study are included. (PsycInfo Database Record (c) 2020 APA, all rights reserved) (Source: journal abstract)","container-title":"Journal of Diversity in Higher Education","DOI":"http://dx.doi.org/10.1037/a0013627","ISSN":"1938-8926","issue":"4","language":"English","license":"© 2008, National Association of Diversity Officers in Higher Education","note":"ISBN: 9781433804717\nnumber-of-pages: 222-234\npublisher: Educational Publishing Foundation\n(US)","page":"222-234","source":"ProQuest","title":"Analyzing campus climate studies: Seeking to define and understand","title-short":"Analyzing campus climate studies","volume":"1","author":[{"family":"Hart","given":"Jeni"},{"family":"Link to external site","given":"this","dropping-particle":"link will open in a new window"},{"family":"Fellabaum","given":"Jennifer"}],"issued":{"date-parts":[["2008",12]]}},"locator":"223"}],"schema":"https://github.com/citation-style-language/schema/raw/master/csl-citation.json"} </w:instrText>
      </w:r>
      <w:r w:rsidR="00212D34" w:rsidRPr="00E537E9">
        <w:fldChar w:fldCharType="separate"/>
      </w:r>
      <w:r w:rsidR="00212D34" w:rsidRPr="00E537E9">
        <w:t>(Hart et al., 2008, p. 223)</w:t>
      </w:r>
      <w:r w:rsidR="00212D34" w:rsidRPr="00E537E9">
        <w:fldChar w:fldCharType="end"/>
      </w:r>
      <w:r w:rsidR="00B7465B" w:rsidRPr="00E537E9">
        <w:t>. However, the</w:t>
      </w:r>
      <w:r w:rsidR="00CA18CC" w:rsidRPr="00E537E9">
        <w:t xml:space="preserve"> concept </w:t>
      </w:r>
      <w:r w:rsidR="007F61DD" w:rsidRPr="00E537E9">
        <w:t xml:space="preserve">and practice </w:t>
      </w:r>
      <w:r w:rsidR="00CA18CC" w:rsidRPr="00E537E9">
        <w:t xml:space="preserve">of academic </w:t>
      </w:r>
      <w:r w:rsidR="007F61DD" w:rsidRPr="00E537E9">
        <w:t>integrity may</w:t>
      </w:r>
      <w:r w:rsidR="00212D34" w:rsidRPr="00E537E9">
        <w:t xml:space="preserve"> differ </w:t>
      </w:r>
      <w:r w:rsidR="00565DE5" w:rsidRPr="00E537E9">
        <w:t>from</w:t>
      </w:r>
      <w:r w:rsidR="00212D34" w:rsidRPr="00E537E9">
        <w:t xml:space="preserve"> one’s heritage culture</w:t>
      </w:r>
      <w:r w:rsidR="00BC7019" w:rsidRPr="00E537E9">
        <w:t xml:space="preserve"> and the host culture</w:t>
      </w:r>
      <w:r w:rsidR="00212D34" w:rsidRPr="00E537E9">
        <w:t>. Knowing or not knowing</w:t>
      </w:r>
      <w:r w:rsidR="00803EDA" w:rsidRPr="00E537E9">
        <w:t xml:space="preserve"> or</w:t>
      </w:r>
      <w:r w:rsidR="00212D34" w:rsidRPr="00E537E9">
        <w:t xml:space="preserve"> being aware or </w:t>
      </w:r>
      <w:r w:rsidR="002252A9" w:rsidRPr="00E537E9">
        <w:t xml:space="preserve">not being </w:t>
      </w:r>
      <w:r w:rsidR="00AC7634" w:rsidRPr="00E537E9">
        <w:t>aware</w:t>
      </w:r>
      <w:r w:rsidR="00B7465B" w:rsidRPr="00E537E9">
        <w:t xml:space="preserve"> of the intricate practices </w:t>
      </w:r>
      <w:r w:rsidR="00212D34" w:rsidRPr="00E537E9">
        <w:t>involved in</w:t>
      </w:r>
      <w:r w:rsidR="002252A9" w:rsidRPr="00E537E9">
        <w:t xml:space="preserve"> academic integrity</w:t>
      </w:r>
      <w:r w:rsidR="00212D34" w:rsidRPr="00E537E9">
        <w:t xml:space="preserve"> is the first step </w:t>
      </w:r>
      <w:r w:rsidR="00212D34" w:rsidRPr="00E537E9">
        <w:lastRenderedPageBreak/>
        <w:t>to learning</w:t>
      </w:r>
      <w:r w:rsidR="00540A96" w:rsidRPr="00E537E9">
        <w:t xml:space="preserve"> how</w:t>
      </w:r>
      <w:r w:rsidR="00212D34" w:rsidRPr="00E537E9">
        <w:t xml:space="preserve"> to interpret and apply </w:t>
      </w:r>
      <w:r w:rsidR="00803EDA" w:rsidRPr="00E537E9">
        <w:t>this American collegiate expectation</w:t>
      </w:r>
      <w:r w:rsidR="00212D34" w:rsidRPr="00E537E9">
        <w:t>. A</w:t>
      </w:r>
      <w:r w:rsidR="006F3FA8" w:rsidRPr="00E537E9">
        <w:t xml:space="preserve"> student who </w:t>
      </w:r>
      <w:r w:rsidR="00D60C8F" w:rsidRPr="00E537E9">
        <w:t>learns</w:t>
      </w:r>
      <w:r w:rsidR="006F3FA8" w:rsidRPr="00E537E9">
        <w:t xml:space="preserve"> this difference has a higher opportun</w:t>
      </w:r>
      <w:r w:rsidR="00643764" w:rsidRPr="00E537E9">
        <w:t xml:space="preserve">ity for </w:t>
      </w:r>
      <w:r w:rsidR="00212D34" w:rsidRPr="00E537E9">
        <w:t xml:space="preserve">academic </w:t>
      </w:r>
      <w:r w:rsidR="00643764" w:rsidRPr="00E537E9">
        <w:t>success in the</w:t>
      </w:r>
      <w:r w:rsidR="00212D34" w:rsidRPr="00E537E9">
        <w:t xml:space="preserve"> host culture </w:t>
      </w:r>
      <w:r w:rsidR="00212D34" w:rsidRPr="00E537E9">
        <w:fldChar w:fldCharType="begin"/>
      </w:r>
      <w:r w:rsidR="00AC3AC1" w:rsidRPr="00E537E9">
        <w:instrText xml:space="preserve"> ADDIN ZOTERO_ITEM CSL_CITATION {"citationID":"xqAt7LS2","properties":{"formattedCitation":"(Durrani, 2019)","plainCitation":"(Durrani, 2019)","dontUpdate":true,"noteIndex":0},"citationItems":[{"id":"9oOIUKZQ/Jo5kFRyG","uris":["http://zotero.org/users/local/laZEdp6J/items/53CZ77BY"],"itemData":{"id":2184,"type":"webpage","abstract":"Before studying at U.S. universities, prospective international students should understand concepts like plagiarism, experts say.","container-title":"US News &amp; World Report","language":"en","title":"What International Students Should Know About Academic Integrity","URL":"https://www.usnews.com/education/best-colleges/articles/2019-07-23/what-international-students-should-know-about-academic-integrity","author":[{"family":"Durrani","given":"Anayat"}],"accessed":{"date-parts":[["2021",2,1]]},"issued":{"date-parts":[["2019",7,23]]}}}],"schema":"https://github.com/citation-style-language/schema/raw/master/csl-citation.json"} </w:instrText>
      </w:r>
      <w:r w:rsidR="00212D34" w:rsidRPr="00E537E9">
        <w:fldChar w:fldCharType="separate"/>
      </w:r>
      <w:r w:rsidR="00212D34" w:rsidRPr="00E537E9">
        <w:t xml:space="preserve"> (Durrani, 2019)</w:t>
      </w:r>
      <w:r w:rsidR="00212D34" w:rsidRPr="00E537E9">
        <w:fldChar w:fldCharType="end"/>
      </w:r>
      <w:r w:rsidR="00212D34" w:rsidRPr="00E537E9">
        <w:t xml:space="preserve">. </w:t>
      </w:r>
    </w:p>
    <w:p w14:paraId="13864269" w14:textId="246E1E80" w:rsidR="00212D34" w:rsidRPr="00E537E9" w:rsidRDefault="00194B43" w:rsidP="00212D34">
      <w:pPr>
        <w:ind w:firstLine="720"/>
        <w:contextualSpacing/>
      </w:pPr>
      <w:r w:rsidRPr="00E537E9">
        <w:t>S</w:t>
      </w:r>
      <w:r w:rsidR="00212D34" w:rsidRPr="00E537E9">
        <w:t>tudents familiar with</w:t>
      </w:r>
      <w:r w:rsidR="005E6945" w:rsidRPr="00E537E9">
        <w:t xml:space="preserve"> U.S. HEI’s understanding about academic integrity may </w:t>
      </w:r>
      <w:r w:rsidR="00AF4AB9" w:rsidRPr="00E537E9">
        <w:t>apply the</w:t>
      </w:r>
      <w:r w:rsidR="0029767A" w:rsidRPr="00E537E9">
        <w:t xml:space="preserve"> culture’s </w:t>
      </w:r>
      <w:r w:rsidR="008F061C" w:rsidRPr="00E537E9">
        <w:t xml:space="preserve">program of negative feedback </w:t>
      </w:r>
      <w:r w:rsidR="008F061C" w:rsidRPr="00E537E9">
        <w:fldChar w:fldCharType="begin"/>
      </w:r>
      <w:r w:rsidR="00AC3AC1" w:rsidRPr="00E537E9">
        <w:instrText xml:space="preserve"> ADDIN ZOTERO_ITEM CSL_CITATION {"citationID":"OvtsTV8J","properties":{"formattedCitation":"(Hall, 1976)","plainCitation":"(Hall, 1976)","noteIndex":0},"citationItems":[{"id":"9oOIUKZQ/nQQiDbz0","uris":["http://zotero.org/users/local/laZEdp6J/items/2HAWH5CH"],"itemData":{"id":"LFZSsFKp/dsfbR9FA","type":"book","call-number":"HM 258 .H29","edition":"1st ed..","event-place":"Garden City, N.Y.","ISBN":"978-0-385-08747-6","language":"eng","number-of-pages":"256","publisher":"Anchor Press","publisher-place":"Garden City, N.Y.","source":"ou-primo.com","title":"Beyond culture / Edward T. Hall.","author":[{"family":"Hall","given":"Edward Twitchell"}],"issued":{"date-parts":[["1976"]]}}}],"schema":"https://github.com/citation-style-language/schema/raw/master/csl-citation.json"} </w:instrText>
      </w:r>
      <w:r w:rsidR="008F061C" w:rsidRPr="00E537E9">
        <w:fldChar w:fldCharType="separate"/>
      </w:r>
      <w:r w:rsidR="008F061C" w:rsidRPr="00E537E9">
        <w:t>(Hall, 1976)</w:t>
      </w:r>
      <w:r w:rsidR="008F061C" w:rsidRPr="00E537E9">
        <w:fldChar w:fldCharType="end"/>
      </w:r>
      <w:r w:rsidR="005E6945" w:rsidRPr="00E537E9">
        <w:t xml:space="preserve"> to </w:t>
      </w:r>
      <w:r w:rsidR="005E6945" w:rsidRPr="00E537E9">
        <w:rPr>
          <w:i/>
          <w:iCs/>
        </w:rPr>
        <w:t>teach</w:t>
      </w:r>
      <w:r w:rsidR="00262B10" w:rsidRPr="00E537E9">
        <w:t xml:space="preserve"> </w:t>
      </w:r>
      <w:r w:rsidR="00212D34" w:rsidRPr="00E537E9">
        <w:t xml:space="preserve"> L2 international students </w:t>
      </w:r>
      <w:r w:rsidR="008F5808" w:rsidRPr="00E537E9">
        <w:t>how to avoid plagiarism and cheating to uphold academic integrity according to the university standards</w:t>
      </w:r>
      <w:r w:rsidR="00212D34" w:rsidRPr="00E537E9">
        <w:t xml:space="preserve">. </w:t>
      </w:r>
      <w:r w:rsidRPr="00E537E9">
        <w:t>O</w:t>
      </w:r>
      <w:r w:rsidR="00212D34" w:rsidRPr="00E537E9">
        <w:t xml:space="preserve">ther academic dimensions </w:t>
      </w:r>
      <w:r w:rsidRPr="00E537E9">
        <w:t>also may not</w:t>
      </w:r>
      <w:r w:rsidR="003470E9" w:rsidRPr="00E537E9">
        <w:t xml:space="preserve"> be</w:t>
      </w:r>
      <w:r w:rsidR="00F71420" w:rsidRPr="00E537E9">
        <w:t xml:space="preserve"> transparent</w:t>
      </w:r>
      <w:r w:rsidR="00A9113D" w:rsidRPr="00E537E9">
        <w:t>,</w:t>
      </w:r>
      <w:r w:rsidR="00212D34" w:rsidRPr="00E537E9">
        <w:t xml:space="preserve"> requiring students to navigate </w:t>
      </w:r>
      <w:r w:rsidR="00AF23DD" w:rsidRPr="00E537E9">
        <w:t>elusive</w:t>
      </w:r>
      <w:r w:rsidR="00212D34" w:rsidRPr="00E537E9">
        <w:t xml:space="preserve"> </w:t>
      </w:r>
      <w:r w:rsidR="00E35BDE" w:rsidRPr="00E537E9">
        <w:t>cultural expectations</w:t>
      </w:r>
      <w:r w:rsidR="00AF23DD" w:rsidRPr="00E537E9">
        <w:t xml:space="preserve">, such as </w:t>
      </w:r>
      <w:r w:rsidR="00212D34" w:rsidRPr="00E537E9">
        <w:t xml:space="preserve">instructional styles, </w:t>
      </w:r>
      <w:r w:rsidR="00C10BB1" w:rsidRPr="00E537E9">
        <w:t xml:space="preserve">classroom engagement </w:t>
      </w:r>
      <w:r w:rsidR="00212D34" w:rsidRPr="00E537E9">
        <w:t>expectations, and social norms</w:t>
      </w:r>
      <w:r w:rsidR="004E474D" w:rsidRPr="00E537E9">
        <w:t xml:space="preserve"> in</w:t>
      </w:r>
      <w:r w:rsidR="000A38E0" w:rsidRPr="00E537E9">
        <w:t xml:space="preserve"> classroom and study groups</w:t>
      </w:r>
      <w:r w:rsidR="00212D34" w:rsidRPr="00E537E9">
        <w:t>.</w:t>
      </w:r>
    </w:p>
    <w:p w14:paraId="32CDC67E" w14:textId="1BD6B7D7" w:rsidR="00CD2223" w:rsidRPr="00E537E9" w:rsidRDefault="00212D34" w:rsidP="00E25748">
      <w:pPr>
        <w:ind w:firstLine="720"/>
        <w:contextualSpacing/>
      </w:pPr>
      <w:r w:rsidRPr="00E537E9">
        <w:t>Many parts of the world depend on centralized education controlled by the state or country</w:t>
      </w:r>
      <w:r w:rsidR="00DE5188" w:rsidRPr="00E537E9">
        <w:t xml:space="preserve"> in which </w:t>
      </w:r>
      <w:r w:rsidRPr="00E537E9">
        <w:t>one entity chooses the curriculum to be taught in varying schools around the centralized area</w:t>
      </w:r>
      <w:r w:rsidR="00C22C82" w:rsidRPr="00E537E9">
        <w:t xml:space="preserve"> on the same days</w:t>
      </w:r>
      <w:r w:rsidRPr="00E537E9">
        <w:t xml:space="preserve">.  </w:t>
      </w:r>
      <w:r w:rsidR="00B7465B" w:rsidRPr="00E537E9">
        <w:t>Most</w:t>
      </w:r>
      <w:r w:rsidRPr="00E537E9">
        <w:t xml:space="preserve"> classes are conducted with a teacher-centered </w:t>
      </w:r>
      <w:r w:rsidR="00CD2223" w:rsidRPr="00E537E9">
        <w:t xml:space="preserve">instructional </w:t>
      </w:r>
      <w:r w:rsidRPr="00E537E9">
        <w:t>approach</w:t>
      </w:r>
      <w:r w:rsidR="009362C1" w:rsidRPr="00E537E9">
        <w:t xml:space="preserve"> </w:t>
      </w:r>
      <w:r w:rsidR="00CB3C99" w:rsidRPr="00E537E9">
        <w:fldChar w:fldCharType="begin"/>
      </w:r>
      <w:r w:rsidR="00AC3AC1" w:rsidRPr="00E537E9">
        <w:instrText xml:space="preserve"> ADDIN ZOTERO_ITEM CSL_CITATION {"citationID":"btXYcpCu","properties":{"formattedCitation":"(LaScotte &amp; Peters, 2021)","plainCitation":"(LaScotte &amp; Peters, 2021)","noteIndex":0},"citationItems":[{"id":"9oOIUKZQ/njd5JeMJ","uris":["http://zotero.org/users/local/laZEdp6J/items/6TFGJWAL"],"itemData":{"id":"BojBBliG/bDUwzJNy","type":"book","abstract":"Despite the increasing diversification of U.S. higher education, without intentional curricular planning by faculty, international students may not experience intercultural interactions due to varying degrees of disinterest, discomfort, or anxiety—and the interactions they do have may be...","event-place":"Ann Arbor, Michigan","ISBN":"978-0-472-03856-5","language":"en","publisher":"University of Michigan Press","publisher-place":"Ann Arbor, Michigan","source":"www.press.umich.edu","title":"Intercultural Skills in Action","URL":"https://www.press.umich.edu/11523716/intercultural_skills_in_action","author":[{"family":"LaScotte","given":"Darren"},{"family":"Peters","given":"Bethany"}],"accessed":{"date-parts":[["2021",11,1]]},"issued":{"date-parts":[["2021"]]}}}],"schema":"https://github.com/citation-style-language/schema/raw/master/csl-citation.json"} </w:instrText>
      </w:r>
      <w:r w:rsidR="00CB3C99" w:rsidRPr="00E537E9">
        <w:fldChar w:fldCharType="separate"/>
      </w:r>
      <w:r w:rsidR="00CB3C99" w:rsidRPr="00E537E9">
        <w:t>(LaScotte &amp; Peters, 2021)</w:t>
      </w:r>
      <w:r w:rsidR="00CB3C99" w:rsidRPr="00E537E9">
        <w:fldChar w:fldCharType="end"/>
      </w:r>
      <w:r w:rsidRPr="00E537E9">
        <w:t xml:space="preserve">.  </w:t>
      </w:r>
      <w:r w:rsidR="00DE7235" w:rsidRPr="00E537E9">
        <w:t xml:space="preserve">Students remain quiet and non-engaging </w:t>
      </w:r>
      <w:r w:rsidR="00CB3C99" w:rsidRPr="00E537E9">
        <w:fldChar w:fldCharType="begin"/>
      </w:r>
      <w:r w:rsidR="005A54D2" w:rsidRPr="00E537E9">
        <w:instrText xml:space="preserve"> ADDIN ZOTERO_ITEM CSL_CITATION {"citationID":"4Hhx6dGV","properties":{"formattedCitation":"(Xing &amp; Bolden, 2019a)","plainCitation":"(Xing &amp; Bolden, 2019a)","noteIndex":0},"citationItems":[{"id":51,"uris":["http://zotero.org/users/1564320/items/2A3HGJ4Y"],"itemData":{"id":51,"type":"article-journal","abstract":"This study employed narrative inquiry to understand the oral English learning motivation of Chinese international students with low oral English proficiency through their academic acculturation stories. Expectancy-Value Theory served as the theoretical framework to inform the study design and the interpretation of results. Findings suggest all participants’ motivation for oral English learning increased as a result of the newly acquired high subjective value of spoken English during their academic acculturation. However, they experienced high levels of psychological stress during their academic acculturation due to their low oral English proficiency. Further, participants’ perceived expectancy of success for learning oral English declined as their academic acculturation progressed, negatively influencing their oral English learning motivation. Implications for various stakeholders are discussed.","container-title":"Journal of international students","DOI":"10.32674/jis.v9i3.749","ISSN":"2162-3104","issue":"3","language":"eng","note":"publisher-place: Jonesboro\npublisher: Journal of International Students JIS","page":"834–855","source":"ou-primo.com","title":"Exploring Oral English Learning Motivation in Chinese International Students with Low Oral English Proficiency","volume":"9","author":[{"family":"Xing","given":"Deyu"},{"family":"Bolden","given":"Benjamin"}],"issued":{"date-parts":[["2019"]]}}}],"schema":"https://github.com/citation-style-language/schema/raw/master/csl-citation.json"} </w:instrText>
      </w:r>
      <w:r w:rsidR="00CB3C99" w:rsidRPr="00E537E9">
        <w:fldChar w:fldCharType="separate"/>
      </w:r>
      <w:r w:rsidR="00CB3C99" w:rsidRPr="00E537E9">
        <w:t>(Xing &amp; Bolden, 2019a)</w:t>
      </w:r>
      <w:r w:rsidR="00CB3C99" w:rsidRPr="00E537E9">
        <w:fldChar w:fldCharType="end"/>
      </w:r>
      <w:r w:rsidR="00CB3C99" w:rsidRPr="00E537E9">
        <w:t xml:space="preserve"> while </w:t>
      </w:r>
      <w:r w:rsidRPr="00E537E9">
        <w:t>rely</w:t>
      </w:r>
      <w:r w:rsidR="00CB3C99" w:rsidRPr="00E537E9">
        <w:t>ing</w:t>
      </w:r>
      <w:r w:rsidRPr="00E537E9">
        <w:t xml:space="preserve"> on the teacher and the text to provide information. </w:t>
      </w:r>
    </w:p>
    <w:p w14:paraId="6D5E185E" w14:textId="4E7CE271" w:rsidR="00C4563C" w:rsidRPr="00E537E9" w:rsidRDefault="002E3A94" w:rsidP="004A3A4F">
      <w:pPr>
        <w:ind w:firstLine="720"/>
        <w:contextualSpacing/>
      </w:pPr>
      <w:r w:rsidRPr="00E537E9">
        <w:t>Departments with U.S. HEIs having centralized guidelines for courses where multiple sections are taught, usually with little to no deviation in curricular goals, lessons, or expectations,</w:t>
      </w:r>
      <w:r w:rsidR="00E25748" w:rsidRPr="00E537E9">
        <w:t xml:space="preserve"> </w:t>
      </w:r>
      <w:r w:rsidRPr="00E537E9">
        <w:t xml:space="preserve">may seem to be similar to centralized </w:t>
      </w:r>
      <w:r w:rsidR="00CE42E6" w:rsidRPr="00E537E9">
        <w:t xml:space="preserve">education in the beginning for </w:t>
      </w:r>
      <w:r w:rsidR="00212D34" w:rsidRPr="00E537E9">
        <w:t xml:space="preserve">L2 international students </w:t>
      </w:r>
      <w:r w:rsidR="009362C1" w:rsidRPr="00E537E9">
        <w:fldChar w:fldCharType="begin"/>
      </w:r>
      <w:r w:rsidR="00AC3AC1" w:rsidRPr="00E537E9">
        <w:instrText xml:space="preserve"> ADDIN ZOTERO_ITEM CSL_CITATION {"citationID":"ntBnKHPA","properties":{"formattedCitation":"(LaScotte &amp; Peters, 2021)","plainCitation":"(LaScotte &amp; Peters, 2021)","noteIndex":0},"citationItems":[{"id":"9oOIUKZQ/njd5JeMJ","uris":["http://zotero.org/users/local/laZEdp6J/items/6TFGJWAL"],"itemData":{"id":"BojBBliG/bDUwzJNy","type":"book","abstract":"Despite the increasing diversification of U.S. higher education, without intentional curricular planning by faculty, international students may not experience intercultural interactions due to varying degrees of disinterest, discomfort, or anxiety—and the interactions they do have may be...","event-place":"Ann Arbor, Michigan","ISBN":"978-0-472-03856-5","language":"en","publisher":"University of Michigan Press","publisher-place":"Ann Arbor, Michigan","source":"www.press.umich.edu","title":"Intercultural Skills in Action","URL":"https://www.press.umich.edu/11523716/intercultural_skills_in_action","author":[{"family":"LaScotte","given":"Darren"},{"family":"Peters","given":"Bethany"}],"accessed":{"date-parts":[["2021",11,1]]},"issued":{"date-parts":[["2021"]]}}}],"schema":"https://github.com/citation-style-language/schema/raw/master/csl-citation.json"} </w:instrText>
      </w:r>
      <w:r w:rsidR="009362C1" w:rsidRPr="00E537E9">
        <w:fldChar w:fldCharType="separate"/>
      </w:r>
      <w:r w:rsidR="009362C1" w:rsidRPr="00E537E9">
        <w:t>(LaScotte &amp; Peters, 2021)</w:t>
      </w:r>
      <w:r w:rsidR="009362C1" w:rsidRPr="00E537E9">
        <w:fldChar w:fldCharType="end"/>
      </w:r>
      <w:r w:rsidR="00212D34" w:rsidRPr="00E537E9">
        <w:t xml:space="preserve">.  However, </w:t>
      </w:r>
      <w:r w:rsidR="003F160E" w:rsidRPr="00E537E9">
        <w:t xml:space="preserve">for </w:t>
      </w:r>
      <w:r w:rsidR="00212D34" w:rsidRPr="00E537E9">
        <w:t>L2 students</w:t>
      </w:r>
      <w:r w:rsidR="003F160E" w:rsidRPr="00E537E9">
        <w:t xml:space="preserve">, taking notes may be </w:t>
      </w:r>
      <w:r w:rsidR="00152373" w:rsidRPr="00E537E9">
        <w:t xml:space="preserve">an acculturative stressor.  </w:t>
      </w:r>
      <w:r w:rsidR="003A63EF" w:rsidRPr="00E537E9">
        <w:t>Taking notes is a separate academic skill related to language skills</w:t>
      </w:r>
      <w:r w:rsidR="00256E94" w:rsidRPr="00E537E9">
        <w:t xml:space="preserve">. </w:t>
      </w:r>
      <w:r w:rsidR="003A63EF" w:rsidRPr="00E537E9">
        <w:t xml:space="preserve"> </w:t>
      </w:r>
      <w:r w:rsidR="00005E15" w:rsidRPr="00E537E9">
        <w:t>Und</w:t>
      </w:r>
      <w:r w:rsidR="002641E6" w:rsidRPr="00E537E9">
        <w:t xml:space="preserve">eveloped </w:t>
      </w:r>
      <w:r w:rsidR="00005E15" w:rsidRPr="00E537E9">
        <w:t xml:space="preserve">listening </w:t>
      </w:r>
      <w:r w:rsidR="002641E6" w:rsidRPr="00E537E9">
        <w:t>proficiency</w:t>
      </w:r>
      <w:r w:rsidR="00212D34" w:rsidRPr="00E537E9">
        <w:t xml:space="preserve"> </w:t>
      </w:r>
      <w:r w:rsidR="00005E15" w:rsidRPr="00E537E9">
        <w:t>combined with</w:t>
      </w:r>
      <w:r w:rsidR="000363FD" w:rsidRPr="00E537E9">
        <w:t xml:space="preserve"> </w:t>
      </w:r>
      <w:r w:rsidR="00FE2DDC" w:rsidRPr="00E537E9">
        <w:t>an</w:t>
      </w:r>
      <w:r w:rsidR="000363FD" w:rsidRPr="00E537E9">
        <w:t xml:space="preserve"> inability to </w:t>
      </w:r>
      <w:r w:rsidR="00212D34" w:rsidRPr="00E537E9">
        <w:t>summariz</w:t>
      </w:r>
      <w:r w:rsidR="000363FD" w:rsidRPr="00E537E9">
        <w:t>e</w:t>
      </w:r>
      <w:r w:rsidR="00212D34" w:rsidRPr="00E537E9">
        <w:t xml:space="preserve"> and writ</w:t>
      </w:r>
      <w:r w:rsidR="000363FD" w:rsidRPr="00E537E9">
        <w:t>e</w:t>
      </w:r>
      <w:r w:rsidR="00212D34" w:rsidRPr="00E537E9">
        <w:t xml:space="preserve"> </w:t>
      </w:r>
      <w:r w:rsidR="005763A2" w:rsidRPr="00E537E9">
        <w:t>simultaneously</w:t>
      </w:r>
      <w:r w:rsidR="00152373" w:rsidRPr="00E537E9">
        <w:t>, student</w:t>
      </w:r>
      <w:r w:rsidR="003A63EF" w:rsidRPr="00E537E9">
        <w:t>s</w:t>
      </w:r>
      <w:r w:rsidR="00152373" w:rsidRPr="00E537E9">
        <w:t xml:space="preserve"> may struggle to take notes from professors’ lectures</w:t>
      </w:r>
      <w:r w:rsidR="00212D34" w:rsidRPr="00E537E9">
        <w:t>.</w:t>
      </w:r>
      <w:r w:rsidR="009F01A1" w:rsidRPr="00E537E9">
        <w:t xml:space="preserve"> </w:t>
      </w:r>
      <w:r w:rsidR="00FE2DDC" w:rsidRPr="00E537E9">
        <w:t>A</w:t>
      </w:r>
      <w:r w:rsidR="009F01A1" w:rsidRPr="00E537E9">
        <w:t>lso</w:t>
      </w:r>
      <w:r w:rsidR="00212D34" w:rsidRPr="00E537E9">
        <w:t xml:space="preserve">, accustomed to exams centered only around book content and less from class lectures and discussions, international students may be unaware of the need to take notes. </w:t>
      </w:r>
    </w:p>
    <w:p w14:paraId="5F083FA5" w14:textId="499EE48D" w:rsidR="00E34B8C" w:rsidRPr="00E537E9" w:rsidRDefault="004C259F" w:rsidP="00C57182">
      <w:pPr>
        <w:ind w:firstLine="720"/>
        <w:contextualSpacing/>
      </w:pPr>
      <w:r w:rsidRPr="00E537E9">
        <w:lastRenderedPageBreak/>
        <w:t>S</w:t>
      </w:r>
      <w:r w:rsidR="00212D34" w:rsidRPr="00E537E9">
        <w:t xml:space="preserve">tudent-centered discussions and </w:t>
      </w:r>
      <w:r w:rsidR="00057953" w:rsidRPr="00E537E9">
        <w:t>team-building</w:t>
      </w:r>
      <w:r w:rsidR="00212D34" w:rsidRPr="00E537E9">
        <w:t xml:space="preserve"> activities </w:t>
      </w:r>
      <w:r w:rsidRPr="00E537E9">
        <w:t xml:space="preserve">may also be unfamiliar </w:t>
      </w:r>
      <w:r w:rsidR="009D0019" w:rsidRPr="00E537E9">
        <w:t xml:space="preserve">to student newcomers </w:t>
      </w:r>
      <w:r w:rsidR="00212D34" w:rsidRPr="00E537E9">
        <w:fldChar w:fldCharType="begin"/>
      </w:r>
      <w:r w:rsidR="00AC3AC1" w:rsidRPr="00E537E9">
        <w:instrText xml:space="preserve"> ADDIN ZOTERO_ITEM CSL_CITATION {"citationID":"ytVgpW5i","properties":{"formattedCitation":"(LaScotte &amp; Peters, 2021)","plainCitation":"(LaScotte &amp; Peters, 2021)","noteIndex":0},"citationItems":[{"id":"9oOIUKZQ/njd5JeMJ","uris":["http://zotero.org/users/local/laZEdp6J/items/6TFGJWAL"],"itemData":{"id":"u4jI1Fje/MCf0Qac9","type":"book","abstract":"Despite the increasing diversification of U.S. higher education, without intentional curricular planning by faculty, international students may not experience intercultural interactions due to varying degrees of disinterest, discomfort, or anxiety—and the interactions they do have may be...","event-place":"Ann Arbor, Michigan","ISBN":"978-0-472-03856-5","language":"en","publisher":"University of Michigan Press","publisher-place":"Ann Arbor, Michigan","source":"www.press.umich.edu","title":"Intercultural Skills in Action","URL":"https://www.press.umich.edu/11523716/intercultural_skills_in_action","author":[{"family":"LaScotte","given":"Darren"},{"family":"Peters","given":"Bethany"}],"accessed":{"date-parts":[["2021",11,1]]},"issued":{"date-parts":[["2021"]]}}}],"schema":"https://github.com/citation-style-language/schema/raw/master/csl-citation.json"} </w:instrText>
      </w:r>
      <w:r w:rsidR="00212D34" w:rsidRPr="00E537E9">
        <w:fldChar w:fldCharType="separate"/>
      </w:r>
      <w:r w:rsidR="00212D34" w:rsidRPr="00E537E9">
        <w:t>(LaScotte &amp; Peters, 2021)</w:t>
      </w:r>
      <w:r w:rsidR="00212D34" w:rsidRPr="00E537E9">
        <w:fldChar w:fldCharType="end"/>
      </w:r>
      <w:r w:rsidR="00212D34" w:rsidRPr="00E537E9">
        <w:t xml:space="preserve">.  While </w:t>
      </w:r>
      <w:r w:rsidR="009D0019" w:rsidRPr="00E537E9">
        <w:t xml:space="preserve">situated </w:t>
      </w:r>
      <w:r w:rsidR="00212D34" w:rsidRPr="00E537E9">
        <w:t xml:space="preserve">in </w:t>
      </w:r>
      <w:r w:rsidR="00057953" w:rsidRPr="00E537E9">
        <w:t xml:space="preserve">a </w:t>
      </w:r>
      <w:r w:rsidR="00212D34" w:rsidRPr="00E537E9">
        <w:t>large</w:t>
      </w:r>
      <w:r w:rsidR="009D0019" w:rsidRPr="00E537E9">
        <w:t>-</w:t>
      </w:r>
      <w:r w:rsidR="00212D34" w:rsidRPr="00E537E9">
        <w:t xml:space="preserve"> and small</w:t>
      </w:r>
      <w:r w:rsidR="009D0019" w:rsidRPr="00E537E9">
        <w:t>-</w:t>
      </w:r>
      <w:r w:rsidR="00212D34" w:rsidRPr="00E537E9">
        <w:t xml:space="preserve">group discussions, </w:t>
      </w:r>
      <w:r w:rsidR="00BB48E4" w:rsidRPr="00E537E9">
        <w:t xml:space="preserve">L2 </w:t>
      </w:r>
      <w:r w:rsidR="00212D34" w:rsidRPr="00E537E9">
        <w:t xml:space="preserve">students </w:t>
      </w:r>
      <w:r w:rsidR="00BB48E4" w:rsidRPr="00E537E9">
        <w:t xml:space="preserve">may be </w:t>
      </w:r>
      <w:r w:rsidR="00212D34" w:rsidRPr="00E537E9">
        <w:t xml:space="preserve">required to solve problems while interacting with English-speaking peers. Relating to classmates while implementing </w:t>
      </w:r>
      <w:r w:rsidR="00057953" w:rsidRPr="00E537E9">
        <w:t>problem-solving</w:t>
      </w:r>
      <w:r w:rsidR="00212D34" w:rsidRPr="00E537E9">
        <w:t xml:space="preserve"> skills </w:t>
      </w:r>
      <w:r w:rsidR="00BB48E4" w:rsidRPr="00E537E9">
        <w:t xml:space="preserve">and expressing one’s ideas in a </w:t>
      </w:r>
      <w:r w:rsidR="00290752" w:rsidRPr="00E537E9">
        <w:t>second language among peers may be intimidating</w:t>
      </w:r>
      <w:r w:rsidR="00E02AA9" w:rsidRPr="00E537E9">
        <w:t xml:space="preserve">, especially if students have already experienced much negative feedback from their host culture. </w:t>
      </w:r>
      <w:r w:rsidR="007514C4" w:rsidRPr="00E537E9">
        <w:t xml:space="preserve">Likewise, </w:t>
      </w:r>
      <w:r w:rsidR="008C6264" w:rsidRPr="00E537E9">
        <w:t>e</w:t>
      </w:r>
      <w:r w:rsidR="00212D34" w:rsidRPr="00E537E9">
        <w:t>ngag</w:t>
      </w:r>
      <w:r w:rsidR="008C6264" w:rsidRPr="00E537E9">
        <w:t>ing</w:t>
      </w:r>
      <w:r w:rsidR="00212D34" w:rsidRPr="00E537E9">
        <w:t xml:space="preserve"> </w:t>
      </w:r>
      <w:r w:rsidR="00934A38" w:rsidRPr="00E537E9">
        <w:t xml:space="preserve">directly with professors and graduate assistants </w:t>
      </w:r>
      <w:r w:rsidR="00E966D0" w:rsidRPr="00E537E9">
        <w:t xml:space="preserve">about </w:t>
      </w:r>
      <w:r w:rsidR="007514C4" w:rsidRPr="00E537E9">
        <w:t>one’s own</w:t>
      </w:r>
      <w:r w:rsidR="00E966D0" w:rsidRPr="00E537E9">
        <w:t xml:space="preserve"> work and grades </w:t>
      </w:r>
      <w:r w:rsidR="002E1F8E" w:rsidRPr="00E537E9">
        <w:t>ca</w:t>
      </w:r>
      <w:r w:rsidR="002259E3" w:rsidRPr="00E537E9">
        <w:t>n</w:t>
      </w:r>
      <w:r w:rsidR="002E1F8E" w:rsidRPr="00E537E9">
        <w:t xml:space="preserve"> </w:t>
      </w:r>
      <w:r w:rsidR="00074866" w:rsidRPr="00E537E9">
        <w:t>present</w:t>
      </w:r>
      <w:r w:rsidR="00212D34" w:rsidRPr="00E537E9">
        <w:t xml:space="preserve"> challeng</w:t>
      </w:r>
      <w:r w:rsidR="00074866" w:rsidRPr="00E537E9">
        <w:t>es</w:t>
      </w:r>
      <w:r w:rsidR="00212D34" w:rsidRPr="00E537E9">
        <w:t xml:space="preserve"> </w:t>
      </w:r>
      <w:r w:rsidR="00647DA4" w:rsidRPr="00E537E9">
        <w:t xml:space="preserve">related to unfamiliar academic sociocultural expectations </w:t>
      </w:r>
      <w:r w:rsidR="00212D34" w:rsidRPr="00E537E9">
        <w:fldChar w:fldCharType="begin"/>
      </w:r>
      <w:r w:rsidR="00AC3AC1" w:rsidRPr="00E537E9">
        <w:instrText xml:space="preserve"> ADDIN ZOTERO_ITEM CSL_CITATION {"citationID":"ogawpgUf","properties":{"formattedCitation":"(LaScotte &amp; Peters, 2021)","plainCitation":"(LaScotte &amp; Peters, 2021)","noteIndex":0},"citationItems":[{"id":"9oOIUKZQ/njd5JeMJ","uris":["http://zotero.org/users/local/laZEdp6J/items/6TFGJWAL"],"itemData":{"id":2240,"type":"book","abstract":"Despite the increasing diversification of U.S. higher education, without intentional curricular planning by faculty, international students may not experience intercultural interactions due to varying degrees of disinterest, discomfort, or anxiety—and the interactions they do have may be...","event-place":"Ann Arbor, Michigan","ISBN":"978-0-472-03856-5","language":"en","publisher":"University of Michigan Press","publisher-place":"Ann Arbor, Michigan","source":"www.press.umich.edu","title":"Intercultural Skills in Action","URL":"https://www.press.umich.edu/11523716/intercultural_skills_in_action","author":[{"family":"LaScotte","given":"Darren"},{"family":"Peters","given":"Bethany"}],"accessed":{"date-parts":[["2021",11,1]]},"issued":{"date-parts":[["2021"]]}}}],"schema":"https://github.com/citation-style-language/schema/raw/master/csl-citation.json"} </w:instrText>
      </w:r>
      <w:r w:rsidR="00212D34" w:rsidRPr="00E537E9">
        <w:fldChar w:fldCharType="separate"/>
      </w:r>
      <w:r w:rsidR="00212D34" w:rsidRPr="00E537E9">
        <w:t>(LaScotte &amp; Peters, 2021)</w:t>
      </w:r>
      <w:r w:rsidR="00212D34" w:rsidRPr="00E537E9">
        <w:fldChar w:fldCharType="end"/>
      </w:r>
      <w:r w:rsidR="00212D34" w:rsidRPr="00E537E9">
        <w:t xml:space="preserve">. </w:t>
      </w:r>
      <w:r w:rsidR="00F6260A" w:rsidRPr="00E537E9">
        <w:t>N</w:t>
      </w:r>
      <w:r w:rsidR="00212D34" w:rsidRPr="00E537E9">
        <w:t>ew to student-</w:t>
      </w:r>
      <w:r w:rsidR="00F6260A" w:rsidRPr="00E537E9">
        <w:t>engaging</w:t>
      </w:r>
      <w:r w:rsidR="00212D34" w:rsidRPr="00E537E9">
        <w:t xml:space="preserve"> scenarios</w:t>
      </w:r>
      <w:r w:rsidR="00242CFF" w:rsidRPr="00E537E9">
        <w:t>,</w:t>
      </w:r>
      <w:r w:rsidR="00212D34" w:rsidRPr="00E537E9">
        <w:t xml:space="preserve"> </w:t>
      </w:r>
      <w:r w:rsidR="00242CFF" w:rsidRPr="00E537E9">
        <w:t>communicating with classmates</w:t>
      </w:r>
      <w:r w:rsidR="00713F70" w:rsidRPr="00E537E9">
        <w:t xml:space="preserve">, professors, and other academic staff </w:t>
      </w:r>
      <w:r w:rsidR="00212D34" w:rsidRPr="00E537E9">
        <w:t xml:space="preserve">may </w:t>
      </w:r>
      <w:r w:rsidR="00DE584F" w:rsidRPr="00E537E9">
        <w:t xml:space="preserve">create acculturative stress that </w:t>
      </w:r>
      <w:r w:rsidR="00BE747C" w:rsidRPr="00E537E9">
        <w:t>overwhelm</w:t>
      </w:r>
      <w:r w:rsidR="00DE584F" w:rsidRPr="00E537E9">
        <w:t>s</w:t>
      </w:r>
      <w:r w:rsidR="00BE747C" w:rsidRPr="00E537E9">
        <w:t xml:space="preserve"> or positively </w:t>
      </w:r>
      <w:r w:rsidR="00212D34" w:rsidRPr="00E537E9">
        <w:t>challenge</w:t>
      </w:r>
      <w:r w:rsidR="00DE584F" w:rsidRPr="00E537E9">
        <w:t>s</w:t>
      </w:r>
      <w:r w:rsidR="00BE747C" w:rsidRPr="00E537E9">
        <w:t xml:space="preserve"> L2 international students</w:t>
      </w:r>
      <w:r w:rsidR="00212D34" w:rsidRPr="00E537E9">
        <w:t xml:space="preserve">.  </w:t>
      </w:r>
    </w:p>
    <w:p w14:paraId="788EF35B" w14:textId="473BBB94" w:rsidR="00C57182" w:rsidRPr="00E537E9" w:rsidRDefault="0056730D" w:rsidP="00C57182">
      <w:pPr>
        <w:ind w:firstLine="720"/>
        <w:contextualSpacing/>
      </w:pPr>
      <w:r w:rsidRPr="00E537E9">
        <w:t>P</w:t>
      </w:r>
      <w:r w:rsidR="00C57182" w:rsidRPr="00E537E9">
        <w:t xml:space="preserve">er Taylor &amp; Ali (2017), Western pedagogy typically centers around discussion, critical thinking, and debate.  </w:t>
      </w:r>
      <w:r w:rsidR="00A25B7A" w:rsidRPr="00E537E9">
        <w:t>For Eastern enculturated students</w:t>
      </w:r>
      <w:r w:rsidR="003770D3" w:rsidRPr="00E537E9">
        <w:t xml:space="preserve"> who are impacted heavily by the Confucian ideal of achieving harmony</w:t>
      </w:r>
      <w:r w:rsidR="00A25B7A" w:rsidRPr="00E537E9">
        <w:t>, t</w:t>
      </w:r>
      <w:r w:rsidR="00F21C7A" w:rsidRPr="00E537E9">
        <w:t xml:space="preserve">he </w:t>
      </w:r>
      <w:r w:rsidR="00E831C8" w:rsidRPr="00E537E9">
        <w:t>practice</w:t>
      </w:r>
      <w:r w:rsidR="00F21C7A" w:rsidRPr="00E537E9">
        <w:t xml:space="preserve"> of confronting topics with direct authority is “threatening and perplexing” (p. 3)</w:t>
      </w:r>
      <w:r w:rsidR="00E831C8" w:rsidRPr="00E537E9">
        <w:t xml:space="preserve"> because</w:t>
      </w:r>
      <w:r w:rsidR="00AC34C3" w:rsidRPr="00E537E9">
        <w:t xml:space="preserve"> such confrontational </w:t>
      </w:r>
      <w:r w:rsidR="00C57182" w:rsidRPr="00E537E9">
        <w:t>approach</w:t>
      </w:r>
      <w:r w:rsidR="00F5153C" w:rsidRPr="00E537E9">
        <w:t>es are</w:t>
      </w:r>
      <w:r w:rsidR="00C57182" w:rsidRPr="00E537E9">
        <w:t xml:space="preserve"> perceived as disrespectful to the instructor</w:t>
      </w:r>
      <w:r w:rsidR="00F5153C" w:rsidRPr="00E537E9">
        <w:t>,</w:t>
      </w:r>
      <w:r w:rsidR="00882B7A" w:rsidRPr="00E537E9">
        <w:t xml:space="preserve"> </w:t>
      </w:r>
      <w:r w:rsidR="00C57182" w:rsidRPr="00E537E9">
        <w:t xml:space="preserve">the disseminator of knowledge. </w:t>
      </w:r>
      <w:r w:rsidR="009B1B5E" w:rsidRPr="00E537E9">
        <w:t>Instead, s</w:t>
      </w:r>
      <w:r w:rsidR="00C57182" w:rsidRPr="00E537E9">
        <w:t xml:space="preserve">tudents from Eastern Asian pursue “a conflict-free and group-oriented system of human relationships” </w:t>
      </w:r>
      <w:r w:rsidR="000C79C4" w:rsidRPr="00E537E9">
        <w:fldChar w:fldCharType="begin"/>
      </w:r>
      <w:r w:rsidR="000C79C4" w:rsidRPr="00E537E9">
        <w:instrText xml:space="preserve"> ADDIN ZOTERO_ITEM CSL_CITATION {"citationID":"pdnx4vRR","properties":{"formattedCitation":"(Yu &amp; Wang, 2011, p. 204)","plainCitation":"(Yu &amp; Wang, 2011, p. 204)","noteIndex":0},"citationItems":[{"id":509,"uris":["http://zotero.org/users/1564320/items/TMHUN2NN"],"itemData":{"id":509,"type":"article-journal","container-title":"Intercultural Communication Studies","issue":"2","page":"190-210","title":"An investigation into the acculturation strategies Of Chinese students in Germany","volume":"20","author":[{"family":"Yu","given":"Weihua"},{"family":"Wang","given":"Shu"}],"issued":{"date-parts":[["2011"]]}},"locator":"204","label":"page"}],"schema":"https://github.com/citation-style-language/schema/raw/master/csl-citation.json"} </w:instrText>
      </w:r>
      <w:r w:rsidR="000C79C4" w:rsidRPr="00E537E9">
        <w:fldChar w:fldCharType="separate"/>
      </w:r>
      <w:r w:rsidR="000C79C4" w:rsidRPr="00E537E9">
        <w:t>(Yu &amp; Wang, 2011, p. 204)</w:t>
      </w:r>
      <w:r w:rsidR="000C79C4" w:rsidRPr="00E537E9">
        <w:fldChar w:fldCharType="end"/>
      </w:r>
      <w:r w:rsidR="004F295A" w:rsidRPr="00E537E9">
        <w:t>.</w:t>
      </w:r>
      <w:r w:rsidR="00A149DD" w:rsidRPr="00E537E9">
        <w:t xml:space="preserve"> </w:t>
      </w:r>
      <w:r w:rsidR="004F295A" w:rsidRPr="00E537E9">
        <w:t xml:space="preserve"> </w:t>
      </w:r>
      <w:r w:rsidR="004B61CE" w:rsidRPr="00E537E9">
        <w:t xml:space="preserve">To maintain harmony, students will avoid conflict and disagreement, especially in the classroom. </w:t>
      </w:r>
      <w:r w:rsidR="004F295A" w:rsidRPr="00E537E9">
        <w:t>A</w:t>
      </w:r>
      <w:r w:rsidR="00C57182" w:rsidRPr="00E537E9">
        <w:t>ssertiveness</w:t>
      </w:r>
      <w:r w:rsidR="00380239" w:rsidRPr="00E537E9">
        <w:t xml:space="preserve">, as </w:t>
      </w:r>
      <w:r w:rsidR="00F169B0" w:rsidRPr="00E537E9">
        <w:t xml:space="preserve">a </w:t>
      </w:r>
      <w:r w:rsidR="00380239" w:rsidRPr="00E537E9">
        <w:t>Western practice, c</w:t>
      </w:r>
      <w:r w:rsidR="00C57182" w:rsidRPr="00E537E9">
        <w:t>ontradict</w:t>
      </w:r>
      <w:r w:rsidR="00380239" w:rsidRPr="00E537E9">
        <w:t>s</w:t>
      </w:r>
      <w:r w:rsidR="00C57182" w:rsidRPr="00E537E9">
        <w:t xml:space="preserve"> instilled beliefs of </w:t>
      </w:r>
      <w:r w:rsidR="00380239" w:rsidRPr="00E537E9">
        <w:t>concordance</w:t>
      </w:r>
      <w:r w:rsidR="00C57182" w:rsidRPr="00E537E9">
        <w:t xml:space="preserve">. </w:t>
      </w:r>
      <w:r w:rsidR="00A149DD" w:rsidRPr="00E537E9">
        <w:t xml:space="preserve">Therefore, Eastern students </w:t>
      </w:r>
      <w:r w:rsidR="000A46FD" w:rsidRPr="00E537E9">
        <w:t xml:space="preserve">typically </w:t>
      </w:r>
      <w:r w:rsidR="000A3D4A" w:rsidRPr="00E537E9">
        <w:t>perceive Western style educational approaches</w:t>
      </w:r>
      <w:r w:rsidR="000A46FD" w:rsidRPr="00E537E9">
        <w:t xml:space="preserve"> as </w:t>
      </w:r>
      <w:r w:rsidR="001D3C28" w:rsidRPr="00E537E9">
        <w:t xml:space="preserve">acculturatively stressful. </w:t>
      </w:r>
    </w:p>
    <w:p w14:paraId="6B3B15AC" w14:textId="2448BD69" w:rsidR="00DB62E0" w:rsidRPr="00E537E9" w:rsidRDefault="00E802CE" w:rsidP="003B3FC7">
      <w:pPr>
        <w:ind w:firstLine="720"/>
      </w:pPr>
      <w:r w:rsidRPr="00E537E9">
        <w:rPr>
          <w:b/>
          <w:bCs/>
          <w:i/>
          <w:iCs/>
        </w:rPr>
        <w:t>Language Proficiency</w:t>
      </w:r>
      <w:r w:rsidRPr="00E537E9">
        <w:rPr>
          <w:b/>
          <w:bCs/>
        </w:rPr>
        <w:t>.</w:t>
      </w:r>
      <w:r w:rsidR="00852B9D" w:rsidRPr="00E537E9">
        <w:t xml:space="preserve">  </w:t>
      </w:r>
      <w:r w:rsidR="00920273" w:rsidRPr="00E537E9">
        <w:t>D</w:t>
      </w:r>
      <w:r w:rsidR="00707E1E" w:rsidRPr="00E537E9">
        <w:t xml:space="preserve">emonstrated in the example about note-taking and </w:t>
      </w:r>
      <w:r w:rsidR="00CB61B8" w:rsidRPr="00E537E9">
        <w:t xml:space="preserve">academic interactions, </w:t>
      </w:r>
      <w:r w:rsidR="004554ED" w:rsidRPr="00E537E9">
        <w:t>language proficiency</w:t>
      </w:r>
      <w:r w:rsidR="007F3287" w:rsidRPr="00E537E9">
        <w:t xml:space="preserve"> </w:t>
      </w:r>
      <w:r w:rsidR="00FD3C95" w:rsidRPr="00E537E9">
        <w:t xml:space="preserve">acts as a strong acculturative stressor for </w:t>
      </w:r>
      <w:r w:rsidR="00EC13AD" w:rsidRPr="00E537E9">
        <w:t>L2 sojourners</w:t>
      </w:r>
      <w:r w:rsidR="00FD3C95" w:rsidRPr="00E537E9">
        <w:t>. L</w:t>
      </w:r>
      <w:r w:rsidR="00CB687C" w:rsidRPr="00E537E9">
        <w:t xml:space="preserve">ow </w:t>
      </w:r>
      <w:r w:rsidR="0019246C" w:rsidRPr="00E537E9">
        <w:lastRenderedPageBreak/>
        <w:t xml:space="preserve">verbal communication skills </w:t>
      </w:r>
      <w:r w:rsidR="000C2E1A" w:rsidRPr="00E537E9">
        <w:t xml:space="preserve">may </w:t>
      </w:r>
      <w:r w:rsidR="00FD3C95" w:rsidRPr="00E537E9">
        <w:t xml:space="preserve">frustrate </w:t>
      </w:r>
      <w:r w:rsidR="005D22C5" w:rsidRPr="00E537E9">
        <w:t xml:space="preserve">or overwhelm </w:t>
      </w:r>
      <w:r w:rsidR="00FE7C5C" w:rsidRPr="00E537E9">
        <w:t>students interfering with academic success</w:t>
      </w:r>
      <w:r w:rsidR="006A5C1B" w:rsidRPr="00E537E9">
        <w:t xml:space="preserve"> </w:t>
      </w:r>
      <w:r w:rsidR="0055559D" w:rsidRPr="00E537E9">
        <w:fldChar w:fldCharType="begin"/>
      </w:r>
      <w:r w:rsidR="005A54D2" w:rsidRPr="00E537E9">
        <w:instrText xml:space="preserve"> ADDIN ZOTERO_ITEM CSL_CITATION {"citationID":"BV6BhEcQ","properties":{"formattedCitation":"(Chen, 1999; Xing &amp; Bolden, 2019b, 2019a)","plainCitation":"(Chen, 1999; Xing &amp; Bolden, 2019b, 2019a)","noteIndex":0},"citationItems":[{"id":459,"uris":["http://zotero.org/users/1564320/items/M9RFBRI9"],"itemData":{"id":459,"type":"article-journal","abstract":"International college students studying in North America endure substantial psychological stress in their daily lives. The nature and function of stressors in the context of international college students' subjective appraisal are discussed and analyzed using Lazarus and Folkman's (1984) concept of stress. Recommendations for future research are outlined, and counseling implications are provided.","container-title":"Journal of College Counseling","DOI":"10.1002/j.2161-1882.1999.tb00142.x","ISSN":"2161-1882","issue":"1","language":"en","note":"_eprint: https://onlinelibrary.wiley.com/doi/pdf/10.1002/j.2161-1882.1999.tb00142.x","page":"49-65","source":"Wiley Online Library","title":"Professional Issues: Common Stressors Among International College Students: Research and Counseling Implications","title-short":"Professional Issues","volume":"2","author":[{"family":"Chen","given":"Charles P."}],"issued":{"date-parts":[["1999"]]}}},{"id":53,"uris":["http://zotero.org/users/1564320/items/QZ48RQFV"],"itemData":{"id":53,"type":"article-journal","abstract":"This article reports a multiple case study to explore the lived academic acculturation experiences of four Chinese international students with limited oral English capacity and how they describe the relationship between low oral English proficiency and academic acculturation. Self-Determination Theory was utilized as the theoretical framework to inform data collection and analysis. Findings indicated all four Chinese students experienced significant psychological stress during their academic acculturation as a direct result of their limited spoken English capacity, which negatively impacted their sense of competence, autonomy and particularly relatedness. Emotional pain, involuntary isolation, helplessness, and regret emerged as the salient themes from the cross-case analysis. Implications for various stakeholders are discussed.","container-title":"Student success","DOI":"10.5204/ssj.v10i3.1406","ISSN":"2205-0795","issue":"3","language":"eng","note":"publisher-place: Brisbane\npublisher: Queensland University of Technology Publications","page":"25–35","source":"ou-primo.com","title":"Treading on a foreign land: A multiple case study of Chinese international students' academic acculturation experiences","title-short":"Treading on a foreign land","volume":"10","author":[{"family":"Xing","given":"Deyu"},{"family":"Bolden","given":"Benjamin"}],"issued":{"date-parts":[["2019"]]}}},{"id":51,"uris":["http://zotero.org/users/1564320/items/2A3HGJ4Y"],"itemData":{"id":51,"type":"article-journal","abstract":"This study employed narrative inquiry to understand the oral English learning motivation of Chinese international students with low oral English proficiency through their academic acculturation stories. Expectancy-Value Theory served as the theoretical framework to inform the study design and the interpretation of results. Findings suggest all participants’ motivation for oral English learning increased as a result of the newly acquired high subjective value of spoken English during their academic acculturation. However, they experienced high levels of psychological stress during their academic acculturation due to their low oral English proficiency. Further, participants’ perceived expectancy of success for learning oral English declined as their academic acculturation progressed, negatively influencing their oral English learning motivation. Implications for various stakeholders are discussed.","container-title":"Journal of international students","DOI":"10.32674/jis.v9i3.749","ISSN":"2162-3104","issue":"3","language":"eng","note":"publisher-place: Jonesboro\npublisher: Journal of International Students JIS","page":"834–855","source":"ou-primo.com","title":"Exploring Oral English Learning Motivation in Chinese International Students with Low Oral English Proficiency","volume":"9","author":[{"family":"Xing","given":"Deyu"},{"family":"Bolden","given":"Benjamin"}],"issued":{"date-parts":[["2019"]]}}}],"schema":"https://github.com/citation-style-language/schema/raw/master/csl-citation.json"} </w:instrText>
      </w:r>
      <w:r w:rsidR="0055559D" w:rsidRPr="00E537E9">
        <w:fldChar w:fldCharType="separate"/>
      </w:r>
      <w:r w:rsidR="00454E5B" w:rsidRPr="00E537E9">
        <w:t>(Chen, 1999; Xing &amp; Bolden, 2019b, 2019a)</w:t>
      </w:r>
      <w:r w:rsidR="0055559D" w:rsidRPr="00E537E9">
        <w:fldChar w:fldCharType="end"/>
      </w:r>
      <w:r w:rsidR="005F3B18" w:rsidRPr="00E537E9">
        <w:t xml:space="preserve">. </w:t>
      </w:r>
      <w:r w:rsidR="001228B1" w:rsidRPr="00E537E9">
        <w:t>“</w:t>
      </w:r>
      <w:r w:rsidR="001546F3" w:rsidRPr="00E537E9">
        <w:t>S</w:t>
      </w:r>
      <w:r w:rsidR="001228B1" w:rsidRPr="00E537E9">
        <w:t xml:space="preserve">tudents who have inadequate language proficiency are vulnerable during their academic acculturation because language difficulty causes stress and anxiety, which pose </w:t>
      </w:r>
      <w:r w:rsidR="006C21EA" w:rsidRPr="00E537E9">
        <w:t xml:space="preserve">psychological </w:t>
      </w:r>
      <w:r w:rsidR="001228B1" w:rsidRPr="00E537E9">
        <w:t xml:space="preserve">obstacles” </w:t>
      </w:r>
      <w:r w:rsidR="001546F3" w:rsidRPr="00E537E9">
        <w:fldChar w:fldCharType="begin"/>
      </w:r>
      <w:r w:rsidR="008B7069" w:rsidRPr="00E537E9">
        <w:instrText xml:space="preserve"> ADDIN ZOTERO_ITEM CSL_CITATION {"citationID":"0yw9WpWZ","properties":{"formattedCitation":"(Xing &amp; Bolden, 2019b, p. 25)","plainCitation":"(Xing &amp; Bolden, 2019b, p. 25)","noteIndex":0},"citationItems":[{"id":53,"uris":["http://zotero.org/users/1564320/items/QZ48RQFV"],"itemData":{"id":53,"type":"article-journal","abstract":"This article reports a multiple case study to explore the lived academic acculturation experiences of four Chinese international students with limited oral English capacity and how they describe the relationship between low oral English proficiency and academic acculturation. Self-Determination Theory was utilized as the theoretical framework to inform data collection and analysis. Findings indicated all four Chinese students experienced significant psychological stress during their academic acculturation as a direct result of their limited spoken English capacity, which negatively impacted their sense of competence, autonomy and particularly relatedness. Emotional pain, involuntary isolation, helplessness, and regret emerged as the salient themes from the cross-case analysis. Implications for various stakeholders are discussed.","container-title":"Student success","DOI":"10.5204/ssj.v10i3.1406","ISSN":"2205-0795","issue":"3","language":"eng","note":"publisher-place: Brisbane\npublisher: Queensland University of Technology Publications","page":"25–35","source":"ou-primo.com","title":"Treading on a foreign land: A multiple case study of Chinese international students' academic acculturation experiences","title-short":"Treading on a foreign land","volume":"10","author":[{"family":"Xing","given":"Deyu"},{"family":"Bolden","given":"Benjamin"}],"issued":{"date-parts":[["2019"]]}},"locator":"25","label":"page"}],"schema":"https://github.com/citation-style-language/schema/raw/master/csl-citation.json"} </w:instrText>
      </w:r>
      <w:r w:rsidR="001546F3" w:rsidRPr="00E537E9">
        <w:fldChar w:fldCharType="separate"/>
      </w:r>
      <w:r w:rsidR="008B7069" w:rsidRPr="00E537E9">
        <w:t>(Xing &amp; Bolden, 2019b, p. 25)</w:t>
      </w:r>
      <w:r w:rsidR="001546F3" w:rsidRPr="00E537E9">
        <w:fldChar w:fldCharType="end"/>
      </w:r>
      <w:r w:rsidR="001228B1" w:rsidRPr="00E537E9">
        <w:t xml:space="preserve"> </w:t>
      </w:r>
    </w:p>
    <w:p w14:paraId="3BE33305" w14:textId="368D1AFA" w:rsidR="003B3FC7" w:rsidRPr="00E537E9" w:rsidRDefault="008C4463" w:rsidP="003B7DA2">
      <w:r w:rsidRPr="00E537E9">
        <w:t>S</w:t>
      </w:r>
      <w:r w:rsidR="00A653B2" w:rsidRPr="00E537E9">
        <w:t>truggl</w:t>
      </w:r>
      <w:r w:rsidRPr="00E537E9">
        <w:t>ing</w:t>
      </w:r>
      <w:r w:rsidR="00A653B2" w:rsidRPr="00E537E9">
        <w:t xml:space="preserve"> to communicate </w:t>
      </w:r>
      <w:r w:rsidR="008016D2" w:rsidRPr="00E537E9">
        <w:t>with</w:t>
      </w:r>
      <w:r w:rsidR="00A653B2" w:rsidRPr="00E537E9">
        <w:t xml:space="preserve"> peers, professors, and graduate students</w:t>
      </w:r>
      <w:r w:rsidRPr="00E537E9">
        <w:t>, L2 international students might f</w:t>
      </w:r>
      <w:r w:rsidR="00D12C1F" w:rsidRPr="00E537E9">
        <w:t>eel</w:t>
      </w:r>
      <w:r w:rsidR="00E05937" w:rsidRPr="00E537E9">
        <w:t xml:space="preserve"> </w:t>
      </w:r>
      <w:r w:rsidR="00D12C1F" w:rsidRPr="00E537E9">
        <w:t xml:space="preserve">helplessness and reluctance to participate in intercultural situations </w:t>
      </w:r>
      <w:r w:rsidR="00E05937" w:rsidRPr="00E537E9">
        <w:t xml:space="preserve">which can </w:t>
      </w:r>
      <w:r w:rsidR="00D12C1F" w:rsidRPr="00E537E9">
        <w:t xml:space="preserve">hinder relationship building </w:t>
      </w:r>
      <w:r w:rsidR="00D12C1F" w:rsidRPr="00E537E9">
        <w:fldChar w:fldCharType="begin"/>
      </w:r>
      <w:r w:rsidR="004F3C5D" w:rsidRPr="00E537E9">
        <w:instrText xml:space="preserve"> ADDIN ZOTERO_ITEM CSL_CITATION {"citationID":"ZA6ghPJn","properties":{"formattedCitation":"(Chen, 1999; Li, 2004; Xing &amp; Bolden, 2019b, 2019a)","plainCitation":"(Chen, 1999; Li, 2004; Xing &amp; Bolden, 2019b, 2019a)","noteIndex":0},"citationItems":[{"id":459,"uris":["http://zotero.org/users/1564320/items/M9RFBRI9"],"itemData":{"id":459,"type":"article-journal","abstract":"International college students studying in North America endure substantial psychological stress in their daily lives. The nature and function of stressors in the context of international college students' subjective appraisal are discussed and analyzed using Lazarus and Folkman's (1984) concept of stress. Recommendations for future research are outlined, and counseling implications are provided.","container-title":"Journal of College Counseling","DOI":"10.1002/j.2161-1882.1999.tb00142.x","ISSN":"2161-1882","issue":"1","language":"en","note":"_eprint: https://onlinelibrary.wiley.com/doi/pdf/10.1002/j.2161-1882.1999.tb00142.x","page":"49-65","source":"Wiley Online Library","title":"Professional Issues: Common Stressors Among International College Students: Research and Counseling Implications","title-short":"Professional Issues","volume":"2","author":[{"family":"Chen","given":"Charles P."}],"issued":{"date-parts":[["1999"]]}}},{"id":465,"uris":["http://zotero.org/users/1564320/items/ZCGUX7I5"],"itemData":{"id":465,"type":"article-journal","abstract":"During the past five years, an increasing number of younger international students from mainland China have appeared on Canadian campuses to pursue their first university degrees. What is it like being an international student studying in a foreign language and culture at such a young age? Through narrative inquiry (Clandinin and Connelly, 2000), the study reported here examines the transitional experiences of four female high school students from mainland China as they moved from a Chinese high school to a Canadian high school and later to a Canadian university. The study attempts to record and understand the challenges these students face in order to live and study in English in a vastly different educational, cultural and social milieu. The study also offers insights into how these international students, as well as many recent immigrant ESL students, can be better supported during their adaptation process in Canada.","container-title":"TESL Canada Journal","DOI":"10.18806/tesl.v22i1.164","ISSN":"1925-8917","language":"en","license":"Copyright (c)","page":"25-43","source":"teslcanadajournal.ca","title":"Learning to Live and Study in Canada: Stories of Four EFL Learners from China","title-short":"Learning to Live and Study in Canada","author":[{"family":"Li","given":"Yi"}],"issued":{"date-parts":[["2004",10,1]]}}},{"id":53,"uris":["http://zotero.org/users/1564320/items/QZ48RQFV"],"itemData":{"id":53,"type":"article-journal","abstract":"This article reports a multiple case study to explore the lived academic acculturation experiences of four Chinese international students with limited oral English capacity and how they describe the relationship between low oral English proficiency and academic acculturation. Self-Determination Theory was utilized as the theoretical framework to inform data collection and analysis. Findings indicated all four Chinese students experienced significant psychological stress during their academic acculturation as a direct result of their limited spoken English capacity, which negatively impacted their sense of competence, autonomy and particularly relatedness. Emotional pain, involuntary isolation, helplessness, and regret emerged as the salient themes from the cross-case analysis. Implications for various stakeholders are discussed.","container-title":"Student success","DOI":"10.5204/ssj.v10i3.1406","ISSN":"2205-0795","issue":"3","language":"eng","note":"publisher-place: Brisbane\npublisher: Queensland University of Technology Publications","page":"25–35","source":"ou-primo.com","title":"Treading on a foreign land: A multiple case study of Chinese international students' academic acculturation experiences","title-short":"Treading on a foreign land","volume":"10","author":[{"family":"Xing","given":"Deyu"},{"family":"Bolden","given":"Benjamin"}],"issued":{"date-parts":[["2019"]]}}},{"id":51,"uris":["http://zotero.org/users/1564320/items/2A3HGJ4Y"],"itemData":{"id":51,"type":"article-journal","abstract":"This study employed narrative inquiry to understand the oral English learning motivation of Chinese international students with low oral English proficiency through their academic acculturation stories. Expectancy-Value Theory served as the theoretical framework to inform the study design and the interpretation of results. Findings suggest all participants’ motivation for oral English learning increased as a result of the newly acquired high subjective value of spoken English during their academic acculturation. However, they experienced high levels of psychological stress during their academic acculturation due to their low oral English proficiency. Further, participants’ perceived expectancy of success for learning oral English declined as their academic acculturation progressed, negatively influencing their oral English learning motivation. Implications for various stakeholders are discussed.","container-title":"Journal of international students","DOI":"10.32674/jis.v9i3.749","ISSN":"2162-3104","issue":"3","language":"eng","note":"publisher-place: Jonesboro\npublisher: Journal of International Students JIS","page":"834–855","source":"ou-primo.com","title":"Exploring Oral English Learning Motivation in Chinese International Students with Low Oral English Proficiency","volume":"9","author":[{"family":"Xing","given":"Deyu"},{"family":"Bolden","given":"Benjamin"}],"issued":{"date-parts":[["2019"]]}}}],"schema":"https://github.com/citation-style-language/schema/raw/master/csl-citation.json"} </w:instrText>
      </w:r>
      <w:r w:rsidR="00D12C1F" w:rsidRPr="00E537E9">
        <w:fldChar w:fldCharType="separate"/>
      </w:r>
      <w:r w:rsidR="004F3C5D" w:rsidRPr="00E537E9">
        <w:t>(Chen, 1999; Li, 2004; Xing &amp; Bolden, 2019b, 2019a)</w:t>
      </w:r>
      <w:r w:rsidR="00D12C1F" w:rsidRPr="00E537E9">
        <w:fldChar w:fldCharType="end"/>
      </w:r>
      <w:r w:rsidR="009253E3" w:rsidRPr="00E537E9">
        <w:t xml:space="preserve"> and </w:t>
      </w:r>
      <w:r w:rsidR="007B1DD8" w:rsidRPr="00E537E9">
        <w:t xml:space="preserve">contribute to </w:t>
      </w:r>
      <w:r w:rsidR="00B7465B" w:rsidRPr="00E537E9">
        <w:t>intense</w:t>
      </w:r>
      <w:r w:rsidR="003B3FC7" w:rsidRPr="00E537E9">
        <w:t xml:space="preserve"> loneliness </w:t>
      </w:r>
      <w:r w:rsidR="003B3FC7" w:rsidRPr="00E537E9">
        <w:fldChar w:fldCharType="begin"/>
      </w:r>
      <w:r w:rsidR="005A54D2" w:rsidRPr="00E537E9">
        <w:instrText xml:space="preserve"> ADDIN ZOTERO_ITEM CSL_CITATION {"citationID":"sywkhxSH","properties":{"formattedCitation":"(Chen, 1999)","plainCitation":"(Chen, 1999)","noteIndex":0},"citationItems":[{"id":459,"uris":["http://zotero.org/users/1564320/items/M9RFBRI9"],"itemData":{"id":459,"type":"article-journal","abstract":"International college students studying in North America endure substantial psychological stress in their daily lives. The nature and function of stressors in the context of international college students' subjective appraisal are discussed and analyzed using Lazarus and Folkman's (1984) concept of stress. Recommendations for future research are outlined, and counseling implications are provided.","container-title":"Journal of College Counseling","DOI":"10.1002/j.2161-1882.1999.tb00142.x","ISSN":"2161-1882","issue":"1","language":"en","note":"_eprint: https://onlinelibrary.wiley.com/doi/pdf/10.1002/j.2161-1882.1999.tb00142.x","page":"49-65","source":"Wiley Online Library","title":"Professional Issues: Common Stressors Among International College Students: Research and Counseling Implications","title-short":"Professional Issues","volume":"2","author":[{"family":"Chen","given":"Charles P."}],"issued":{"date-parts":[["1999"]]}}}],"schema":"https://github.com/citation-style-language/schema/raw/master/csl-citation.json"} </w:instrText>
      </w:r>
      <w:r w:rsidR="003B3FC7" w:rsidRPr="00E537E9">
        <w:fldChar w:fldCharType="separate"/>
      </w:r>
      <w:r w:rsidR="003B3FC7" w:rsidRPr="00E537E9">
        <w:t>(Chen, 1999)</w:t>
      </w:r>
      <w:r w:rsidR="003B3FC7" w:rsidRPr="00E537E9">
        <w:fldChar w:fldCharType="end"/>
      </w:r>
      <w:r w:rsidR="004A6FE3" w:rsidRPr="00E537E9">
        <w:t xml:space="preserve">, </w:t>
      </w:r>
      <w:r w:rsidR="003B3FC7" w:rsidRPr="00E537E9">
        <w:t xml:space="preserve">depression </w:t>
      </w:r>
      <w:r w:rsidR="003B3FC7" w:rsidRPr="00E537E9">
        <w:fldChar w:fldCharType="begin"/>
      </w:r>
      <w:r w:rsidR="005A54D2" w:rsidRPr="00E537E9">
        <w:instrText xml:space="preserve"> ADDIN ZOTERO_ITEM CSL_CITATION {"citationID":"eRtPSPET","properties":{"formattedCitation":"(Acharya et al., 2018)","plainCitation":"(Acharya et al., 2018)","noteIndex":0},"citationItems":[{"id":462,"uris":["http://zotero.org/users/1564320/items/RZP3NNYF"],"itemData":{"id":462,"type":"article-journal","abstract":"Objective: The study identified important stressors associated with depressive symptoms in college students across the subgroups of gender and domestic/international status, and compared between-group differences across stress levels. Participants: Data were collected from 631 undergraduate students from October 2014 to March 2015. Methods: Participants completed an online survey containing measures of stressors (Student-Stress-Survey), depressive symptoms (CES-D scale), and demographics. Results: The mean CES-D score (16.24) of sample indicated high depressive symptoms. International students reported higher depressive symptoms than domestic students and students identifying as female showed higher depression symptoms than male. Eight most frequently occurring stressors experienced by over 50% of the sample were identified as important; differences in stress levels across gender and domestic/international status were discussed. Conclusions: This renewed look reinforced that tailored and sustained efforts are needed to address the continued prevalence of different stressors and associated depressive symptoms faced by college students on US campuses.","container-title":"Journal of American College Health","DOI":"10.1080/07448481.2018.1451869","ISSN":"0744-8481","issue":"7","note":"publisher: Taylor &amp; Francis\n_eprint: https://doi.org/10.1080/07448481.2018.1451869\nPMID: 29565759","page":"655-664","source":"Taylor and Francis+NEJM","title":"College life is stressful today – Emerging stressors and depressive symptoms in college students","volume":"66","author":[{"family":"Acharya","given":"Lala"},{"family":"Jin","given":"Lan"},{"family":"Collins","given":"William"}],"issued":{"date-parts":[["2018",10,3]]}}}],"schema":"https://github.com/citation-style-language/schema/raw/master/csl-citation.json"} </w:instrText>
      </w:r>
      <w:r w:rsidR="003B3FC7" w:rsidRPr="00E537E9">
        <w:fldChar w:fldCharType="separate"/>
      </w:r>
      <w:r w:rsidR="003B3FC7" w:rsidRPr="00E537E9">
        <w:t>(Acharya et al., 2018)</w:t>
      </w:r>
      <w:r w:rsidR="003B3FC7" w:rsidRPr="00E537E9">
        <w:fldChar w:fldCharType="end"/>
      </w:r>
      <w:r w:rsidR="003B7DA2" w:rsidRPr="00E537E9">
        <w:t xml:space="preserve"> and feelings of </w:t>
      </w:r>
      <w:r w:rsidR="00B7465B" w:rsidRPr="00E537E9">
        <w:t>communicati</w:t>
      </w:r>
      <w:r w:rsidR="003B7DA2" w:rsidRPr="00E537E9">
        <w:t xml:space="preserve">on incompetence </w:t>
      </w:r>
      <w:r w:rsidR="003B3FC7" w:rsidRPr="00E537E9">
        <w:t>and</w:t>
      </w:r>
      <w:r w:rsidR="003B7DA2" w:rsidRPr="00E537E9">
        <w:t xml:space="preserve"> </w:t>
      </w:r>
      <w:r w:rsidR="003B3FC7" w:rsidRPr="00E537E9">
        <w:t>less confiden</w:t>
      </w:r>
      <w:r w:rsidR="00EB404A" w:rsidRPr="00E537E9">
        <w:t>ce in general</w:t>
      </w:r>
      <w:r w:rsidR="003B3FC7" w:rsidRPr="00E537E9">
        <w:t xml:space="preserve"> </w:t>
      </w:r>
      <w:r w:rsidR="003B3FC7" w:rsidRPr="00E537E9">
        <w:fldChar w:fldCharType="begin"/>
      </w:r>
      <w:r w:rsidR="005A54D2" w:rsidRPr="00E537E9">
        <w:instrText xml:space="preserve"> ADDIN ZOTERO_ITEM CSL_CITATION {"citationID":"sS4kmIt2","properties":{"formattedCitation":"(Xing &amp; Bolden, 2019b)","plainCitation":"(Xing &amp; Bolden, 2019b)","noteIndex":0},"citationItems":[{"id":53,"uris":["http://zotero.org/users/1564320/items/QZ48RQFV"],"itemData":{"id":53,"type":"article-journal","abstract":"This article reports a multiple case study to explore the lived academic acculturation experiences of four Chinese international students with limited oral English capacity and how they describe the relationship between low oral English proficiency and academic acculturation. Self-Determination Theory was utilized as the theoretical framework to inform data collection and analysis. Findings indicated all four Chinese students experienced significant psychological stress during their academic acculturation as a direct result of their limited spoken English capacity, which negatively impacted their sense of competence, autonomy and particularly relatedness. Emotional pain, involuntary isolation, helplessness, and regret emerged as the salient themes from the cross-case analysis. Implications for various stakeholders are discussed.","container-title":"Student success","DOI":"10.5204/ssj.v10i3.1406","ISSN":"2205-0795","issue":"3","language":"eng","note":"publisher-place: Brisbane\npublisher: Queensland University of Technology Publications","page":"25–35","source":"ou-primo.com","title":"Treading on a foreign land: A multiple case study of Chinese international students' academic acculturation experiences","title-short":"Treading on a foreign land","volume":"10","author":[{"family":"Xing","given":"Deyu"},{"family":"Bolden","given":"Benjamin"}],"issued":{"date-parts":[["2019"]]}}}],"schema":"https://github.com/citation-style-language/schema/raw/master/csl-citation.json"} </w:instrText>
      </w:r>
      <w:r w:rsidR="003B3FC7" w:rsidRPr="00E537E9">
        <w:fldChar w:fldCharType="separate"/>
      </w:r>
      <w:r w:rsidR="003B3FC7" w:rsidRPr="00E537E9">
        <w:t>(Xing &amp; Bolden, 2019b)</w:t>
      </w:r>
      <w:r w:rsidR="003B3FC7" w:rsidRPr="00E537E9">
        <w:fldChar w:fldCharType="end"/>
      </w:r>
      <w:r w:rsidR="003B3FC7" w:rsidRPr="00E537E9">
        <w:t xml:space="preserve">.  </w:t>
      </w:r>
      <w:r w:rsidR="00363B6F" w:rsidRPr="00E537E9">
        <w:t xml:space="preserve">In studies conducted by </w:t>
      </w:r>
      <w:r w:rsidR="00363B6F" w:rsidRPr="00E537E9">
        <w:fldChar w:fldCharType="begin"/>
      </w:r>
      <w:r w:rsidR="00363B6F" w:rsidRPr="00E537E9">
        <w:instrText xml:space="preserve"> ADDIN ZOTERO_ITEM CSL_CITATION {"citationID":"WGg6oK4R","properties":{"formattedCitation":"(Hu &amp; Zhang, 2017; Xing &amp; Bolden, 2019b)","plainCitation":"(Hu &amp; Zhang, 2017; Xing &amp; Bolden, 2019b)","noteIndex":0},"citationItems":[{"id":235,"uris":["http://zotero.org/users/1564320/items/H76DYV7F"],"itemData":{"id":235,"type":"article-journal","abstract":"Concepts of learner autonomy and the self-determination theory provided a theoretical rationale for the action program for learner autonomy. The action program incorporated satisfying learners’ basic psychological needs into English Foreign Language (EFL) course education. The action program was implemented for one academic year. Both qualitative and quantitative methods were used in this study. Outcomes of the action research indicated that (1) the satisfaction of learners’ needs for autonomy, competence, and relatedness facilitated them to move along the “learner autonomy continuum” from dependence to autonomy, which was in agreement with the process of internalization of extrinsic motivation; (2) the students’ English proficiency improved with the progress of learner autonomy; and (3) the implementation of the action program for one year was not enough to cultivate fully autonomous EFL learners. The study implied that collaborative learning played an important role in fostering learner autonomy in China and that instrumental motivation and educational culture also had impacts on learner autonomy development.","container-title":"Asia Pacific Education Review","DOI":"10.1007/s12564-016-9468-z","ISSN":"1876-407X","issue":"1","journalAbbreviation":"Asia Pacific Educ. Rev.","language":"en","page":"147-157","source":"Springer Link","title":"A pathway to learner autonomy: a self-determination theory perspective","title-short":"A pathway to learner autonomy","volume":"18","author":[{"family":"Hu","given":"Pingying"},{"family":"Zhang","given":"Jiaxiu"}],"issued":{"date-parts":[["2017",3,1]]}}},{"id":53,"uris":["http://zotero.org/users/1564320/items/QZ48RQFV"],"itemData":{"id":53,"type":"article-journal","abstract":"This article reports a multiple case study to explore the lived academic acculturation experiences of four Chinese international students with limited oral English capacity and how they describe the relationship between low oral English proficiency and academic acculturation. Self-Determination Theory was utilized as the theoretical framework to inform data collection and analysis. Findings indicated all four Chinese students experienced significant psychological stress during their academic acculturation as a direct result of their limited spoken English capacity, which negatively impacted their sense of competence, autonomy and particularly relatedness. Emotional pain, involuntary isolation, helplessness, and regret emerged as the salient themes from the cross-case analysis. Implications for various stakeholders are discussed.","container-title":"Student success","DOI":"10.5204/ssj.v10i3.1406","ISSN":"2205-0795","issue":"3","language":"eng","note":"publisher-place: Brisbane\npublisher: Queensland University of Technology Publications","page":"25–35","source":"ou-primo.com","title":"Treading on a foreign land: A multiple case study of Chinese international students' academic acculturation experiences","title-short":"Treading on a foreign land","volume":"10","author":[{"family":"Xing","given":"Deyu"},{"family":"Bolden","given":"Benjamin"}],"issued":{"date-parts":[["2019"]]}}}],"schema":"https://github.com/citation-style-language/schema/raw/master/csl-citation.json"} </w:instrText>
      </w:r>
      <w:r w:rsidR="00363B6F" w:rsidRPr="00E537E9">
        <w:fldChar w:fldCharType="separate"/>
      </w:r>
      <w:r w:rsidR="00363B6F" w:rsidRPr="00E537E9">
        <w:t>(Hu &amp; Zhang, 2017; Xing &amp; Bolden, 2019b)</w:t>
      </w:r>
      <w:r w:rsidR="00363B6F" w:rsidRPr="00E537E9">
        <w:fldChar w:fldCharType="end"/>
      </w:r>
      <w:r w:rsidR="00363B6F" w:rsidRPr="00E537E9">
        <w:t xml:space="preserve">, </w:t>
      </w:r>
      <w:r w:rsidR="00921705" w:rsidRPr="00E537E9">
        <w:t xml:space="preserve">students </w:t>
      </w:r>
      <w:r w:rsidR="00363B6F" w:rsidRPr="00E537E9">
        <w:t xml:space="preserve">with the inability to (quickly) communicate their desires </w:t>
      </w:r>
      <w:r w:rsidR="00921705" w:rsidRPr="00E537E9">
        <w:t>report feeling</w:t>
      </w:r>
      <w:r w:rsidR="00093F34" w:rsidRPr="00E537E9">
        <w:t xml:space="preserve"> </w:t>
      </w:r>
      <w:r w:rsidR="00B7465B" w:rsidRPr="00E537E9">
        <w:t xml:space="preserve">less </w:t>
      </w:r>
      <w:r w:rsidR="003B3FC7" w:rsidRPr="00E537E9">
        <w:t xml:space="preserve">control over their </w:t>
      </w:r>
      <w:r w:rsidR="00EC4DC0" w:rsidRPr="00E537E9">
        <w:t xml:space="preserve">academic and social </w:t>
      </w:r>
      <w:r w:rsidR="003B3FC7" w:rsidRPr="00E537E9">
        <w:t>choices</w:t>
      </w:r>
      <w:r w:rsidR="00EC4DC0" w:rsidRPr="00E537E9">
        <w:t>.</w:t>
      </w:r>
      <w:r w:rsidR="003B3FC7" w:rsidRPr="00E537E9">
        <w:t xml:space="preserve"> </w:t>
      </w:r>
    </w:p>
    <w:p w14:paraId="612C714D" w14:textId="12FCFF55" w:rsidR="00D12C1F" w:rsidRPr="00E537E9" w:rsidRDefault="00FE72AF" w:rsidP="00A730D9">
      <w:pPr>
        <w:ind w:firstLine="720"/>
      </w:pPr>
      <w:r w:rsidRPr="00E537E9">
        <w:t xml:space="preserve">An L2 sojourner, </w:t>
      </w:r>
      <w:r w:rsidR="00D12C1F" w:rsidRPr="00E537E9">
        <w:fldChar w:fldCharType="begin"/>
      </w:r>
      <w:r w:rsidR="005A54D2" w:rsidRPr="00E537E9">
        <w:instrText xml:space="preserve"> ADDIN ZOTERO_ITEM CSL_CITATION {"citationID":"xfZtPQSF","properties":{"formattedCitation":"(Liu, 2011)","plainCitation":"(Liu, 2011)","dontUpdate":true,"noteIndex":0},"citationItems":[{"id":518,"uris":["http://zotero.org/users/1564320/items/FTQKFAI2"],"itemData":{"id":518,"type":"article-journal","container-title":"TESL Canada Journal","issue":"1","title":"An international graduate student's ESL learning experience beyond the classroom","volume":"29","author":[{"family":"Liu","given":"Lu"}],"issued":{"date-parts":[["2011"]]}}}],"schema":"https://github.com/citation-style-language/schema/raw/master/csl-citation.json"} </w:instrText>
      </w:r>
      <w:r w:rsidR="00D12C1F" w:rsidRPr="00E537E9">
        <w:fldChar w:fldCharType="separate"/>
      </w:r>
      <w:r w:rsidR="00D12C1F" w:rsidRPr="00E537E9">
        <w:t>Liu (2011)</w:t>
      </w:r>
      <w:r w:rsidR="00D12C1F" w:rsidRPr="00E537E9">
        <w:fldChar w:fldCharType="end"/>
      </w:r>
      <w:r w:rsidR="00D12C1F" w:rsidRPr="00E537E9">
        <w:t xml:space="preserve"> journaled and later published her </w:t>
      </w:r>
      <w:r w:rsidRPr="00E537E9">
        <w:t xml:space="preserve">acculturative </w:t>
      </w:r>
      <w:r w:rsidR="00D12C1F" w:rsidRPr="00E537E9">
        <w:t xml:space="preserve">experiences.  </w:t>
      </w:r>
      <w:r w:rsidR="008640EB" w:rsidRPr="00E537E9">
        <w:t>S</w:t>
      </w:r>
      <w:r w:rsidR="00D12C1F" w:rsidRPr="00E537E9">
        <w:t>he addresse</w:t>
      </w:r>
      <w:r w:rsidR="00BB5B91" w:rsidRPr="00E537E9">
        <w:t>d</w:t>
      </w:r>
      <w:r w:rsidR="00D12C1F" w:rsidRPr="00E537E9">
        <w:t xml:space="preserve"> frustrations felt by inadequate language proficiency</w:t>
      </w:r>
      <w:r w:rsidR="00C26324" w:rsidRPr="00E537E9">
        <w:t>,</w:t>
      </w:r>
      <w:r w:rsidR="008640EB" w:rsidRPr="00E537E9">
        <w:t xml:space="preserve"> confessing that the l</w:t>
      </w:r>
      <w:r w:rsidR="00D12C1F" w:rsidRPr="00E537E9">
        <w:t xml:space="preserve">ack of fluent speaking hindered her </w:t>
      </w:r>
      <w:r w:rsidR="008640EB" w:rsidRPr="00E537E9">
        <w:t>talking</w:t>
      </w:r>
      <w:r w:rsidR="00D12C1F" w:rsidRPr="00E537E9">
        <w:t xml:space="preserve"> with professors and classmates. </w:t>
      </w:r>
      <w:r w:rsidR="00904FDD" w:rsidRPr="00E537E9">
        <w:t>Because of</w:t>
      </w:r>
      <w:r w:rsidR="00D12C1F" w:rsidRPr="00E537E9">
        <w:t xml:space="preserve"> </w:t>
      </w:r>
      <w:r w:rsidR="008640EB" w:rsidRPr="00E537E9">
        <w:t xml:space="preserve">her </w:t>
      </w:r>
      <w:r w:rsidR="00D12C1F" w:rsidRPr="00E537E9">
        <w:t xml:space="preserve">low listening skills, she struggled to understand lectures. Undeveloped reading and writing skills </w:t>
      </w:r>
      <w:r w:rsidR="00C603CC" w:rsidRPr="00E537E9">
        <w:t>created</w:t>
      </w:r>
      <w:r w:rsidR="00D12C1F" w:rsidRPr="00E537E9">
        <w:t xml:space="preserve"> </w:t>
      </w:r>
      <w:r w:rsidR="00D96793" w:rsidRPr="00E537E9">
        <w:t>frustrati</w:t>
      </w:r>
      <w:r w:rsidR="00C603CC" w:rsidRPr="00E537E9">
        <w:t xml:space="preserve">on while </w:t>
      </w:r>
      <w:r w:rsidR="00D12C1F" w:rsidRPr="00E537E9">
        <w:t xml:space="preserve">working through assignments. </w:t>
      </w:r>
      <w:r w:rsidR="00A70394" w:rsidRPr="00E537E9">
        <w:t xml:space="preserve"> F</w:t>
      </w:r>
      <w:r w:rsidR="00D12C1F" w:rsidRPr="00E537E9">
        <w:t>urther</w:t>
      </w:r>
      <w:r w:rsidR="00A70394" w:rsidRPr="00E537E9">
        <w:t xml:space="preserve"> deteriorating the situation</w:t>
      </w:r>
      <w:r w:rsidR="00D12C1F" w:rsidRPr="00E537E9">
        <w:t>, she was too embarrassed to ask for help</w:t>
      </w:r>
      <w:r w:rsidR="00A70394" w:rsidRPr="00E537E9">
        <w:t xml:space="preserve"> because of her low oral capacity</w:t>
      </w:r>
      <w:r w:rsidR="00D12C1F" w:rsidRPr="00E537E9">
        <w:t xml:space="preserve">. As a result of feeling </w:t>
      </w:r>
      <w:r w:rsidR="00F015EE" w:rsidRPr="00E537E9">
        <w:t xml:space="preserve">communicatively </w:t>
      </w:r>
      <w:r w:rsidR="00D12C1F" w:rsidRPr="00E537E9">
        <w:t xml:space="preserve">incompetent, she also felt </w:t>
      </w:r>
      <w:r w:rsidR="00B17DE4" w:rsidRPr="00E537E9">
        <w:t xml:space="preserve">generally </w:t>
      </w:r>
      <w:r w:rsidR="00D12C1F" w:rsidRPr="00E537E9">
        <w:t>out of control</w:t>
      </w:r>
      <w:r w:rsidR="00F015EE" w:rsidRPr="00E537E9">
        <w:t xml:space="preserve"> of her </w:t>
      </w:r>
      <w:r w:rsidR="003D5ECC" w:rsidRPr="00E537E9">
        <w:t xml:space="preserve">daily </w:t>
      </w:r>
      <w:r w:rsidR="00F015EE" w:rsidRPr="00E537E9">
        <w:t xml:space="preserve">academic </w:t>
      </w:r>
      <w:r w:rsidR="003D5ECC" w:rsidRPr="00E537E9">
        <w:t>circumstances</w:t>
      </w:r>
      <w:r w:rsidR="00D12C1F" w:rsidRPr="00E537E9">
        <w:t xml:space="preserve">. </w:t>
      </w:r>
    </w:p>
    <w:p w14:paraId="5C7AD96F" w14:textId="7216F8DC" w:rsidR="00FF366A" w:rsidRPr="00E537E9" w:rsidRDefault="00FF366A" w:rsidP="00A730D9">
      <w:pPr>
        <w:ind w:firstLine="720"/>
      </w:pPr>
      <w:r w:rsidRPr="00E537E9">
        <w:rPr>
          <w:b/>
          <w:bCs/>
          <w:i/>
          <w:iCs/>
        </w:rPr>
        <w:t xml:space="preserve">Support Systems.  </w:t>
      </w:r>
      <w:r w:rsidR="00992D82" w:rsidRPr="00E537E9">
        <w:t>S</w:t>
      </w:r>
      <w:r w:rsidR="00C35A68" w:rsidRPr="00E537E9">
        <w:t>upport has a bearing on self-esteem and academic success</w:t>
      </w:r>
      <w:r w:rsidR="00C35A68" w:rsidRPr="00E537E9">
        <w:rPr>
          <w:b/>
          <w:bCs/>
        </w:rPr>
        <w:t xml:space="preserve"> </w:t>
      </w:r>
      <w:r w:rsidR="00D86455" w:rsidRPr="00E537E9">
        <w:rPr>
          <w:b/>
          <w:bCs/>
        </w:rPr>
        <w:fldChar w:fldCharType="begin"/>
      </w:r>
      <w:r w:rsidR="00AC3AC1" w:rsidRPr="00E537E9">
        <w:rPr>
          <w:b/>
          <w:bCs/>
        </w:rPr>
        <w:instrText xml:space="preserve"> ADDIN ZOTERO_ITEM CSL_CITATION {"citationID":"BmeYSRWJ","properties":{"formattedCitation":"(Lopez et al., 2002)","plainCitation":"(Lopez et al., 2002)","noteIndex":0},"citationItems":[{"id":"9oOIUKZQ/NJfx9QOj","uris":["http://zotero.org/users/local/laZEdp6J/items/94HW5L6V"],"itemData":{"id":"x8yiwqCq/cfGAOLfb","type":"article-journal","container-title":"Psychology in the Schools","DOI":"10.1002/pits.10009","issue":"3","page":"246-57","title":"Acculturation, social support and academic achievement of Mexican and Mexican American high school students: An exploratory study","volume":"39","author":[{"family":"Lopez","given":"Eric J."},{"family":"Ehly","given":"Stewart"},{"family":"Garcia-Vasquez","given":"Enedina"}],"issued":{"date-parts":[["2002",4,15]]}}}],"schema":"https://github.com/citation-style-language/schema/raw/master/csl-citation.json"} </w:instrText>
      </w:r>
      <w:r w:rsidR="00D86455" w:rsidRPr="00E537E9">
        <w:rPr>
          <w:b/>
          <w:bCs/>
        </w:rPr>
        <w:fldChar w:fldCharType="separate"/>
      </w:r>
      <w:r w:rsidR="00D86455" w:rsidRPr="00E537E9">
        <w:t>(Lopez et al., 2002)</w:t>
      </w:r>
      <w:r w:rsidR="00D86455" w:rsidRPr="00E537E9">
        <w:rPr>
          <w:b/>
          <w:bCs/>
        </w:rPr>
        <w:fldChar w:fldCharType="end"/>
      </w:r>
      <w:r w:rsidR="00D86455" w:rsidRPr="00E537E9">
        <w:rPr>
          <w:b/>
          <w:bCs/>
        </w:rPr>
        <w:t xml:space="preserve">.   </w:t>
      </w:r>
      <w:r w:rsidR="00D86455" w:rsidRPr="00E537E9">
        <w:t>Additionally, it acts as “a coping mechanism for stress and distress</w:t>
      </w:r>
      <w:r w:rsidR="00B7465B" w:rsidRPr="00E537E9">
        <w:t xml:space="preserve">, “ including during acculturation </w:t>
      </w:r>
      <w:r w:rsidR="00D86455" w:rsidRPr="00E537E9">
        <w:fldChar w:fldCharType="begin"/>
      </w:r>
      <w:r w:rsidR="00AC3AC1" w:rsidRPr="00E537E9">
        <w:instrText xml:space="preserve"> ADDIN ZOTERO_ITEM CSL_CITATION {"citationID":"Li9yDMf0","properties":{"formattedCitation":"(Lopez et al., 2002, p. 47)","plainCitation":"(Lopez et al., 2002, p. 47)","noteIndex":0},"citationItems":[{"id":"9oOIUKZQ/NJfx9QOj","uris":["http://zotero.org/users/local/laZEdp6J/items/94HW5L6V"],"itemData":{"id":"x8yiwqCq/cfGAOLfb","type":"article-journal","container-title":"Psychology in the Schools","DOI":"10.1002/pits.10009","issue":"3","page":"246-57","title":"Acculturation, social support and academic achievement of Mexican and Mexican American high school students: An exploratory study","volume":"39","author":[{"family":"Lopez","given":"Eric J."},{"family":"Ehly","given":"Stewart"},{"family":"Garcia-Vasquez","given":"Enedina"}],"issued":{"date-parts":[["2002",4,15]]}},"locator":"47"}],"schema":"https://github.com/citation-style-language/schema/raw/master/csl-citation.json"} </w:instrText>
      </w:r>
      <w:r w:rsidR="00D86455" w:rsidRPr="00E537E9">
        <w:fldChar w:fldCharType="separate"/>
      </w:r>
      <w:r w:rsidR="00D86455" w:rsidRPr="00E537E9">
        <w:t>(Lopez et al., 2002, p. 47)</w:t>
      </w:r>
      <w:r w:rsidR="00D86455" w:rsidRPr="00E537E9">
        <w:fldChar w:fldCharType="end"/>
      </w:r>
      <w:r w:rsidR="00D86455" w:rsidRPr="00E537E9">
        <w:t>.</w:t>
      </w:r>
      <w:r w:rsidR="00AA69F0" w:rsidRPr="00E537E9">
        <w:t xml:space="preserve">  Literature conceptualizes social support in three </w:t>
      </w:r>
      <w:r w:rsidR="00AA69F0" w:rsidRPr="00E537E9">
        <w:lastRenderedPageBreak/>
        <w:t xml:space="preserve">components (1) </w:t>
      </w:r>
      <w:r w:rsidR="00AA69F0" w:rsidRPr="00E537E9">
        <w:rPr>
          <w:i/>
          <w:iCs/>
        </w:rPr>
        <w:t>support networks</w:t>
      </w:r>
      <w:r w:rsidR="00872478" w:rsidRPr="00E537E9">
        <w:rPr>
          <w:i/>
          <w:iCs/>
        </w:rPr>
        <w:t>,</w:t>
      </w:r>
      <w:r w:rsidR="00AA69F0" w:rsidRPr="00E537E9">
        <w:t xml:space="preserve"> defined </w:t>
      </w:r>
      <w:r w:rsidR="000816C0" w:rsidRPr="00E537E9">
        <w:t xml:space="preserve">as </w:t>
      </w:r>
      <w:r w:rsidR="00AA69F0" w:rsidRPr="00E537E9">
        <w:t xml:space="preserve">a system of people who </w:t>
      </w:r>
      <w:r w:rsidR="003459A1" w:rsidRPr="00E537E9">
        <w:t xml:space="preserve">can be </w:t>
      </w:r>
      <w:r w:rsidR="00AA69F0" w:rsidRPr="00E537E9">
        <w:t>rel</w:t>
      </w:r>
      <w:r w:rsidR="003459A1" w:rsidRPr="00E537E9">
        <w:t>ied</w:t>
      </w:r>
      <w:r w:rsidR="00AA69F0" w:rsidRPr="00E537E9">
        <w:t xml:space="preserve"> on for help; (2) </w:t>
      </w:r>
      <w:r w:rsidR="00AA69F0" w:rsidRPr="00E537E9">
        <w:rPr>
          <w:i/>
          <w:iCs/>
        </w:rPr>
        <w:t>received support</w:t>
      </w:r>
      <w:r w:rsidR="00AA69F0" w:rsidRPr="00E537E9">
        <w:t xml:space="preserve">, referring to the actions taken by the support networks; and (3) </w:t>
      </w:r>
      <w:r w:rsidR="00AA69F0" w:rsidRPr="00E537E9">
        <w:rPr>
          <w:i/>
          <w:iCs/>
        </w:rPr>
        <w:t>perceived support</w:t>
      </w:r>
      <w:r w:rsidR="00872478" w:rsidRPr="00E537E9">
        <w:t xml:space="preserve">, </w:t>
      </w:r>
      <w:r w:rsidR="00CE15A2" w:rsidRPr="00E537E9">
        <w:t xml:space="preserve">defined as </w:t>
      </w:r>
      <w:r w:rsidR="00872478" w:rsidRPr="00E537E9">
        <w:t xml:space="preserve">the support an individual </w:t>
      </w:r>
      <w:r w:rsidR="00CE15A2" w:rsidRPr="00E537E9">
        <w:t>feels</w:t>
      </w:r>
      <w:r w:rsidR="00872478" w:rsidRPr="00E537E9">
        <w:t xml:space="preserve"> they have received </w:t>
      </w:r>
      <w:r w:rsidR="00872478" w:rsidRPr="00E537E9">
        <w:fldChar w:fldCharType="begin"/>
      </w:r>
      <w:r w:rsidR="00AC3AC1" w:rsidRPr="00E537E9">
        <w:instrText xml:space="preserve"> ADDIN ZOTERO_ITEM CSL_CITATION {"citationID":"r016GcYf","properties":{"formattedCitation":"(Lopez et al., 2002)","plainCitation":"(Lopez et al., 2002)","noteIndex":0},"citationItems":[{"id":"9oOIUKZQ/NJfx9QOj","uris":["http://zotero.org/users/local/laZEdp6J/items/94HW5L6V"],"itemData":{"id":"x8yiwqCq/cfGAOLfb","type":"article-journal","container-title":"Psychology in the Schools","DOI":"10.1002/pits.10009","issue":"3","page":"246-57","title":"Acculturation, social support and academic achievement of Mexican and Mexican American high school students: An exploratory study","volume":"39","author":[{"family":"Lopez","given":"Eric J."},{"family":"Ehly","given":"Stewart"},{"family":"Garcia-Vasquez","given":"Enedina"}],"issued":{"date-parts":[["2002",4,15]]}}}],"schema":"https://github.com/citation-style-language/schema/raw/master/csl-citation.json"} </w:instrText>
      </w:r>
      <w:r w:rsidR="00872478" w:rsidRPr="00E537E9">
        <w:fldChar w:fldCharType="separate"/>
      </w:r>
      <w:r w:rsidR="00872478" w:rsidRPr="00E537E9">
        <w:t>(Lopez et al., 2002)</w:t>
      </w:r>
      <w:r w:rsidR="00872478" w:rsidRPr="00E537E9">
        <w:fldChar w:fldCharType="end"/>
      </w:r>
      <w:r w:rsidR="00872478" w:rsidRPr="00E537E9">
        <w:t xml:space="preserve">.   </w:t>
      </w:r>
    </w:p>
    <w:p w14:paraId="4DF4BB77" w14:textId="08166FB5" w:rsidR="00F76AA8" w:rsidRPr="00E537E9" w:rsidRDefault="00731332" w:rsidP="0045276E">
      <w:pPr>
        <w:ind w:firstLine="720"/>
      </w:pPr>
      <w:r w:rsidRPr="00E537E9">
        <w:t xml:space="preserve">When students transfer </w:t>
      </w:r>
      <w:r w:rsidR="00057953" w:rsidRPr="00E537E9">
        <w:t>to</w:t>
      </w:r>
      <w:r w:rsidRPr="00E537E9">
        <w:t xml:space="preserve"> </w:t>
      </w:r>
      <w:r w:rsidR="00045AA1" w:rsidRPr="00E537E9">
        <w:t>a</w:t>
      </w:r>
      <w:r w:rsidRPr="00E537E9">
        <w:t xml:space="preserve"> university, they have a </w:t>
      </w:r>
      <w:r w:rsidRPr="00E537E9">
        <w:rPr>
          <w:i/>
          <w:iCs/>
        </w:rPr>
        <w:t xml:space="preserve">loss </w:t>
      </w:r>
      <w:r w:rsidR="00057953" w:rsidRPr="00E537E9">
        <w:rPr>
          <w:i/>
          <w:iCs/>
        </w:rPr>
        <w:t xml:space="preserve">of </w:t>
      </w:r>
      <w:r w:rsidRPr="00E537E9">
        <w:t>experience</w:t>
      </w:r>
      <w:r w:rsidR="004C2F88" w:rsidRPr="00E537E9">
        <w:t>.  This means</w:t>
      </w:r>
      <w:r w:rsidRPr="00E537E9">
        <w:t xml:space="preserve"> they undergo </w:t>
      </w:r>
      <w:r w:rsidRPr="00E537E9">
        <w:rPr>
          <w:i/>
          <w:iCs/>
        </w:rPr>
        <w:t xml:space="preserve">identity discontinuity </w:t>
      </w:r>
      <w:r w:rsidRPr="00E537E9">
        <w:t xml:space="preserve">because </w:t>
      </w:r>
      <w:r w:rsidR="004C2F88" w:rsidRPr="00E537E9">
        <w:t>these students</w:t>
      </w:r>
      <w:r w:rsidRPr="00E537E9">
        <w:t xml:space="preserve"> have lost some support systems that help </w:t>
      </w:r>
      <w:r w:rsidR="008B1A84" w:rsidRPr="00E537E9">
        <w:t xml:space="preserve">to </w:t>
      </w:r>
      <w:r w:rsidRPr="00E537E9">
        <w:t xml:space="preserve">define them. </w:t>
      </w:r>
      <w:r w:rsidR="00431288" w:rsidRPr="00E537E9">
        <w:t>D</w:t>
      </w:r>
      <w:r w:rsidRPr="00E537E9">
        <w:t>evelop</w:t>
      </w:r>
      <w:r w:rsidR="00431288" w:rsidRPr="00E537E9">
        <w:t>ing</w:t>
      </w:r>
      <w:r w:rsidRPr="00E537E9">
        <w:t xml:space="preserve"> new relationships </w:t>
      </w:r>
      <w:r w:rsidR="00431288" w:rsidRPr="00E537E9">
        <w:t xml:space="preserve">through </w:t>
      </w:r>
      <w:r w:rsidR="00BB7F2B" w:rsidRPr="00E537E9">
        <w:t xml:space="preserve">social networks </w:t>
      </w:r>
      <w:r w:rsidR="00B7465B" w:rsidRPr="00E537E9">
        <w:t xml:space="preserve">is imperative for students’ identity development and </w:t>
      </w:r>
      <w:r w:rsidR="00BB7F2B" w:rsidRPr="00E537E9">
        <w:t xml:space="preserve">academic achievement </w:t>
      </w:r>
      <w:r w:rsidR="00BB7F2B" w:rsidRPr="00E537E9">
        <w:fldChar w:fldCharType="begin"/>
      </w:r>
      <w:r w:rsidR="00AC3AC1" w:rsidRPr="00E537E9">
        <w:instrText xml:space="preserve"> ADDIN ZOTERO_ITEM CSL_CITATION {"citationID":"mP8P9CJF","properties":{"formattedCitation":"(Fox et al., 2014b; Scanlon et al., 2007; Xing &amp; Bolden, 2019b)","plainCitation":"(Fox et al., 2014b; Scanlon et al., 2007; Xing &amp; Bolden, 2019b)","noteIndex":0},"citationItems":[{"id":"9oOIUKZQ/Z0si12Wm","uris":["http://zotero.org/users/local/Jlz7aknX/items/8ELUPP52"],"itemData":{"id":511,"type":"article-journal","abstract":"Few studies have investigated the impact of English language programs on second language (L2) students studying in Canadian universities (Cheng &amp; Fox, 2008; Fox, 2005, 2009). This article reports on questionnaire responses of 641 L2 students studying in 36 English language programs in 26 Canadian universities. The researchers identified programs by their activity emphasis as either English as a second language (ESL) or English for academic purposes (EAP). Activity emphasizing speaking, social interaction, and general language development was viewed as ESL, whereas activity that emphasized academic reading, writing, and language development was considered EAP. The researchers used structural equation modeling procedures to examine the network of relationships between language program emphasis and participants' background characteristics in influencing academic and social engagement. A model of moderated mediation (Wu &amp; Zumbo, 2008) was confirmed; that is, language program activities were found to account for variation in strategies which mediated academic and social engagement. However, the impact was moderated (lessened or strengthened) by three personal background factors: anxiety, stress, and motivation. This study refines our understanding of the positive impact of ESL and EAP programs on L2 university students' academic and social engagement.","container-title":"TESOL Quarterly","DOI":"10.1002/tesq.103","ISSN":"1545-7249","issue":"1","language":"en","note":"_eprint: https://onlinelibrary.wiley.com/doi/pdf/10.1002/tesq.103","page":"57-85","source":"Wiley Online Library","title":"Do They Make a Difference? The Impact of English Language Programs on Second Language Students in Canadian Universities","title-short":"Do They Make a Difference?","volume":"48","author":[{"family":"Fox","given":"Janna"},{"family":"Cheng","given":"Liying"},{"family":"Zumbo","given":"Bruno D."}],"issued":{"date-parts":[["2014"]]}}},{"id":498,"uris":["http://zotero.org/users/1564320/items/JN7V3FEC"],"itemData":{"id":498,"type":"article-journal","abstract":"This article draws on research grounded in a theoretical framework informed by the work of Alfred Schutz and of Berger and Luckmann and explores transition to university as a loss experience. The specific loss examined here is that which results from student identity discontinuity as they undertake the initial transition to university - a transition that the article positions within the political and economic issues shaping the university of the twenty-first century. What causes this initial identity instability is that students have only naïve 'knowledge about', rather than contextualised 'knowledge of', the new learning context. This means that drawing on knowledge of past learning contexts does not always assist students negotiate new situated learner identities. Rather, identity results from situated interactions in which students pick up cues regarding the horizons of possibility for identity formation in the university transition. It is the nexus of situated interactions with lecturers and other students that is the context and process of identity formation.","container-title":"Journal of Youth Studies","DOI":"10.1080/13676260600983684","ISSN":"13676261","issue":"2","note":"publisher: Routledge","page":"223-241","source":"EBSCOhost","title":"'You don't have like an identity ... you are just lost in a crowd': Forming a Student Identity in the First-year Transition to University","title-short":"'You don't have like an identity ... you are just lost in a crowd'","volume":"10","author":[{"family":"Scanlon","given":"Lesley"},{"family":"Rowling","given":"Louise"},{"family":"Weber","given":"Zita"}],"issued":{"date-parts":[["2007",5]]}}},{"id":53,"uris":["http://zotero.org/users/1564320/items/QZ48RQFV"],"itemData":{"id":53,"type":"article-journal","abs</w:instrText>
      </w:r>
      <w:r w:rsidR="00AC3AC1" w:rsidRPr="00E537E9">
        <w:rPr>
          <w:lang w:val="fr-CI"/>
        </w:rPr>
        <w:instrText xml:space="preserve">tract":"This article reports a multiple case study to explore the lived academic acculturation experiences of four Chinese international students with limited oral English capacity and how they describe the relationship between low oral English proficiency and academic acculturation. Self-Determination Theory was utilized as the theoretical framework to inform data collection and analysis. Findings indicated all four Chinese students experienced significant psychological stress during their academic acculturation as a direct result of their limited spoken English capacity, which negatively impacted their sense of competence, autonomy and particularly relatedness. Emotional pain, involuntary isolation, helplessness, and regret emerged as the salient themes from the cross-case analysis. Implications for various stakeholders are discussed.","container-title":"Student success","DOI":"10.5204/ssj.v10i3.1406","ISSN":"2205-0795","issue":"3","language":"eng","note":"publisher-place: Brisbane\npublisher: Queensland University of Technology Publications","page":"25–35","source":"ou-primo.com","title":"Treading on a foreign land: A multiple case study of Chinese international students' academic acculturation experiences","title-short":"Treading on a foreign land","volume":"10","author":[{"family":"Xing","given":"Deyu"},{"family":"Bolden","given":"Benjamin"}],"issued":{"date-parts":[["2019"]]}}}],"schema":"https://github.com/citation-style-language/schema/raw/master/csl-citation.json"} </w:instrText>
      </w:r>
      <w:r w:rsidR="00BB7F2B" w:rsidRPr="00E537E9">
        <w:fldChar w:fldCharType="separate"/>
      </w:r>
      <w:r w:rsidR="00A45CC5" w:rsidRPr="00E537E9">
        <w:rPr>
          <w:lang w:val="fr-CI"/>
        </w:rPr>
        <w:t>(Fox et al., 2014b; Scanlon et al., 2007; Xing &amp; Bolden, 2019b)</w:t>
      </w:r>
      <w:r w:rsidR="00BB7F2B" w:rsidRPr="00E537E9">
        <w:fldChar w:fldCharType="end"/>
      </w:r>
      <w:r w:rsidR="00C476D4" w:rsidRPr="00E537E9">
        <w:rPr>
          <w:i/>
          <w:iCs/>
          <w:lang w:val="fr-CI"/>
        </w:rPr>
        <w:t>.</w:t>
      </w:r>
      <w:r w:rsidR="00975943" w:rsidRPr="00E537E9">
        <w:rPr>
          <w:lang w:val="fr-CI"/>
        </w:rPr>
        <w:t xml:space="preserve"> </w:t>
      </w:r>
      <w:r w:rsidR="00975943" w:rsidRPr="00E537E9">
        <w:t xml:space="preserve">Even though identity feeds </w:t>
      </w:r>
      <w:r w:rsidR="001836EB" w:rsidRPr="00E537E9">
        <w:t xml:space="preserve">academic achievement, a </w:t>
      </w:r>
      <w:r w:rsidR="00057953" w:rsidRPr="00E537E9">
        <w:t>deep dive</w:t>
      </w:r>
      <w:r w:rsidR="001836EB" w:rsidRPr="00E537E9">
        <w:t xml:space="preserve"> into student</w:t>
      </w:r>
      <w:r w:rsidR="00975943" w:rsidRPr="00E537E9">
        <w:t xml:space="preserve"> identity, per se, is beyond the scope of this paper</w:t>
      </w:r>
      <w:r w:rsidR="00AB64BF" w:rsidRPr="00E537E9">
        <w:t xml:space="preserve">.  However, </w:t>
      </w:r>
      <w:r w:rsidR="00B7465B" w:rsidRPr="00E537E9">
        <w:t>the focus is on academic achievement from the L2 international students’ perspective</w:t>
      </w:r>
      <w:r w:rsidR="00975943" w:rsidRPr="00E537E9">
        <w:t xml:space="preserve">. </w:t>
      </w:r>
      <w:r w:rsidR="00F76AA8" w:rsidRPr="00E537E9">
        <w:t xml:space="preserve">Therefore, identifying support systems and their influence on these students is relevant to this research. </w:t>
      </w:r>
    </w:p>
    <w:p w14:paraId="68E2522F" w14:textId="0F323180" w:rsidR="00731332" w:rsidRPr="00E537E9" w:rsidRDefault="00975943" w:rsidP="0045276E">
      <w:pPr>
        <w:ind w:firstLine="720"/>
      </w:pPr>
      <w:r w:rsidRPr="00E537E9">
        <w:t>For</w:t>
      </w:r>
      <w:r w:rsidR="00C476D4" w:rsidRPr="00E537E9">
        <w:t xml:space="preserve"> L2 sojourners, support networks</w:t>
      </w:r>
      <w:r w:rsidR="00B22CB7" w:rsidRPr="00E537E9">
        <w:t xml:space="preserve"> spring from many sources</w:t>
      </w:r>
      <w:r w:rsidR="00057953" w:rsidRPr="00E537E9">
        <w:t>,</w:t>
      </w:r>
      <w:r w:rsidR="00B22CB7" w:rsidRPr="00E537E9">
        <w:t xml:space="preserve"> including classes, university social activities, and religious </w:t>
      </w:r>
      <w:r w:rsidR="00E8347F" w:rsidRPr="00E537E9">
        <w:t>affiliations</w:t>
      </w:r>
      <w:r w:rsidR="00ED7A8B" w:rsidRPr="00E537E9">
        <w:t xml:space="preserve">. Students can </w:t>
      </w:r>
      <w:r w:rsidR="00D8733C" w:rsidRPr="00E537E9">
        <w:t>perceive support from parents, teachers, classmates, and close friends</w:t>
      </w:r>
      <w:r w:rsidR="00D0525F" w:rsidRPr="00E537E9">
        <w:t xml:space="preserve"> </w:t>
      </w:r>
      <w:r w:rsidR="00515F11" w:rsidRPr="00E537E9">
        <w:fldChar w:fldCharType="begin"/>
      </w:r>
      <w:r w:rsidR="00AC3AC1" w:rsidRPr="00E537E9">
        <w:instrText xml:space="preserve"> ADDIN ZOTERO_ITEM CSL_CITATION {"citationID":"fN9yoP3v","properties":{"formattedCitation":"(Cachia et al., 2018; Lopez et al., 2002)","plainCitation":"(Cachia et al., 2018; Lopez et al., 2002)","noteIndex":0},"citationItems":[{"id":437,"uris":["http://zotero.org/users/1564320/items/JGVBY8PX"],"itemData":{"id":437,"type":"article-journal","abstract":"Researchers examining academic success often quantify it in terms of assessment grades. This assumption is questioned here by considering the students’ understanding of academic success. The presented study aimed to identify students’ views of its definition and the factors they perceive as crucial in attaining it. Sixteen undergraduate Psychology students at a modern university in London, United Kingdom took part in one of three focus groups. Participants defined academic success as: the accomplishment of the learning process; gaining subject knowledge; and developing employability skills. Thematic analysis of the collected data resulted in two themes: intrinsic factors, including motivation, self-directed learning and personal skills; and extrinsic factors, including teaching content and the student support structure. The discussion of these results at the conference led to the conclusion that achieving academic success and minimising skill gaps for employability post qualification requires the intrinsic elements to be addressed as an integral part of the compulsory programme rather than presented as optional add-ons.","container-title":"Higher Education Pedagogies","DOI":"10.1080/23752696.2018.1462096","ISSN":"null","issue":"V2","note":"publisher: Routledge\n_eprint: https://www.tandfonline.com/doi/pdf/10.1080/23752696.2018.1462096%40rhep20.2018.3.issue-V2","page":"434-439","source":"Taylor and Francis+NEJM","title":"Academic success: Is it just about the grades?","title-short":"Academic success","volume":"3","author":[{"family":"Cachia","given":"Moira"},{"family":"Lynam","given":"Siobhan"},{"family":"Stock","given":"Rosemary"}],"issued":{"date-parts":[["2018",10,16]]}}},{"id":"9oOIUKZQ/NJfx9QOj","uris":["http://zotero.org/users/local/laZEdp6J/items/94HW5L6V"],"itemData":{"id":"BojBBliG/TeyfekxD","type":"article-journal","container-title":"Psychology in the Schools","DOI":"10.1002/pits.10009","issue":"3","page":"246-57","title":"Acculturation, social support and academic achievement of Mexican and Mexican American high school students: An exploratory study","volume":"39","author":[{"family":"Lopez","given":"Eric J."},{"family":"Ehly","given":"Stewart"},{"family":"Garcia-Vasquez","given":"Enedina"}],"issued":{"date-parts":[["2002",4,15]]}}}],"schema":"https://github.com/citation-style-language/schema/raw/master/csl-citation.json"} </w:instrText>
      </w:r>
      <w:r w:rsidR="00515F11" w:rsidRPr="00E537E9">
        <w:fldChar w:fldCharType="separate"/>
      </w:r>
      <w:r w:rsidR="00BF72CE" w:rsidRPr="00E537E9">
        <w:t>(Cachia et al., 2018; Lopez et al., 2002)</w:t>
      </w:r>
      <w:r w:rsidR="00515F11" w:rsidRPr="00E537E9">
        <w:fldChar w:fldCharType="end"/>
      </w:r>
      <w:r w:rsidR="002A096F" w:rsidRPr="00E537E9">
        <w:t xml:space="preserve">. </w:t>
      </w:r>
      <w:r w:rsidR="007E7222" w:rsidRPr="00E537E9">
        <w:t xml:space="preserve">Social </w:t>
      </w:r>
      <w:r w:rsidR="00785DE4" w:rsidRPr="00E537E9">
        <w:t>f</w:t>
      </w:r>
      <w:r w:rsidR="00D0525F" w:rsidRPr="00E537E9">
        <w:t xml:space="preserve">riendships between co-nationals and host nationals </w:t>
      </w:r>
      <w:r w:rsidR="00057953" w:rsidRPr="00E537E9">
        <w:t>promote</w:t>
      </w:r>
      <w:r w:rsidR="00785DE4" w:rsidRPr="00E537E9">
        <w:t xml:space="preserve"> </w:t>
      </w:r>
      <w:r w:rsidR="0045276E" w:rsidRPr="00E537E9">
        <w:t xml:space="preserve">social </w:t>
      </w:r>
      <w:r w:rsidR="00785DE4" w:rsidRPr="00E537E9">
        <w:t>interaction</w:t>
      </w:r>
      <w:r w:rsidR="0045276E" w:rsidRPr="00E537E9">
        <w:t xml:space="preserve"> </w:t>
      </w:r>
      <w:r w:rsidR="00785DE4" w:rsidRPr="00E537E9">
        <w:t>contributing</w:t>
      </w:r>
      <w:r w:rsidR="0045276E" w:rsidRPr="00E537E9">
        <w:t xml:space="preserve"> to academic achievement </w:t>
      </w:r>
      <w:r w:rsidR="0045276E" w:rsidRPr="00E537E9">
        <w:fldChar w:fldCharType="begin"/>
      </w:r>
      <w:r w:rsidR="00AC3AC1" w:rsidRPr="00E537E9">
        <w:instrText xml:space="preserve"> ADDIN ZOTERO_ITEM CSL_CITATION {"citationID":"lF4tEElZ","properties":{"formattedCitation":"(Al-Sharideh &amp; Goe, 1998; Fox et al., 2014b)","plainCitation":"(Al-Sharideh &amp; Goe, 1998; Fox et al., 2014b)","noteIndex":0},"citationItems":[{"id":500,"uris":["http://zotero.org/users/1564320/items/PBXS5SCR"],"itemData":{"id":500,"type":"article-journal","abstract":"International students frequently encounter problems in adjusting to their new social environment when studying at American institutions of higher education. This paper contends that an important strategy used by international students in the adjustment process is to establish social relationships with other persons with a similar cultural background or nationality and form ethnic communities within the context of the university. Participation in such an ethnic community serves to buffer international students from problems associated with a lack of assimilation of American culture and an inability to effectively interact with Americans. This paper tests the conditional hypotheses that assimilation of American culture and the establishment of social ties with Americans influence the personal adjustment of an international student, only when the student has not established strong ties with other people from a similar cultural background. The number of strong ties established with other coculturals was found to have the strongest relationship with the personal adjustment of international students. The relationship between assimilation of American culture and personal adjustment was found to be conditional on the number of strong ties established with other coculturals whereas the establishment of strong ties with Americans was found to be independently related to personal adjustment.","container-title":"Research in Higher Education","ISSN":"0361-0365","issue":"6","note":"publisher: Springer","page":"699-725","source":"JSTOR","title":"Ethnic Communities within the University: An Examination of Factors Influencing the Personal Adjustment of International Students","title-short":"Ethnic Communities within the University","volume":"39","author":[{"family":"Al-Sharideh","given":"Khalid A."},{"family":"Goe","given":"W. Richard"}],"issued":{"date-parts":[["1998"]]}}},{"id":"9oOIUKZQ/Z0si12Wm","uris":["http://zotero.org/users/local/Jlz7aknX/items/8ELUPP52"],"itemData":{"id":511,"type":"article-journal","abstract":"Few studies have investigated the impact of English language programs on second language (L2) students studying in Canadian universities (Cheng &amp; Fox, 2008; Fox, 2005, 2009). This article reports on questionnaire responses of 641 L2 students studying in 36 English language programs in 26 Canadian universities. The researchers identified programs by their activity emphasis as either English as a second language (ESL) or English for academic purposes (EAP). Activity emphasizing speaking, social interaction, and general language development was viewed as ESL, whereas activity that emphasized academic reading, writing, and language development was considered EAP. The researchers used structural equation modeling procedures to examine the network of relationships between language program emphasis and participants' background characteristics in influencing academic and social engagement. A model of moderated mediation (Wu &amp; Zumbo, 2008) was confirmed; that is, language program activities were found to account for variation in strategies which mediated academic and social engagement. However, the impact was moderated (lessened or strengthened) by three personal background factors: anxiety, stress, and motivation. This study refines our understanding of the positive impact of ESL and EAP programs on L2 university students' academic and social engagement.","container-title":"TESOL Quarterly","DOI":"10.1002/tesq.103","ISSN":"1545-7249","issue":"1","language":"en","note":"_eprint: https://onlinelibrary.wiley.com/doi/pdf/10.1002/tesq.103","page":"57-85","source":"Wiley Online Library","title":"Do They Make a Difference? The Impact of English Language Programs on Second Language Students in Canadian Universities","title-short":"Do They Make a Difference?","volume":"48","author":[{"family":"Fox","given":"Janna"},{"family":"Cheng","given":"Liying"},{"family":"Zumbo","given":"Bruno D."}],"issued":{"date-parts":[["2014"]]}}}],"schema":"https://github.com/citation-style-language/schema/raw/master/csl-citation.json"} </w:instrText>
      </w:r>
      <w:r w:rsidR="0045276E" w:rsidRPr="00E537E9">
        <w:fldChar w:fldCharType="separate"/>
      </w:r>
      <w:r w:rsidR="00A45CC5" w:rsidRPr="00E537E9">
        <w:t>(Al-Sharideh &amp; Goe, 1998; Fox et al., 2014b)</w:t>
      </w:r>
      <w:r w:rsidR="0045276E" w:rsidRPr="00E537E9">
        <w:fldChar w:fldCharType="end"/>
      </w:r>
      <w:r w:rsidR="0045276E" w:rsidRPr="00E537E9">
        <w:t xml:space="preserve">. </w:t>
      </w:r>
      <w:r w:rsidR="000E7BAE" w:rsidRPr="00E537E9">
        <w:t>R</w:t>
      </w:r>
      <w:r w:rsidR="00ED7A8B" w:rsidRPr="00E537E9">
        <w:t xml:space="preserve">eceived and perceived support </w:t>
      </w:r>
      <w:r w:rsidR="00E8347F" w:rsidRPr="00E537E9">
        <w:t>contribut</w:t>
      </w:r>
      <w:r w:rsidR="00ED7A8B" w:rsidRPr="00E537E9">
        <w:t>es</w:t>
      </w:r>
      <w:r w:rsidR="00E8347F" w:rsidRPr="00E537E9">
        <w:t xml:space="preserve"> </w:t>
      </w:r>
      <w:r w:rsidR="000E7BAE" w:rsidRPr="00E537E9">
        <w:t>directly and indirectly to</w:t>
      </w:r>
      <w:r w:rsidR="00E8347F" w:rsidRPr="00E537E9">
        <w:t xml:space="preserve"> academic success</w:t>
      </w:r>
      <w:r w:rsidR="00DD65AD" w:rsidRPr="00E537E9">
        <w:t xml:space="preserve"> </w:t>
      </w:r>
      <w:r w:rsidR="00DD65AD" w:rsidRPr="00E537E9">
        <w:fldChar w:fldCharType="begin"/>
      </w:r>
      <w:r w:rsidR="00AC3AC1" w:rsidRPr="00E537E9">
        <w:instrText xml:space="preserve"> ADDIN ZOTERO_ITEM CSL_CITATION {"citationID":"18FNAhcM","properties":{"formattedCitation":"(Lopez et al., 2002)","plainCitation":"(Lopez et al., 2002)","noteIndex":0},"citationItems":[{"id":"9oOIUKZQ/NJfx9QOj","uris":["http://zotero.org/users/local/laZEdp6J/items/94HW5L6V"],"itemData":{"id":"BojBBliG/TeyfekxD","type":"article-journal","container-title":"Psychology in the Schools","DOI":"10.1002/pits.10009","issue":"3","page":"246-57","title":"Acculturation, social support and academic achievement of Mexican and Mexican American high school students: An exploratory study","volume":"39","author":[{"family":"Lopez","given":"Eric J."},{"family":"Ehly","given":"Stewart"},{"family":"Garcia-Vasquez","given":"Enedina"}],"issued":{"date-parts":[["2002",4,15]]}}}],"schema":"https://github.com/citation-style-language/schema/raw/master/csl-citation.json"} </w:instrText>
      </w:r>
      <w:r w:rsidR="00DD65AD" w:rsidRPr="00E537E9">
        <w:fldChar w:fldCharType="separate"/>
      </w:r>
      <w:r w:rsidR="00DD65AD" w:rsidRPr="00E537E9">
        <w:t>(Lopez et al., 2002)</w:t>
      </w:r>
      <w:r w:rsidR="00DD65AD" w:rsidRPr="00E537E9">
        <w:fldChar w:fldCharType="end"/>
      </w:r>
      <w:r w:rsidR="00ED7A8B" w:rsidRPr="00E537E9">
        <w:t xml:space="preserve">. </w:t>
      </w:r>
    </w:p>
    <w:p w14:paraId="6A9E1CF9" w14:textId="3540FA8B" w:rsidR="003F48C1" w:rsidRPr="00E537E9" w:rsidRDefault="005A5644" w:rsidP="004E2130">
      <w:r w:rsidRPr="00E537E9">
        <w:tab/>
      </w:r>
      <w:r w:rsidR="00AD0CB4" w:rsidRPr="00E537E9">
        <w:rPr>
          <w:b/>
          <w:bCs/>
          <w:i/>
          <w:iCs/>
        </w:rPr>
        <w:t>Discrimination.</w:t>
      </w:r>
      <w:r w:rsidR="005D5A7F" w:rsidRPr="00E537E9">
        <w:rPr>
          <w:b/>
          <w:bCs/>
          <w:i/>
          <w:iCs/>
        </w:rPr>
        <w:t xml:space="preserve"> </w:t>
      </w:r>
      <w:r w:rsidR="005D5A7F" w:rsidRPr="00E537E9">
        <w:t xml:space="preserve">“Discrimination </w:t>
      </w:r>
      <w:r w:rsidR="00A4175C" w:rsidRPr="00E537E9">
        <w:t xml:space="preserve">denotes negative or destructive behaviors that can result in denying some groups’ life necessities as well as the privileges, rights, and opportunities enjoyed by other groups” </w:t>
      </w:r>
      <w:r w:rsidR="003107A4" w:rsidRPr="00E537E9">
        <w:fldChar w:fldCharType="begin"/>
      </w:r>
      <w:r w:rsidR="00AD1EBE" w:rsidRPr="00E537E9">
        <w:instrText xml:space="preserve"> ADDIN ZOTERO_ITEM CSL_CITATION {"citationID":"WCemA7PP","properties":{"formattedCitation":"(Hanassab, 2006, p. 158)","plainCitation":"(Hanassab, 2006, p. 158)","noteIndex":0},"citationItems":[{"id":561,"uris":["http://zotero.org/users/1564320/items/V9M62BXS"],"itemData":{"id":561,"type":"article-journal","abstract":"This study assesses the experiences of international students in terms of perceived discrimination since entering an institution of higher learning in the United States. More specifically, the investigation focuses on the similarities and differences of the students as a function of their geographical region and other demographic factors such as gender, degree objective, and field of study. The findings indicate that international students coming from different regions experience discrimination in various degrees. The findings report that international students from the regions of the Middle East and Africa experience more discrimination than do students from other regions. The results also indicate that international students experience more discrimination off campus compared to on campus. In addition, the diversification of campus by international students is discussed as well as the importance of their presence in higher education. Challenges for the institutions of higher education and implications for counselors and educators are also addressed.","container-title":"Journal of Studies in International Education","DOI":"10.1177/1028315305283051","ISSN":"1028-3153","issue":"2","journalAbbreviation":"Journal of Studies in International Education","language":"en","note":"publisher: SAGE Publications Inc","page":"157-172","source":"SAGE Journals","title":"Diversity, International Students, and Perceived Discrimination: Implications for Educators and Counselors","title-short":"Diversity, International Students, and Perceived Discrimination","volume":"10","author":[{"family":"Hanassab","given":"Shideh"}],"issued":{"date-parts":[["2006",6,1]]}},"locator":"158"}],"schema":"https://github.com/citation-style-language/schema/raw/master/csl-citation.json"} </w:instrText>
      </w:r>
      <w:r w:rsidR="003107A4" w:rsidRPr="00E537E9">
        <w:fldChar w:fldCharType="separate"/>
      </w:r>
      <w:r w:rsidR="00AD1EBE" w:rsidRPr="00E537E9">
        <w:t>(Hanassab, 2006, p. 158)</w:t>
      </w:r>
      <w:r w:rsidR="003107A4" w:rsidRPr="00E537E9">
        <w:fldChar w:fldCharType="end"/>
      </w:r>
      <w:r w:rsidR="00340C4F" w:rsidRPr="00E537E9">
        <w:t>.</w:t>
      </w:r>
      <w:r w:rsidR="00C952DA" w:rsidRPr="00E537E9">
        <w:t xml:space="preserve"> </w:t>
      </w:r>
      <w:r w:rsidR="00276077" w:rsidRPr="00E537E9">
        <w:t xml:space="preserve">Discrimination can be based on physical appearance, dress, language, religious affiliation, or linked to social and political issues. </w:t>
      </w:r>
      <w:r w:rsidR="00BF5AD4" w:rsidRPr="00E537E9">
        <w:t>S</w:t>
      </w:r>
      <w:r w:rsidR="00B400E6" w:rsidRPr="00E537E9">
        <w:t>ome students</w:t>
      </w:r>
      <w:r w:rsidR="00BF5AD4" w:rsidRPr="00E537E9">
        <w:t xml:space="preserve"> experience </w:t>
      </w:r>
      <w:r w:rsidR="00B400E6" w:rsidRPr="00E537E9">
        <w:t xml:space="preserve">racial discrimination </w:t>
      </w:r>
      <w:r w:rsidR="00BF5AD4" w:rsidRPr="00E537E9">
        <w:t xml:space="preserve">in </w:t>
      </w:r>
      <w:r w:rsidR="00E0545C" w:rsidRPr="00E537E9">
        <w:t xml:space="preserve">differing </w:t>
      </w:r>
      <w:r w:rsidR="00BF5AD4" w:rsidRPr="00E537E9">
        <w:t>form</w:t>
      </w:r>
      <w:r w:rsidR="00E0545C" w:rsidRPr="00E537E9">
        <w:t>s</w:t>
      </w:r>
      <w:r w:rsidR="00057953" w:rsidRPr="00E537E9">
        <w:t>,</w:t>
      </w:r>
      <w:r w:rsidR="00E0545C" w:rsidRPr="00E537E9">
        <w:t xml:space="preserve"> </w:t>
      </w:r>
      <w:r w:rsidR="00500E95" w:rsidRPr="00E537E9">
        <w:t>including</w:t>
      </w:r>
      <w:r w:rsidR="00E0545C" w:rsidRPr="00E537E9">
        <w:t xml:space="preserve"> </w:t>
      </w:r>
      <w:r w:rsidR="00DA6A33" w:rsidRPr="00E537E9">
        <w:t>harassment</w:t>
      </w:r>
      <w:r w:rsidR="00AF623D" w:rsidRPr="00E537E9">
        <w:t>, verbal insults, and physical attacks</w:t>
      </w:r>
      <w:r w:rsidR="00DA6A33" w:rsidRPr="00E537E9">
        <w:t xml:space="preserve"> </w:t>
      </w:r>
      <w:r w:rsidR="00DD7656" w:rsidRPr="00E537E9">
        <w:t>initiated</w:t>
      </w:r>
      <w:r w:rsidR="00DA6A33" w:rsidRPr="00E537E9">
        <w:t xml:space="preserve"> by</w:t>
      </w:r>
      <w:r w:rsidR="00BF5AD4" w:rsidRPr="00E537E9">
        <w:t xml:space="preserve"> negative cultural or ethnic stereotypes</w:t>
      </w:r>
      <w:r w:rsidR="00E0545C" w:rsidRPr="00E537E9">
        <w:t xml:space="preserve"> </w:t>
      </w:r>
      <w:r w:rsidR="00BF5AD4" w:rsidRPr="00E537E9">
        <w:fldChar w:fldCharType="begin"/>
      </w:r>
      <w:r w:rsidR="00AC3AC1" w:rsidRPr="00E537E9">
        <w:instrText xml:space="preserve"> ADDIN ZOTERO_ITEM CSL_CITATION {"citationID":"ELcKBFXV","properties":{"formattedCitation":"(Park et al., 2017; R. A. Smith &amp; Khawaja, 2011a)","plainCitation":"(Park et al., 2017; R. A. Smith &amp; Khawaja, 2011a)","dontUpdate":true,"noteIndex":0},"citationItems":[{"id":474,"uris":["http://zotero.org/users/1564320/items/T46ZRS8X"],"itemData":{"id":474,"type":"article-journal","container-title":"International Social Work","issue":"3","journalAbbreviation":"Int'l Soc. Work","language":"eng","page":"733-749","source":"HeinOnline","title":"Challenges and Coping Strategies of East Asian Graduate Students in the United States","volume":"60","author":[{"family":"Park","given":"Hyejoon"},{"family":"Lee","given":"Meng-Jung"},{"family":"Choi","given":"Ga-Young"},{"family":"Zepernick","given":"Janet S."}],"issued":{"date-parts":[["2017"]]}}},{"id":"9oOIUKZQ/PKB8LXGq","uris":["http://zotero.org/users/local/laZEdp6J/items/42EGEHRK"],"itemData":{"id":"BojBBliG/txdi8Ayr","type":"article-journal","abstract":"► Acculturation models as applied to international students are reviewed. ► The international student literature provides support for some aspects of the models. ► Acculturation models need to be tested using international student populations. ► Host society plays an important role in international students’ acculturation.\nUniversities in Western countries host a substantial number of international students. These students bring a range of benefits to the host country and in return the students gain higher education. However, the choice to study overseas in Western countries may present many challenges for the international student including the experience of acculturative stress and difficulties with adjustment to the environment of the host country. The present paper provides a review of current acculturation models as applied to international students. Given that these models have typically been empirically tested on migrant and refugee populations only, the review aims to determine the extent to which these models characterise the acculturation experience of international students. Literature pertaining to salient variables from acculturation models was explored including acculturative stressors encountered frequently by international students (e.g., language barriers, educational difficulties, loneliness, discrimination, and practical problems associated with changing environments). Further discussed was the subsequent impact of social support and coping strategies on acculturative stress experienced by international students, and the psychological and sociocultural adaptation of this student group. This review found that the international student literature provides support for some aspects of the acculturation models discussed; however, further investigation of these models is needed to determine their accuracy in describing the acculturation of international students. Additionally, prominent acculturation models portray the host society as an important factor influencing international students’ acculturation, which suggests the need for future intervention.","container-title":"International journal of intercultural relations","DOI":"10.1016/j.ijintrel.2011.08.004","ISSN":"0147-1767","issue":"6","language":"eng","note":"publisher: Elsevier Ltd, Elsevier BV","page":"699–713","source":"ou-primo.com","title":"A review of the acculturation experiences of international students","volume":"35","author":[{"family":"Smith","given":"Rachel A."},{"family":"Khawaja","given":"Nigar G."}],"issued":{"date-parts":[["2011"]]}}}],"schema":"https://github.com/citation-style-language/schema/raw/master/csl-citation.json"} </w:instrText>
      </w:r>
      <w:r w:rsidR="00BF5AD4" w:rsidRPr="00E537E9">
        <w:fldChar w:fldCharType="separate"/>
      </w:r>
      <w:r w:rsidR="00E74F34" w:rsidRPr="00E537E9">
        <w:t xml:space="preserve">(Park et al., 2017; R. A. </w:t>
      </w:r>
      <w:r w:rsidR="00E74F34" w:rsidRPr="00E537E9">
        <w:lastRenderedPageBreak/>
        <w:t>Smith &amp; Khawaja, 2011)</w:t>
      </w:r>
      <w:r w:rsidR="00BF5AD4" w:rsidRPr="00E537E9">
        <w:fldChar w:fldCharType="end"/>
      </w:r>
      <w:r w:rsidR="00B400E6" w:rsidRPr="00E537E9">
        <w:t xml:space="preserve">.  </w:t>
      </w:r>
      <w:r w:rsidR="009925B8" w:rsidRPr="00E537E9">
        <w:t>Several studies</w:t>
      </w:r>
      <w:r w:rsidR="00F94B89" w:rsidRPr="00E537E9">
        <w:t xml:space="preserve"> </w:t>
      </w:r>
      <w:r w:rsidR="00E106F0" w:rsidRPr="00E537E9">
        <w:fldChar w:fldCharType="begin"/>
      </w:r>
      <w:r w:rsidR="005A54D2" w:rsidRPr="00E537E9">
        <w:instrText xml:space="preserve"> ADDIN ZOTERO_ITEM CSL_CITATION {"citationID":"4dt22OXQ","properties":{"formattedCitation":"(Hanassab, 2006; J. J. Lee &amp; Rice, 2007; Poyrazli &amp; Grahame, 2007)","plainCitation":"(Hanassab, 2006; J. J. Lee &amp; Rice, 2007; Poyrazli &amp; Grahame, 2007)","dontUpdate":true,"noteIndex":0},"citationItems":[{"id":561,"uris":["http://zotero.org/users/1564320/items/V9M62BXS"],"itemData":{"id":561,"type":"article-journal","abstract":"This study assesses the experiences of international students in terms of perceived discrimination since entering an institution of higher learning in the United States. More specifically, the investigation focuses on the similarities and differences of the students as a function of their geographical region and other demographic factors such as gender, degree objective, and field of study. The findings indicate that international students coming from different regions experience discrimination in various degrees. The findings report that international students from the regions of the Middle East and Africa experience more discrimination than do students from other regions. The results also indicate that international students experience more discrimination off campus compared to on campus. In addition, the diversification of campus by international students is discussed as well as the importance of their presence in higher education. Challenges for the institutions of higher education and implications for counselors and educators are also addressed.","container-title":"Journal of Studies in International Education","DOI":"10.1177/1028315305283051","ISSN":"1028-3153","issue":"2","journalAbbreviation":"Journal of Studies in International Education","language":"en","note":"publisher: SAGE Publications Inc","page":"157-172","source":"SAGE Journals","title":"Diversity, International Students, and Perceived Discrimination: Implications for Educators and Counselors","title-short":"Diversity, International Students, and Perceived Discrimination","volume":"10","author":[{"family":"Hanassab","given":"Shideh"}],"issued":{"date-parts":[["2006",6,1]]}}},{"id":564,"uris":["http://zotero.org/users/1564320/items/99E6MZBZ"],"itemData":{"id":564,"type":"article-journal","abstract":"This research explores the experiences of international students at a research university in the U.S. Southwest. Based on interviews of a sample of 24 students from 15 countries, we consider a range of difficulties they encounter which runs from perceptions of unfairness and inhospitality to cultural intolerance and confrontation. Utilizing the conceptual framework of neo-racism to explain many of their experiences, we organize our analysis and discussion around their words and the contexts in which the difficulties they encounter emerge. We find that not all of the issues international students face can be problematized as matters of adjustment, as much research does, but that some of the more serious challenges are due to inadequacies within the host society.","container-title":"Higher Education","ISSN":"0018-1560","issue":"3","note":"publisher: Springer","page":"381-409","source":"JSTOR","title":"Welcome to America? International Student Perceptions of Discrimination","title-short":"Welcome to America?","volume":"53","author":[{"family":"Lee","given":"Jenny J."},{"family":"Rice","given":"Charles"}],"issued":{"date-parts":[["2007"]]}}},{"id":563,"uris":["http://zotero.org/users/1564320/items/AAHSZ9YT"],"itemData":{"id":563,"type":"article-journal","abstract":"Following an ecological framework, the primary purpose of this study was to examine the adjustment needs of international students within their academic and social communities. Focus group interviews revealed that students are more in need during their initial transition after arrival to the U.S. and that they experience a number of barriers in their attempts to adjust. Some of these barriers were related to academic life, health insurance, living on or off campus, social interactions, transportation, and discrimination. The implications of these findings are discussed. Recommendations are made for how higher education institutions can help facilitate these students' integration into their communities.","container-title":"Journal of Instructional Psychology","ISSN":"00941956","issue":"1","note":"publisher: Educational Innovations","page":"28-45","source":"EBSCOhost","title":"Barriers to Adjustment: Needs of International Students within a Semi-Urban Campus Community","title-short":"Barriers to Adjustment","volume":"34","author":[{"family":"Poyrazli","given":"Senel"},{"family":"Grahame","given":"Kamini Maraj"}],"issued":{"date-parts":[["2007",3]]}}}],"schema":"https://github.com/citation-style-language/schema/raw/master/csl-citation.json"} </w:instrText>
      </w:r>
      <w:r w:rsidR="00E106F0" w:rsidRPr="00E537E9">
        <w:fldChar w:fldCharType="separate"/>
      </w:r>
      <w:r w:rsidR="00E106F0" w:rsidRPr="00E537E9">
        <w:t>(Hanassab, 2006; Lee &amp; Rice, 2007; Poyrazli &amp; Grahame, 2007)</w:t>
      </w:r>
      <w:r w:rsidR="00E106F0" w:rsidRPr="00E537E9">
        <w:fldChar w:fldCharType="end"/>
      </w:r>
      <w:r w:rsidR="009925B8" w:rsidRPr="00E537E9">
        <w:t xml:space="preserve"> have reported </w:t>
      </w:r>
      <w:r w:rsidR="00183DD8" w:rsidRPr="00E537E9">
        <w:t xml:space="preserve">that </w:t>
      </w:r>
      <w:r w:rsidR="009925B8" w:rsidRPr="00E537E9">
        <w:t xml:space="preserve">students from Asia, </w:t>
      </w:r>
      <w:r w:rsidR="00265E86" w:rsidRPr="00E537E9">
        <w:t xml:space="preserve">Africa, India, Latin America, and the Middle East </w:t>
      </w:r>
      <w:r w:rsidR="006F7ACA" w:rsidRPr="00E537E9">
        <w:t>experiencing</w:t>
      </w:r>
      <w:r w:rsidR="00265E86" w:rsidRPr="00E537E9">
        <w:t xml:space="preserve"> discrimination </w:t>
      </w:r>
      <w:r w:rsidR="00B12A03" w:rsidRPr="00E537E9">
        <w:t>compared to domestic and Europe</w:t>
      </w:r>
      <w:r w:rsidR="00735769" w:rsidRPr="00E537E9">
        <w:t>an students</w:t>
      </w:r>
      <w:r w:rsidR="00285EF9" w:rsidRPr="00E537E9">
        <w:t xml:space="preserve"> </w:t>
      </w:r>
      <w:r w:rsidR="00C802DD" w:rsidRPr="00E537E9">
        <w:fldChar w:fldCharType="begin"/>
      </w:r>
      <w:r w:rsidR="00AC3AC1" w:rsidRPr="00E537E9">
        <w:instrText xml:space="preserve"> ADDIN ZOTERO_ITEM CSL_CITATION {"citationID":"u8EEX59p","properties":{"formattedCitation":"(R. A. Smith &amp; Khawaja, 2011a)","plainCitation":"(R. A. Smith &amp; Khawaja, 2011a)","dontUpdate":true,"noteIndex":0},"citationItems":[{"id":"9oOIUKZQ/PKB8LXGq","uris":["http://zotero.org/users/local/laZEdp6J/items/42EGEHRK"],"itemData":{"id":"BojBBliG/txdi8Ayr","type":"article-journal","abstract":"► Acculturation models as applied to international students are reviewed. ► The international student literature provides support for some aspects of the models. ► Acculturation models need to be tested using international student populations. ► Host society plays an important role in international students’ acculturation.\nUniversities in Western countries host a substantial number of international students. These students bring a range of benefits to the host country and in return the students gain higher education. However, the choice to study overseas in Western countries may present many challenges for the international student including the experience of acculturative stress and difficulties with adjustment to the environment of the host country. The present paper provides a review of current acculturation models as applied to international students. Given that these models have typically been empirically tested on migrant and refugee populations only, the review aims to determine the extent to which these models characterise the acculturation experience of international students. Literature pertaining to salient variables from acculturation models was explored including acculturative stressors encountered frequently by international students (e.g., language barriers, educational difficulties, loneliness, discrimination, and practical problems associated with changing environments). Further discussed was the subsequent impact of social support and coping strategies on acculturative stress experienced by international students, and the psychological and sociocultural adaptation of this student group. This review found that the international student literature provides support for some aspects of the acculturation models discussed; however, further investigation of these models is needed to determine their accuracy in describing the acculturation of international students. Additionally, prominent acculturation models portray the host society as an important factor influencing international students’ acculturation, which suggests the need for future intervention.","container-title":"International journal of intercultural relations","DOI":"10.1016/j.ijintrel.2011.08.004","ISSN":"0147-1767","issue":"6","language":"eng","note":"publisher: Elsevier Ltd, Elsevier BV","page":"699–713","source":"ou-primo.com","title":"A review of the acculturation experiences of international students","volume":"35","author":[{"family":"Smith","given":"Rachel A."},{"family":"Khawaja","given":"Nigar G."}],"issued":{"date-parts":[["2011"]]}}}],"schema":"https://github.com/citation-style-language/schema/raw/master/csl-citation.json"} </w:instrText>
      </w:r>
      <w:r w:rsidR="00C802DD" w:rsidRPr="00E537E9">
        <w:fldChar w:fldCharType="separate"/>
      </w:r>
      <w:r w:rsidR="00E74F34" w:rsidRPr="00E537E9">
        <w:t>(R. A. Smith &amp; Khawaja, 2011)</w:t>
      </w:r>
      <w:r w:rsidR="00C802DD" w:rsidRPr="00E537E9">
        <w:fldChar w:fldCharType="end"/>
      </w:r>
      <w:r w:rsidR="00735769" w:rsidRPr="00E537E9">
        <w:t xml:space="preserve">. </w:t>
      </w:r>
    </w:p>
    <w:p w14:paraId="679DD4D3" w14:textId="13E89088" w:rsidR="006E42CF" w:rsidRPr="00E537E9" w:rsidRDefault="006E42CF" w:rsidP="006E42CF">
      <w:pPr>
        <w:ind w:firstLine="720"/>
      </w:pPr>
      <w:r w:rsidRPr="00E537E9">
        <w:t>Social climate</w:t>
      </w:r>
      <w:r w:rsidR="00673196" w:rsidRPr="00E537E9">
        <w:t xml:space="preserve"> can ebb and flow with racial tension </w:t>
      </w:r>
      <w:r w:rsidR="002E37CF" w:rsidRPr="00E537E9">
        <w:t xml:space="preserve">during times of </w:t>
      </w:r>
      <w:r w:rsidR="00673196" w:rsidRPr="00E537E9">
        <w:t xml:space="preserve">disaster and trauma. </w:t>
      </w:r>
      <w:r w:rsidRPr="00E537E9">
        <w:t xml:space="preserve"> Immediately after 9/1</w:t>
      </w:r>
      <w:r w:rsidR="0080295C" w:rsidRPr="00E537E9">
        <w:t>1</w:t>
      </w:r>
      <w:r w:rsidRPr="00E537E9">
        <w:t>, reports about discrimination aimed at individuals</w:t>
      </w:r>
      <w:r w:rsidR="000635E8" w:rsidRPr="00E537E9">
        <w:t>,</w:t>
      </w:r>
      <w:r w:rsidRPr="00E537E9">
        <w:t xml:space="preserve"> including L2 sojourners from the Middle East</w:t>
      </w:r>
      <w:r w:rsidR="000635E8" w:rsidRPr="00E537E9">
        <w:t>,</w:t>
      </w:r>
      <w:r w:rsidRPr="00E537E9">
        <w:t xml:space="preserve"> increased dramatically</w:t>
      </w:r>
      <w:r w:rsidR="002E37CF" w:rsidRPr="00E537E9">
        <w:t xml:space="preserve"> </w:t>
      </w:r>
      <w:r w:rsidR="002E07F7" w:rsidRPr="00E537E9">
        <w:fldChar w:fldCharType="begin"/>
      </w:r>
      <w:r w:rsidR="0021739A" w:rsidRPr="00E537E9">
        <w:instrText xml:space="preserve"> ADDIN ZOTERO_ITEM CSL_CITATION {"citationID":"vuxswtR3","properties":{"formattedCitation":"(Lee &amp; Rice, 2007)","plainCitation":"(Lee &amp; Rice, 2007)","noteIndex":0},"citationItems":[{"id":564,"uris":["http://zotero.org/users/1564320/items/99E6MZBZ"],"itemData":{"id":564,"type":"article-journal","abstract":"This research explores the experiences of international students at a research university in the U.S. Southwest. Based on interviews of a sample of 24 students from 15 countries, we consider a range of difficulties they encounter which runs from perceptions of unfairness and inhospitality to cultural intolerance and confrontation. Utilizing the conceptual framework of neo-racism to explain many of their experiences, we organize our analysis and discussion around their words and the contexts in which the difficulties they encounter emerge. We find that not all of the issues international students face can be problematized as matters of adjustment, as much research does, but that some of the more serious challenges are due to inadequacies within the host society.","container-title":"Higher Education","ISSN":"0018-1560","issue":"3","note":"publisher: Springer","page":"381-409","source":"JSTOR","title":"Welcome to America? International Student Perceptions of Discrimination","title-short":"Welcome to America?","volume":"53","author":[{"family":"Lee","given":"Jenny J."},{"family":"Rice","given":"Charles"}],"issued":{"date-parts":[["2007"]]}}}],"schema":"https://github.com/citation-style-language/schema/raw/master/csl-citation.json"} </w:instrText>
      </w:r>
      <w:r w:rsidR="002E07F7" w:rsidRPr="00E537E9">
        <w:fldChar w:fldCharType="separate"/>
      </w:r>
      <w:r w:rsidR="0021739A" w:rsidRPr="00E537E9">
        <w:t>(Lee &amp; Rice, 2007)</w:t>
      </w:r>
      <w:r w:rsidR="002E07F7" w:rsidRPr="00E537E9">
        <w:fldChar w:fldCharType="end"/>
      </w:r>
      <w:r w:rsidRPr="00E537E9">
        <w:t>.</w:t>
      </w:r>
      <w:r w:rsidR="00B35414" w:rsidRPr="00E537E9">
        <w:t xml:space="preserve">  </w:t>
      </w:r>
      <w:r w:rsidR="000360C0" w:rsidRPr="00E537E9">
        <w:t>Asian Americans and L2 Asian students were ostracized, feared, and threatened</w:t>
      </w:r>
      <w:r w:rsidR="00267D0C" w:rsidRPr="00E537E9">
        <w:t xml:space="preserve"> as populations looked to someone to blame for the pandemic</w:t>
      </w:r>
      <w:r w:rsidR="00E9180C" w:rsidRPr="00E537E9">
        <w:t>.  T</w:t>
      </w:r>
      <w:r w:rsidR="00E82E2D" w:rsidRPr="00E537E9">
        <w:t>he National Education Association</w:t>
      </w:r>
      <w:r w:rsidR="006967E0" w:rsidRPr="00E537E9">
        <w:t xml:space="preserve"> issue</w:t>
      </w:r>
      <w:r w:rsidR="006F7DD2" w:rsidRPr="00E537E9">
        <w:t>d</w:t>
      </w:r>
      <w:r w:rsidR="006967E0" w:rsidRPr="00E537E9">
        <w:t xml:space="preserve"> a newsletter </w:t>
      </w:r>
      <w:r w:rsidR="005623E2" w:rsidRPr="00E537E9">
        <w:t>encouraging</w:t>
      </w:r>
      <w:r w:rsidR="006967E0" w:rsidRPr="00E537E9">
        <w:t xml:space="preserve"> teachers to teach the facts about </w:t>
      </w:r>
      <w:r w:rsidR="000635E8" w:rsidRPr="00E537E9">
        <w:t xml:space="preserve">the </w:t>
      </w:r>
      <w:r w:rsidR="006967E0" w:rsidRPr="00E537E9">
        <w:t>virus</w:t>
      </w:r>
      <w:r w:rsidR="007C3531" w:rsidRPr="00E537E9">
        <w:t xml:space="preserve"> spread</w:t>
      </w:r>
      <w:r w:rsidR="00FD2997" w:rsidRPr="00E537E9">
        <w:t xml:space="preserve"> to </w:t>
      </w:r>
      <w:r w:rsidR="00C5325B" w:rsidRPr="00E537E9">
        <w:t xml:space="preserve">diminish </w:t>
      </w:r>
      <w:r w:rsidR="00FD2997" w:rsidRPr="00E537E9">
        <w:t>racist acts that Asian students were experiencing</w:t>
      </w:r>
      <w:r w:rsidR="00E82E2D" w:rsidRPr="00E537E9">
        <w:t xml:space="preserve"> </w:t>
      </w:r>
      <w:r w:rsidR="005C705F" w:rsidRPr="00E537E9">
        <w:fldChar w:fldCharType="begin"/>
      </w:r>
      <w:r w:rsidR="005A54D2" w:rsidRPr="00E537E9">
        <w:instrText xml:space="preserve"> ADDIN ZOTERO_ITEM CSL_CITATION {"citationID":"zG9gsN07","properties":{"formattedCitation":"(R. T. Brown, 2020)","plainCitation":"(R. T. Brown, 2020)","noteIndex":0},"citationItems":[{"id":569,"uris":["http://zotero.org/users/1564320/items/PZ9GYGB2"],"itemData":{"id":569,"type":"webpage","abstract":"As reports of discrimination increase, educators are fighting misinformation with facts and protecting their most vulnerable students.","language":"en","title":"Educators Take a Stand Against Coronavirus Racism: NEA","URL":"https://www.nea.org/advocating-for-change/new-from-nea/educators-take-stand-against-coronavirus-racism","author":[{"family":"Brown","given":"Robin Terry"}],"accessed":{"date-parts":[["2022",3,22]]},"issued":{"date-parts":[["2020",3,23]]}}}],"schema":"https://github.com/citation-style-language/schema/raw/master/csl-citation.json"} </w:instrText>
      </w:r>
      <w:r w:rsidR="005C705F" w:rsidRPr="00E537E9">
        <w:fldChar w:fldCharType="separate"/>
      </w:r>
      <w:r w:rsidR="005C705F" w:rsidRPr="00E537E9">
        <w:t>(R. T. Brown, 2020)</w:t>
      </w:r>
      <w:r w:rsidR="005C705F" w:rsidRPr="00E537E9">
        <w:fldChar w:fldCharType="end"/>
      </w:r>
      <w:r w:rsidR="007C3531" w:rsidRPr="00E537E9">
        <w:t>.</w:t>
      </w:r>
      <w:r w:rsidR="008C768B" w:rsidRPr="00E537E9">
        <w:t xml:space="preserve"> </w:t>
      </w:r>
    </w:p>
    <w:p w14:paraId="6D3D1ECC" w14:textId="13A4656A" w:rsidR="00595BC6" w:rsidRPr="00E537E9" w:rsidRDefault="00475146" w:rsidP="00A730D9">
      <w:pPr>
        <w:ind w:firstLine="720"/>
      </w:pPr>
      <w:r w:rsidRPr="00E537E9">
        <w:t xml:space="preserve">Discrimination experiences can lead to lower self-esteem and depression </w:t>
      </w:r>
      <w:r w:rsidRPr="00E537E9">
        <w:fldChar w:fldCharType="begin"/>
      </w:r>
      <w:r w:rsidR="00B00711" w:rsidRPr="00E537E9">
        <w:instrText xml:space="preserve"> ADDIN ZOTERO_ITEM CSL_CITATION {"citationID":"Bw0m6b27","properties":{"formattedCitation":"(Taylor &amp; Ali, 2017)","plainCitation":"(Taylor &amp; Ali, 2017)","noteIndex":0},"citationItems":[{"id":515,"uris":["http://zotero.org/users/1564320/items/YAWDXIIA"],"itemData":{"id":515,"type":"article-journal","abstract":"There is a considerable amount of research investigating students’ transition from college to university but it is important this focus is directed specifically towards the transition of international students, as the difficulties they face are profound. The literature surrounding international students seems to lack an in-depth understanding of how multiple contextual factors influence how students adjust to Higher Education. Therefore, the present study utilizes Bronfenbrenner’s (2009) ecological theory of human development in order to understand both immediate and distal environmental influences and how they interact to impact on the individual’s development from a holistic perspective. Five international students participated in a time line interview. Findings suggest that international students face a number of challenges when transitioning from their home country to study in higher education in the UK, particularly in the areas of language competence; cultural assimilation and social relationships. This in turn prevented meaningful learning occurring. Applying Bronfenbrenner’s theory, the participants’ broader environment was analysed, which encouraged an examination of the challenges they faced which regards to cultural influences, government influences and university policies, as well as influences from within their immediate environment.","container-title":"Semantic Scholar","DOI":"10.3390/EDUCSCI7010035","source":"Semantic Scholar","title":"Learning and Living Overseas: Exploring Factors that Influence Meaningful Learning and Assimilation: How International Students Adjust to Studying in the UK from a Socio-Cultural Perspective","title-short":"Learning and Living Overseas","author":[{"family":"Taylor","given":"G."},{"family":"Ali","given":"N."}],"issued":{"date-parts":[["2017",3]]}}}],"schema":"https://github.com/citation-style-language/schema/raw/master/csl-citation.json"} </w:instrText>
      </w:r>
      <w:r w:rsidRPr="00E537E9">
        <w:fldChar w:fldCharType="separate"/>
      </w:r>
      <w:r w:rsidR="00B00711" w:rsidRPr="00E537E9">
        <w:t>(Taylor &amp; Ali, 2017)</w:t>
      </w:r>
      <w:r w:rsidRPr="00E537E9">
        <w:fldChar w:fldCharType="end"/>
      </w:r>
      <w:r w:rsidR="009D21DE" w:rsidRPr="00E537E9">
        <w:t xml:space="preserve"> and impact </w:t>
      </w:r>
      <w:r w:rsidR="003F48C1" w:rsidRPr="00E537E9">
        <w:t xml:space="preserve">overall </w:t>
      </w:r>
      <w:r w:rsidR="009D21DE" w:rsidRPr="00E537E9">
        <w:t>psyc</w:t>
      </w:r>
      <w:r w:rsidR="00047771" w:rsidRPr="00E537E9">
        <w:t xml:space="preserve">hological </w:t>
      </w:r>
      <w:r w:rsidR="00FF6CEE" w:rsidRPr="00E537E9">
        <w:t xml:space="preserve">well-being </w:t>
      </w:r>
      <w:r w:rsidR="00595BC6" w:rsidRPr="00E537E9">
        <w:fldChar w:fldCharType="begin"/>
      </w:r>
      <w:r w:rsidR="005A54D2" w:rsidRPr="00E537E9">
        <w:instrText xml:space="preserve"> ADDIN ZOTERO_ITEM CSL_CITATION {"citationID":"RNUyS2r7","properties":{"formattedCitation":"(Park et al., 2017)","plainCitation":"(Park et al., 2017)","noteIndex":0},"citationItems":[{"id":474,"uris":["http://zotero.org/users/1564320/items/T46ZRS8X"],"itemData":{"id":474,"type":"article-journal","container-title":"International Social Work","issue":"3","journalAbbreviation":"Int'l Soc. Work","language":"eng","page":"733-749","source":"HeinOnline","title":"Challenges and Coping Strategies of East Asian Graduate Students in the United States","volume":"60","author":[{"family":"Park","given":"Hyejoon"},{"family":"Lee","given":"Meng-Jung"},{"family":"Choi","given":"Ga-Young"},{"family":"Zepernick","given":"Janet S."}],"issued":{"date-parts":[["2017"]]}}}],"schema":"https://github.com/citation-style-language/schema/raw/master/csl-citation.json"} </w:instrText>
      </w:r>
      <w:r w:rsidR="00595BC6" w:rsidRPr="00E537E9">
        <w:fldChar w:fldCharType="separate"/>
      </w:r>
      <w:r w:rsidR="00595BC6" w:rsidRPr="00E537E9">
        <w:t>(Park et al., 2017)</w:t>
      </w:r>
      <w:r w:rsidR="00595BC6" w:rsidRPr="00E537E9">
        <w:fldChar w:fldCharType="end"/>
      </w:r>
      <w:r w:rsidR="002D53F7" w:rsidRPr="00E537E9">
        <w:t xml:space="preserve"> and social interaction</w:t>
      </w:r>
      <w:r w:rsidR="005349EA" w:rsidRPr="00E537E9">
        <w:t xml:space="preserve"> </w:t>
      </w:r>
      <w:r w:rsidR="002D53F7" w:rsidRPr="00E537E9">
        <w:fldChar w:fldCharType="begin"/>
      </w:r>
      <w:r w:rsidR="00AC3AC1" w:rsidRPr="00E537E9">
        <w:instrText xml:space="preserve"> ADDIN ZOTERO_ITEM CSL_CITATION {"citationID":"YBGoOqmg","properties":{"formattedCitation":"(R. A. Smith &amp; Khawaja, 2011a)","plainCitation":"(R. A. Smith &amp; Khawaja, 2011a)","noteIndex":0},"citationItems":[{"id":"9oOIUKZQ/PKB8LXGq","uris":["http://zotero.org/users/local/laZEdp6J/items/42EGEHRK"],"itemData":{"id":"BojBBliG/txdi8Ayr","type":"article-journal","abstract":"► Acculturation models as applied to international students are reviewed. ► The international student literature provides support for some aspects of the models. ► Acculturation models need to be tested using international student populations. ► Host society plays an important role in international students’ acculturation.\nUniversities in Western countries host a substantial number of international students. These students bring a range of benefits to the host country and in return the students gain higher education. However, the choice to study overseas in Western countries may present many challenges for the international student including the experience of acculturative stress and difficulties with adjustment to the environment of the host country. The present paper provides a review of current acculturation models as applied to international students. Given that these models have typically been empirically tested on migrant and refugee populations only, the review aims to determine the extent to which these models characterise the acculturation experience of international students. Literature pertaining to salient variables from acculturation models was explored including acculturative stressors encountered frequently by international students (e.g., language barriers, educational difficulties, loneliness, discrimination, and practical problems associated with changing environments). Further discussed was the subsequent impact of social support and coping strategies on acculturative stress experienced by international students, and the psychological and sociocultural adaptation of this student group. This review found that the international student literature provides support for some aspects of the acculturation models discussed; however, further investigation of these models is needed to determine their accuracy in describing the acculturation of international students. Additionally, prominent acculturation models portray the host society as an important factor influencing international students’ acculturation, which suggests the need for future intervention.","container-title":"International journal of intercultural relations","DOI":"10.1016/j.ijintrel.2011.08.004","ISSN":"0147-1767","issue":"6","language":"eng","note":"publisher: Elsevier Ltd, Elsevier BV","page":"699–713","source":"ou-primo.com","title":"A review of the acculturation experiences of international students","volume":"35","author":[{"family":"Smith","given":"Rachel A."},{"family":"Khawaja","given":"Nigar G."}],"issued":{"date-parts":[["2011"]]}}}],"schema":"https://github.com/citation-style-language/schema/raw/master/csl-citation.json"} </w:instrText>
      </w:r>
      <w:r w:rsidR="002D53F7" w:rsidRPr="00E537E9">
        <w:fldChar w:fldCharType="separate"/>
      </w:r>
      <w:r w:rsidR="00E74F34" w:rsidRPr="00E537E9">
        <w:t>(R. A. Smith &amp; Khawaja, 2011a)</w:t>
      </w:r>
      <w:r w:rsidR="002D53F7" w:rsidRPr="00E537E9">
        <w:fldChar w:fldCharType="end"/>
      </w:r>
      <w:r w:rsidRPr="00E537E9">
        <w:t xml:space="preserve">. </w:t>
      </w:r>
      <w:r w:rsidR="00304F00" w:rsidRPr="00E537E9">
        <w:t xml:space="preserve">Students who self-report low oral communication skills also associate with having experienced ethnic discrimination </w:t>
      </w:r>
      <w:r w:rsidR="00304F00" w:rsidRPr="00E537E9">
        <w:fldChar w:fldCharType="begin"/>
      </w:r>
      <w:r w:rsidR="005A54D2" w:rsidRPr="00E537E9">
        <w:instrText xml:space="preserve"> ADDIN ZOTERO_ITEM CSL_CITATION {"citationID":"EM3KEYd5","properties":{"formattedCitation":"(Kunyu et al., 2021)","plainCitation":"(Kunyu et al., 2021)","noteIndex":0},"citationItems":[{"id":230,"uris":["http://zotero.org/users/1564320/items/VT4E8GRW"],"itemData":{"id":230,"type":"article-journal","abstract":"Despite evidence that acculturation hassles (such as discrimination and language hassles) relate to poorer adjustment for adolescents of immigrant descent, we know less about the psychological processes underlying these associations. In this study, we test whether reduced psychological needs satisfaction in terms of a lower sense of belonging, autonomy, and competence, mediates the associations of acculturation hassles with psychological distress and academic adjustment. Our sample included 439 seventh graders from 15 schools in Germany (51% female, Mage = 12.4 years, SD = .73). Results revealed that adolescents who experienced greater discrimination and language hassles showed a lower sense of belonging with classmates and subsequently, greater psychological distress. Those who experienced greater language hassles also exhibited a lower sense of perceived competence, and ultimately poorer academic adjustment. We conclude that self‐determination theory (SDT) provides an important framework to explain key processes underlying the links between acculturation hassles with psychological distress and academic (mal‐)adjustment. Strengthening belonging and competence among adolescents of immigrant descent may enhance their well‐being in the face of acculturation hassles.","container-title":"New Directions for Child and Adolescent Development","DOI":"10.1002/cad.20408","journalAbbreviation":"New Directions for Child and Adolescent Development","source":"ResearchGate","title":"Acculturation hassles and adjustment of adolescents of immigrant descent: Testing mediation with a self‐determination theory approach","title-short":"Acculturation hassles and adjustment of adolescents of immigrant descent","volume":"2021","author":[{"family":"Kunyu","given":"David"},{"family":"Schachner","given":"Maja"},{"family":"Juang","given":"Linda"},{"family":"Schwarzenthal","given":"Miriam"},{"family":"Aral","given":"Tuğçe"}],"issued":{"date-parts":[["2021",4,4]]}}}],"schema":"https://github.com/citation-style-language/schema/raw/master/csl-citation.json"} </w:instrText>
      </w:r>
      <w:r w:rsidR="00304F00" w:rsidRPr="00E537E9">
        <w:fldChar w:fldCharType="separate"/>
      </w:r>
      <w:r w:rsidR="00304F00" w:rsidRPr="00E537E9">
        <w:t>(Kunyu et al., 2021)</w:t>
      </w:r>
      <w:r w:rsidR="00304F00" w:rsidRPr="00E537E9">
        <w:fldChar w:fldCharType="end"/>
      </w:r>
      <w:r w:rsidR="00304F00" w:rsidRPr="00E537E9">
        <w:t xml:space="preserve">. </w:t>
      </w:r>
      <w:r w:rsidR="00595BC6" w:rsidRPr="00E537E9">
        <w:t xml:space="preserve">L2 international students who have reported </w:t>
      </w:r>
      <w:r w:rsidR="00C139EC" w:rsidRPr="00E537E9">
        <w:t>prejudicial experiences</w:t>
      </w:r>
      <w:r w:rsidR="00595BC6" w:rsidRPr="00E537E9">
        <w:t xml:space="preserve"> usually report that </w:t>
      </w:r>
      <w:r w:rsidR="00557858" w:rsidRPr="00E537E9">
        <w:t xml:space="preserve">instigating individuals </w:t>
      </w:r>
      <w:r w:rsidR="00F705A3" w:rsidRPr="00E537E9">
        <w:t>are</w:t>
      </w:r>
      <w:r w:rsidR="00557858" w:rsidRPr="00E537E9">
        <w:t xml:space="preserve"> </w:t>
      </w:r>
      <w:r w:rsidR="00285E87" w:rsidRPr="00E537E9">
        <w:t xml:space="preserve">fellow students, </w:t>
      </w:r>
      <w:r w:rsidR="00557858" w:rsidRPr="00E537E9">
        <w:t xml:space="preserve">teachers, administrators, and </w:t>
      </w:r>
      <w:r w:rsidR="00285E87" w:rsidRPr="00E537E9">
        <w:t>community members</w:t>
      </w:r>
      <w:r w:rsidR="00171072" w:rsidRPr="00E537E9">
        <w:t xml:space="preserve"> </w:t>
      </w:r>
      <w:r w:rsidR="00285E87" w:rsidRPr="00E537E9">
        <w:fldChar w:fldCharType="begin"/>
      </w:r>
      <w:r w:rsidR="005A54D2" w:rsidRPr="00E537E9">
        <w:instrText xml:space="preserve"> ADDIN ZOTERO_ITEM CSL_CITATION {"citationID":"42i1ef6G","properties":{"formattedCitation":"(Park et al., 2017)","plainCitation":"(Park et al., 2017)","noteIndex":0},"citationItems":[{"id":474,"uris":["http://zotero.org/users/1564320/items/T46ZRS8X"],"itemData":{"id":474,"type":"article-journal","container-title":"International Social Work","issue":"3","journalAbbreviation":"Int'l Soc. Work","language":"eng","page":"733-749","source":"HeinOnline","title":"Challenges and Coping Strategies of East Asian Graduate Students in the United States","volume":"60","author":[{"family":"Park","given":"Hyejoon"},{"family":"Lee","given":"Meng-Jung"},{"family":"Choi","given":"Ga-Young"},{"family":"Zepernick","given":"Janet S."}],"issued":{"date-parts":[["2017"]]}}}],"schema":"https://github.com/citation-style-language/schema/raw/master/csl-citation.json"} </w:instrText>
      </w:r>
      <w:r w:rsidR="00285E87" w:rsidRPr="00E537E9">
        <w:fldChar w:fldCharType="separate"/>
      </w:r>
      <w:r w:rsidR="00285E87" w:rsidRPr="00E537E9">
        <w:t>(Park et al., 2017)</w:t>
      </w:r>
      <w:r w:rsidR="00285E87" w:rsidRPr="00E537E9">
        <w:fldChar w:fldCharType="end"/>
      </w:r>
      <w:r w:rsidR="00285E87" w:rsidRPr="00E537E9">
        <w:t xml:space="preserve">. </w:t>
      </w:r>
      <w:r w:rsidR="00171072" w:rsidRPr="00E537E9">
        <w:t xml:space="preserve">These are the same </w:t>
      </w:r>
      <w:r w:rsidR="00FB7166" w:rsidRPr="00E537E9">
        <w:t xml:space="preserve">entities needed </w:t>
      </w:r>
      <w:r w:rsidR="00B52130" w:rsidRPr="00E537E9">
        <w:t>as</w:t>
      </w:r>
      <w:r w:rsidR="00FB7166" w:rsidRPr="00E537E9">
        <w:t xml:space="preserve"> support</w:t>
      </w:r>
      <w:r w:rsidR="007F4C7E" w:rsidRPr="00E537E9">
        <w:t xml:space="preserve"> networks</w:t>
      </w:r>
      <w:r w:rsidR="002A0B2E" w:rsidRPr="00E537E9">
        <w:t>.</w:t>
      </w:r>
    </w:p>
    <w:p w14:paraId="192DCBD1" w14:textId="61A6F4DC" w:rsidR="00E64857" w:rsidRPr="00E537E9" w:rsidRDefault="00A753CC" w:rsidP="00E64857">
      <w:pPr>
        <w:rPr>
          <w:b/>
          <w:bCs/>
          <w:i/>
          <w:iCs/>
        </w:rPr>
      </w:pPr>
      <w:r w:rsidRPr="00E537E9">
        <w:rPr>
          <w:b/>
          <w:bCs/>
          <w:i/>
          <w:iCs/>
        </w:rPr>
        <w:t>Acculturative Adaptation</w:t>
      </w:r>
    </w:p>
    <w:p w14:paraId="59772005" w14:textId="75B36507" w:rsidR="00DA6E1E" w:rsidRPr="00E537E9" w:rsidRDefault="00A31490" w:rsidP="00A31490">
      <w:pPr>
        <w:ind w:firstLine="720"/>
      </w:pPr>
      <w:r w:rsidRPr="00E537E9">
        <w:t>Ward (2001)</w:t>
      </w:r>
      <w:r w:rsidR="0023486D" w:rsidRPr="00E537E9">
        <w:t>,</w:t>
      </w:r>
      <w:r w:rsidR="00A753CC" w:rsidRPr="00E537E9">
        <w:t xml:space="preserve"> whose </w:t>
      </w:r>
      <w:r w:rsidR="0023486D" w:rsidRPr="00E537E9">
        <w:t xml:space="preserve">work typically focuses on sojourners, </w:t>
      </w:r>
      <w:r w:rsidRPr="00E537E9">
        <w:t>recognized that acculturative stressors impact psychological</w:t>
      </w:r>
      <w:r w:rsidR="009F6857" w:rsidRPr="00E537E9">
        <w:t xml:space="preserve">, </w:t>
      </w:r>
      <w:r w:rsidRPr="00E537E9">
        <w:t>sociocultural</w:t>
      </w:r>
      <w:r w:rsidR="00093B9B" w:rsidRPr="00E537E9">
        <w:t xml:space="preserve">, </w:t>
      </w:r>
      <w:r w:rsidR="00C058FB" w:rsidRPr="00E537E9">
        <w:t xml:space="preserve">and </w:t>
      </w:r>
      <w:r w:rsidR="001026BA" w:rsidRPr="00E537E9">
        <w:t>cultural</w:t>
      </w:r>
      <w:r w:rsidR="00585357" w:rsidRPr="00E537E9">
        <w:t xml:space="preserve"> identity</w:t>
      </w:r>
      <w:r w:rsidRPr="00E537E9">
        <w:t xml:space="preserve"> adaptation</w:t>
      </w:r>
      <w:r w:rsidR="001026BA" w:rsidRPr="00E537E9">
        <w:t>s</w:t>
      </w:r>
      <w:r w:rsidRPr="00E537E9">
        <w:t xml:space="preserve"> during acculturation. </w:t>
      </w:r>
    </w:p>
    <w:p w14:paraId="1DE7C70B" w14:textId="7996FF68" w:rsidR="00121403" w:rsidRPr="00E537E9" w:rsidRDefault="00DA6E1E" w:rsidP="00DA6E1E">
      <w:r w:rsidRPr="00E537E9">
        <w:rPr>
          <w:b/>
          <w:bCs/>
        </w:rPr>
        <w:lastRenderedPageBreak/>
        <w:tab/>
        <w:t xml:space="preserve">Psychological </w:t>
      </w:r>
      <w:r w:rsidR="00103F2F" w:rsidRPr="00E537E9">
        <w:rPr>
          <w:b/>
          <w:bCs/>
        </w:rPr>
        <w:t>Ad</w:t>
      </w:r>
      <w:r w:rsidRPr="00E537E9">
        <w:rPr>
          <w:b/>
          <w:bCs/>
        </w:rPr>
        <w:t>aptation.</w:t>
      </w:r>
      <w:r w:rsidRPr="00E537E9">
        <w:t xml:space="preserve"> </w:t>
      </w:r>
      <w:r w:rsidR="00121403" w:rsidRPr="00E537E9">
        <w:t xml:space="preserve">Psychological adaptation centers around mental and emotional well-being </w:t>
      </w:r>
      <w:r w:rsidR="00121403" w:rsidRPr="00E537E9">
        <w:fldChar w:fldCharType="begin"/>
      </w:r>
      <w:r w:rsidR="00AC3AC1" w:rsidRPr="00E537E9">
        <w:instrText xml:space="preserve"> ADDIN ZOTERO_ITEM CSL_CITATION {"citationID":"FblONoSN","properties":{"formattedCitation":"(Ward &amp; Kennedy, 1999)","plainCitation":"(Ward &amp; Kennedy, 1999)","noteIndex":0},"citationItems":[{"id":"9oOIUKZQ/Ghr0GQCb","uris":["http://zotero.org/users/local/Jlz7aknX/items/QBFSP7YM"],"itemData":{"id":365,"type":"article-journal","abstract":"This paper examines the construct of sociocultural adaptation and describes the development and refinement of its measurement. Psychometric analyses of the Sociocultural Adaptation Scale (SCAS) are presented based on the compilation of data across a large number of sojourner samples from an emerging program of research. The measurement and patterns of sociocultural adaptation are examined across: (1) 16 cross-sectional samples, (2) 4 longitudinal samples, and (3) 1 paired comparison between sojourning and sedentary samples. Selected cross-sample comparisons are reported, and the relationship between sociocultural and psychological adjustment across samples is discussed.","container-title":"International Journal of Intercultural Relations","DOI":"10.1016/S0147-1767(99)00014-0","ISSN":"0147-1767","issue":"4","journalAbbreviation":"International Journal of Intercultural Relations","language":"en","page":"659-677","source":"ScienceDirect","title":"The measurement of sociocultural adaptation","volume":"23","author":[{"family":"Ward","given":"Colleen"},{"family":"Kennedy","given":"Antony"}],"issued":{"date-parts":[["1999",8,1]]}}}],"schema":"https://github.com/citation-style-language/schema/raw/master/csl-citation.json"} </w:instrText>
      </w:r>
      <w:r w:rsidR="00121403" w:rsidRPr="00E537E9">
        <w:fldChar w:fldCharType="separate"/>
      </w:r>
      <w:r w:rsidR="00121403" w:rsidRPr="00E537E9">
        <w:t>(Ward &amp; Kennedy, 1999)</w:t>
      </w:r>
      <w:r w:rsidR="00121403" w:rsidRPr="00E537E9">
        <w:fldChar w:fldCharType="end"/>
      </w:r>
      <w:r w:rsidR="002D5323" w:rsidRPr="00E537E9">
        <w:t xml:space="preserve"> and </w:t>
      </w:r>
      <w:r w:rsidR="00121403" w:rsidRPr="00E537E9">
        <w:t xml:space="preserve">is widely influenced by elements, including “personality, life changes, [acculturative strategies] and social support. For example, the psychological adjustment has been associated with personal flexibility, … relationship satisfaction, approach-oriented coping styles, and use of humor” </w:t>
      </w:r>
      <w:r w:rsidR="00121403" w:rsidRPr="00E537E9">
        <w:fldChar w:fldCharType="begin"/>
      </w:r>
      <w:r w:rsidR="00AC3AC1" w:rsidRPr="00E537E9">
        <w:instrText xml:space="preserve"> ADDIN ZOTERO_ITEM CSL_CITATION {"citationID":"00FWFK43","properties":{"formattedCitation":"(Ward &amp; Kennedy, 1999, p. 661)","plainCitation":"(Ward &amp; Kennedy, 1999, p. 661)","noteIndex":0},"citationItems":[{"id":"9oOIUKZQ/Ghr0GQCb","uris":["http://zotero.org/users/local/Jlz7aknX/items/QBFSP7YM"],"itemData":{"id":365,"type":"article-journal","abstract":"This paper examines the construct of sociocultural adaptation and describes the development and refinement of its measurement. Psychometric analyses of the Sociocultural Adaptation Scale (SCAS) are presented based on the compilation of data across a large number of sojourner samples from an emerging program of research. The measurement and patterns of sociocultural adaptation are examined across: (1) 16 cross-sectional samples, (2) 4 longitudinal samples, and (3) 1 paired comparison between sojourning and sedentary samples. Selected cross-sample comparisons are reported, and the relationship between sociocultural and psychological adjustment across samples is discussed.","container-title":"International Journal of Intercultural Relations","DOI":"10.1016/S0147-1767(99)00014-0","ISSN":"0147-1767","issue":"4","journalAbbreviation":"International Journal of Intercultural Relations","language":"en","page":"659-677","source":"ScienceDirect","title":"The measurement of sociocultural adaptation","volume":"23","author":[{"family":"Ward","given":"Colleen"},{"family":"Kennedy","given":"Antony"}],"issued":{"date-parts":[["1999",8,1]]}},"locator":"661"}],"schema":"https://github.com/citation-style-language/schema/raw/master/csl-citation.json"} </w:instrText>
      </w:r>
      <w:r w:rsidR="00121403" w:rsidRPr="00E537E9">
        <w:fldChar w:fldCharType="separate"/>
      </w:r>
      <w:r w:rsidR="00121403" w:rsidRPr="00E537E9">
        <w:t>(Ward &amp; Kennedy, 1999, p. 661)</w:t>
      </w:r>
      <w:r w:rsidR="00121403" w:rsidRPr="00E537E9">
        <w:fldChar w:fldCharType="end"/>
      </w:r>
      <w:r w:rsidR="00121403" w:rsidRPr="00E537E9">
        <w:t>.</w:t>
      </w:r>
      <w:r w:rsidR="00601A7E" w:rsidRPr="00E537E9">
        <w:t xml:space="preserve"> </w:t>
      </w:r>
      <w:r w:rsidR="0084213D" w:rsidRPr="00E537E9">
        <w:t xml:space="preserve">An </w:t>
      </w:r>
      <w:r w:rsidR="00393254" w:rsidRPr="00E537E9">
        <w:t xml:space="preserve">acculturating </w:t>
      </w:r>
      <w:r w:rsidR="001320BC" w:rsidRPr="00E537E9">
        <w:t>individual</w:t>
      </w:r>
      <w:r w:rsidR="0084213D" w:rsidRPr="00E537E9">
        <w:t xml:space="preserve">’s attitude about </w:t>
      </w:r>
      <w:r w:rsidR="00393254" w:rsidRPr="00E537E9">
        <w:t xml:space="preserve">their </w:t>
      </w:r>
      <w:r w:rsidR="0084213D" w:rsidRPr="00E537E9">
        <w:t xml:space="preserve">acculturation </w:t>
      </w:r>
      <w:r w:rsidR="00393254" w:rsidRPr="00E537E9">
        <w:t xml:space="preserve">process </w:t>
      </w:r>
      <w:r w:rsidR="001320BC" w:rsidRPr="00E537E9">
        <w:t xml:space="preserve">can predict </w:t>
      </w:r>
      <w:r w:rsidR="00393254" w:rsidRPr="00E537E9">
        <w:t xml:space="preserve">their </w:t>
      </w:r>
      <w:r w:rsidR="001320BC" w:rsidRPr="00E537E9">
        <w:t>p</w:t>
      </w:r>
      <w:r w:rsidR="00601A7E" w:rsidRPr="00E537E9">
        <w:t>sychological adaptation</w:t>
      </w:r>
      <w:r w:rsidR="00393254" w:rsidRPr="00E537E9">
        <w:t xml:space="preserve">.  </w:t>
      </w:r>
      <w:r w:rsidR="009E3B07" w:rsidRPr="00E537E9">
        <w:t xml:space="preserve">People who experience negative attitudes, for example, </w:t>
      </w:r>
      <w:r w:rsidR="0084546C" w:rsidRPr="00E537E9">
        <w:t>distress</w:t>
      </w:r>
      <w:r w:rsidR="000A2E21" w:rsidRPr="00E537E9">
        <w:t xml:space="preserve"> </w:t>
      </w:r>
      <w:r w:rsidR="00F25AE5" w:rsidRPr="00E537E9">
        <w:t xml:space="preserve">and </w:t>
      </w:r>
      <w:r w:rsidR="0084546C" w:rsidRPr="00E537E9">
        <w:t xml:space="preserve">extreme depression </w:t>
      </w:r>
      <w:r w:rsidR="00F36C77" w:rsidRPr="00E537E9">
        <w:t xml:space="preserve">are likely to </w:t>
      </w:r>
      <w:r w:rsidR="0068265B" w:rsidRPr="00E537E9">
        <w:t>choose</w:t>
      </w:r>
      <w:r w:rsidR="00F36C77" w:rsidRPr="00E537E9">
        <w:t xml:space="preserve"> to separate themselves from the</w:t>
      </w:r>
      <w:r w:rsidR="00F25AE5" w:rsidRPr="00E537E9">
        <w:t>ir</w:t>
      </w:r>
      <w:r w:rsidR="00F36C77" w:rsidRPr="00E537E9">
        <w:t xml:space="preserve"> host </w:t>
      </w:r>
      <w:r w:rsidR="005E604D" w:rsidRPr="00E537E9">
        <w:t xml:space="preserve">culture or engage only as much as is necessary to accomplish </w:t>
      </w:r>
      <w:r w:rsidR="00F25AE5" w:rsidRPr="00E537E9">
        <w:t xml:space="preserve">their </w:t>
      </w:r>
      <w:r w:rsidR="005E604D" w:rsidRPr="00E537E9">
        <w:t xml:space="preserve">goals.  Likewise, people who approach acculturation with a positive </w:t>
      </w:r>
      <w:r w:rsidR="00907D8C" w:rsidRPr="00E537E9">
        <w:t>outlook</w:t>
      </w:r>
      <w:r w:rsidR="005E604D" w:rsidRPr="00E537E9">
        <w:t xml:space="preserve"> are more likely to </w:t>
      </w:r>
      <w:r w:rsidR="0068265B" w:rsidRPr="00E537E9">
        <w:t xml:space="preserve">adapt and achieve </w:t>
      </w:r>
      <w:r w:rsidR="00F643CF" w:rsidRPr="00E537E9">
        <w:t>their goals</w:t>
      </w:r>
      <w:r w:rsidR="0068265B" w:rsidRPr="00E537E9">
        <w:t xml:space="preserve"> </w:t>
      </w:r>
      <w:r w:rsidR="000F5413" w:rsidRPr="00E537E9">
        <w:t xml:space="preserve"> </w:t>
      </w:r>
      <w:r w:rsidR="0072790C" w:rsidRPr="00E537E9">
        <w:fldChar w:fldCharType="begin"/>
      </w:r>
      <w:r w:rsidR="0072790C" w:rsidRPr="00E537E9">
        <w:instrText xml:space="preserve"> ADDIN ZOTERO_ITEM CSL_CITATION {"citationID":"V8wrX4ax","properties":{"formattedCitation":"(Ward &amp; Kennedy, 1994)","plainCitation":"(Ward &amp; Kennedy, 1994)","noteIndex":0},"citationItems":[{"id":2083,"uris":["http://zotero.org/users/1564320/items/TU6J8GBI"],"itemData":{"id":2083,"type":"article-journal","abstract":"The research examined host national and co-national identification in relation to sociocultural and psychological adaptation during cross-cultural transition. Ninety-eight sojourners (employees of a New Zealand organization and their spouses) completed questionnaires that included measurements of acculturation (host and co-national identification), social difficulty, and depression. Host and co-national identity scores were subjected to a median split, and 2 × 2 analyses of variance were performed; in this case, the interaction term represented four acculturation strategies: integration, separation, assimiliation, and marginalisation. Results revealed two main effects. Subjects with strong host national identification experienced less sociocultural adjustment difficulties (p &lt; .001), whereas those with strong co-national identification evinced less psychological adjustment problems (p &lt; .001). Interaction effects were also observed. For sociocultural adaptation (p &lt; .05), the greatest amount of social difficulty was experienced by respondents who endorsed a separatist position, the least by assimilated and integrated subjects, and an intermediate level by the marginalized. For psychological adjustment (p &lt; .04), integrated subjects experienced less depression than assimilated ones; however, there were no other significant differences among the four groups. The findings are discussed with reference to the quadri-modal model of acculturation attitudes and the conceptual distinction of psychological and sociocultural adjustment during cross-cultural transition.","container-title":"International journal of intercultural relations","DOI":"10.1016/0147-1767(94)90036-1","ISSN":"0147-1767","issue":"3","language":"eng","note":"publisher-place: Tarrytown, NY\npublisher: Elsevier Ltd","page":"329–343","source":"ou-primo.com","title":"Acculturation strategies, psychological adjustment, and sociocultural competence during cross-cultural transitions","volume":"18","author":[{"family":"Ward","given":"Colleen"},{"family":"Kennedy","given":"Antony"}],"issued":{"date-parts":[["1994"]]}}}],"schema":"https://github.com/citation-style-language/schema/raw/master/csl-citation.json"} </w:instrText>
      </w:r>
      <w:r w:rsidR="0072790C" w:rsidRPr="00E537E9">
        <w:fldChar w:fldCharType="separate"/>
      </w:r>
      <w:r w:rsidR="0072790C" w:rsidRPr="00E537E9">
        <w:t>(Ward &amp; Kennedy, 1994)</w:t>
      </w:r>
      <w:r w:rsidR="0072790C" w:rsidRPr="00E537E9">
        <w:fldChar w:fldCharType="end"/>
      </w:r>
      <w:r w:rsidR="00717B40" w:rsidRPr="00E537E9">
        <w:t xml:space="preserve"> </w:t>
      </w:r>
      <w:r w:rsidR="00B47486" w:rsidRPr="00E537E9">
        <w:t xml:space="preserve">because they </w:t>
      </w:r>
      <w:r w:rsidR="00251D8E" w:rsidRPr="00E537E9">
        <w:t xml:space="preserve">negotiate their own enculturation with the host culture.  This example demonstrated how </w:t>
      </w:r>
      <w:r w:rsidR="001E6F95" w:rsidRPr="00E537E9">
        <w:t>psychological adaptation</w:t>
      </w:r>
      <w:r w:rsidR="00251D8E" w:rsidRPr="00E537E9">
        <w:t xml:space="preserve"> is linked to</w:t>
      </w:r>
      <w:r w:rsidR="00E75313" w:rsidRPr="00E537E9">
        <w:t xml:space="preserve"> sociocultural adaptation</w:t>
      </w:r>
      <w:r w:rsidR="005B7F1E" w:rsidRPr="00E537E9">
        <w:t xml:space="preserve">, </w:t>
      </w:r>
      <w:r w:rsidR="00251D8E" w:rsidRPr="00E537E9">
        <w:t xml:space="preserve">which I </w:t>
      </w:r>
      <w:r w:rsidR="00F338B0" w:rsidRPr="00E537E9">
        <w:t>will explain</w:t>
      </w:r>
      <w:r w:rsidR="005B7F1E" w:rsidRPr="00E537E9">
        <w:t xml:space="preserve"> next</w:t>
      </w:r>
      <w:r w:rsidR="0094157B" w:rsidRPr="00E537E9">
        <w:t xml:space="preserve">. </w:t>
      </w:r>
    </w:p>
    <w:p w14:paraId="38299B79" w14:textId="24FBEE93" w:rsidR="00FE2B3E" w:rsidRPr="00E537E9" w:rsidRDefault="001E6F95" w:rsidP="00A31490">
      <w:r w:rsidRPr="00E537E9">
        <w:rPr>
          <w:b/>
          <w:bCs/>
        </w:rPr>
        <w:tab/>
      </w:r>
      <w:r w:rsidR="00377C54" w:rsidRPr="00E537E9">
        <w:rPr>
          <w:b/>
          <w:bCs/>
        </w:rPr>
        <w:t>Sociocultural Adaptation</w:t>
      </w:r>
      <w:r w:rsidR="00103F2F" w:rsidRPr="00E537E9">
        <w:rPr>
          <w:b/>
          <w:bCs/>
        </w:rPr>
        <w:t xml:space="preserve">. </w:t>
      </w:r>
      <w:r w:rsidR="00A31490" w:rsidRPr="00E537E9">
        <w:t xml:space="preserve">Sociocultural adaptation refers to “the ability to ‘`fit in,’' to acquire culturally appropriate skills and to negotiate interactive aspects of the host environment” </w:t>
      </w:r>
      <w:r w:rsidR="00A31490" w:rsidRPr="00E537E9">
        <w:fldChar w:fldCharType="begin"/>
      </w:r>
      <w:r w:rsidR="00AC3AC1" w:rsidRPr="00E537E9">
        <w:instrText xml:space="preserve"> ADDIN ZOTERO_ITEM CSL_CITATION {"citationID":"AD1fH4s2","properties":{"formattedCitation":"(Ward &amp; Kennedy, 1999, p. 660)","plainCitation":"(Ward &amp; Kennedy, 1999, p. 660)","noteIndex":0},"citationItems":[{"id":"9oOIUKZQ/Ghr0GQCb","uris":["http://zotero.org/users/local/Jlz7aknX/items/QBFSP7YM"],"itemData":{"id":365,"type":"article-journal","abstract":"This paper examines the construct of sociocultural adaptation and describes the development and refinement of its measurement. Psychometric analyses of the Sociocultural Adaptation Scale (SCAS) are presented based on the compilation of data across a large number of sojourner samples from an emerging program of research. The measurement and patterns of sociocultural adaptation are examined across: (1) 16 cross-sectional samples, (2) 4 longitudinal samples, and (3) 1 paired comparison between sojourning and sedentary samples. Selected cross-sample comparisons are reported, and the relationship between sociocultural and psychological adjustment across samples is discussed.","container-title":"International Journal of Intercultural Relations","DOI":"10.1016/S0147-1767(99)00014-0","ISSN":"0147-1767","issue":"4","journalAbbreviation":"International Journal of Intercultural Relations","language":"en","page":"659-677","source":"ScienceDirect","title":"The measurement of sociocultural adaptation","volume":"23","author":[{"family":"Ward","given":"Colleen"},{"family":"Kennedy","given":"Antony"}],"issued":{"date-parts":[["1999",8,1]]}},"locator":"660"}],"schema":"https://github.com/citation-style-language/schema/raw/master/csl-citation.json"} </w:instrText>
      </w:r>
      <w:r w:rsidR="00A31490" w:rsidRPr="00E537E9">
        <w:fldChar w:fldCharType="separate"/>
      </w:r>
      <w:r w:rsidR="00A31490" w:rsidRPr="00E537E9">
        <w:t>(Ward &amp; Kennedy, 1999, p. 660)</w:t>
      </w:r>
      <w:r w:rsidR="00A31490" w:rsidRPr="00E537E9">
        <w:fldChar w:fldCharType="end"/>
      </w:r>
      <w:r w:rsidR="00A31490" w:rsidRPr="00E537E9">
        <w:t xml:space="preserve"> and, in cross-cultural transitions, relates to how an acculturating individual’s social and cultural environment influences a person’s behavior.  </w:t>
      </w:r>
      <w:r w:rsidR="00121403" w:rsidRPr="00E537E9">
        <w:t>S</w:t>
      </w:r>
      <w:r w:rsidR="00A31490" w:rsidRPr="00E537E9">
        <w:t xml:space="preserve">ociocultural adaptation is linked to cross-cultural learning and is influenced by </w:t>
      </w:r>
      <w:r w:rsidR="0044339A" w:rsidRPr="00E537E9">
        <w:t>individual’s</w:t>
      </w:r>
      <w:r w:rsidR="00A31490" w:rsidRPr="00E537E9">
        <w:t xml:space="preserve"> intercultural competence, how long they reside in the host culture, how and how much they interact with the host nationals </w:t>
      </w:r>
      <w:r w:rsidR="00A31490" w:rsidRPr="00E537E9">
        <w:fldChar w:fldCharType="begin"/>
      </w:r>
      <w:r w:rsidR="00A31490" w:rsidRPr="00E537E9">
        <w:instrText xml:space="preserve"> ADDIN ZOTERO_ITEM CSL_CITATION {"citationID":"3B0Oplg3","properties":{"formattedCitation":"(Ward &amp; Kennedy, 1993)","plainCitation":"(Ward &amp; Kennedy, 1993)","noteIndex":0},"citationItems":[{"id":2093,"uris":["http://zotero.org/users/1564320/items/CMYN3TYW"],"itemData":{"id":2093,"type":"article-journal","abstract":"Research examined psychological and sociocultural adjustment during cross-cultural transitions in two groups of sojourners. One hundred and forty-five Malaysian and Singaporean students in New Zealand and 156 Malaysian students in Singapore participated in the studies. In line with past sojourner research, results revealed that locus of control, life changes, social difficulty, and social support variables predicted psychological adjustment during cross-cultural transitions. In contrast, length of residence in the host culture, cultural distance, interaction with host nationals and co-nationals, extroversion, acculturation strategies, and mood disturbance predicted sociocultural adaptation. In addition to these general findings, culture-specific results also emerged; high host national contact and cultural integration were associated with mood disturbance in Malaysian sojourners in Singapore. As expected, Malaysian and Singaporean students in New Zealand experienced greater social difficulty than Malaysian students in Singapore although there was no significant difference in mood disturbance. Also consistent with the hypothesis, the magnitude of the correlation between psychological and sociocultural adjustment was significantly greater in the Singapore-based compared to the New Zealand-based sample.","container-title":"Journal of Cross-Cultural Psychology","DOI":"10.1177/0022022193242006","ISSN":"0022-0221","issue":"2","language":"en","note":"publisher: SAGE Publications Inc","page":"221-249","source":"SAGE Journals","title":"Where's the \"Culture\" in Cross-Cultural Transition?: Comparative Studies of Sojourner Adjustment","title-short":"Where's the \"Culture\" in Cross-Cultural Transition?","volume":"24","author":[{"family":"Ward","given":"Colleen"},{"family":"Kennedy","given":"Antony"}],"issued":{"date-parts":[["1993",6,1]]}}}],"schema":"https://github.com/citation-style-language/schema/raw/master/csl-citation.json"} </w:instrText>
      </w:r>
      <w:r w:rsidR="00A31490" w:rsidRPr="00E537E9">
        <w:fldChar w:fldCharType="separate"/>
      </w:r>
      <w:r w:rsidR="00A31490" w:rsidRPr="00E537E9">
        <w:t>(Ward &amp; Kennedy, 1993)</w:t>
      </w:r>
      <w:r w:rsidR="00A31490" w:rsidRPr="00E537E9">
        <w:fldChar w:fldCharType="end"/>
      </w:r>
      <w:r w:rsidR="00A31490" w:rsidRPr="00E537E9">
        <w:t xml:space="preserve">, how different their own heritage culture is with the host culture (known as </w:t>
      </w:r>
      <w:r w:rsidR="00A31490" w:rsidRPr="00E537E9">
        <w:rPr>
          <w:i/>
          <w:iCs/>
        </w:rPr>
        <w:t>cultural distance</w:t>
      </w:r>
      <w:r w:rsidR="00A31490" w:rsidRPr="00E537E9">
        <w:t xml:space="preserve">) </w:t>
      </w:r>
      <w:r w:rsidR="00A31490" w:rsidRPr="00E537E9">
        <w:fldChar w:fldCharType="begin"/>
      </w:r>
      <w:r w:rsidR="00A31490" w:rsidRPr="00E537E9">
        <w:instrText xml:space="preserve"> ADDIN ZOTERO_ITEM CSL_CITATION {"citationID":"T1aJSjEb","properties":{"formattedCitation":"(Searle &amp; Ward, 1990; Ward, 2001)","plainCitation":"(Searle &amp; Ward, 1990; Ward, 2001)","noteIndex":0},"citationItems":[{"id":376,"uris":["http://zotero.org/users/1564320/items/K5QQU9R9"],"itemData":{"id":376,"type":"article-journal","abstract":"This study attempts empirically to distinguish psychological and sociocultural forms of adjustment during the process of cross-cultural transitions. One hundred and five sojourners (Malaysian and Singaporean students in New Zealand) completed a questionnaire which examined psychological well-being (depression) and sociocultural competence (social difficulty) in relationship to the following variables: expected difficulty, cultural distance, quantity and quality of social interactions with both host and fellow nationals, attitudes towards hosts, extraversion, life changes and personal variables such as age, sex, length of residence in New Zealand, cross-cultural training, and previous cross-cultural experiences. Multiple regression analysis was employed to construct predictive models of psychological and sociocultural adjustment. Satisfaction with relationships with host nationals, extraversion, life changes, and social difficulty combined to account for 34% of the variance in psychological adjustment. Cultural distance, expected difficulty, and depression combined to account for 36% of the variance in sociocultural adjustment. It was concluded that although psychological and sociocultural adjustment are interrelated, there is a need to regard these factors as conceptually distinct.\nRésumé\nCette étude vise à établir une distinction empirique entre l'adaptation psychologique et l'adaptation socio-culturelle à un nouvel environnement culturel. Cent cinq étudiants étrangers, de Malaysia et de Singapour, séjournant en Nouvelle-Zélande, ont rempli un questionnaire qui examinait le bien-être psychologique (dépression) et la compétence socio-culturelle (difficultés sociales) en fonction des variables suivantes : difficultés anticipées, distance culturelle, quantité et qualité des rapports sociaux avec les hôtes et les compatriotes, attitudes à l'égard des hôtes, extraversion, changements de situation (familiale, professionnelle) et variables personnelles telles l'âge, le sexe, la durée du séjour en Nouvelle-Zélande, la formation trans-culturelle et d'autres expériences trans-culturelles. L'analyse multivariée a été utilisée pour construire des modèles prédictifs de l'adaptation psychologique et socio-culturelle. En ce qui concerne l'adaptation psychologique, 34% de la variance s'explique par le niveau de satisfaction des rapports avec les hôtes, l'extraversion, les changements de situatin et les difficultés sociales. Quant à l'adaptation socio-culturelle, 36% de la variance s'explique par la distance culturelle, les difficultés anticipées et la dépression. On conclut que l'adaptation psychologique et l'adaptation socio-économique, quoique reliées entre elles, doivent être considérées comme distinctes sur le plan conceptuel. (author-supplied abstract).\nResumen\nEste estudio intenta distinguir empiricamente formas de ajustamiento sicologicas y socio-culturales durante el proceso de transiciones culturales. Ciento y cinco residentes temporales (estudiantes Malasianos y Singaporeanos en Nueva Zelandia) completaron un cuestionario el cual examine bien estar sicologica (depresión) y competencia socio-cultural (dificultad social) en relación a los siguientes variables: dificultad esperado, distancia cultural, cantidad y calidad de interacciones con huespedes nacionales y compatriotas, attitudes hacia huespedes, extraversión, cambios en vida y variables personales como edad, sexo, duracion de residencia en Nueva Zelandia, educacion de atravesar culturas y previas experiencias de transiciones culturales. Análisis de regresión multiple fue usado para construir modelos predictivos de ajustamiento sicologica y socio-cultural. Satisfacción en relaciones con huespedes nacionales, extraversión, cambios en vida y dificultad social acontaron por 34% de la variacion en ajustamiento sicologica. Distancia cultural, dificultad esperado y depresión acontaron por 36% de la variacion en ajustamiento socio-cultural. Aungue ajustamiento sicologica y socio-cultural son interelacionados, es concluido que se debe considerar estos como conceptualmente distintos. (author-supplied abstract).","container-title":"International Journal of Intercultural Relations","DOI":"10.1016/0147-1767(90)90030-Z","ISSN":"0147-1767","issue":"4","journalAbbreviation":"International Journal of Intercultural Relations","language":"en","page":"449-464","source":"ScienceDirect","title":"The prediction of psychological and sociocultural adjustment during cross-cultural transitions","volume":"14","author":[{"family":"Searle","given":"Wendy"},{"family":"Ward","given":"Colleen"}],"issued":{"date-parts":[["1990",1,1]]}}},{"id":2091,"uris":["http://zotero.org/users/1564320/items/GXU9U7RR"],"itemData":{"id":2091,"type":"chapter","abstract":"Developments in communication and transportation technologies have resulted in the world becoming an increasingly smaller place than ever before. It is within this background of change that the cross-cultural study of the psychology of acculturation has gained importance in the past few decades. Defined in this chapter as the changes that occur as a result of continuous first-hand contact between individuals of differing cultural origins, it is a topic that has enormous meaning and implications. In this chapter, Ward provides a review on the topic of acculturation. After defining acculturation, she distinguishes among the different types of groups of individuals that need to deal with acculturation, such as immigrants, refugees, and sojourners. She then discusses the adaptive outcomes of acculturation, making the useful distinction between psychological and sociocultural adjustment. Ward synthesizes the three major theoretical and empirical approaches that have dominated work in the field: stress and coping, culture learning, and social identification. She focuses on the affective, behavioral, and cognitive (A, B, C's) differences that each perspective provides. Ward emphasizes the need of integration of emerging theory and research to develop a cross-cultural perspective. (PsycINFO Database Record (c) 2019 APA, all rights reserved)","container-title":"The handbook of culture and psychology","event-place":"New York, NY, US","ISBN":"978-0-19-513181-9","page":"411-445","publisher":"Oxford University Press","publisher-place":"New York, NY, US","source":"APA PsycNet","title":"The A, B, Cs of Acculturation","author":[{"family":"Ward","given":"Colleen"}],"issued":{"date-parts":[["2001"]]}}}],"schema":"https://github.com/citation-style-language/schema/raw/master/csl-citation.json"} </w:instrText>
      </w:r>
      <w:r w:rsidR="00A31490" w:rsidRPr="00E537E9">
        <w:fldChar w:fldCharType="separate"/>
      </w:r>
      <w:r w:rsidR="00A31490" w:rsidRPr="00E537E9">
        <w:t>(Searle &amp; Ward, 1990; Ward, 2001)</w:t>
      </w:r>
      <w:r w:rsidR="00A31490" w:rsidRPr="00E537E9">
        <w:fldChar w:fldCharType="end"/>
      </w:r>
      <w:r w:rsidR="00A31490" w:rsidRPr="00E537E9">
        <w:t xml:space="preserve">, which acculturative strategies they choose </w:t>
      </w:r>
      <w:r w:rsidR="00A31490" w:rsidRPr="00E537E9">
        <w:fldChar w:fldCharType="begin"/>
      </w:r>
      <w:r w:rsidR="00AC3AC1" w:rsidRPr="00E537E9">
        <w:instrText xml:space="preserve"> ADDIN ZOTERO_ITEM CSL_CITATION {"citationID":"nabLNEHF","properties":{"formattedCitation":"(J. Berry, 1997; Ward &amp; Kennedy, 1999)","plainCitation":"(J. Berry, 1997; Ward &amp; Kennedy, 1999)","dontUpdate":true,"noteIndex":0},"citationItems":[{"id":"9oOIUKZQ/LR8xP8LB","uris":["http://zotero.org/users/local/laZEdp6J/items/KFEKYTAB"],"itemData":{"id":"LFZSsFKp/h8NFR64y","type":"article-journal","container-title":"Applied Psychology: An International Review","issue":"1","page":"5-68","title":"Immigration, acculturation, and adaptation","volume":"46","author":[{"family":"Berry","given":"John"}],"issued":{"date-parts":[["1997"]]}}},{"id":"9oOIUKZQ/Ghr0GQCb","uris":["http://zotero.org/users/local/Jlz7aknX/items/QBFSP7YM"],"itemData":{"id":"LFZSsFKp/aesJFMww","type":"article-journal","abstract":"This paper examines the construct of sociocultural adaptation and describes the development and refinement of its measurement. Psychometric analyses of the Sociocultural Adaptation Scale (SCAS) are presented based on the compilation of data across a large number of sojourner samples from an emerging program of research. The measurement and patterns of sociocultural adaptation are examined across: (1) 16 cross-sectional samples, (2) 4 longitudinal samples, and (3) 1 paired comparison between sojourning and sedentary samples. Selected cross-sample comparisons are reported, and the relationship between sociocultural and psychological adjustment across samples is discussed.","container-title":"International Journal of Intercultural Relations","DOI":"10.1016/S0147-1767(99)00014-0","ISSN":"0147-1767","issue":"4","journalAbbreviation":"International Journal of Intercultural Relations","language":"en","page":"659-677","source":"ScienceDirect","title":"The measurement of sociocultural adaptation","volume":"23","author":[{"family":"Ward","given":"Colleen"},{"family":"Kennedy","given":"Antony"}],"issued":{"date-parts":[["1999",8,1]]}}}],"schema":"https://github.com/citation-style-language/schema/raw/master/csl-citation.json"} </w:instrText>
      </w:r>
      <w:r w:rsidR="00A31490" w:rsidRPr="00E537E9">
        <w:fldChar w:fldCharType="separate"/>
      </w:r>
      <w:r w:rsidR="00A31490" w:rsidRPr="00E537E9">
        <w:t>(Berry, 1997; Ward &amp; Kennedy, 1999)</w:t>
      </w:r>
      <w:r w:rsidR="00A31490" w:rsidRPr="00E537E9">
        <w:fldChar w:fldCharType="end"/>
      </w:r>
      <w:r w:rsidR="00A31490" w:rsidRPr="00E537E9">
        <w:t xml:space="preserve">, and how proficient their language communication skills are </w:t>
      </w:r>
      <w:r w:rsidR="00A31490" w:rsidRPr="00E537E9">
        <w:fldChar w:fldCharType="begin"/>
      </w:r>
      <w:r w:rsidR="00AC3AC1" w:rsidRPr="00E537E9">
        <w:instrText xml:space="preserve"> ADDIN ZOTERO_ITEM CSL_CITATION {"citationID":"ZxgWetIV","properties":{"formattedCitation":"(Furnham &amp; Bochner, 1986; Ward &amp; Kennedy, 1999)","plainCitation":"(Furnham &amp; Bochner, 1986; Ward &amp; Kennedy, 1999)","noteIndex":0},"citationItems":[{"id":2095,"uris":["http://zotero.org/users/1564320/items/AE84MI6G"],"itemData":{"id":2095,"type":"book","call-number":"GN 517 .F87 1986","event-place":"London ; New York","ISBN":"978-0-416-36670-9","language":"eng","number-of-pages":"xx+298","publisher":"Methuen","publisher-place":"London ; New York","source":"ou-primo.com","title":"Culture shock: psychological reactions to unfamiliar environments / Adrian Furnham and Stephen Bochner ; with a foreword by Walter J. Lonner.","title-short":"Culture shock","author":[{"family":"Furnham","given":"Adrian"},{"family":"Bochner","given":"Stephen"}],"issued":{"date-parts":[["1986"]]}}},{"id":"9oOIUKZQ/Ghr0GQCb","uris":["http://zotero.org/users/local/Jlz7aknX/items/QBFSP7YM"],"itemData":{"id":"LFZSsFKp/aesJFMww","type":"article-journal","abstract":"This paper examines the construct of sociocultural adaptation and describes the development and refinement of its measurement. Psychometric analyses of the Sociocultural Adaptation Scale (SCAS) are presented based on the compilation of data across a large number of sojourner samples from an emerging program of research. The measurement and patterns of sociocultural adaptation are examined across: (1) 16 cross-sectional samples, (2) 4 longitudinal samples, and (3) 1 paired comparison between sojourning and sedentary samples. Selected cross-sample comparisons are reported, and the relationship between sociocultural and psychological adjustment across samples is discussed.","container-title":"International Journal of Intercultural Relations","DOI":"10.1016/S0147-1767(99)00014-0","ISSN":"0147-1767","issue":"4","journalAbbreviation":"International Journal of Intercultural Relations","language":"en","page":"659-677","source":"ScienceDirect","title":"The measurement of sociocultural adaptation","volume":"23","author":[{"family":"Ward","given":"Colleen"},{"family":"Kennedy","given":"Antony"}],"issued":{"date-parts":[["1999",8,1]]}}}],"schema":"https://github.com/citation-style-language/schema/raw/master/csl-citation.json"} </w:instrText>
      </w:r>
      <w:r w:rsidR="00A31490" w:rsidRPr="00E537E9">
        <w:fldChar w:fldCharType="separate"/>
      </w:r>
      <w:r w:rsidR="00A31490" w:rsidRPr="00E537E9">
        <w:t xml:space="preserve">(Furnham &amp; Bochner, 1986; Ward &amp; </w:t>
      </w:r>
      <w:r w:rsidR="00A31490" w:rsidRPr="00E537E9">
        <w:lastRenderedPageBreak/>
        <w:t>Kennedy, 1999)</w:t>
      </w:r>
      <w:r w:rsidR="00A31490" w:rsidRPr="00E537E9">
        <w:fldChar w:fldCharType="end"/>
      </w:r>
      <w:r w:rsidR="00A31490" w:rsidRPr="00E537E9">
        <w:t xml:space="preserve">. Generally, sojourners’ sociocultural adaptation follows a learning curve indicating swift improvement exhibited during the first several months of intercultural transition before gradually subsiding </w:t>
      </w:r>
      <w:r w:rsidR="00A31490" w:rsidRPr="00E537E9">
        <w:fldChar w:fldCharType="begin"/>
      </w:r>
      <w:r w:rsidR="00AC3AC1" w:rsidRPr="00E537E9">
        <w:instrText xml:space="preserve"> ADDIN ZOTERO_ITEM CSL_CITATION {"citationID":"ERPMCcki","properties":{"formattedCitation":"(Ward &amp; Kennedy, 1999a)","plainCitation":"(Ward &amp; Kennedy, 1999a)","dontUpdate":true,"noteIndex":0},"citationItems":[{"id":"9oOIUKZQ/Ghr0GQCb","uris":["http://zotero.org/users/local/Jlz7aknX/items/QBFSP7YM"],"itemData":{"id":365,"type":"article-journal","abstract":"This paper examines the construct of sociocultural adaptation and describes the development and refinement of its measurement. Psychometric analyses of the Sociocultural Adaptation Scale (SCAS) are presented based on the compilation of data across a large number of sojourner samples from an emerging program of research. The measurement and patterns of sociocultural adaptation are examined across: (1) 16 cross-sectional samples, (2) 4 longitudinal samples, and (3) 1 paired comparison between sojourning and sedentary samples. Selected cross-sample comparisons are reported, and the relationship between sociocultural and psychological adjustment across samples is discussed.","container-title":"International Journal of Intercultural Relations","DOI":"10.1016/S0147-1767(99)00014-0","ISSN":"0147-1767","issue":"4","journalAbbreviation":"International Journal of Intercultural Relations","language":"en","page":"659-677","source":"ScienceDirect","title":"The measurement of sociocultural adaptation","volume":"23","author":[{"family":"Ward","given":"Colleen"},{"family":"Kennedy","given":"Antony"}],"issued":{"date-parts":[["1999",8,1]]}}}],"schema":"https://github.com/citation-style-language/schema/raw/master/csl-citation.json"} </w:instrText>
      </w:r>
      <w:r w:rsidR="00A31490" w:rsidRPr="00E537E9">
        <w:fldChar w:fldCharType="separate"/>
      </w:r>
      <w:r w:rsidR="00A31490" w:rsidRPr="00E537E9">
        <w:t>(Ward &amp; Kennedy, 1999)</w:t>
      </w:r>
      <w:r w:rsidR="00A31490" w:rsidRPr="00E537E9">
        <w:fldChar w:fldCharType="end"/>
      </w:r>
      <w:r w:rsidR="00A31490" w:rsidRPr="00E537E9">
        <w:t xml:space="preserve">. </w:t>
      </w:r>
      <w:r w:rsidR="007C4593" w:rsidRPr="00E537E9">
        <w:t xml:space="preserve">How a </w:t>
      </w:r>
      <w:r w:rsidR="00F06890" w:rsidRPr="00E537E9">
        <w:t>sojourner</w:t>
      </w:r>
      <w:r w:rsidR="007C4593" w:rsidRPr="00E537E9">
        <w:t xml:space="preserve"> </w:t>
      </w:r>
      <w:r w:rsidR="00F91551" w:rsidRPr="00E537E9">
        <w:t xml:space="preserve">interacts with the </w:t>
      </w:r>
      <w:r w:rsidR="009B36EC" w:rsidRPr="00E537E9">
        <w:t>new socio</w:t>
      </w:r>
      <w:r w:rsidR="00F91551" w:rsidRPr="00E537E9">
        <w:t>culture</w:t>
      </w:r>
      <w:r w:rsidR="00FE2B3E" w:rsidRPr="00E537E9">
        <w:t xml:space="preserve"> inter</w:t>
      </w:r>
      <w:r w:rsidR="008C70B4" w:rsidRPr="00E537E9">
        <w:t>connects</w:t>
      </w:r>
      <w:r w:rsidR="00FE2B3E" w:rsidRPr="00E537E9">
        <w:t xml:space="preserve"> to </w:t>
      </w:r>
      <w:r w:rsidR="00F06890" w:rsidRPr="00E537E9">
        <w:t>the person’s</w:t>
      </w:r>
      <w:r w:rsidR="00FE2B3E" w:rsidRPr="00E537E9">
        <w:t xml:space="preserve"> </w:t>
      </w:r>
      <w:r w:rsidR="009B36EC" w:rsidRPr="00E537E9">
        <w:t>cultural</w:t>
      </w:r>
      <w:r w:rsidR="00FE2B3E" w:rsidRPr="00E537E9">
        <w:t xml:space="preserve"> identity </w:t>
      </w:r>
      <w:r w:rsidR="00182D36" w:rsidRPr="00E537E9">
        <w:t xml:space="preserve">adaptation </w:t>
      </w:r>
      <w:r w:rsidR="00FE2B3E" w:rsidRPr="00E537E9">
        <w:t xml:space="preserve">during the acculturative process. </w:t>
      </w:r>
    </w:p>
    <w:p w14:paraId="2305C58F" w14:textId="62FEE20F" w:rsidR="00A31490" w:rsidRPr="00E537E9" w:rsidRDefault="00A459C7" w:rsidP="00721219">
      <w:r w:rsidRPr="00E537E9">
        <w:rPr>
          <w:b/>
          <w:bCs/>
          <w:i/>
          <w:iCs/>
        </w:rPr>
        <w:tab/>
      </w:r>
      <w:r w:rsidR="00721219" w:rsidRPr="00E537E9">
        <w:rPr>
          <w:b/>
          <w:bCs/>
        </w:rPr>
        <w:t>Cultural</w:t>
      </w:r>
      <w:r w:rsidR="00A31490" w:rsidRPr="00E537E9">
        <w:rPr>
          <w:b/>
          <w:bCs/>
        </w:rPr>
        <w:t xml:space="preserve"> Identity Adaptation</w:t>
      </w:r>
      <w:r w:rsidR="001D516D" w:rsidRPr="00E537E9">
        <w:rPr>
          <w:b/>
          <w:bCs/>
        </w:rPr>
        <w:t>.</w:t>
      </w:r>
      <w:r w:rsidR="00721219" w:rsidRPr="00E537E9">
        <w:rPr>
          <w:b/>
          <w:bCs/>
          <w:i/>
          <w:iCs/>
        </w:rPr>
        <w:t xml:space="preserve"> </w:t>
      </w:r>
      <w:r w:rsidR="00A31490" w:rsidRPr="00E537E9">
        <w:t>From a fundamental standpoint, cultural identification is how a person perceives themselves within a cultural society and how they process information about themselves and others who are outside of their culture</w:t>
      </w:r>
      <w:r w:rsidR="00936A98" w:rsidRPr="00E537E9">
        <w:t>, affecting an</w:t>
      </w:r>
      <w:r w:rsidR="00A31490" w:rsidRPr="00E537E9">
        <w:t xml:space="preserve"> individual’s identity perceptions within the</w:t>
      </w:r>
      <w:r w:rsidR="00166D8D" w:rsidRPr="00E537E9">
        <w:t>ir</w:t>
      </w:r>
      <w:r w:rsidR="00A31490" w:rsidRPr="00E537E9">
        <w:t xml:space="preserve"> enculturated and acculturative environments </w:t>
      </w:r>
      <w:r w:rsidR="00A31490" w:rsidRPr="00E537E9">
        <w:fldChar w:fldCharType="begin"/>
      </w:r>
      <w:r w:rsidR="00A31490" w:rsidRPr="00E537E9">
        <w:instrText xml:space="preserve"> ADDIN ZOTERO_ITEM CSL_CITATION {"citationID":"jnVpfGMy","properties":{"formattedCitation":"(Ward, 2001)","plainCitation":"(Ward, 2001)","noteIndex":0},"citationItems":[{"id":2091,"uris":["http://zotero.org/users/1564320/items/GXU9U7RR"],"itemData":{"id":2091,"type":"chapter","abstract":"Developments in communication and transportation technologies have resulted in the world becoming an increasingly smaller place than ever before. It is within this background of change that the cross-cultural study of the psychology of acculturation has gained importance in the past few decades. Defined in this chapter as the changes that occur as a result of continuous first-hand contact between individuals of differing cultural origins, it is a topic that has enormous meaning and implications. In this chapter, Ward provides a review on the topic of acculturation. After defining acculturation, she distinguishes among the different types of groups of individuals that need to deal with acculturation, such as immigrants, refugees, and sojourners. She then discusses the adaptive outcomes of acculturation, making the useful distinction between psychological and sociocultural adjustment. Ward synthesizes the three major theoretical and empirical approaches that have dominated work in the field: stress and coping, culture learning, and social identification. She focuses on the affective, behavioral, and cognitive (A, B, C's) differences that each perspective provides. Ward emphasizes the need of integration of emerging theory and research to develop a cross-cultural perspective. (PsycINFO Database Record (c) 2019 APA, all rights reserved)","container-title":"The handbook of culture and psychology","event-place":"New York, NY, US","ISBN":"978-0-19-513181-9","page":"411-445","publisher":"Oxford University Press","publisher-place":"New York, NY, US","source":"APA PsycNet","title":"The A, B, Cs of Acculturation","author":[{"family":"Ward","given":"Colleen"}],"issued":{"date-parts":[["2001"]]}}}],"schema":"https://github.com/citation-style-language/schema/raw/master/csl-citation.json"} </w:instrText>
      </w:r>
      <w:r w:rsidR="00A31490" w:rsidRPr="00E537E9">
        <w:fldChar w:fldCharType="separate"/>
      </w:r>
      <w:r w:rsidR="00A31490" w:rsidRPr="00E537E9">
        <w:t>(Ward, 2001)</w:t>
      </w:r>
      <w:r w:rsidR="00A31490" w:rsidRPr="00E537E9">
        <w:fldChar w:fldCharType="end"/>
      </w:r>
      <w:r w:rsidR="00A31490" w:rsidRPr="00E537E9">
        <w:t xml:space="preserve">. Relevant to this research, cultural identity more deeply involves how much a person feels accepted or has a sense of belonging within the group. </w:t>
      </w:r>
    </w:p>
    <w:p w14:paraId="2F78BF64" w14:textId="09B3BC8C" w:rsidR="00A31490" w:rsidRPr="00E537E9" w:rsidRDefault="00A31490" w:rsidP="00A31490">
      <w:pPr>
        <w:ind w:firstLine="720"/>
      </w:pPr>
      <w:r w:rsidRPr="00E537E9">
        <w:t xml:space="preserve">Psychological, sociocultural, and </w:t>
      </w:r>
      <w:r w:rsidR="007E3F7A" w:rsidRPr="00E537E9">
        <w:t>cultural</w:t>
      </w:r>
      <w:r w:rsidRPr="00E537E9">
        <w:t xml:space="preserve"> identity adaptation</w:t>
      </w:r>
      <w:r w:rsidR="00E92F76" w:rsidRPr="00E537E9">
        <w:t>s</w:t>
      </w:r>
      <w:r w:rsidRPr="00E537E9">
        <w:t xml:space="preserve"> are </w:t>
      </w:r>
      <w:r w:rsidR="003E3787" w:rsidRPr="00E537E9">
        <w:t>inter</w:t>
      </w:r>
      <w:r w:rsidRPr="00E537E9">
        <w:t xml:space="preserve">related but </w:t>
      </w:r>
      <w:r w:rsidR="003E3787" w:rsidRPr="00E537E9">
        <w:t xml:space="preserve">have </w:t>
      </w:r>
      <w:r w:rsidRPr="00E537E9">
        <w:t xml:space="preserve">a unique dimension of acculturation. Their distinctions are compartmentalized for research and insight, but these dimensions maintain an interdependent relationship. Acculturating individuals may experience these changes in tandem or subsequently (Ward, 2001). </w:t>
      </w:r>
    </w:p>
    <w:p w14:paraId="7AECCE02" w14:textId="70B2704B" w:rsidR="00A31490" w:rsidRPr="00E537E9" w:rsidRDefault="009653D9" w:rsidP="009653D9">
      <w:pPr>
        <w:rPr>
          <w:b/>
          <w:bCs/>
          <w:i/>
          <w:iCs/>
        </w:rPr>
      </w:pPr>
      <w:r w:rsidRPr="00E537E9">
        <w:rPr>
          <w:b/>
          <w:bCs/>
          <w:i/>
          <w:iCs/>
        </w:rPr>
        <w:t>Acculturative Strategies</w:t>
      </w:r>
    </w:p>
    <w:p w14:paraId="76BFB592" w14:textId="48DDFC91" w:rsidR="002B399F" w:rsidRPr="00E537E9" w:rsidRDefault="00E8437B" w:rsidP="002B399F">
      <w:pPr>
        <w:ind w:firstLine="720"/>
      </w:pPr>
      <w:r w:rsidRPr="00E537E9">
        <w:t xml:space="preserve">The four proposed strategies for negotiating the enculturated self with an unfamiliar culture, known as </w:t>
      </w:r>
      <w:r w:rsidRPr="00E537E9">
        <w:rPr>
          <w:i/>
          <w:iCs/>
        </w:rPr>
        <w:t>acculturative strategies</w:t>
      </w:r>
      <w:r w:rsidRPr="00E537E9">
        <w:t xml:space="preserve">, potentially determine how a person will adapt to their new culture. </w:t>
      </w:r>
      <w:r w:rsidRPr="00E537E9">
        <w:fldChar w:fldCharType="begin"/>
      </w:r>
      <w:r w:rsidRPr="00E537E9">
        <w:instrText xml:space="preserve"> ADDIN ZOTERO_ITEM CSL_CITATION {"citationID":"Lp87YJaX","properties":{"formattedCitation":"(J. Berry &amp; Annis, 1990; Dasen et al., 1988)","plainCitation":"(J. Berry &amp; Annis, 1990; Dasen et al., 1988)","dontUpdate":true,"noteIndex":0},"citationItems":[{"id":2088,"uris":["http://zotero.org/users/1564320/items/HKUDMWQ8"],"itemData":{"id":2088,"type":"article-journal","container-title":"American Anthropologist","ISSN":"0002-7294","issue":"3","note":"publisher: [American Anthropological Association, Wiley]","page":"814-815","source":"JSTOR","title":"Review of Ethnic Psychology: Research and Practice with Immigrants, Refugees, Native Peoples, Ethnic Groups and Sojourners","title-short":"Review of Ethnic Psychology","volume":"92","author":[{"family":"Berry","given":"John"},{"family":"Annis","given":"R. C."}],"issued":{"date-parts":[["1990"]]}}},{"id":2090,"uris":["http://zotero.org/users/1564320/items/2V39VEWD"],"itemData":{"id":2090,"type":"book","abstract":"Published on behalf of the World Health Organization.","call-number":"RA 418 .H395 1987","collection-title":"Cross-cultural research and methodology series ; v. 10","event-place":"Newbury Park, Calif.","ISBN":"978-0-8039-3039-1","language":"eng","number-of-pages":"336","publisher":"Sage Publications","publisher-place":"Newbury Park, Calif.","source":"ou-primo.com","title":"Health and cross-cultural psychology: toward applications","title-short":"Health and cross-cultural psychology","editor":[{"family":"Dasen","given":"Pierre R."},{"family":"Berry","given":"J"},{"family":"Sartorius","given":"N."}],"issued":{"date-parts":[["1988"]]}}}],"schema":"https://github.com/citation-style-language/schema/raw/master/csl-citation.json"} </w:instrText>
      </w:r>
      <w:r w:rsidRPr="00E537E9">
        <w:fldChar w:fldCharType="separate"/>
      </w:r>
      <w:r w:rsidRPr="00E537E9">
        <w:t>(Berry &amp; Annis, 1990; Dasen et al., 1988)</w:t>
      </w:r>
      <w:r w:rsidRPr="00E537E9">
        <w:fldChar w:fldCharType="end"/>
      </w:r>
      <w:r w:rsidRPr="00E537E9">
        <w:t xml:space="preserve"> </w:t>
      </w:r>
      <w:r w:rsidR="002B399F" w:rsidRPr="00E537E9">
        <w:rPr>
          <w:i/>
          <w:iCs/>
        </w:rPr>
        <w:t>Marginalization</w:t>
      </w:r>
      <w:r w:rsidR="002B399F" w:rsidRPr="00E537E9">
        <w:t xml:space="preserve"> is described as little interest in or the possibility of maintaining one’s own heritage culture or participating in the receiving culture. Berry offers reasons for this strategy, such as cultural loss (geared more toward forced acculturation as seen in refugees) and discrimination. </w:t>
      </w:r>
      <w:r w:rsidR="002B399F" w:rsidRPr="00E537E9">
        <w:rPr>
          <w:i/>
          <w:iCs/>
        </w:rPr>
        <w:t>Separation</w:t>
      </w:r>
      <w:r w:rsidR="002B399F" w:rsidRPr="00E537E9">
        <w:t xml:space="preserve"> refers to the idea of highly valuing and maintaining one’s heritage culture to the point that individuals avoid contact </w:t>
      </w:r>
      <w:r w:rsidR="002B399F" w:rsidRPr="00E537E9">
        <w:lastRenderedPageBreak/>
        <w:t xml:space="preserve">with those from other cultures. </w:t>
      </w:r>
      <w:r w:rsidR="002B399F" w:rsidRPr="00E537E9">
        <w:rPr>
          <w:i/>
          <w:iCs/>
        </w:rPr>
        <w:t>Assimilation</w:t>
      </w:r>
      <w:r w:rsidR="002B399F" w:rsidRPr="00E537E9">
        <w:t xml:space="preserve"> is defined as (1) not attempting to maintain one’s own heritage identity and (2) thereby being absorbed by the dominant cultures. </w:t>
      </w:r>
      <w:r w:rsidR="002B399F" w:rsidRPr="00E537E9">
        <w:rPr>
          <w:i/>
          <w:iCs/>
        </w:rPr>
        <w:t>Integration</w:t>
      </w:r>
      <w:r w:rsidR="002B399F" w:rsidRPr="00E537E9">
        <w:t xml:space="preserve"> denotes the attempt to maintain “some degree of culture integrity,” yet simultaneously seeking “to participate as an integral part of the larger social network”</w:t>
      </w:r>
      <w:r w:rsidR="00185C2B" w:rsidRPr="00E537E9">
        <w:t xml:space="preserve"> </w:t>
      </w:r>
      <w:r w:rsidR="00936BC7" w:rsidRPr="00E537E9">
        <w:fldChar w:fldCharType="begin"/>
      </w:r>
      <w:r w:rsidR="005F4D93" w:rsidRPr="00E537E9">
        <w:instrText xml:space="preserve"> ADDIN ZOTERO_ITEM CSL_CITATION {"citationID":"Pr86DurA","properties":{"formattedCitation":"(J. Berry, 1997b, p. 9)","plainCitation":"(J. Berry, 1997b, p. 9)","dontUpdate":true,"noteIndex":0},"citationItems":[{"id":311,"uris":["http://zotero.org/users/1564320/items/BNXDZSUE"],"itemData":{"id":311,"type":"article-journal","container-title":"Applied Psychology: An International Review","DOI":"10.1111/j.1464-0597.1997.tb01087.x","ISSN":"0269994X","issue":"1","note":"publisher: Wiley-Blackwell","page":"5-34","source":"EBSCOhost","title":"Immigration, Acculturation, and Adaptation","volume":"46","author":[{"family":"Berry","given":"John"}],"issued":{"date-parts":[["1997",1]]}},"locator":"9","label":"page"}],"schema":"https://github.com/citation-style-language/schema/raw/master/csl-citation.json"} </w:instrText>
      </w:r>
      <w:r w:rsidR="00936BC7" w:rsidRPr="00E537E9">
        <w:fldChar w:fldCharType="separate"/>
      </w:r>
      <w:r w:rsidR="00936BC7" w:rsidRPr="00E537E9">
        <w:t>(Berry, 1997, p. 9)</w:t>
      </w:r>
      <w:r w:rsidR="00936BC7" w:rsidRPr="00E537E9">
        <w:fldChar w:fldCharType="end"/>
      </w:r>
      <w:r w:rsidR="002B399F" w:rsidRPr="00E537E9">
        <w:t xml:space="preserve">.  </w:t>
      </w:r>
    </w:p>
    <w:p w14:paraId="5B7867E9" w14:textId="33A587CB" w:rsidR="00E8437B" w:rsidRPr="00E537E9" w:rsidRDefault="00E8437B" w:rsidP="00E8437B">
      <w:pPr>
        <w:autoSpaceDE w:val="0"/>
        <w:autoSpaceDN w:val="0"/>
        <w:adjustRightInd w:val="0"/>
        <w:ind w:firstLine="720"/>
      </w:pPr>
      <w:r w:rsidRPr="00E537E9">
        <w:t xml:space="preserve">Navigating intercultural conflict can influence a person’s academic performance and ultimately a person’s (student’s) success </w:t>
      </w:r>
      <w:r w:rsidRPr="00E537E9">
        <w:fldChar w:fldCharType="begin"/>
      </w:r>
      <w:r w:rsidRPr="00E537E9">
        <w:instrText xml:space="preserve"> ADDIN ZOTERO_ITEM CSL_CITATION {"citationID":"AFVNEEdd","properties":{"formattedCitation":"(Ahmed et al., 2020)","plainCitation":"(Ahmed et al., 2020)","noteIndex":0},"citationItems":[{"id":2064,"uris":["http://zotero.org/users/1564320/items/WKCY8QE5"],"itemData":{"id":2064,"type":"article-journal","abstract":"Conflict is a part of daily life and it can occur for many reasons. In an intercultural environment, both international and local people can face conflict due to their interactions. Even though there has been an exponential increase in the growth of international students in Turkey in recent years, little is known about their experiences in the realm of intercultural conflicts. Therefore, the main objective of this study was to assess the occurrence of intercultural conflicts among international students at Anadolu University. In particular, the study sought to examine possible intercultural conflicts this group of students might experience, international students’ intercultural awareness, the major sources of the intercultural conflict and how the international students cope with intercultural conflict. A qualitative research method with phenomenological research design was utilized and semi-structured in-depth interviews were used to gather data. The analysis of the study was organized into six themes, namely: awareness, approach, experience, communication style, worldview change, and coping strategy. Except for the last theme, the obtained data aligned with the literature. Findings revealed that the international students experienced intercultural conflicts mainly due to lack of intercultural competence. Based on these findings, recommendations for future studies were suggested.","container-title":"Open Education Studies","DOI":"10.1515/edu-2020-0120","ISSN":"2544-7831","issue":"1","language":"en","note":"publisher: De Gruyter Open Access","page":"202-213","source":"www-degruyter-com.ezproxy.lib.ou.edu","title":"Intercultural Conflict and Experiences of International Students in Turkey","volume":"2","author":[{"family":"Ahmed","given":"Abdulatif Hajjismael"},{"family":"Hamed","given":"Osman Alfahim Osman"},{"family":"Gocheva","given":"Svetla"}],"issued":{"date-parts":[["2020",1,1]]}}}],"schema":"https://github.com/citation-style-language/schema/raw/master/csl-citation.json"} </w:instrText>
      </w:r>
      <w:r w:rsidRPr="00E537E9">
        <w:fldChar w:fldCharType="separate"/>
      </w:r>
      <w:r w:rsidRPr="00E537E9">
        <w:t>(Ahmed et al., 2020)</w:t>
      </w:r>
      <w:r w:rsidRPr="00E537E9">
        <w:fldChar w:fldCharType="end"/>
      </w:r>
      <w:r w:rsidRPr="00E537E9">
        <w:t xml:space="preserve">. </w:t>
      </w:r>
      <w:r w:rsidR="00B764E4" w:rsidRPr="00E537E9">
        <w:t>Reasonably, w</w:t>
      </w:r>
      <w:r w:rsidRPr="00E537E9">
        <w:t xml:space="preserve">ith this line of thinking, acculturative strategies </w:t>
      </w:r>
      <w:r w:rsidR="00395911" w:rsidRPr="00E537E9">
        <w:t xml:space="preserve">used to </w:t>
      </w:r>
      <w:r w:rsidRPr="00E537E9">
        <w:t>cope with intercultural conflicts can positively or negatively influence academic goals</w:t>
      </w:r>
      <w:r w:rsidR="00395911" w:rsidRPr="00E537E9">
        <w:t xml:space="preserve"> achievement</w:t>
      </w:r>
      <w:r w:rsidRPr="00E537E9">
        <w:t>.</w:t>
      </w:r>
    </w:p>
    <w:p w14:paraId="5CE1BB8B" w14:textId="7D2BC3E7" w:rsidR="00254C98" w:rsidRPr="00E537E9" w:rsidRDefault="00254C98" w:rsidP="00DA6E0B">
      <w:pPr>
        <w:pStyle w:val="Heading4"/>
      </w:pPr>
      <w:r w:rsidRPr="00E537E9">
        <w:t>Relevance to this Research: Acculturation Process Summary</w:t>
      </w:r>
    </w:p>
    <w:p w14:paraId="326749D8" w14:textId="1A8E3707" w:rsidR="006D734F" w:rsidRPr="00E537E9" w:rsidRDefault="002E7CC0" w:rsidP="00627CDE">
      <w:pPr>
        <w:ind w:firstLine="720"/>
      </w:pPr>
      <w:r w:rsidRPr="00E537E9">
        <w:t>When acculturating individual</w:t>
      </w:r>
      <w:r w:rsidR="00387039" w:rsidRPr="00E537E9">
        <w:t>s</w:t>
      </w:r>
      <w:r w:rsidRPr="00E537E9">
        <w:t xml:space="preserve"> encounter h</w:t>
      </w:r>
      <w:r w:rsidR="00B14C4E" w:rsidRPr="00E537E9">
        <w:t>ost cultural aspects differ</w:t>
      </w:r>
      <w:r w:rsidRPr="00E537E9">
        <w:t xml:space="preserve">ent </w:t>
      </w:r>
      <w:r w:rsidR="00B14C4E" w:rsidRPr="00E537E9">
        <w:t xml:space="preserve">from </w:t>
      </w:r>
      <w:r w:rsidR="00387039" w:rsidRPr="00E537E9">
        <w:t>their</w:t>
      </w:r>
      <w:r w:rsidR="00B14C4E" w:rsidRPr="00E537E9">
        <w:t xml:space="preserve"> own enculturation</w:t>
      </w:r>
      <w:r w:rsidRPr="00E537E9">
        <w:t xml:space="preserve">, the </w:t>
      </w:r>
      <w:r w:rsidR="00DE4999" w:rsidRPr="00E537E9">
        <w:t xml:space="preserve">differences are </w:t>
      </w:r>
      <w:r w:rsidRPr="00E537E9">
        <w:t xml:space="preserve">known as acculturative stressors, or stressors. </w:t>
      </w:r>
      <w:r w:rsidR="00863E18" w:rsidRPr="00E537E9">
        <w:t xml:space="preserve">These </w:t>
      </w:r>
      <w:r w:rsidR="00863E18" w:rsidRPr="00E537E9">
        <w:rPr>
          <w:i/>
          <w:iCs/>
        </w:rPr>
        <w:t xml:space="preserve">stressors </w:t>
      </w:r>
      <w:r w:rsidR="00863E18" w:rsidRPr="00E537E9">
        <w:t>cause acculturative stress</w:t>
      </w:r>
      <w:r w:rsidR="006D734F" w:rsidRPr="00E537E9">
        <w:t xml:space="preserve"> leading to</w:t>
      </w:r>
      <w:r w:rsidR="006D734F" w:rsidRPr="00E537E9">
        <w:rPr>
          <w:b/>
          <w:bCs/>
        </w:rPr>
        <w:t xml:space="preserve"> </w:t>
      </w:r>
      <w:r w:rsidR="00097A27" w:rsidRPr="00E537E9">
        <w:t>intercultural conflict</w:t>
      </w:r>
      <w:r w:rsidR="00484826" w:rsidRPr="00E537E9">
        <w:t xml:space="preserve">. </w:t>
      </w:r>
    </w:p>
    <w:p w14:paraId="2634B9C5" w14:textId="0ABFFB7E" w:rsidR="00D95566" w:rsidRPr="00E537E9" w:rsidRDefault="006D734F" w:rsidP="006D734F">
      <w:pPr>
        <w:ind w:firstLine="720"/>
      </w:pPr>
      <w:r w:rsidRPr="00E537E9">
        <w:t xml:space="preserve">During acculturation in U.S. HEIs, </w:t>
      </w:r>
      <w:r w:rsidR="00A26B6D" w:rsidRPr="00E537E9">
        <w:t>L2 international sojourners have reported several acculturative stressors</w:t>
      </w:r>
      <w:r w:rsidR="00B9541C" w:rsidRPr="00E537E9">
        <w:t xml:space="preserve"> leading to acculturative stress</w:t>
      </w:r>
      <w:r w:rsidR="00A61720" w:rsidRPr="00E537E9">
        <w:t xml:space="preserve">, such as </w:t>
      </w:r>
      <w:r w:rsidR="009F7EBF" w:rsidRPr="00E537E9">
        <w:t>educational style, language profici</w:t>
      </w:r>
      <w:r w:rsidR="000320DA" w:rsidRPr="00E537E9">
        <w:t>ency</w:t>
      </w:r>
      <w:r w:rsidR="00A61720" w:rsidRPr="00E537E9">
        <w:t>,</w:t>
      </w:r>
      <w:r w:rsidR="00AE54A5" w:rsidRPr="00E537E9">
        <w:t xml:space="preserve"> </w:t>
      </w:r>
      <w:r w:rsidR="001F29AD" w:rsidRPr="00E537E9">
        <w:t>support</w:t>
      </w:r>
      <w:r w:rsidR="00B83A50" w:rsidRPr="00E537E9">
        <w:t xml:space="preserve"> systems </w:t>
      </w:r>
      <w:r w:rsidR="00BE2218" w:rsidRPr="00E537E9">
        <w:t>a</w:t>
      </w:r>
      <w:r w:rsidR="00B37F16" w:rsidRPr="00E537E9">
        <w:t xml:space="preserve">nd </w:t>
      </w:r>
      <w:r w:rsidR="003C3D8D" w:rsidRPr="00E537E9">
        <w:t xml:space="preserve">discrimination.  </w:t>
      </w:r>
      <w:r w:rsidR="00325295" w:rsidRPr="00E537E9">
        <w:t xml:space="preserve">In </w:t>
      </w:r>
      <w:r w:rsidR="00627CDE" w:rsidRPr="00E537E9">
        <w:t>various</w:t>
      </w:r>
      <w:r w:rsidR="00325295" w:rsidRPr="00E537E9">
        <w:t xml:space="preserve"> studies</w:t>
      </w:r>
      <w:r w:rsidR="009C322A" w:rsidRPr="00E537E9">
        <w:t>,</w:t>
      </w:r>
      <w:r w:rsidR="00325295" w:rsidRPr="00E537E9">
        <w:t xml:space="preserve"> </w:t>
      </w:r>
      <w:r w:rsidR="009C322A" w:rsidRPr="00E537E9">
        <w:t>these</w:t>
      </w:r>
      <w:r w:rsidR="00325295" w:rsidRPr="00E537E9">
        <w:t xml:space="preserve"> stressors have interfered with the st</w:t>
      </w:r>
      <w:r w:rsidR="00DE7944" w:rsidRPr="00E537E9">
        <w:t xml:space="preserve">udents’ </w:t>
      </w:r>
      <w:r w:rsidR="00820828" w:rsidRPr="00E537E9">
        <w:t>academic</w:t>
      </w:r>
      <w:r w:rsidR="000450C5" w:rsidRPr="00E537E9">
        <w:t xml:space="preserve"> </w:t>
      </w:r>
      <w:r w:rsidR="00BE2218" w:rsidRPr="00E537E9">
        <w:t>success</w:t>
      </w:r>
      <w:r w:rsidR="00382519" w:rsidRPr="00E537E9">
        <w:t>.</w:t>
      </w:r>
      <w:r w:rsidR="00447D16" w:rsidRPr="00E537E9">
        <w:t xml:space="preserve"> However, current resilient research has also shown that </w:t>
      </w:r>
      <w:r w:rsidR="00706F58" w:rsidRPr="00E537E9">
        <w:t xml:space="preserve">acculturative stress can produce positive outcomes even </w:t>
      </w:r>
      <w:r w:rsidR="00F23E65" w:rsidRPr="00E537E9">
        <w:t>if</w:t>
      </w:r>
      <w:r w:rsidR="00706F58" w:rsidRPr="00E537E9">
        <w:t xml:space="preserve"> the stressors </w:t>
      </w:r>
      <w:r w:rsidR="00F23E65" w:rsidRPr="00E537E9">
        <w:t xml:space="preserve">themselves yield challenges. </w:t>
      </w:r>
      <w:r w:rsidR="00706F58" w:rsidRPr="00E537E9">
        <w:t xml:space="preserve"> </w:t>
      </w:r>
    </w:p>
    <w:p w14:paraId="2D4172A0" w14:textId="30F91441" w:rsidR="003A07AB" w:rsidRPr="00E537E9" w:rsidRDefault="00211BC9" w:rsidP="00885853">
      <w:pPr>
        <w:ind w:firstLine="720"/>
        <w:rPr>
          <w:rFonts w:eastAsia="Garamond"/>
          <w:bCs/>
        </w:rPr>
      </w:pPr>
      <w:r w:rsidRPr="00E537E9">
        <w:rPr>
          <w:rFonts w:eastAsia="Garamond"/>
          <w:bCs/>
        </w:rPr>
        <w:t xml:space="preserve">The goal </w:t>
      </w:r>
      <w:r w:rsidR="00846B73" w:rsidRPr="00E537E9">
        <w:rPr>
          <w:rFonts w:eastAsia="Garamond"/>
          <w:bCs/>
        </w:rPr>
        <w:t xml:space="preserve">of this research </w:t>
      </w:r>
      <w:r w:rsidRPr="00E537E9">
        <w:rPr>
          <w:rFonts w:eastAsia="Garamond"/>
          <w:bCs/>
        </w:rPr>
        <w:t xml:space="preserve">is to understand </w:t>
      </w:r>
      <w:r w:rsidR="00F95BF0" w:rsidRPr="00E537E9">
        <w:rPr>
          <w:rFonts w:eastAsia="Garamond"/>
          <w:bCs/>
        </w:rPr>
        <w:t>wh</w:t>
      </w:r>
      <w:r w:rsidR="00E41E38" w:rsidRPr="00E537E9">
        <w:rPr>
          <w:rFonts w:eastAsia="Garamond"/>
          <w:bCs/>
        </w:rPr>
        <w:t xml:space="preserve">at </w:t>
      </w:r>
      <w:r w:rsidR="00F95BF0" w:rsidRPr="00E537E9">
        <w:rPr>
          <w:rFonts w:eastAsia="Garamond"/>
          <w:bCs/>
        </w:rPr>
        <w:t xml:space="preserve">challenges and accomplishments </w:t>
      </w:r>
      <w:r w:rsidRPr="00E537E9">
        <w:rPr>
          <w:rFonts w:eastAsia="Garamond"/>
          <w:bCs/>
        </w:rPr>
        <w:t xml:space="preserve">L2 international students </w:t>
      </w:r>
      <w:r w:rsidR="00F95BF0" w:rsidRPr="00E537E9">
        <w:rPr>
          <w:rFonts w:eastAsia="Garamond"/>
          <w:bCs/>
        </w:rPr>
        <w:t>experience</w:t>
      </w:r>
      <w:r w:rsidR="00E25C0E" w:rsidRPr="00E537E9">
        <w:rPr>
          <w:rFonts w:eastAsia="Garamond"/>
          <w:bCs/>
        </w:rPr>
        <w:t xml:space="preserve"> </w:t>
      </w:r>
      <w:r w:rsidR="00D57189" w:rsidRPr="00E537E9">
        <w:rPr>
          <w:rFonts w:eastAsia="Garamond"/>
          <w:bCs/>
        </w:rPr>
        <w:t>and</w:t>
      </w:r>
      <w:r w:rsidR="00E41143" w:rsidRPr="00E537E9">
        <w:rPr>
          <w:rFonts w:eastAsia="Garamond"/>
          <w:bCs/>
        </w:rPr>
        <w:t xml:space="preserve"> </w:t>
      </w:r>
      <w:r w:rsidR="0087154D" w:rsidRPr="00E537E9">
        <w:rPr>
          <w:rFonts w:eastAsia="Garamond"/>
          <w:bCs/>
        </w:rPr>
        <w:t xml:space="preserve">how those experiences </w:t>
      </w:r>
      <w:r w:rsidR="00C06E7C" w:rsidRPr="00E537E9">
        <w:rPr>
          <w:rFonts w:eastAsia="Garamond"/>
          <w:bCs/>
        </w:rPr>
        <w:t>impact</w:t>
      </w:r>
      <w:r w:rsidR="0087154D" w:rsidRPr="00E537E9">
        <w:rPr>
          <w:rFonts w:eastAsia="Garamond"/>
          <w:bCs/>
        </w:rPr>
        <w:t xml:space="preserve"> students</w:t>
      </w:r>
      <w:r w:rsidR="00D57189" w:rsidRPr="00E537E9">
        <w:rPr>
          <w:rFonts w:eastAsia="Garamond"/>
          <w:bCs/>
        </w:rPr>
        <w:t>’</w:t>
      </w:r>
      <w:r w:rsidR="0087154D" w:rsidRPr="00E537E9">
        <w:rPr>
          <w:rFonts w:eastAsia="Garamond"/>
          <w:bCs/>
        </w:rPr>
        <w:t xml:space="preserve"> acculturative process </w:t>
      </w:r>
      <w:r w:rsidR="00C06E7C" w:rsidRPr="00E537E9">
        <w:rPr>
          <w:rFonts w:eastAsia="Garamond"/>
          <w:bCs/>
        </w:rPr>
        <w:t xml:space="preserve">and </w:t>
      </w:r>
      <w:r w:rsidR="0087154D" w:rsidRPr="00E537E9">
        <w:rPr>
          <w:rFonts w:eastAsia="Garamond"/>
          <w:bCs/>
        </w:rPr>
        <w:t>academic success</w:t>
      </w:r>
      <w:r w:rsidR="00E41E38" w:rsidRPr="00E537E9">
        <w:rPr>
          <w:rFonts w:eastAsia="Garamond"/>
          <w:bCs/>
        </w:rPr>
        <w:t>.</w:t>
      </w:r>
      <w:r w:rsidR="00DE4CE1" w:rsidRPr="00E537E9">
        <w:rPr>
          <w:rFonts w:eastAsia="Garamond"/>
          <w:bCs/>
        </w:rPr>
        <w:t xml:space="preserve"> </w:t>
      </w:r>
      <w:r w:rsidR="00283B6F" w:rsidRPr="00E537E9">
        <w:rPr>
          <w:rFonts w:eastAsia="Garamond"/>
          <w:bCs/>
        </w:rPr>
        <w:t xml:space="preserve">The most appropriate way to determine their thoughts about their acculturation is to ask the students. </w:t>
      </w:r>
      <w:r w:rsidR="003A07AB" w:rsidRPr="00E537E9">
        <w:rPr>
          <w:rFonts w:eastAsia="Garamond"/>
          <w:bCs/>
        </w:rPr>
        <w:t>To u</w:t>
      </w:r>
      <w:r w:rsidR="00746D32" w:rsidRPr="00E537E9">
        <w:rPr>
          <w:rFonts w:eastAsia="Garamond"/>
          <w:bCs/>
        </w:rPr>
        <w:t>nderstand</w:t>
      </w:r>
      <w:r w:rsidR="00CC3FCF" w:rsidRPr="00E537E9">
        <w:rPr>
          <w:rFonts w:eastAsia="Garamond"/>
          <w:bCs/>
        </w:rPr>
        <w:t xml:space="preserve"> more </w:t>
      </w:r>
      <w:r w:rsidR="00BD5D2B" w:rsidRPr="00E537E9">
        <w:rPr>
          <w:rFonts w:eastAsia="Garamond"/>
          <w:bCs/>
        </w:rPr>
        <w:t xml:space="preserve">about </w:t>
      </w:r>
      <w:r w:rsidR="00746D32" w:rsidRPr="00E537E9">
        <w:rPr>
          <w:rFonts w:eastAsia="Garamond"/>
          <w:bCs/>
        </w:rPr>
        <w:t xml:space="preserve">students’ </w:t>
      </w:r>
      <w:r w:rsidR="00CC3FCF" w:rsidRPr="00E537E9">
        <w:rPr>
          <w:rFonts w:eastAsia="Garamond"/>
          <w:bCs/>
        </w:rPr>
        <w:t xml:space="preserve">lived experiences </w:t>
      </w:r>
      <w:r w:rsidR="00746D32" w:rsidRPr="00E537E9">
        <w:rPr>
          <w:rFonts w:eastAsia="Garamond"/>
          <w:bCs/>
        </w:rPr>
        <w:t xml:space="preserve">during their intercultural contact and </w:t>
      </w:r>
      <w:r w:rsidR="00024B72" w:rsidRPr="00E537E9">
        <w:rPr>
          <w:rFonts w:eastAsia="Garamond"/>
          <w:bCs/>
        </w:rPr>
        <w:t>acculturati</w:t>
      </w:r>
      <w:r w:rsidR="009C00F9" w:rsidRPr="00E537E9">
        <w:rPr>
          <w:rFonts w:eastAsia="Garamond"/>
          <w:bCs/>
        </w:rPr>
        <w:t>ve</w:t>
      </w:r>
      <w:r w:rsidR="00024B72" w:rsidRPr="00E537E9">
        <w:rPr>
          <w:rFonts w:eastAsia="Garamond"/>
          <w:bCs/>
        </w:rPr>
        <w:t xml:space="preserve"> process</w:t>
      </w:r>
      <w:r w:rsidR="003A07AB" w:rsidRPr="00E537E9">
        <w:rPr>
          <w:rFonts w:eastAsia="Garamond"/>
          <w:bCs/>
        </w:rPr>
        <w:t xml:space="preserve"> while studying in U.S. HEIs</w:t>
      </w:r>
      <w:r w:rsidR="001E7A7C" w:rsidRPr="00E537E9">
        <w:rPr>
          <w:rFonts w:eastAsia="Garamond"/>
          <w:bCs/>
        </w:rPr>
        <w:t xml:space="preserve">, L2 international </w:t>
      </w:r>
      <w:r w:rsidR="003A07AB" w:rsidRPr="00E537E9">
        <w:rPr>
          <w:rFonts w:eastAsia="Garamond"/>
          <w:bCs/>
        </w:rPr>
        <w:lastRenderedPageBreak/>
        <w:t>sojourners</w:t>
      </w:r>
      <w:r w:rsidR="001E7A7C" w:rsidRPr="00E537E9">
        <w:rPr>
          <w:rFonts w:eastAsia="Garamond"/>
          <w:bCs/>
        </w:rPr>
        <w:t xml:space="preserve"> </w:t>
      </w:r>
      <w:r w:rsidR="00176AC4" w:rsidRPr="00E537E9">
        <w:rPr>
          <w:rFonts w:eastAsia="Garamond"/>
          <w:bCs/>
        </w:rPr>
        <w:t>need to</w:t>
      </w:r>
      <w:r w:rsidR="001E7A7C" w:rsidRPr="00E537E9">
        <w:rPr>
          <w:rFonts w:eastAsia="Garamond"/>
          <w:bCs/>
        </w:rPr>
        <w:t xml:space="preserve"> </w:t>
      </w:r>
      <w:r w:rsidR="00FA3413" w:rsidRPr="00E537E9">
        <w:rPr>
          <w:rFonts w:eastAsia="Garamond"/>
          <w:bCs/>
        </w:rPr>
        <w:t>share their</w:t>
      </w:r>
      <w:r w:rsidR="0000088B" w:rsidRPr="00E537E9">
        <w:rPr>
          <w:rFonts w:eastAsia="Garamond"/>
          <w:bCs/>
        </w:rPr>
        <w:t xml:space="preserve"> </w:t>
      </w:r>
      <w:r w:rsidR="009C670F" w:rsidRPr="00E537E9">
        <w:rPr>
          <w:rFonts w:eastAsia="Garamond"/>
          <w:bCs/>
        </w:rPr>
        <w:t>stories.</w:t>
      </w:r>
      <w:r w:rsidR="000604A1" w:rsidRPr="00E537E9">
        <w:rPr>
          <w:rFonts w:eastAsia="Garamond"/>
          <w:bCs/>
        </w:rPr>
        <w:t xml:space="preserve"> </w:t>
      </w:r>
      <w:r w:rsidR="002D5F19" w:rsidRPr="00E537E9">
        <w:rPr>
          <w:rFonts w:eastAsia="Garamond"/>
          <w:bCs/>
        </w:rPr>
        <w:t>To</w:t>
      </w:r>
      <w:r w:rsidR="000604A1" w:rsidRPr="00E537E9">
        <w:rPr>
          <w:rFonts w:eastAsia="Garamond"/>
          <w:bCs/>
        </w:rPr>
        <w:t xml:space="preserve"> understand </w:t>
      </w:r>
      <w:r w:rsidR="00406579" w:rsidRPr="00E537E9">
        <w:rPr>
          <w:rFonts w:eastAsia="Garamond"/>
          <w:bCs/>
        </w:rPr>
        <w:t>student</w:t>
      </w:r>
      <w:r w:rsidR="00F43822" w:rsidRPr="00E537E9">
        <w:rPr>
          <w:rFonts w:eastAsia="Garamond"/>
          <w:bCs/>
        </w:rPr>
        <w:t>s’</w:t>
      </w:r>
      <w:r w:rsidR="000604A1" w:rsidRPr="00E537E9">
        <w:rPr>
          <w:rFonts w:eastAsia="Garamond"/>
          <w:bCs/>
        </w:rPr>
        <w:t xml:space="preserve"> </w:t>
      </w:r>
      <w:r w:rsidR="00B72E10" w:rsidRPr="00E537E9">
        <w:rPr>
          <w:rFonts w:eastAsia="Garamond"/>
          <w:bCs/>
        </w:rPr>
        <w:t xml:space="preserve">individual </w:t>
      </w:r>
      <w:r w:rsidR="000604A1" w:rsidRPr="00E537E9">
        <w:rPr>
          <w:rFonts w:eastAsia="Garamond"/>
          <w:bCs/>
        </w:rPr>
        <w:t xml:space="preserve">stories better </w:t>
      </w:r>
      <w:r w:rsidR="00F43822" w:rsidRPr="00E537E9">
        <w:rPr>
          <w:rFonts w:eastAsia="Garamond"/>
          <w:bCs/>
        </w:rPr>
        <w:t>and</w:t>
      </w:r>
      <w:r w:rsidR="000604A1" w:rsidRPr="00E537E9">
        <w:rPr>
          <w:rFonts w:eastAsia="Garamond"/>
          <w:bCs/>
        </w:rPr>
        <w:t xml:space="preserve"> how the</w:t>
      </w:r>
      <w:r w:rsidR="00E17059" w:rsidRPr="00E537E9">
        <w:rPr>
          <w:rFonts w:eastAsia="Garamond"/>
          <w:bCs/>
        </w:rPr>
        <w:t>se</w:t>
      </w:r>
      <w:r w:rsidR="00470984" w:rsidRPr="00E537E9">
        <w:rPr>
          <w:rFonts w:eastAsia="Garamond"/>
          <w:bCs/>
        </w:rPr>
        <w:t xml:space="preserve"> students</w:t>
      </w:r>
      <w:r w:rsidR="000604A1" w:rsidRPr="00E537E9">
        <w:rPr>
          <w:rFonts w:eastAsia="Garamond"/>
          <w:bCs/>
        </w:rPr>
        <w:t xml:space="preserve"> navigate </w:t>
      </w:r>
      <w:r w:rsidR="00E33399" w:rsidRPr="00E537E9">
        <w:rPr>
          <w:rFonts w:eastAsia="Garamond"/>
          <w:bCs/>
        </w:rPr>
        <w:t>their acculturative</w:t>
      </w:r>
      <w:r w:rsidR="00935CC1" w:rsidRPr="00E537E9">
        <w:rPr>
          <w:rFonts w:eastAsia="Garamond"/>
          <w:bCs/>
        </w:rPr>
        <w:t xml:space="preserve"> </w:t>
      </w:r>
      <w:r w:rsidR="000604A1" w:rsidRPr="00E537E9">
        <w:rPr>
          <w:rFonts w:eastAsia="Garamond"/>
          <w:bCs/>
        </w:rPr>
        <w:t xml:space="preserve">process, </w:t>
      </w:r>
      <w:r w:rsidR="0048464D" w:rsidRPr="00E537E9">
        <w:rPr>
          <w:rFonts w:eastAsia="Garamond"/>
          <w:bCs/>
        </w:rPr>
        <w:t>it is useful to consider Self-Determination Theory</w:t>
      </w:r>
      <w:r w:rsidR="00112BC1" w:rsidRPr="00E537E9">
        <w:rPr>
          <w:rFonts w:eastAsia="Garamond"/>
          <w:bCs/>
        </w:rPr>
        <w:t>.  Therefore, I</w:t>
      </w:r>
      <w:r w:rsidR="00030D9A" w:rsidRPr="00E537E9">
        <w:rPr>
          <w:rFonts w:eastAsia="Garamond"/>
          <w:bCs/>
        </w:rPr>
        <w:t xml:space="preserve"> will explain </w:t>
      </w:r>
      <w:r w:rsidR="00112BC1" w:rsidRPr="00E537E9">
        <w:rPr>
          <w:rFonts w:eastAsia="Garamond"/>
          <w:bCs/>
        </w:rPr>
        <w:t xml:space="preserve">Self-Determination Theory </w:t>
      </w:r>
      <w:r w:rsidR="00030D9A" w:rsidRPr="00E537E9">
        <w:rPr>
          <w:rFonts w:eastAsia="Garamond"/>
          <w:bCs/>
        </w:rPr>
        <w:t xml:space="preserve">next. </w:t>
      </w:r>
    </w:p>
    <w:p w14:paraId="1B0900F5" w14:textId="634B1D35" w:rsidR="00D2128F" w:rsidRPr="00E537E9" w:rsidRDefault="008C4E02" w:rsidP="00BA100E">
      <w:pPr>
        <w:pStyle w:val="Heading2"/>
      </w:pPr>
      <w:bookmarkStart w:id="34" w:name="_Toc148217351"/>
      <w:bookmarkStart w:id="35" w:name="_Hlk62756157"/>
      <w:bookmarkStart w:id="36" w:name="_Hlk53679164"/>
      <w:r w:rsidRPr="00E537E9">
        <w:t>Theoretical Framework</w:t>
      </w:r>
      <w:bookmarkEnd w:id="34"/>
      <w:r w:rsidR="008171FB" w:rsidRPr="00E537E9">
        <w:t xml:space="preserve"> </w:t>
      </w:r>
    </w:p>
    <w:p w14:paraId="17E27C6D" w14:textId="2BA1744F" w:rsidR="00605307" w:rsidRPr="00E537E9" w:rsidRDefault="00817104" w:rsidP="00605307">
      <w:pPr>
        <w:rPr>
          <w:shd w:val="clear" w:color="auto" w:fill="FFFFFF"/>
        </w:rPr>
      </w:pPr>
      <w:r w:rsidRPr="00E537E9">
        <w:rPr>
          <w:rFonts w:eastAsia="Garamond"/>
          <w:bCs/>
        </w:rPr>
        <w:tab/>
      </w:r>
      <w:r w:rsidR="00931814" w:rsidRPr="00E537E9">
        <w:rPr>
          <w:rFonts w:eastAsia="Garamond"/>
          <w:bCs/>
        </w:rPr>
        <w:t xml:space="preserve">Ryan and Deci’s </w:t>
      </w:r>
      <w:r w:rsidR="009616CB" w:rsidRPr="00E537E9">
        <w:rPr>
          <w:rFonts w:eastAsia="Garamond"/>
          <w:bCs/>
        </w:rPr>
        <w:t xml:space="preserve">(2000) </w:t>
      </w:r>
      <w:r w:rsidR="00931814" w:rsidRPr="00E537E9">
        <w:rPr>
          <w:rFonts w:eastAsia="Garamond"/>
          <w:bCs/>
        </w:rPr>
        <w:t xml:space="preserve">Self-Determination </w:t>
      </w:r>
      <w:r w:rsidRPr="00E537E9">
        <w:rPr>
          <w:rFonts w:eastAsia="Garamond"/>
          <w:bCs/>
        </w:rPr>
        <w:t xml:space="preserve">Theory </w:t>
      </w:r>
      <w:r w:rsidR="004C1AE2" w:rsidRPr="00E537E9">
        <w:rPr>
          <w:rFonts w:eastAsia="Garamond"/>
          <w:bCs/>
        </w:rPr>
        <w:t xml:space="preserve">(SDT) </w:t>
      </w:r>
      <w:r w:rsidR="00D244E6" w:rsidRPr="00E537E9">
        <w:rPr>
          <w:rFonts w:eastAsia="Garamond"/>
          <w:bCs/>
        </w:rPr>
        <w:t>helps to</w:t>
      </w:r>
      <w:r w:rsidR="00540178" w:rsidRPr="00E537E9">
        <w:rPr>
          <w:rFonts w:eastAsia="Garamond"/>
          <w:bCs/>
        </w:rPr>
        <w:t xml:space="preserve"> understand how </w:t>
      </w:r>
      <w:r w:rsidR="00202560" w:rsidRPr="00E537E9">
        <w:rPr>
          <w:rFonts w:eastAsia="Garamond"/>
          <w:bCs/>
        </w:rPr>
        <w:t xml:space="preserve">“self” is intrinsically and extrinsically motivated. </w:t>
      </w:r>
      <w:r w:rsidR="008145F2" w:rsidRPr="00E537E9">
        <w:rPr>
          <w:rFonts w:eastAsia="Garamond"/>
          <w:bCs/>
        </w:rPr>
        <w:t xml:space="preserve"> Although supported by six micro-theories, </w:t>
      </w:r>
      <w:r w:rsidR="004C1AE2" w:rsidRPr="00E537E9">
        <w:rPr>
          <w:rFonts w:eastAsia="Garamond"/>
          <w:bCs/>
        </w:rPr>
        <w:t xml:space="preserve">SDT </w:t>
      </w:r>
      <w:r w:rsidR="00BB7BC8" w:rsidRPr="00E537E9">
        <w:rPr>
          <w:rFonts w:eastAsia="Garamond"/>
          <w:bCs/>
        </w:rPr>
        <w:t xml:space="preserve">at its essence </w:t>
      </w:r>
      <w:r w:rsidR="004C1AE2" w:rsidRPr="00E537E9">
        <w:rPr>
          <w:rFonts w:eastAsia="Garamond"/>
          <w:bCs/>
        </w:rPr>
        <w:t>focuses on the individual</w:t>
      </w:r>
      <w:r w:rsidR="00BB7BC8" w:rsidRPr="00E537E9">
        <w:rPr>
          <w:rFonts w:eastAsia="Garamond"/>
          <w:bCs/>
        </w:rPr>
        <w:t xml:space="preserve">’s </w:t>
      </w:r>
      <w:r w:rsidR="00340D55" w:rsidRPr="00E537E9">
        <w:rPr>
          <w:rFonts w:eastAsia="Garamond"/>
          <w:bCs/>
        </w:rPr>
        <w:t>need</w:t>
      </w:r>
      <w:r w:rsidR="00CB7DDC" w:rsidRPr="00E537E9">
        <w:rPr>
          <w:rFonts w:eastAsia="Garamond"/>
          <w:bCs/>
        </w:rPr>
        <w:t xml:space="preserve"> to re</w:t>
      </w:r>
      <w:r w:rsidR="005F356A" w:rsidRPr="00E537E9">
        <w:rPr>
          <w:rFonts w:eastAsia="Garamond"/>
          <w:bCs/>
        </w:rPr>
        <w:t xml:space="preserve">ason, </w:t>
      </w:r>
      <w:r w:rsidR="00CB7DDC" w:rsidRPr="00E537E9">
        <w:rPr>
          <w:rFonts w:eastAsia="Garamond"/>
          <w:bCs/>
        </w:rPr>
        <w:t>relate</w:t>
      </w:r>
      <w:r w:rsidR="0002710B" w:rsidRPr="00E537E9">
        <w:rPr>
          <w:rFonts w:eastAsia="Garamond"/>
          <w:bCs/>
        </w:rPr>
        <w:t xml:space="preserve"> to one’s environment</w:t>
      </w:r>
      <w:r w:rsidR="005F356A" w:rsidRPr="00E537E9">
        <w:rPr>
          <w:rFonts w:eastAsia="Garamond"/>
          <w:bCs/>
        </w:rPr>
        <w:t xml:space="preserve">, </w:t>
      </w:r>
      <w:r w:rsidR="0002710B" w:rsidRPr="00E537E9">
        <w:rPr>
          <w:rFonts w:eastAsia="Garamond"/>
          <w:bCs/>
        </w:rPr>
        <w:t xml:space="preserve">and </w:t>
      </w:r>
      <w:r w:rsidR="005F356A" w:rsidRPr="00E537E9">
        <w:rPr>
          <w:rFonts w:eastAsia="Garamond"/>
          <w:bCs/>
        </w:rPr>
        <w:t>make choices in interacting with one’s environment.</w:t>
      </w:r>
      <w:r w:rsidR="00605307" w:rsidRPr="00E537E9">
        <w:rPr>
          <w:rFonts w:eastAsia="Garamond"/>
          <w:bCs/>
        </w:rPr>
        <w:t xml:space="preserve"> The Center for Self-Determination Theory (2022), a non-profit organization whose goal is to disseminate research and advancing practicing about Ryan and Deci’s theory (2000)</w:t>
      </w:r>
      <w:r w:rsidR="001F46B1" w:rsidRPr="00E537E9">
        <w:rPr>
          <w:rFonts w:eastAsia="Garamond"/>
          <w:bCs/>
        </w:rPr>
        <w:t xml:space="preserve">, </w:t>
      </w:r>
      <w:r w:rsidR="00605307" w:rsidRPr="00E537E9">
        <w:rPr>
          <w:rFonts w:eastAsia="Garamond"/>
          <w:bCs/>
        </w:rPr>
        <w:t xml:space="preserve">offers the following summative </w:t>
      </w:r>
      <w:r w:rsidR="00605307" w:rsidRPr="00E537E9">
        <w:rPr>
          <w:shd w:val="clear" w:color="auto" w:fill="FFFFFF"/>
        </w:rPr>
        <w:t xml:space="preserve">definition of SDT: </w:t>
      </w:r>
    </w:p>
    <w:p w14:paraId="2132E6F2" w14:textId="6846350B" w:rsidR="00D50D58" w:rsidRPr="00E537E9" w:rsidRDefault="007A13F1" w:rsidP="00D50D58">
      <w:pPr>
        <w:ind w:left="720"/>
        <w:rPr>
          <w:shd w:val="clear" w:color="auto" w:fill="FFFFFF"/>
        </w:rPr>
      </w:pPr>
      <w:r w:rsidRPr="00E537E9">
        <w:rPr>
          <w:shd w:val="clear" w:color="auto" w:fill="FFFFFF"/>
        </w:rPr>
        <w:t>[SDT]…</w:t>
      </w:r>
      <w:r w:rsidR="00D832E0" w:rsidRPr="00E537E9">
        <w:rPr>
          <w:shd w:val="clear" w:color="auto" w:fill="FFFFFF"/>
        </w:rPr>
        <w:t>focus</w:t>
      </w:r>
      <w:r w:rsidR="00D90F2C" w:rsidRPr="00E537E9">
        <w:rPr>
          <w:shd w:val="clear" w:color="auto" w:fill="FFFFFF"/>
        </w:rPr>
        <w:t>[es]</w:t>
      </w:r>
      <w:r w:rsidR="00D832E0" w:rsidRPr="00E537E9">
        <w:rPr>
          <w:shd w:val="clear" w:color="auto" w:fill="FFFFFF"/>
        </w:rPr>
        <w:t xml:space="preserve"> on how social and cultural factors facilitate or undermine people’s sense of volition and initiative, in addition to their well-being and the quality of their performance.  Conditions supporting the individual’s experience of </w:t>
      </w:r>
      <w:r w:rsidR="00D832E0" w:rsidRPr="00E537E9">
        <w:rPr>
          <w:b/>
          <w:bCs/>
          <w:i/>
          <w:iCs/>
          <w:shd w:val="clear" w:color="auto" w:fill="FFFFFF"/>
        </w:rPr>
        <w:t>autonomy, competence, </w:t>
      </w:r>
      <w:r w:rsidR="00D832E0" w:rsidRPr="00E537E9">
        <w:rPr>
          <w:shd w:val="clear" w:color="auto" w:fill="FFFFFF"/>
        </w:rPr>
        <w:t>and </w:t>
      </w:r>
      <w:r w:rsidR="00D832E0" w:rsidRPr="00E537E9">
        <w:rPr>
          <w:b/>
          <w:bCs/>
          <w:i/>
          <w:iCs/>
          <w:shd w:val="clear" w:color="auto" w:fill="FFFFFF"/>
        </w:rPr>
        <w:t>relatedness</w:t>
      </w:r>
      <w:r w:rsidR="00D832E0" w:rsidRPr="00E537E9">
        <w:rPr>
          <w:shd w:val="clear" w:color="auto" w:fill="FFFFFF"/>
        </w:rPr>
        <w:t> are argued to foster the most volitional and high</w:t>
      </w:r>
      <w:r w:rsidR="00864335" w:rsidRPr="00E537E9">
        <w:rPr>
          <w:shd w:val="clear" w:color="auto" w:fill="FFFFFF"/>
        </w:rPr>
        <w:t>-</w:t>
      </w:r>
      <w:r w:rsidR="00D832E0" w:rsidRPr="00E537E9">
        <w:rPr>
          <w:shd w:val="clear" w:color="auto" w:fill="FFFFFF"/>
        </w:rPr>
        <w:t>quality forms of motivation and engagement for activities, including enhanced performance, persistence, and creativity</w:t>
      </w:r>
      <w:r w:rsidR="004B6768" w:rsidRPr="00E537E9">
        <w:rPr>
          <w:shd w:val="clear" w:color="auto" w:fill="FFFFFF"/>
        </w:rPr>
        <w:t xml:space="preserve"> (</w:t>
      </w:r>
      <w:proofErr w:type="spellStart"/>
      <w:r w:rsidR="004B6768" w:rsidRPr="00E537E9">
        <w:rPr>
          <w:shd w:val="clear" w:color="auto" w:fill="FFFFFF"/>
        </w:rPr>
        <w:t>n.p</w:t>
      </w:r>
      <w:proofErr w:type="spellEnd"/>
      <w:r w:rsidR="004B6768" w:rsidRPr="00E537E9">
        <w:rPr>
          <w:shd w:val="clear" w:color="auto" w:fill="FFFFFF"/>
        </w:rPr>
        <w:t>)</w:t>
      </w:r>
      <w:r w:rsidR="00FD4F52" w:rsidRPr="00E537E9">
        <w:rPr>
          <w:shd w:val="clear" w:color="auto" w:fill="FFFFFF"/>
        </w:rPr>
        <w:t>.</w:t>
      </w:r>
    </w:p>
    <w:p w14:paraId="5D4B7C00" w14:textId="1811040B" w:rsidR="00B003D8" w:rsidRPr="00E537E9" w:rsidRDefault="00971DCC" w:rsidP="00C63D99">
      <w:pPr>
        <w:rPr>
          <w:rFonts w:eastAsia="Garamond"/>
          <w:bCs/>
        </w:rPr>
      </w:pPr>
      <w:r w:rsidRPr="00E537E9">
        <w:rPr>
          <w:shd w:val="clear" w:color="auto" w:fill="FFFFFF"/>
        </w:rPr>
        <w:t>Autonomy, competence, and relatednes</w:t>
      </w:r>
      <w:r w:rsidR="00B56ADF" w:rsidRPr="00E537E9">
        <w:rPr>
          <w:shd w:val="clear" w:color="auto" w:fill="FFFFFF"/>
        </w:rPr>
        <w:t>s</w:t>
      </w:r>
      <w:r w:rsidR="002F75DC" w:rsidRPr="00E537E9">
        <w:rPr>
          <w:rFonts w:eastAsia="Garamond"/>
          <w:bCs/>
        </w:rPr>
        <w:t xml:space="preserve"> are</w:t>
      </w:r>
      <w:r w:rsidRPr="00E537E9">
        <w:rPr>
          <w:shd w:val="clear" w:color="auto" w:fill="FFFFFF"/>
        </w:rPr>
        <w:t xml:space="preserve"> known as </w:t>
      </w:r>
      <w:r w:rsidR="00D069C2" w:rsidRPr="00E537E9">
        <w:rPr>
          <w:rFonts w:eastAsia="Garamond"/>
          <w:bCs/>
        </w:rPr>
        <w:t>basic psychological needs</w:t>
      </w:r>
      <w:r w:rsidR="00707B69" w:rsidRPr="00E537E9">
        <w:rPr>
          <w:rFonts w:eastAsia="Garamond"/>
          <w:bCs/>
        </w:rPr>
        <w:t xml:space="preserve"> (BPN</w:t>
      </w:r>
      <w:r w:rsidR="008A4CB2" w:rsidRPr="00E537E9">
        <w:rPr>
          <w:rFonts w:eastAsia="Garamond"/>
          <w:bCs/>
        </w:rPr>
        <w:t>s</w:t>
      </w:r>
      <w:r w:rsidR="00707B69" w:rsidRPr="00E537E9">
        <w:rPr>
          <w:rFonts w:eastAsia="Garamond"/>
          <w:bCs/>
        </w:rPr>
        <w:t>)</w:t>
      </w:r>
      <w:r w:rsidR="00FE626A" w:rsidRPr="00E537E9">
        <w:rPr>
          <w:rFonts w:eastAsia="Garamond"/>
          <w:bCs/>
        </w:rPr>
        <w:t xml:space="preserve">. </w:t>
      </w:r>
      <w:r w:rsidR="008A4CB2" w:rsidRPr="00E537E9">
        <w:rPr>
          <w:rFonts w:eastAsia="Garamond"/>
          <w:bCs/>
        </w:rPr>
        <w:t xml:space="preserve">Similar to </w:t>
      </w:r>
      <w:r w:rsidR="00B2654C" w:rsidRPr="00E537E9">
        <w:rPr>
          <w:rFonts w:eastAsia="Garamond"/>
          <w:bCs/>
        </w:rPr>
        <w:fldChar w:fldCharType="begin"/>
      </w:r>
      <w:r w:rsidR="00673B95" w:rsidRPr="00E537E9">
        <w:rPr>
          <w:rFonts w:eastAsia="Garamond"/>
          <w:bCs/>
        </w:rPr>
        <w:instrText xml:space="preserve"> ADDIN ZOTERO_ITEM CSL_CITATION {"citationID":"Q8lB0EE6","properties":{"formattedCitation":"(Maslow, 1943)","plainCitation":"(Maslow, 1943)","dontUpdate":true,"noteIndex":0},"citationItems":[{"id":658,"uris":["http://zotero.org/users/1564320/items/ZISJ89Q2"],"itemData":{"id":658,"type":"article-journal","container-title":"Psychological Review","DOI":"http://dx.doi.org/10.1037/h0054346","issue":"4","page":"370-96","title":"A theory of human motivation","volume":"50","author":[{"family":"Maslow","given":"A.H."}],"issued":{"date-parts":[["1943",7]]}}}],"schema":"https://github.com/citation-style-language/schema/raw/master/csl-citation.json"} </w:instrText>
      </w:r>
      <w:r w:rsidR="00B2654C" w:rsidRPr="00E537E9">
        <w:rPr>
          <w:rFonts w:eastAsia="Garamond"/>
          <w:bCs/>
        </w:rPr>
        <w:fldChar w:fldCharType="separate"/>
      </w:r>
      <w:r w:rsidR="00B2654C" w:rsidRPr="00E537E9">
        <w:rPr>
          <w:rFonts w:eastAsia="Garamond"/>
        </w:rPr>
        <w:t>Maslow</w:t>
      </w:r>
      <w:r w:rsidR="00E578A2" w:rsidRPr="00E537E9">
        <w:rPr>
          <w:rFonts w:eastAsia="Garamond"/>
        </w:rPr>
        <w:t>'s</w:t>
      </w:r>
      <w:r w:rsidR="00B2654C" w:rsidRPr="00E537E9">
        <w:rPr>
          <w:rFonts w:eastAsia="Garamond"/>
        </w:rPr>
        <w:t xml:space="preserve"> (1943)</w:t>
      </w:r>
      <w:r w:rsidR="00B2654C" w:rsidRPr="00E537E9">
        <w:rPr>
          <w:rFonts w:eastAsia="Garamond"/>
          <w:bCs/>
        </w:rPr>
        <w:fldChar w:fldCharType="end"/>
      </w:r>
      <w:r w:rsidR="00930F42" w:rsidRPr="00E537E9">
        <w:rPr>
          <w:rFonts w:eastAsia="Garamond"/>
          <w:bCs/>
        </w:rPr>
        <w:t xml:space="preserve"> </w:t>
      </w:r>
      <w:r w:rsidR="00E40079" w:rsidRPr="00E537E9">
        <w:rPr>
          <w:rFonts w:eastAsia="Garamond"/>
          <w:bCs/>
        </w:rPr>
        <w:t xml:space="preserve">Hierarchy of </w:t>
      </w:r>
      <w:r w:rsidR="003360BA" w:rsidRPr="00E537E9">
        <w:rPr>
          <w:rFonts w:eastAsia="Garamond"/>
          <w:bCs/>
        </w:rPr>
        <w:t>N</w:t>
      </w:r>
      <w:r w:rsidR="00E40079" w:rsidRPr="00E537E9">
        <w:rPr>
          <w:rFonts w:eastAsia="Garamond"/>
          <w:bCs/>
        </w:rPr>
        <w:t xml:space="preserve">eeds, which </w:t>
      </w:r>
      <w:r w:rsidR="00BD6DAC" w:rsidRPr="00E537E9">
        <w:rPr>
          <w:rFonts w:eastAsia="Garamond"/>
          <w:bCs/>
        </w:rPr>
        <w:t xml:space="preserve">posits that </w:t>
      </w:r>
      <w:r w:rsidR="00AF08BF" w:rsidRPr="00E537E9">
        <w:rPr>
          <w:rFonts w:eastAsia="Garamond"/>
          <w:bCs/>
        </w:rPr>
        <w:t>specific physiological</w:t>
      </w:r>
      <w:r w:rsidR="00BD6DAC" w:rsidRPr="00E537E9">
        <w:rPr>
          <w:rFonts w:eastAsia="Garamond"/>
          <w:bCs/>
        </w:rPr>
        <w:t xml:space="preserve"> needs </w:t>
      </w:r>
      <w:r w:rsidR="00E77EF6" w:rsidRPr="00E537E9">
        <w:rPr>
          <w:rFonts w:eastAsia="Garamond"/>
          <w:bCs/>
        </w:rPr>
        <w:t>must be met before the next</w:t>
      </w:r>
      <w:r w:rsidR="00AF08BF" w:rsidRPr="00E537E9">
        <w:rPr>
          <w:rFonts w:eastAsia="Garamond"/>
          <w:bCs/>
        </w:rPr>
        <w:t xml:space="preserve"> hierarchal</w:t>
      </w:r>
      <w:r w:rsidR="00E77EF6" w:rsidRPr="00E537E9">
        <w:rPr>
          <w:rFonts w:eastAsia="Garamond"/>
          <w:bCs/>
        </w:rPr>
        <w:t xml:space="preserve"> needs can be fulfilled</w:t>
      </w:r>
      <w:r w:rsidR="008A4CB2" w:rsidRPr="00E537E9">
        <w:rPr>
          <w:rFonts w:eastAsia="Garamond"/>
          <w:bCs/>
        </w:rPr>
        <w:t>, SDT posits that</w:t>
      </w:r>
      <w:r w:rsidR="00873142" w:rsidRPr="00E537E9">
        <w:rPr>
          <w:rFonts w:eastAsia="Garamond"/>
          <w:bCs/>
        </w:rPr>
        <w:t xml:space="preserve"> individuals</w:t>
      </w:r>
      <w:r w:rsidR="009320C5" w:rsidRPr="00E537E9">
        <w:rPr>
          <w:rFonts w:eastAsia="Garamond"/>
          <w:bCs/>
        </w:rPr>
        <w:t>’</w:t>
      </w:r>
      <w:r w:rsidR="00873142" w:rsidRPr="00E537E9">
        <w:rPr>
          <w:rFonts w:eastAsia="Garamond"/>
          <w:bCs/>
        </w:rPr>
        <w:t xml:space="preserve"> BPNs must be fulfilled before they can</w:t>
      </w:r>
      <w:r w:rsidR="00A4622B" w:rsidRPr="00E537E9">
        <w:rPr>
          <w:rFonts w:eastAsia="Garamond"/>
          <w:bCs/>
        </w:rPr>
        <w:t xml:space="preserve"> achiev</w:t>
      </w:r>
      <w:r w:rsidR="00F1679E" w:rsidRPr="00E537E9">
        <w:rPr>
          <w:rFonts w:eastAsia="Garamond"/>
          <w:bCs/>
        </w:rPr>
        <w:t xml:space="preserve">e the next set of </w:t>
      </w:r>
      <w:r w:rsidR="00A4622B" w:rsidRPr="00E537E9">
        <w:rPr>
          <w:rFonts w:eastAsia="Garamond"/>
          <w:bCs/>
        </w:rPr>
        <w:t xml:space="preserve"> goals</w:t>
      </w:r>
      <w:r w:rsidR="001B1317" w:rsidRPr="00E537E9">
        <w:rPr>
          <w:rFonts w:eastAsia="Garamond"/>
          <w:bCs/>
        </w:rPr>
        <w:t xml:space="preserve">. </w:t>
      </w:r>
      <w:r w:rsidR="00F43750" w:rsidRPr="00E537E9">
        <w:rPr>
          <w:rFonts w:eastAsia="Garamond"/>
          <w:bCs/>
        </w:rPr>
        <w:t xml:space="preserve">Per Ryan and Deci (2000), </w:t>
      </w:r>
      <w:r w:rsidR="003900A5" w:rsidRPr="00E537E9">
        <w:rPr>
          <w:rFonts w:eastAsia="Garamond"/>
          <w:bCs/>
        </w:rPr>
        <w:t>BPNs</w:t>
      </w:r>
      <w:r w:rsidR="009320C5" w:rsidRPr="00E537E9">
        <w:rPr>
          <w:rFonts w:eastAsia="Garamond"/>
          <w:bCs/>
        </w:rPr>
        <w:t xml:space="preserve"> are</w:t>
      </w:r>
      <w:r w:rsidR="00981B5D" w:rsidRPr="00E537E9">
        <w:rPr>
          <w:rFonts w:eastAsia="Garamond"/>
          <w:bCs/>
        </w:rPr>
        <w:t xml:space="preserve"> “innate, organismic </w:t>
      </w:r>
      <w:r w:rsidR="00EF449F" w:rsidRPr="00E537E9">
        <w:rPr>
          <w:rFonts w:eastAsia="Garamond"/>
          <w:bCs/>
        </w:rPr>
        <w:t>necessities</w:t>
      </w:r>
      <w:r w:rsidR="00A254A0" w:rsidRPr="00E537E9">
        <w:rPr>
          <w:rFonts w:eastAsia="Garamond"/>
          <w:bCs/>
        </w:rPr>
        <w:t xml:space="preserve">” </w:t>
      </w:r>
      <w:r w:rsidR="00F43750" w:rsidRPr="00E537E9">
        <w:rPr>
          <w:rFonts w:eastAsia="Garamond"/>
          <w:bCs/>
        </w:rPr>
        <w:t>which “</w:t>
      </w:r>
      <w:r w:rsidR="00F939B2" w:rsidRPr="00E537E9">
        <w:rPr>
          <w:rFonts w:eastAsia="Garamond"/>
          <w:bCs/>
        </w:rPr>
        <w:t>specify innate psychologi</w:t>
      </w:r>
      <w:r w:rsidR="000647A4" w:rsidRPr="00E537E9">
        <w:rPr>
          <w:rFonts w:eastAsia="Garamond"/>
          <w:bCs/>
        </w:rPr>
        <w:t>cal nutriments that are essential for ongoing psychological growth, integrity, and well-being”</w:t>
      </w:r>
      <w:r w:rsidR="0089328D" w:rsidRPr="00E537E9">
        <w:rPr>
          <w:rFonts w:eastAsia="Garamond"/>
          <w:bCs/>
        </w:rPr>
        <w:t xml:space="preserve"> (p. 229</w:t>
      </w:r>
      <w:r w:rsidR="00C31759" w:rsidRPr="00E537E9">
        <w:rPr>
          <w:rFonts w:eastAsia="Garamond"/>
          <w:bCs/>
        </w:rPr>
        <w:t xml:space="preserve">). </w:t>
      </w:r>
      <w:r w:rsidR="001568DC" w:rsidRPr="00E537E9">
        <w:rPr>
          <w:rFonts w:eastAsia="Garamond"/>
          <w:bCs/>
        </w:rPr>
        <w:t>Therefore</w:t>
      </w:r>
      <w:r w:rsidR="00E053DC" w:rsidRPr="00E537E9">
        <w:rPr>
          <w:rFonts w:eastAsia="Garamond"/>
          <w:bCs/>
        </w:rPr>
        <w:t xml:space="preserve">, </w:t>
      </w:r>
      <w:r w:rsidR="00DF3991" w:rsidRPr="00E537E9">
        <w:rPr>
          <w:rFonts w:eastAsia="Garamond"/>
          <w:bCs/>
        </w:rPr>
        <w:t xml:space="preserve">perceiving needs as </w:t>
      </w:r>
      <w:r w:rsidR="00092555" w:rsidRPr="00E537E9">
        <w:rPr>
          <w:rFonts w:eastAsia="Garamond"/>
          <w:bCs/>
        </w:rPr>
        <w:t>being met</w:t>
      </w:r>
      <w:r w:rsidR="00147BE8" w:rsidRPr="00E537E9">
        <w:rPr>
          <w:rFonts w:eastAsia="Garamond"/>
          <w:bCs/>
        </w:rPr>
        <w:t xml:space="preserve"> </w:t>
      </w:r>
      <w:r w:rsidR="002E1B68" w:rsidRPr="00E537E9">
        <w:rPr>
          <w:rFonts w:eastAsia="Garamond"/>
          <w:bCs/>
        </w:rPr>
        <w:t>indicates</w:t>
      </w:r>
      <w:r w:rsidR="00E053DC" w:rsidRPr="00E537E9">
        <w:rPr>
          <w:rFonts w:eastAsia="Garamond"/>
          <w:bCs/>
        </w:rPr>
        <w:t xml:space="preserve"> </w:t>
      </w:r>
      <w:r w:rsidR="00092555" w:rsidRPr="00E537E9">
        <w:rPr>
          <w:rFonts w:eastAsia="Garamond"/>
          <w:bCs/>
        </w:rPr>
        <w:t xml:space="preserve">healthy, integrative, </w:t>
      </w:r>
      <w:r w:rsidR="00B423FC" w:rsidRPr="00E537E9">
        <w:rPr>
          <w:rFonts w:eastAsia="Garamond"/>
          <w:bCs/>
        </w:rPr>
        <w:t>psychological</w:t>
      </w:r>
      <w:r w:rsidR="00092555" w:rsidRPr="00E537E9">
        <w:rPr>
          <w:rFonts w:eastAsia="Garamond"/>
          <w:bCs/>
        </w:rPr>
        <w:t xml:space="preserve"> grow</w:t>
      </w:r>
      <w:r w:rsidR="00122D15" w:rsidRPr="00E537E9">
        <w:rPr>
          <w:rFonts w:eastAsia="Garamond"/>
          <w:bCs/>
        </w:rPr>
        <w:t>th</w:t>
      </w:r>
      <w:r w:rsidR="00B071C9" w:rsidRPr="00E537E9">
        <w:rPr>
          <w:rFonts w:eastAsia="Garamond"/>
          <w:bCs/>
        </w:rPr>
        <w:t xml:space="preserve"> </w:t>
      </w:r>
      <w:r w:rsidR="003B3B2D" w:rsidRPr="00E537E9">
        <w:rPr>
          <w:rFonts w:eastAsia="Garamond"/>
          <w:bCs/>
        </w:rPr>
        <w:t xml:space="preserve">and positive </w:t>
      </w:r>
      <w:r w:rsidR="003B3B2D" w:rsidRPr="00E537E9">
        <w:rPr>
          <w:rFonts w:eastAsia="Garamond"/>
          <w:bCs/>
        </w:rPr>
        <w:lastRenderedPageBreak/>
        <w:t>consequences</w:t>
      </w:r>
      <w:r w:rsidR="00C9414A" w:rsidRPr="00E537E9">
        <w:rPr>
          <w:rFonts w:eastAsia="Garamond"/>
          <w:bCs/>
        </w:rPr>
        <w:t xml:space="preserve">.  </w:t>
      </w:r>
      <w:r w:rsidR="00B003D8" w:rsidRPr="00E537E9">
        <w:rPr>
          <w:rFonts w:eastAsia="Garamond"/>
          <w:bCs/>
        </w:rPr>
        <w:t xml:space="preserve">Because psychological needs “concern the deep structure of the human psyche” </w:t>
      </w:r>
      <w:r w:rsidR="00B003D8" w:rsidRPr="00E537E9">
        <w:rPr>
          <w:rFonts w:eastAsia="Garamond"/>
          <w:bCs/>
        </w:rPr>
        <w:fldChar w:fldCharType="begin"/>
      </w:r>
      <w:r w:rsidR="00B003D8" w:rsidRPr="00E537E9">
        <w:rPr>
          <w:rFonts w:eastAsia="Garamond"/>
          <w:bCs/>
        </w:rPr>
        <w:instrText xml:space="preserve"> ADDIN ZOTERO_ITEM CSL_CITATION {"citationID":"RmfZ5ja8","properties":{"formattedCitation":"(Deci &amp; Ryan, 2000, p. 230)","plainCitation":"(Deci &amp; Ryan, 2000, p. 230)","noteIndex":0},"citationItems":[{"id":2135,"uris":["http://zotero.org/users/1564320/items/PWX7LR3Q"],"itemData":{"id":2135,"type":"article-journal","abstract":"Self-determination theory (SDT) maintains that an understanding of human motivation requires a consideration of innate psychological needs for competence, autonomy, and relatedness. We discuss the SDT concept of needs as it relates to previous need theories, emphasizing that needs specify the necessary conditions for psychological growth, integrity, and well-being. This concept of needs leads to the hypotheses that different regulatory processes underlying goal pursuits are differentially associated with effective functioning and well-being and also that different goal contents have different relations to the quality of behavior and mental health, specifically because different regulatory processes and different goal contents are associated with differing degrees of need satisfaction. Social contexts and individual differences that support satisfaction of the basic needs facilitate natural growth processes including intrinsically motivated behavior and integration of extrinsic motivations, whereas those that forestall autonomy, competence, or relatedness are associated with poorer motivation, performance, and well-being. We also discuss the relation of the psychological needs to cultural values, evolutionary processes, and other contemporary motivation theories.","container-title":"Psychological inquiry","DOI":"10.1207/S15327965PLI1104_01","ISSN":"1047-840X","issue":"4","language":"eng","note":"publisher: Lawrence Erlbaum Associates, Inc","page":"227–268","source":"ou-primo.com","title":"The \"What\" and \"Why\" of Goal Pursuits: Human Needs and the Self-Determination of Behavior","title-short":"The \"What\" and \"Why\" of Goal Pursuits","volume":"11","author":[{"family":"Deci","given":"Edward L."},{"family":"Ryan","given":"Richard M."}],"issued":{"date-parts":[["2000"]]}},"locator":"230","label":"page"}],"schema":"https://github.com/citation-style-language/schema/raw/master/csl-citation.json"} </w:instrText>
      </w:r>
      <w:r w:rsidR="00B003D8" w:rsidRPr="00E537E9">
        <w:rPr>
          <w:rFonts w:eastAsia="Garamond"/>
          <w:bCs/>
        </w:rPr>
        <w:fldChar w:fldCharType="separate"/>
      </w:r>
      <w:r w:rsidR="00B003D8" w:rsidRPr="00E537E9">
        <w:rPr>
          <w:rFonts w:eastAsia="Garamond"/>
        </w:rPr>
        <w:t>(Deci &amp; Ryan, 2000, p. 230)</w:t>
      </w:r>
      <w:r w:rsidR="00B003D8" w:rsidRPr="00E537E9">
        <w:rPr>
          <w:rFonts w:eastAsia="Garamond"/>
          <w:bCs/>
        </w:rPr>
        <w:fldChar w:fldCharType="end"/>
      </w:r>
      <w:r w:rsidR="00B003D8" w:rsidRPr="00E537E9">
        <w:rPr>
          <w:rFonts w:eastAsia="Garamond"/>
          <w:bCs/>
        </w:rPr>
        <w:t>, the process of establishing these fundamentals relates significantly to achieving mental well-being</w:t>
      </w:r>
      <w:r w:rsidR="00D7252C" w:rsidRPr="00E537E9">
        <w:rPr>
          <w:rFonts w:eastAsia="Garamond"/>
          <w:bCs/>
        </w:rPr>
        <w:t xml:space="preserve"> and to success.  </w:t>
      </w:r>
      <w:r w:rsidR="001568DC" w:rsidRPr="00E537E9">
        <w:rPr>
          <w:rFonts w:eastAsia="Garamond"/>
          <w:bCs/>
        </w:rPr>
        <w:t xml:space="preserve">Contrastively, if BPNs are neglected or frustrated, negative consequences will result. </w:t>
      </w:r>
      <w:r w:rsidR="00D7252C" w:rsidRPr="00E537E9">
        <w:rPr>
          <w:rFonts w:eastAsia="Garamond"/>
          <w:bCs/>
        </w:rPr>
        <w:t xml:space="preserve">Therefore, </w:t>
      </w:r>
      <w:r w:rsidR="00580E16" w:rsidRPr="00E537E9">
        <w:rPr>
          <w:rFonts w:eastAsia="Garamond"/>
          <w:bCs/>
        </w:rPr>
        <w:t>exploring</w:t>
      </w:r>
      <w:r w:rsidR="00533C55" w:rsidRPr="00E537E9">
        <w:rPr>
          <w:rFonts w:eastAsia="Garamond"/>
          <w:bCs/>
        </w:rPr>
        <w:t xml:space="preserve"> </w:t>
      </w:r>
      <w:r w:rsidR="009E73CE" w:rsidRPr="00E537E9">
        <w:rPr>
          <w:rFonts w:eastAsia="Garamond"/>
          <w:bCs/>
        </w:rPr>
        <w:t>how</w:t>
      </w:r>
      <w:r w:rsidR="001F56C5" w:rsidRPr="00E537E9">
        <w:rPr>
          <w:rFonts w:eastAsia="Garamond"/>
          <w:bCs/>
        </w:rPr>
        <w:t xml:space="preserve"> </w:t>
      </w:r>
      <w:r w:rsidR="008436BB" w:rsidRPr="00E537E9">
        <w:rPr>
          <w:rFonts w:eastAsia="Garamond"/>
          <w:bCs/>
        </w:rPr>
        <w:t xml:space="preserve">L2 international </w:t>
      </w:r>
      <w:r w:rsidR="001F56C5" w:rsidRPr="00E537E9">
        <w:rPr>
          <w:rFonts w:eastAsia="Garamond"/>
          <w:bCs/>
        </w:rPr>
        <w:t xml:space="preserve">students </w:t>
      </w:r>
      <w:r w:rsidR="00580E16" w:rsidRPr="00E537E9">
        <w:rPr>
          <w:rFonts w:eastAsia="Garamond"/>
          <w:bCs/>
        </w:rPr>
        <w:t>perceive</w:t>
      </w:r>
      <w:r w:rsidR="009E73CE" w:rsidRPr="00E537E9">
        <w:rPr>
          <w:rFonts w:eastAsia="Garamond"/>
          <w:bCs/>
        </w:rPr>
        <w:t xml:space="preserve"> their challenges and successes</w:t>
      </w:r>
      <w:r w:rsidR="00580E16" w:rsidRPr="00E537E9">
        <w:rPr>
          <w:rFonts w:eastAsia="Garamond"/>
          <w:bCs/>
        </w:rPr>
        <w:t xml:space="preserve"> </w:t>
      </w:r>
      <w:r w:rsidR="00CD10F1" w:rsidRPr="00E537E9">
        <w:rPr>
          <w:rFonts w:eastAsia="Garamond"/>
          <w:bCs/>
        </w:rPr>
        <w:t xml:space="preserve">through the lens </w:t>
      </w:r>
      <w:r w:rsidR="00040B4D" w:rsidRPr="00E537E9">
        <w:rPr>
          <w:rFonts w:eastAsia="Garamond"/>
          <w:bCs/>
        </w:rPr>
        <w:t>that their BPNs are</w:t>
      </w:r>
      <w:r w:rsidR="00580E16" w:rsidRPr="00E537E9">
        <w:rPr>
          <w:rFonts w:eastAsia="Garamond"/>
          <w:bCs/>
        </w:rPr>
        <w:t xml:space="preserve"> </w:t>
      </w:r>
      <w:r w:rsidR="001568DC" w:rsidRPr="00E537E9">
        <w:rPr>
          <w:rFonts w:eastAsia="Garamond"/>
          <w:bCs/>
        </w:rPr>
        <w:t>being</w:t>
      </w:r>
      <w:r w:rsidR="00580E16" w:rsidRPr="00E537E9">
        <w:rPr>
          <w:rFonts w:eastAsia="Garamond"/>
          <w:bCs/>
        </w:rPr>
        <w:t xml:space="preserve"> met </w:t>
      </w:r>
      <w:r w:rsidR="004D305F" w:rsidRPr="00E537E9">
        <w:rPr>
          <w:rFonts w:eastAsia="Garamond"/>
          <w:bCs/>
        </w:rPr>
        <w:t>elucidate</w:t>
      </w:r>
      <w:r w:rsidR="0003281A" w:rsidRPr="00E537E9">
        <w:rPr>
          <w:rFonts w:eastAsia="Garamond"/>
          <w:bCs/>
        </w:rPr>
        <w:t>d</w:t>
      </w:r>
      <w:r w:rsidR="00960961" w:rsidRPr="00E537E9">
        <w:rPr>
          <w:rFonts w:eastAsia="Garamond"/>
          <w:bCs/>
        </w:rPr>
        <w:t xml:space="preserve"> if</w:t>
      </w:r>
      <w:r w:rsidR="00B676D6" w:rsidRPr="00E537E9">
        <w:rPr>
          <w:rFonts w:eastAsia="Garamond"/>
          <w:bCs/>
        </w:rPr>
        <w:t xml:space="preserve"> these students</w:t>
      </w:r>
      <w:r w:rsidR="00923270" w:rsidRPr="00E537E9">
        <w:rPr>
          <w:rFonts w:eastAsia="Garamond"/>
          <w:bCs/>
        </w:rPr>
        <w:t xml:space="preserve"> </w:t>
      </w:r>
      <w:r w:rsidR="00884885" w:rsidRPr="00E537E9">
        <w:rPr>
          <w:rFonts w:eastAsia="Garamond"/>
          <w:bCs/>
        </w:rPr>
        <w:t>were</w:t>
      </w:r>
      <w:r w:rsidR="00960961" w:rsidRPr="00E537E9">
        <w:rPr>
          <w:rFonts w:eastAsia="Garamond"/>
          <w:bCs/>
        </w:rPr>
        <w:t xml:space="preserve"> </w:t>
      </w:r>
      <w:r w:rsidR="00397ADA" w:rsidRPr="00E537E9">
        <w:rPr>
          <w:rFonts w:eastAsia="Garamond"/>
          <w:bCs/>
        </w:rPr>
        <w:t xml:space="preserve">acculturating well and </w:t>
      </w:r>
      <w:r w:rsidR="009E73CE" w:rsidRPr="00E537E9">
        <w:rPr>
          <w:rFonts w:eastAsia="Garamond"/>
          <w:bCs/>
        </w:rPr>
        <w:t>achieving academic</w:t>
      </w:r>
      <w:r w:rsidR="00040B4D" w:rsidRPr="00E537E9">
        <w:rPr>
          <w:rFonts w:eastAsia="Garamond"/>
          <w:bCs/>
        </w:rPr>
        <w:t xml:space="preserve"> success. </w:t>
      </w:r>
    </w:p>
    <w:p w14:paraId="4B6BCE97" w14:textId="17A5F930" w:rsidR="002E34CD" w:rsidRPr="00E537E9" w:rsidRDefault="00A54AB0" w:rsidP="002E34CD">
      <w:pPr>
        <w:ind w:firstLine="720"/>
        <w:rPr>
          <w:rFonts w:eastAsia="Garamond"/>
          <w:bCs/>
        </w:rPr>
      </w:pPr>
      <w:r w:rsidRPr="00E537E9">
        <w:rPr>
          <w:rFonts w:eastAsia="Garamond"/>
          <w:bCs/>
        </w:rPr>
        <w:t>Recognizing</w:t>
      </w:r>
      <w:r w:rsidR="003B3B2D" w:rsidRPr="00E537E9">
        <w:rPr>
          <w:rFonts w:eastAsia="Garamond"/>
          <w:bCs/>
        </w:rPr>
        <w:t xml:space="preserve"> </w:t>
      </w:r>
      <w:r w:rsidR="00E57F55" w:rsidRPr="00E537E9">
        <w:rPr>
          <w:rFonts w:eastAsia="Garamond"/>
          <w:bCs/>
        </w:rPr>
        <w:t>behaviors and attitudes</w:t>
      </w:r>
      <w:r w:rsidR="003B3B2D" w:rsidRPr="00E537E9">
        <w:rPr>
          <w:rFonts w:eastAsia="Garamond"/>
          <w:bCs/>
        </w:rPr>
        <w:t xml:space="preserve"> can </w:t>
      </w:r>
      <w:r w:rsidR="00F719E3" w:rsidRPr="00E537E9">
        <w:rPr>
          <w:rFonts w:eastAsia="Garamond"/>
          <w:bCs/>
        </w:rPr>
        <w:t xml:space="preserve">indicate </w:t>
      </w:r>
      <w:r w:rsidR="00443095" w:rsidRPr="00E537E9">
        <w:rPr>
          <w:rFonts w:eastAsia="Garamond"/>
          <w:bCs/>
        </w:rPr>
        <w:t>if</w:t>
      </w:r>
      <w:r w:rsidR="00F719E3" w:rsidRPr="00E537E9">
        <w:rPr>
          <w:rFonts w:eastAsia="Garamond"/>
          <w:bCs/>
        </w:rPr>
        <w:t xml:space="preserve"> BPNs are</w:t>
      </w:r>
      <w:r w:rsidRPr="00E537E9">
        <w:rPr>
          <w:rFonts w:eastAsia="Garamond"/>
          <w:bCs/>
        </w:rPr>
        <w:t xml:space="preserve"> being</w:t>
      </w:r>
      <w:r w:rsidR="00F719E3" w:rsidRPr="00E537E9">
        <w:rPr>
          <w:rFonts w:eastAsia="Garamond"/>
          <w:bCs/>
        </w:rPr>
        <w:t xml:space="preserve"> </w:t>
      </w:r>
      <w:r w:rsidR="0058438E" w:rsidRPr="00E537E9">
        <w:rPr>
          <w:rFonts w:eastAsia="Garamond"/>
          <w:bCs/>
        </w:rPr>
        <w:t>fulfilled</w:t>
      </w:r>
      <w:r w:rsidR="00E57F55" w:rsidRPr="00E537E9">
        <w:rPr>
          <w:rFonts w:eastAsia="Garamond"/>
          <w:bCs/>
        </w:rPr>
        <w:t xml:space="preserve"> </w:t>
      </w:r>
      <w:r w:rsidR="00E57F55" w:rsidRPr="00E537E9">
        <w:fldChar w:fldCharType="begin"/>
      </w:r>
      <w:r w:rsidR="00E57F55" w:rsidRPr="00E537E9">
        <w:instrText xml:space="preserve"> ADDIN ZOTERO_ITEM CSL_CITATION {"citationID":"FBu2yUFz","properties":{"formattedCitation":"(Ryan &amp; Deci, 2019)","plainCitation":"(Ryan &amp; Deci, 2019)","noteIndex":0},"citationItems":[{"id":187,"uris":["http://zotero.org/users/1564320/items/R7KSURU9"],"itemData":{"id":187,"type":"chapter","abstract":"Self-determination theory is a broad and widely applied theory of motivation, personality development, and wellness. The theory began with a narrow focus on intrinsic motivation but has expanded over time to encompass both intrinsic and extrinsic motivations and spawned new perspectives on well-being, life-goals, relationship quality, vitality and depletion, and eudaimonia, among other topics. In this overview of SDT, we first discuss the value of broad theory for psychological science. We then describe the strategy behind SDT's development, and the unfolding of its core mini-theories and topical models, from early studies on intrinsic motivation to the enormous body of research being produced today by a global community of SDT scholars. Throughout we highlight evidence for the critical role of supports for autonomy, competence and relatedness in human development and thriving, and the strong practical and translational value of a functionally-focused, and empirically-supported, theoretical framework.","container-title":"Advances in Motivation Science","language":"en","note":"DOI: 10.1016/bs.adms.2019.01.001","page":"111-156","publisher":"Elsevier","source":"ScienceDirect","title":"Chapter Four - Brick by Brick: The Origins, Development, and Future of Self-Determination Theory","title-short":"Chapter Four - Brick by Brick","URL":"https://www.sciencedirect.com/science/article/pii/S221509191930001X","volume":"6","author":[{"family":"Ryan","given":"Richard M."},{"family":"Deci","given":"Edward L."}],"editor":[{"family":"Elliot","given":"Andrew J."}],"accessed":{"date-parts":[["2022",1,4]]},"issued":{"date-parts":[["2019",1,1]]}}}],"schema":"https://github.com/citation-style-language/schema/raw/master/csl-citation.json"} </w:instrText>
      </w:r>
      <w:r w:rsidR="00E57F55" w:rsidRPr="00E537E9">
        <w:fldChar w:fldCharType="separate"/>
      </w:r>
      <w:r w:rsidR="00E57F55" w:rsidRPr="00E537E9">
        <w:t>(Ryan &amp; Deci, 2019)</w:t>
      </w:r>
      <w:r w:rsidR="00E57F55" w:rsidRPr="00E537E9">
        <w:fldChar w:fldCharType="end"/>
      </w:r>
      <w:r w:rsidR="00E57F55" w:rsidRPr="00E537E9">
        <w:t>.</w:t>
      </w:r>
      <w:r w:rsidR="001A14AB" w:rsidRPr="00E537E9">
        <w:rPr>
          <w:rFonts w:eastAsia="Garamond"/>
          <w:bCs/>
        </w:rPr>
        <w:t xml:space="preserve"> Deci &amp; Ryan (2000) </w:t>
      </w:r>
      <w:r w:rsidR="003244AA" w:rsidRPr="00E537E9">
        <w:rPr>
          <w:rFonts w:eastAsia="Garamond"/>
          <w:bCs/>
        </w:rPr>
        <w:t>state that</w:t>
      </w:r>
      <w:r w:rsidR="003F38CB" w:rsidRPr="00E537E9">
        <w:rPr>
          <w:rFonts w:eastAsia="Garamond"/>
          <w:bCs/>
        </w:rPr>
        <w:t xml:space="preserve"> “SDT suggests that it is part of the adapt</w:t>
      </w:r>
      <w:r w:rsidR="001754D1" w:rsidRPr="00E537E9">
        <w:rPr>
          <w:rFonts w:eastAsia="Garamond"/>
          <w:bCs/>
        </w:rPr>
        <w:t>ive design of the human organism to engage [in] interesting acti</w:t>
      </w:r>
      <w:r w:rsidR="001E4834" w:rsidRPr="00E537E9">
        <w:rPr>
          <w:rFonts w:eastAsia="Garamond"/>
          <w:bCs/>
        </w:rPr>
        <w:t xml:space="preserve">vities, to exercise capacities, to </w:t>
      </w:r>
      <w:r w:rsidR="00605B79" w:rsidRPr="00E537E9">
        <w:rPr>
          <w:rFonts w:eastAsia="Garamond"/>
          <w:bCs/>
        </w:rPr>
        <w:t>pursue</w:t>
      </w:r>
      <w:r w:rsidR="001E4834" w:rsidRPr="00E537E9">
        <w:rPr>
          <w:rFonts w:eastAsia="Garamond"/>
          <w:bCs/>
        </w:rPr>
        <w:t xml:space="preserve"> connectedness in social groups, and to integrate intrapsychic and interpersonal exper</w:t>
      </w:r>
      <w:r w:rsidR="00605B79" w:rsidRPr="00E537E9">
        <w:rPr>
          <w:rFonts w:eastAsia="Garamond"/>
          <w:bCs/>
        </w:rPr>
        <w:t xml:space="preserve">iences into a relative unity” (p. 229). </w:t>
      </w:r>
      <w:r w:rsidR="003244AA" w:rsidRPr="00E537E9">
        <w:rPr>
          <w:rFonts w:eastAsia="Garamond"/>
          <w:bCs/>
        </w:rPr>
        <w:t>In other words, to ful</w:t>
      </w:r>
      <w:r w:rsidR="00C53E4F" w:rsidRPr="00E537E9">
        <w:rPr>
          <w:rFonts w:eastAsia="Garamond"/>
          <w:bCs/>
        </w:rPr>
        <w:t xml:space="preserve">fill these </w:t>
      </w:r>
      <w:r w:rsidR="004D14A2" w:rsidRPr="00E537E9">
        <w:rPr>
          <w:rFonts w:eastAsia="Garamond"/>
          <w:bCs/>
        </w:rPr>
        <w:t xml:space="preserve">fundamental </w:t>
      </w:r>
      <w:r w:rsidR="00C53E4F" w:rsidRPr="00E537E9">
        <w:rPr>
          <w:rFonts w:eastAsia="Garamond"/>
          <w:bCs/>
        </w:rPr>
        <w:t xml:space="preserve">needs, people </w:t>
      </w:r>
      <w:r w:rsidR="00A871EE" w:rsidRPr="00E537E9">
        <w:rPr>
          <w:rFonts w:eastAsia="Garamond"/>
          <w:bCs/>
        </w:rPr>
        <w:t>interact</w:t>
      </w:r>
      <w:r w:rsidR="00C53E4F" w:rsidRPr="00E537E9">
        <w:rPr>
          <w:rFonts w:eastAsia="Garamond"/>
          <w:bCs/>
        </w:rPr>
        <w:t xml:space="preserve"> </w:t>
      </w:r>
      <w:r w:rsidR="006F64A3" w:rsidRPr="00E537E9">
        <w:rPr>
          <w:rFonts w:eastAsia="Garamond"/>
          <w:bCs/>
        </w:rPr>
        <w:t xml:space="preserve">with </w:t>
      </w:r>
      <w:r w:rsidR="00C53E4F" w:rsidRPr="00E537E9">
        <w:rPr>
          <w:rFonts w:eastAsia="Garamond"/>
          <w:bCs/>
        </w:rPr>
        <w:t>their environment.</w:t>
      </w:r>
      <w:r w:rsidR="00AC7C23" w:rsidRPr="00E537E9">
        <w:rPr>
          <w:rFonts w:eastAsia="Garamond"/>
          <w:bCs/>
        </w:rPr>
        <w:t xml:space="preserve"> E</w:t>
      </w:r>
      <w:r w:rsidR="00E73EAC" w:rsidRPr="00E537E9">
        <w:rPr>
          <w:rFonts w:eastAsia="Garamond"/>
          <w:bCs/>
        </w:rPr>
        <w:t>xperiences with other</w:t>
      </w:r>
      <w:r w:rsidR="00AA131F" w:rsidRPr="00E537E9">
        <w:rPr>
          <w:rFonts w:eastAsia="Garamond"/>
          <w:bCs/>
        </w:rPr>
        <w:t xml:space="preserve">s in the external environment </w:t>
      </w:r>
      <w:r w:rsidR="00732B7B" w:rsidRPr="00E537E9">
        <w:rPr>
          <w:rFonts w:eastAsia="Garamond"/>
          <w:bCs/>
        </w:rPr>
        <w:t xml:space="preserve">can </w:t>
      </w:r>
      <w:r w:rsidR="00AA131F" w:rsidRPr="00E537E9">
        <w:rPr>
          <w:rFonts w:eastAsia="Garamond"/>
          <w:bCs/>
        </w:rPr>
        <w:t xml:space="preserve">influence </w:t>
      </w:r>
      <w:r w:rsidR="00AC7C23" w:rsidRPr="00E537E9">
        <w:rPr>
          <w:rFonts w:eastAsia="Garamond"/>
          <w:bCs/>
        </w:rPr>
        <w:t xml:space="preserve">BPN fulfillment and goal attainment. </w:t>
      </w:r>
      <w:r w:rsidR="00AE2AB5" w:rsidRPr="00E537E9">
        <w:rPr>
          <w:rFonts w:eastAsia="Garamond"/>
          <w:bCs/>
        </w:rPr>
        <w:t>When</w:t>
      </w:r>
      <w:r w:rsidR="003C52A1" w:rsidRPr="00E537E9">
        <w:rPr>
          <w:rFonts w:eastAsia="Garamond"/>
          <w:bCs/>
        </w:rPr>
        <w:t xml:space="preserve"> BPNs are not met, individuals </w:t>
      </w:r>
      <w:r w:rsidR="00FE063F" w:rsidRPr="00E537E9">
        <w:rPr>
          <w:rFonts w:eastAsia="Garamond"/>
          <w:bCs/>
        </w:rPr>
        <w:t>try</w:t>
      </w:r>
      <w:r w:rsidR="00045B2F" w:rsidRPr="00E537E9">
        <w:rPr>
          <w:rFonts w:eastAsia="Garamond"/>
          <w:bCs/>
        </w:rPr>
        <w:t xml:space="preserve"> to </w:t>
      </w:r>
      <w:r w:rsidR="00DB6FDB" w:rsidRPr="00E537E9">
        <w:rPr>
          <w:rFonts w:eastAsia="Garamond"/>
          <w:bCs/>
        </w:rPr>
        <w:t xml:space="preserve">meet their </w:t>
      </w:r>
      <w:r w:rsidR="00F73697" w:rsidRPr="00E537E9">
        <w:rPr>
          <w:rFonts w:eastAsia="Garamond"/>
          <w:bCs/>
        </w:rPr>
        <w:t>requirements</w:t>
      </w:r>
      <w:r w:rsidR="001E6CC4" w:rsidRPr="00E537E9">
        <w:rPr>
          <w:rFonts w:eastAsia="Garamond"/>
          <w:bCs/>
        </w:rPr>
        <w:t xml:space="preserve"> </w:t>
      </w:r>
      <w:r w:rsidR="003663F4" w:rsidRPr="00E537E9">
        <w:rPr>
          <w:rFonts w:eastAsia="Garamond"/>
          <w:bCs/>
        </w:rPr>
        <w:t>by finding or constructing</w:t>
      </w:r>
      <w:r w:rsidR="00513B5A" w:rsidRPr="00E537E9">
        <w:rPr>
          <w:rFonts w:eastAsia="Garamond"/>
          <w:bCs/>
        </w:rPr>
        <w:t xml:space="preserve"> </w:t>
      </w:r>
      <w:r w:rsidR="00045B2F" w:rsidRPr="00E537E9">
        <w:rPr>
          <w:rFonts w:eastAsia="Garamond"/>
          <w:bCs/>
        </w:rPr>
        <w:t>their needs with their own internal resources.</w:t>
      </w:r>
      <w:r w:rsidR="00DD6E5F" w:rsidRPr="00E537E9">
        <w:rPr>
          <w:rFonts w:eastAsia="Garamond"/>
          <w:bCs/>
        </w:rPr>
        <w:t xml:space="preserve"> </w:t>
      </w:r>
      <w:r w:rsidR="00942C84" w:rsidRPr="00E537E9">
        <w:rPr>
          <w:rFonts w:eastAsia="Garamond"/>
          <w:bCs/>
        </w:rPr>
        <w:t xml:space="preserve">The extent of unfavorable conditions </w:t>
      </w:r>
      <w:r w:rsidR="00961456" w:rsidRPr="00E537E9">
        <w:rPr>
          <w:rFonts w:eastAsia="Garamond"/>
          <w:bCs/>
        </w:rPr>
        <w:t xml:space="preserve">might include </w:t>
      </w:r>
      <w:r w:rsidR="00253F5B" w:rsidRPr="00E537E9">
        <w:rPr>
          <w:rFonts w:eastAsia="Garamond"/>
          <w:bCs/>
        </w:rPr>
        <w:t>feeling rejected,</w:t>
      </w:r>
      <w:r w:rsidR="00961456" w:rsidRPr="00E537E9">
        <w:rPr>
          <w:rFonts w:eastAsia="Garamond"/>
          <w:bCs/>
        </w:rPr>
        <w:t xml:space="preserve"> </w:t>
      </w:r>
      <w:proofErr w:type="gramStart"/>
      <w:r w:rsidR="00BA5342" w:rsidRPr="00E537E9">
        <w:rPr>
          <w:rFonts w:eastAsia="Garamond"/>
          <w:bCs/>
        </w:rPr>
        <w:t>overwhelm</w:t>
      </w:r>
      <w:r w:rsidR="00121768" w:rsidRPr="00E537E9">
        <w:rPr>
          <w:rFonts w:eastAsia="Garamond"/>
          <w:bCs/>
        </w:rPr>
        <w:t>ed</w:t>
      </w:r>
      <w:proofErr w:type="gramEnd"/>
      <w:r w:rsidR="00AD7B1B" w:rsidRPr="00E537E9">
        <w:rPr>
          <w:rFonts w:eastAsia="Garamond"/>
          <w:bCs/>
        </w:rPr>
        <w:t xml:space="preserve"> or </w:t>
      </w:r>
      <w:r w:rsidR="00383948" w:rsidRPr="00E537E9">
        <w:rPr>
          <w:rFonts w:eastAsia="Garamond"/>
          <w:bCs/>
        </w:rPr>
        <w:t>highly control</w:t>
      </w:r>
      <w:r w:rsidR="001D37D1" w:rsidRPr="00E537E9">
        <w:rPr>
          <w:rFonts w:eastAsia="Garamond"/>
          <w:bCs/>
        </w:rPr>
        <w:t>l</w:t>
      </w:r>
      <w:r w:rsidR="00121768" w:rsidRPr="00E537E9">
        <w:rPr>
          <w:rFonts w:eastAsia="Garamond"/>
          <w:bCs/>
        </w:rPr>
        <w:t>ed</w:t>
      </w:r>
      <w:r w:rsidR="00866C98" w:rsidRPr="00E537E9">
        <w:rPr>
          <w:rFonts w:eastAsia="Garamond"/>
          <w:bCs/>
        </w:rPr>
        <w:t>,</w:t>
      </w:r>
      <w:r w:rsidR="002144F4" w:rsidRPr="00E537E9">
        <w:rPr>
          <w:rFonts w:eastAsia="Garamond"/>
          <w:bCs/>
        </w:rPr>
        <w:t xml:space="preserve"> </w:t>
      </w:r>
      <w:r w:rsidR="00DD67D1" w:rsidRPr="00E537E9">
        <w:rPr>
          <w:rFonts w:eastAsia="Garamond"/>
          <w:bCs/>
        </w:rPr>
        <w:t>and not feeling supporte</w:t>
      </w:r>
      <w:r w:rsidR="00AD7B1B" w:rsidRPr="00E537E9">
        <w:rPr>
          <w:rFonts w:eastAsia="Garamond"/>
          <w:bCs/>
        </w:rPr>
        <w:t xml:space="preserve">d.  </w:t>
      </w:r>
      <w:r w:rsidR="00115586" w:rsidRPr="00E537E9">
        <w:rPr>
          <w:rFonts w:eastAsia="Garamond"/>
          <w:bCs/>
        </w:rPr>
        <w:t>Compensatory o</w:t>
      </w:r>
      <w:r w:rsidR="00EB68B5" w:rsidRPr="00E537E9">
        <w:rPr>
          <w:rFonts w:eastAsia="Garamond"/>
          <w:bCs/>
        </w:rPr>
        <w:t>utcomes c</w:t>
      </w:r>
      <w:r w:rsidR="00F05D16" w:rsidRPr="00E537E9">
        <w:rPr>
          <w:rFonts w:eastAsia="Garamond"/>
          <w:bCs/>
        </w:rPr>
        <w:t>an</w:t>
      </w:r>
      <w:r w:rsidR="00EB68B5" w:rsidRPr="00E537E9">
        <w:rPr>
          <w:rFonts w:eastAsia="Garamond"/>
          <w:bCs/>
        </w:rPr>
        <w:t xml:space="preserve"> range from being</w:t>
      </w:r>
      <w:r w:rsidR="00255C1D" w:rsidRPr="00E537E9">
        <w:rPr>
          <w:rFonts w:eastAsia="Garamond"/>
          <w:bCs/>
        </w:rPr>
        <w:t xml:space="preserve"> </w:t>
      </w:r>
      <w:r w:rsidR="00866C98" w:rsidRPr="00E537E9">
        <w:rPr>
          <w:rFonts w:eastAsia="Garamond"/>
          <w:bCs/>
        </w:rPr>
        <w:t>defensi</w:t>
      </w:r>
      <w:r w:rsidR="00DD67D1" w:rsidRPr="00E537E9">
        <w:rPr>
          <w:rFonts w:eastAsia="Garamond"/>
          <w:bCs/>
        </w:rPr>
        <w:t>ve</w:t>
      </w:r>
      <w:r w:rsidR="00A910A6" w:rsidRPr="00E537E9">
        <w:rPr>
          <w:rFonts w:eastAsia="Garamond"/>
          <w:bCs/>
        </w:rPr>
        <w:t xml:space="preserve">, </w:t>
      </w:r>
      <w:r w:rsidR="00B95340" w:rsidRPr="00E537E9">
        <w:rPr>
          <w:rFonts w:eastAsia="Garamond"/>
          <w:bCs/>
        </w:rPr>
        <w:t>self-protective,</w:t>
      </w:r>
      <w:r w:rsidR="006849E7" w:rsidRPr="00E537E9">
        <w:rPr>
          <w:rFonts w:eastAsia="Garamond"/>
          <w:bCs/>
        </w:rPr>
        <w:t xml:space="preserve"> </w:t>
      </w:r>
      <w:r w:rsidR="00A910A6" w:rsidRPr="00E537E9">
        <w:rPr>
          <w:rFonts w:eastAsia="Garamond"/>
          <w:bCs/>
        </w:rPr>
        <w:t>self-focused</w:t>
      </w:r>
      <w:r w:rsidR="00145A9E" w:rsidRPr="00E537E9">
        <w:rPr>
          <w:rFonts w:eastAsia="Garamond"/>
          <w:bCs/>
        </w:rPr>
        <w:t xml:space="preserve">, </w:t>
      </w:r>
      <w:r w:rsidR="00A64DE9" w:rsidRPr="00E537E9">
        <w:rPr>
          <w:rFonts w:eastAsia="Garamond"/>
          <w:bCs/>
        </w:rPr>
        <w:t xml:space="preserve">and </w:t>
      </w:r>
      <w:r w:rsidR="00145A9E" w:rsidRPr="00E537E9">
        <w:rPr>
          <w:rFonts w:eastAsia="Garamond"/>
          <w:bCs/>
        </w:rPr>
        <w:t>withdrawing empathy for other</w:t>
      </w:r>
      <w:r w:rsidR="0018721A" w:rsidRPr="00E537E9">
        <w:rPr>
          <w:rFonts w:eastAsia="Garamond"/>
          <w:bCs/>
        </w:rPr>
        <w:t>s</w:t>
      </w:r>
      <w:r w:rsidR="007A6DAE" w:rsidRPr="00E537E9">
        <w:rPr>
          <w:rFonts w:eastAsia="Garamond"/>
          <w:bCs/>
        </w:rPr>
        <w:t>,</w:t>
      </w:r>
      <w:r w:rsidR="006849E7" w:rsidRPr="00E537E9">
        <w:rPr>
          <w:rFonts w:eastAsia="Garamond"/>
          <w:bCs/>
        </w:rPr>
        <w:t xml:space="preserve"> </w:t>
      </w:r>
      <w:r w:rsidR="00751CD9" w:rsidRPr="00E537E9">
        <w:rPr>
          <w:rFonts w:eastAsia="Garamond"/>
          <w:bCs/>
        </w:rPr>
        <w:t xml:space="preserve">and </w:t>
      </w:r>
      <w:r w:rsidR="006849E7" w:rsidRPr="00E537E9">
        <w:rPr>
          <w:rFonts w:eastAsia="Garamond"/>
          <w:bCs/>
        </w:rPr>
        <w:t xml:space="preserve">engaging in antisocial behavior. </w:t>
      </w:r>
      <w:r w:rsidR="0082742F" w:rsidRPr="00E537E9">
        <w:rPr>
          <w:rFonts w:eastAsia="Garamond"/>
          <w:bCs/>
        </w:rPr>
        <w:fldChar w:fldCharType="begin"/>
      </w:r>
      <w:r w:rsidR="0082742F" w:rsidRPr="00E537E9">
        <w:rPr>
          <w:rFonts w:eastAsia="Garamond"/>
          <w:bCs/>
        </w:rPr>
        <w:instrText xml:space="preserve"> ADDIN ZOTERO_ITEM CSL_CITATION {"citationID":"7G7PQMIe","properties":{"formattedCitation":"(Deci &amp; Ryan, 2000)","plainCitation":"(Deci &amp; Ryan, 2000)","noteIndex":0},"citationItems":[{"id":2135,"uris":["http://zotero.org/users/1564320/items/PWX7LR3Q"],"itemData":{"id":2135,"type":"article-journal","abstract":"Self-determination theory (SDT) maintains that an understanding of human motivation requires a consideration of innate psychological needs for competence, autonomy, and relatedness. We discuss the SDT concept of needs as it relates to previous need theories, emphasizing that needs specify the necessary conditions for psychological growth, integrity, and well-being. This concept of needs leads to the hypotheses that different regulatory processes underlying goal pursuits are differentially associated with effective functioning and well-being and also that different goal contents have different relations to the quality of behavior and mental health, specifically because different regulatory processes and different goal contents are associated with differing degrees of need satisfaction. Social contexts and individual differences that support satisfaction of the basic needs facilitate natural growth processes including intrinsically motivated behavior and integration of extrinsic motivations, whereas those that forestall autonomy, competence, or relatedness are associated with poorer motivation, performance, and well-being. We also discuss the relation of the psychological needs to cultural values, evolutionary processes, and other contemporary motivation theories.","container-title":"Psychological inquiry","DOI":"10.1207/S15327965PLI1104_01","ISSN":"1047-840X","issue":"4","language":"eng","note":"publisher: Lawrence Erlbaum Associates, Inc","page":"227–268","source":"ou-primo.com","title":"The \"What\" and \"Why\" of Goal Pursuits: Human Needs and the Self-Determination of Behavior","title-short":"The \"What\" and \"Why\" of Goal Pursuits","volume":"11","author":[{"family":"Deci","given":"Edward L."},{"family":"Ryan","given":"Richard M."}],"issued":{"date-parts":[["2000"]]}}}],"schema":"https://github.com/citation-style-language/schema/raw/master/csl-citation.json"} </w:instrText>
      </w:r>
      <w:r w:rsidR="0082742F" w:rsidRPr="00E537E9">
        <w:rPr>
          <w:rFonts w:eastAsia="Garamond"/>
          <w:bCs/>
        </w:rPr>
        <w:fldChar w:fldCharType="separate"/>
      </w:r>
      <w:r w:rsidR="0082742F" w:rsidRPr="00E537E9">
        <w:rPr>
          <w:rFonts w:eastAsia="Garamond"/>
        </w:rPr>
        <w:t>(Deci &amp; Ryan, 2000)</w:t>
      </w:r>
      <w:r w:rsidR="0082742F" w:rsidRPr="00E537E9">
        <w:rPr>
          <w:rFonts w:eastAsia="Garamond"/>
          <w:bCs/>
        </w:rPr>
        <w:fldChar w:fldCharType="end"/>
      </w:r>
      <w:r w:rsidR="008A27C1" w:rsidRPr="00E537E9">
        <w:rPr>
          <w:rFonts w:eastAsia="Garamond"/>
          <w:bCs/>
        </w:rPr>
        <w:t xml:space="preserve"> These </w:t>
      </w:r>
      <w:r w:rsidR="00751CD9" w:rsidRPr="00E537E9">
        <w:rPr>
          <w:rFonts w:eastAsia="Garamond"/>
          <w:bCs/>
        </w:rPr>
        <w:t>behaviors</w:t>
      </w:r>
      <w:r w:rsidR="008A27C1" w:rsidRPr="00E537E9">
        <w:rPr>
          <w:rFonts w:eastAsia="Garamond"/>
          <w:bCs/>
        </w:rPr>
        <w:t xml:space="preserve"> and attitudes may </w:t>
      </w:r>
      <w:r w:rsidR="00CC3122" w:rsidRPr="00E537E9">
        <w:rPr>
          <w:rFonts w:eastAsia="Garamond"/>
          <w:bCs/>
        </w:rPr>
        <w:t>distract</w:t>
      </w:r>
      <w:r w:rsidR="008A27C1" w:rsidRPr="00E537E9">
        <w:rPr>
          <w:rFonts w:eastAsia="Garamond"/>
          <w:bCs/>
        </w:rPr>
        <w:t xml:space="preserve"> from students achieving their goals</w:t>
      </w:r>
      <w:r w:rsidR="00D11F45" w:rsidRPr="00E537E9">
        <w:rPr>
          <w:rFonts w:eastAsia="Garamond"/>
          <w:bCs/>
        </w:rPr>
        <w:t>.</w:t>
      </w:r>
    </w:p>
    <w:p w14:paraId="5A40E2B7" w14:textId="72040D96" w:rsidR="0072285B" w:rsidRPr="00E537E9" w:rsidRDefault="0095516F" w:rsidP="00AF0421">
      <w:pPr>
        <w:ind w:firstLine="720"/>
      </w:pPr>
      <w:r w:rsidRPr="00E537E9">
        <w:t xml:space="preserve">Meeting </w:t>
      </w:r>
      <w:r w:rsidR="00C05664" w:rsidRPr="00E537E9">
        <w:t>BPNs</w:t>
      </w:r>
      <w:r w:rsidR="007A3C4A" w:rsidRPr="00E537E9">
        <w:t xml:space="preserve"> </w:t>
      </w:r>
      <w:r w:rsidR="00E1249C" w:rsidRPr="00E537E9">
        <w:t>involves deep psychological adaptation</w:t>
      </w:r>
      <w:r w:rsidR="00B44246" w:rsidRPr="00E537E9">
        <w:t xml:space="preserve"> that influences behaviors and attitudes </w:t>
      </w:r>
      <w:r w:rsidR="00D9294A" w:rsidRPr="00E537E9">
        <w:t xml:space="preserve">while </w:t>
      </w:r>
      <w:r w:rsidR="0066627D" w:rsidRPr="00E537E9">
        <w:t xml:space="preserve">people </w:t>
      </w:r>
      <w:r w:rsidR="00D9294A" w:rsidRPr="00E537E9">
        <w:t>interact in</w:t>
      </w:r>
      <w:r w:rsidR="00EA2C89" w:rsidRPr="00E537E9">
        <w:t xml:space="preserve"> cultural learning. </w:t>
      </w:r>
      <w:r w:rsidR="00D9294A" w:rsidRPr="00E537E9">
        <w:t xml:space="preserve"> </w:t>
      </w:r>
      <w:r w:rsidR="00E72470" w:rsidRPr="00E537E9">
        <w:t xml:space="preserve">By this logic, </w:t>
      </w:r>
      <w:r w:rsidR="00DB0832" w:rsidRPr="00E537E9">
        <w:t xml:space="preserve">BPN satisfaction </w:t>
      </w:r>
      <w:r w:rsidR="007A6DAE" w:rsidRPr="00E537E9">
        <w:t>influences both</w:t>
      </w:r>
      <w:r w:rsidR="00F65873" w:rsidRPr="00E537E9">
        <w:t xml:space="preserve"> enculturati</w:t>
      </w:r>
      <w:r w:rsidR="00FA11F9" w:rsidRPr="00E537E9">
        <w:t xml:space="preserve">ve </w:t>
      </w:r>
      <w:r w:rsidR="00F65873" w:rsidRPr="00E537E9">
        <w:t xml:space="preserve">and acculturative processes </w:t>
      </w:r>
      <w:r w:rsidR="00D925F4" w:rsidRPr="00E537E9">
        <w:t>and</w:t>
      </w:r>
      <w:r w:rsidR="00042158" w:rsidRPr="00E537E9">
        <w:t xml:space="preserve"> affects</w:t>
      </w:r>
      <w:r w:rsidR="00D925F4" w:rsidRPr="00E537E9">
        <w:t xml:space="preserve"> goal achievement </w:t>
      </w:r>
      <w:r w:rsidR="00F65873" w:rsidRPr="00E537E9">
        <w:fldChar w:fldCharType="begin"/>
      </w:r>
      <w:r w:rsidR="00F65873" w:rsidRPr="00E537E9">
        <w:instrText xml:space="preserve"> ADDIN ZOTERO_ITEM CSL_CITATION {"citationID":"NLs2SUZj","properties":{"formattedCitation":"(Deci &amp; Ryan, 2000)","plainCitation":"(Deci &amp; Ryan, 2000)","noteIndex":0},"citationItems":[{"id":2135,"uris":["http://zotero.org/users/1564320/items/PWX7LR3Q"],"itemData":{"id":2135,"type":"article-journal","abstract":"Self-determination theory (SDT) maintains that an understanding of human motivation requires a consideration of innate psychological needs for competence, autonomy, and relatedness. We discuss the SDT concept of needs as it relates to previous need theories, emphasizing that needs specify the necessary conditions for psychological growth, integrity, and well-being. This concept of needs leads to the hypotheses that different regulatory processes underlying goal pursuits are differentially associated with effective functioning and well-being and also that different goal contents have different relations to the quality of behavior and mental health, specifically because different regulatory processes and different goal contents are associated with differing degrees of need satisfaction. Social contexts and individual differences that support satisfaction of the basic needs facilitate natural growth processes including intrinsically motivated behavior and integration of extrinsic motivations, whereas those that forestall autonomy, competence, or relatedness are associated with poorer motivation, performance, and well-being. We also discuss the relation of the psychological needs to cultural values, evolutionary processes, and other contemporary motivation theories.","container-title":"Psychological inquiry","DOI":"10.1207/S15327965PLI1104_01","ISSN":"1047-840X","issue":"4","language":"eng","note":"publisher: Lawrence Erlbaum Associates, Inc","page":"227–268","source":"ou-primo.com","title":"The \"What\" and \"Why\" of Goal Pursuits: Human Needs and the Self-Determination of Behavior","title-short":"The \"What\" and \"Why\" of Goal Pursuits","volume":"11","author":[{"family":"Deci","given":"Edward L."},{"family":"Ryan","given":"Richard M."}],"issued":{"date-parts":[["2000"]]}}}],"schema":"https://github.com/citation-style-language/schema/raw/master/csl-citation.json"} </w:instrText>
      </w:r>
      <w:r w:rsidR="00F65873" w:rsidRPr="00E537E9">
        <w:fldChar w:fldCharType="separate"/>
      </w:r>
      <w:r w:rsidR="00F65873" w:rsidRPr="00E537E9">
        <w:t>(Deci &amp; Ryan, 2000)</w:t>
      </w:r>
      <w:r w:rsidR="00F65873" w:rsidRPr="00E537E9">
        <w:fldChar w:fldCharType="end"/>
      </w:r>
      <w:r w:rsidR="00F65873" w:rsidRPr="00E537E9">
        <w:t>.</w:t>
      </w:r>
      <w:r w:rsidR="004739FB" w:rsidRPr="00E537E9">
        <w:t xml:space="preserve">  </w:t>
      </w:r>
    </w:p>
    <w:p w14:paraId="479ED50C" w14:textId="0DEE25A2" w:rsidR="00DF6B7B" w:rsidRPr="00E537E9" w:rsidRDefault="00D3387E" w:rsidP="00E1506B">
      <w:r w:rsidRPr="00E537E9">
        <w:lastRenderedPageBreak/>
        <w:tab/>
      </w:r>
      <w:r w:rsidR="00187032" w:rsidRPr="00E537E9">
        <w:t>Connecting theory to this study, w</w:t>
      </w:r>
      <w:r w:rsidR="00B7772F" w:rsidRPr="00E537E9">
        <w:t xml:space="preserve">hen </w:t>
      </w:r>
      <w:r w:rsidR="00EA23BD" w:rsidRPr="00E537E9">
        <w:t xml:space="preserve">L2 international </w:t>
      </w:r>
      <w:r w:rsidR="004E6C03" w:rsidRPr="00E537E9">
        <w:t xml:space="preserve">students </w:t>
      </w:r>
      <w:r w:rsidR="00B7772F" w:rsidRPr="00E537E9">
        <w:t>attend U.S. HEIs</w:t>
      </w:r>
      <w:r w:rsidR="008D5C50" w:rsidRPr="00E537E9">
        <w:t xml:space="preserve"> and encounter various challenges,</w:t>
      </w:r>
      <w:r w:rsidR="00B7772F" w:rsidRPr="00E537E9">
        <w:t xml:space="preserve"> </w:t>
      </w:r>
      <w:r w:rsidR="00B9279A" w:rsidRPr="00E537E9">
        <w:t xml:space="preserve">I posit </w:t>
      </w:r>
      <w:r w:rsidR="00210EC1" w:rsidRPr="00E537E9">
        <w:t xml:space="preserve">that </w:t>
      </w:r>
      <w:r w:rsidR="00B7772F" w:rsidRPr="00E537E9">
        <w:t xml:space="preserve">they </w:t>
      </w:r>
      <w:r w:rsidR="000E5BDC" w:rsidRPr="00E537E9">
        <w:t>are likely</w:t>
      </w:r>
      <w:r w:rsidR="00923739" w:rsidRPr="00E537E9">
        <w:t xml:space="preserve"> to </w:t>
      </w:r>
      <w:r w:rsidR="00B7772F" w:rsidRPr="00E537E9">
        <w:t xml:space="preserve">achieve </w:t>
      </w:r>
      <w:r w:rsidR="00A63828" w:rsidRPr="00E537E9">
        <w:t xml:space="preserve">academic success during the acculturative process </w:t>
      </w:r>
      <w:r w:rsidR="00923739" w:rsidRPr="00E537E9">
        <w:t>when t</w:t>
      </w:r>
      <w:r w:rsidR="003639B8" w:rsidRPr="00E537E9">
        <w:t>hey perceive t</w:t>
      </w:r>
      <w:r w:rsidR="00923739" w:rsidRPr="00E537E9">
        <w:t xml:space="preserve">heir needs for competence, autonomy, and </w:t>
      </w:r>
      <w:r w:rsidR="0008796E" w:rsidRPr="00E537E9">
        <w:t>relatedness</w:t>
      </w:r>
      <w:r w:rsidR="00923739" w:rsidRPr="00E537E9">
        <w:t xml:space="preserve"> are</w:t>
      </w:r>
      <w:r w:rsidR="00BD4C7E" w:rsidRPr="00E537E9">
        <w:t xml:space="preserve"> being</w:t>
      </w:r>
      <w:r w:rsidR="00923739" w:rsidRPr="00E537E9">
        <w:t xml:space="preserve"> </w:t>
      </w:r>
      <w:r w:rsidR="008E6008" w:rsidRPr="00E537E9">
        <w:t>met</w:t>
      </w:r>
      <w:r w:rsidR="00FD1C72" w:rsidRPr="00E537E9">
        <w:t xml:space="preserve">.  </w:t>
      </w:r>
      <w:r w:rsidR="00FC4817" w:rsidRPr="00E537E9">
        <w:t>I</w:t>
      </w:r>
      <w:r w:rsidR="009B5AC9" w:rsidRPr="00E537E9">
        <w:t xml:space="preserve"> will </w:t>
      </w:r>
      <w:r w:rsidR="00522C4B" w:rsidRPr="00E537E9">
        <w:t>illustrate</w:t>
      </w:r>
      <w:r w:rsidR="00FC4817" w:rsidRPr="00E537E9">
        <w:t xml:space="preserve"> this</w:t>
      </w:r>
      <w:r w:rsidR="00A3133D" w:rsidRPr="00E537E9">
        <w:t xml:space="preserve"> </w:t>
      </w:r>
      <w:r w:rsidR="00522C4B" w:rsidRPr="00E537E9">
        <w:t xml:space="preserve">in </w:t>
      </w:r>
      <w:r w:rsidR="00E92C53" w:rsidRPr="00E537E9">
        <w:t xml:space="preserve">the </w:t>
      </w:r>
      <w:r w:rsidR="00522C4B" w:rsidRPr="00E537E9">
        <w:t>findings</w:t>
      </w:r>
      <w:r w:rsidR="00E92C53" w:rsidRPr="00E537E9">
        <w:t>.</w:t>
      </w:r>
      <w:r w:rsidR="005C3239" w:rsidRPr="00E537E9">
        <w:t xml:space="preserve"> </w:t>
      </w:r>
      <w:r w:rsidR="005A7A5B" w:rsidRPr="00E537E9">
        <w:t>In the f</w:t>
      </w:r>
      <w:r w:rsidR="00522C4B" w:rsidRPr="00E537E9">
        <w:t>ollowing</w:t>
      </w:r>
      <w:r w:rsidR="005A7A5B" w:rsidRPr="00E537E9">
        <w:t xml:space="preserve"> section,</w:t>
      </w:r>
      <w:r w:rsidR="00522C4B" w:rsidRPr="00E537E9">
        <w:t xml:space="preserve"> I describe</w:t>
      </w:r>
      <w:r w:rsidR="004A2F1F" w:rsidRPr="00E537E9">
        <w:t xml:space="preserve"> how each </w:t>
      </w:r>
      <w:r w:rsidR="00F74B89" w:rsidRPr="00E537E9">
        <w:t xml:space="preserve">BPN relates to </w:t>
      </w:r>
      <w:r w:rsidR="002A2B59" w:rsidRPr="00E537E9">
        <w:t>the</w:t>
      </w:r>
      <w:r w:rsidR="00F74B89" w:rsidRPr="00E537E9">
        <w:t xml:space="preserve"> focus of this study. </w:t>
      </w:r>
    </w:p>
    <w:p w14:paraId="5C740105" w14:textId="06B1A66A" w:rsidR="0043716A" w:rsidRPr="00E537E9" w:rsidRDefault="0043716A" w:rsidP="00806DC0">
      <w:pPr>
        <w:pStyle w:val="Heading3"/>
      </w:pPr>
      <w:bookmarkStart w:id="37" w:name="_Toc148217352"/>
      <w:r w:rsidRPr="00E537E9">
        <w:t>Competence, Autonomy, and Relatedness</w:t>
      </w:r>
      <w:bookmarkEnd w:id="37"/>
    </w:p>
    <w:p w14:paraId="03271199" w14:textId="30E9DF4A" w:rsidR="0048463B" w:rsidRPr="00E537E9" w:rsidRDefault="0048463B" w:rsidP="00AD1E03">
      <w:pPr>
        <w:ind w:firstLine="720"/>
      </w:pPr>
      <w:r w:rsidRPr="00E537E9">
        <w:t>As with three types of acculturative adaptations</w:t>
      </w:r>
      <w:r w:rsidR="00AD1E03" w:rsidRPr="00E537E9">
        <w:t xml:space="preserve"> – psychological, s</w:t>
      </w:r>
      <w:r w:rsidR="000104D9" w:rsidRPr="00E537E9">
        <w:t>ociocultural</w:t>
      </w:r>
      <w:r w:rsidRPr="00E537E9">
        <w:t>,</w:t>
      </w:r>
      <w:r w:rsidR="000104D9" w:rsidRPr="00E537E9">
        <w:t xml:space="preserve"> and </w:t>
      </w:r>
      <w:r w:rsidR="00AD6941" w:rsidRPr="00E537E9">
        <w:t>cultural</w:t>
      </w:r>
      <w:r w:rsidR="000104D9" w:rsidRPr="00E537E9">
        <w:t xml:space="preserve"> id</w:t>
      </w:r>
      <w:r w:rsidR="0089297D" w:rsidRPr="00E537E9">
        <w:t>entity</w:t>
      </w:r>
      <w:r w:rsidR="00E92F76" w:rsidRPr="00E537E9">
        <w:t xml:space="preserve"> are </w:t>
      </w:r>
      <w:r w:rsidR="00AD6941" w:rsidRPr="00E537E9">
        <w:t xml:space="preserve">unique but interrelated so are </w:t>
      </w:r>
      <w:r w:rsidRPr="00E537E9">
        <w:t>the three BPNs</w:t>
      </w:r>
      <w:r w:rsidR="009B0C51" w:rsidRPr="00E537E9">
        <w:t xml:space="preserve">. </w:t>
      </w:r>
      <w:r w:rsidR="00302A90" w:rsidRPr="00E537E9">
        <w:t xml:space="preserve">Each </w:t>
      </w:r>
      <w:r w:rsidR="00CB1CB8" w:rsidRPr="00E537E9">
        <w:t xml:space="preserve">BPN must be </w:t>
      </w:r>
      <w:r w:rsidR="002F5A88" w:rsidRPr="00E537E9">
        <w:t xml:space="preserve">fulfilled </w:t>
      </w:r>
      <w:r w:rsidR="00AF2778" w:rsidRPr="00E537E9">
        <w:t>so that it may</w:t>
      </w:r>
      <w:r w:rsidR="00B74C14" w:rsidRPr="00E537E9">
        <w:t xml:space="preserve"> </w:t>
      </w:r>
      <w:r w:rsidR="002F5A88" w:rsidRPr="00E537E9">
        <w:t>support the other two BPNs</w:t>
      </w:r>
      <w:r w:rsidR="004354D7" w:rsidRPr="00E537E9">
        <w:t xml:space="preserve"> and that</w:t>
      </w:r>
      <w:r w:rsidR="00E02C62" w:rsidRPr="00E537E9">
        <w:t xml:space="preserve"> an individual’s </w:t>
      </w:r>
      <w:r w:rsidR="004354D7" w:rsidRPr="00E537E9">
        <w:t xml:space="preserve">goals may be achieved. </w:t>
      </w:r>
    </w:p>
    <w:p w14:paraId="54D6BDF7" w14:textId="24BB1A86" w:rsidR="00D110B9" w:rsidRPr="00E537E9" w:rsidRDefault="00D110B9" w:rsidP="00D110B9">
      <w:pPr>
        <w:rPr>
          <w:b/>
          <w:bCs/>
          <w:i/>
          <w:iCs/>
        </w:rPr>
      </w:pPr>
      <w:r w:rsidRPr="00E537E9">
        <w:rPr>
          <w:b/>
          <w:bCs/>
          <w:i/>
          <w:iCs/>
        </w:rPr>
        <w:t>Competence</w:t>
      </w:r>
    </w:p>
    <w:p w14:paraId="55F847EF" w14:textId="2DF69362" w:rsidR="005E74B3" w:rsidRPr="00E537E9" w:rsidRDefault="001D629C" w:rsidP="0048463B">
      <w:pPr>
        <w:ind w:firstLine="720"/>
        <w:rPr>
          <w:shd w:val="clear" w:color="auto" w:fill="FFFFFF"/>
        </w:rPr>
      </w:pPr>
      <w:r w:rsidRPr="00E537E9">
        <w:t xml:space="preserve">Ryan and Deci (2000) equate </w:t>
      </w:r>
      <w:r w:rsidRPr="00E537E9">
        <w:rPr>
          <w:i/>
          <w:iCs/>
        </w:rPr>
        <w:t>compete</w:t>
      </w:r>
      <w:r w:rsidR="00947BEE" w:rsidRPr="00E537E9">
        <w:rPr>
          <w:i/>
          <w:iCs/>
        </w:rPr>
        <w:t>nce</w:t>
      </w:r>
      <w:r w:rsidRPr="00E537E9">
        <w:t xml:space="preserve"> to </w:t>
      </w:r>
      <w:r w:rsidR="00A52152" w:rsidRPr="00E537E9">
        <w:t>“</w:t>
      </w:r>
      <w:r w:rsidRPr="00E537E9">
        <w:t>self-efficacy</w:t>
      </w:r>
      <w:r w:rsidR="00A52152" w:rsidRPr="00E537E9">
        <w:t>”</w:t>
      </w:r>
      <w:r w:rsidR="00947BEE" w:rsidRPr="00E537E9">
        <w:t xml:space="preserve"> (p. 69)</w:t>
      </w:r>
      <w:r w:rsidR="00A52152" w:rsidRPr="00E537E9">
        <w:t>.</w:t>
      </w:r>
      <w:r w:rsidR="008E0E8E" w:rsidRPr="00E537E9">
        <w:t xml:space="preserve"> </w:t>
      </w:r>
      <w:r w:rsidR="002F38DA" w:rsidRPr="00E537E9">
        <w:t>“</w:t>
      </w:r>
      <w:r w:rsidR="002F38DA" w:rsidRPr="00E537E9">
        <w:rPr>
          <w:shd w:val="clear" w:color="auto" w:fill="FFFFFF"/>
        </w:rPr>
        <w:t>Self-efficacy refers to an individual's belief in his or her capacity to execute behaviors necessary to produce specific performance attainments (Bandura, 1977, 1986, 1997). Self-efficacy reflects confidence in the ability to exert control over one's own motivation, behavior, and social environment”</w:t>
      </w:r>
      <w:r w:rsidR="00957F41" w:rsidRPr="00E537E9">
        <w:rPr>
          <w:shd w:val="clear" w:color="auto" w:fill="FFFFFF"/>
        </w:rPr>
        <w:t xml:space="preserve"> </w:t>
      </w:r>
      <w:r w:rsidR="00957F41" w:rsidRPr="00E537E9">
        <w:rPr>
          <w:shd w:val="clear" w:color="auto" w:fill="FFFFFF"/>
        </w:rPr>
        <w:fldChar w:fldCharType="begin"/>
      </w:r>
      <w:r w:rsidR="00132CEE" w:rsidRPr="00E537E9">
        <w:rPr>
          <w:shd w:val="clear" w:color="auto" w:fill="FFFFFF"/>
        </w:rPr>
        <w:instrText xml:space="preserve"> ADDIN ZOTERO_ITEM CSL_CITATION {"citationID":"ht40VWVZ","properties":{"formattedCitation":"(American Psychological Association, 2023)","plainCitation":"(American Psychological Association, 2023)","noteIndex":0},"citationItems":[{"id":2180,"uris":["http://zotero.org/users/1564320/items/FRNSVQ5X"],"itemData":{"id":2180,"type":"webpage","abstract":"Self-efficacy is confidence in the ability to control one's motivation, behavior, performance and social environment.","container-title":"https://www-apa-org.ezproxy.lib.ou.edu","language":"en","title":"Self-Efficacy Teaching Tip Sheet","URL":"https://www.apa.org/pi/aids/resources/education/self-efficacy","author":[{"family":"American Psychological Association","given":""}],"accessed":{"date-parts":[["2023",4,29]]},"issued":{"date-parts":[["2023"]]}}}],"schema":"https://github.com/citation-style-language/schema/raw/master/csl-citation.json"} </w:instrText>
      </w:r>
      <w:r w:rsidR="00957F41" w:rsidRPr="00E537E9">
        <w:rPr>
          <w:shd w:val="clear" w:color="auto" w:fill="FFFFFF"/>
        </w:rPr>
        <w:fldChar w:fldCharType="separate"/>
      </w:r>
      <w:r w:rsidR="00132CEE" w:rsidRPr="00E537E9">
        <w:t>(American Psychological Association, 2023)</w:t>
      </w:r>
      <w:r w:rsidR="00957F41" w:rsidRPr="00E537E9">
        <w:rPr>
          <w:shd w:val="clear" w:color="auto" w:fill="FFFFFF"/>
        </w:rPr>
        <w:fldChar w:fldCharType="end"/>
      </w:r>
      <w:r w:rsidR="00132CEE" w:rsidRPr="00E537E9">
        <w:rPr>
          <w:shd w:val="clear" w:color="auto" w:fill="FFFFFF"/>
        </w:rPr>
        <w:t xml:space="preserve">. </w:t>
      </w:r>
      <w:r w:rsidR="008E0E8E" w:rsidRPr="00E537E9">
        <w:rPr>
          <w:shd w:val="clear" w:color="auto" w:fill="FFFFFF"/>
        </w:rPr>
        <w:t xml:space="preserve"> This defi</w:t>
      </w:r>
      <w:r w:rsidR="008C61C2" w:rsidRPr="00E537E9">
        <w:rPr>
          <w:shd w:val="clear" w:color="auto" w:fill="FFFFFF"/>
        </w:rPr>
        <w:t xml:space="preserve">nition </w:t>
      </w:r>
      <w:r w:rsidR="00A95C0E" w:rsidRPr="00E537E9">
        <w:rPr>
          <w:shd w:val="clear" w:color="auto" w:fill="FFFFFF"/>
        </w:rPr>
        <w:t>reflects</w:t>
      </w:r>
      <w:r w:rsidR="008C61C2" w:rsidRPr="00E537E9">
        <w:rPr>
          <w:shd w:val="clear" w:color="auto" w:fill="FFFFFF"/>
        </w:rPr>
        <w:t xml:space="preserve"> competence as </w:t>
      </w:r>
      <w:r w:rsidR="00C41714" w:rsidRPr="00E537E9">
        <w:rPr>
          <w:shd w:val="clear" w:color="auto" w:fill="FFFFFF"/>
        </w:rPr>
        <w:t xml:space="preserve">a means of </w:t>
      </w:r>
      <w:r w:rsidR="00B431EC" w:rsidRPr="00E537E9">
        <w:rPr>
          <w:shd w:val="clear" w:color="auto" w:fill="FFFFFF"/>
        </w:rPr>
        <w:t xml:space="preserve">demonstrating skills and </w:t>
      </w:r>
      <w:r w:rsidR="006426E5" w:rsidRPr="00E537E9">
        <w:rPr>
          <w:shd w:val="clear" w:color="auto" w:fill="FFFFFF"/>
        </w:rPr>
        <w:t>tasks</w:t>
      </w:r>
      <w:r w:rsidR="00327534" w:rsidRPr="00E537E9">
        <w:rPr>
          <w:shd w:val="clear" w:color="auto" w:fill="FFFFFF"/>
        </w:rPr>
        <w:t xml:space="preserve"> </w:t>
      </w:r>
      <w:r w:rsidR="004977A6" w:rsidRPr="00E537E9">
        <w:rPr>
          <w:shd w:val="clear" w:color="auto" w:fill="FFFFFF"/>
        </w:rPr>
        <w:t>and connects the idea of competence with</w:t>
      </w:r>
      <w:r w:rsidR="00E6002C" w:rsidRPr="00E537E9">
        <w:rPr>
          <w:shd w:val="clear" w:color="auto" w:fill="FFFFFF"/>
        </w:rPr>
        <w:t xml:space="preserve"> the</w:t>
      </w:r>
      <w:r w:rsidR="005E74B3" w:rsidRPr="00E537E9">
        <w:rPr>
          <w:shd w:val="clear" w:color="auto" w:fill="FFFFFF"/>
        </w:rPr>
        <w:t xml:space="preserve"> need for </w:t>
      </w:r>
      <w:r w:rsidR="00327534" w:rsidRPr="00E537E9">
        <w:rPr>
          <w:shd w:val="clear" w:color="auto" w:fill="FFFFFF"/>
        </w:rPr>
        <w:t>autonomy</w:t>
      </w:r>
      <w:r w:rsidR="00C67E67" w:rsidRPr="00E537E9">
        <w:rPr>
          <w:shd w:val="clear" w:color="auto" w:fill="FFFFFF"/>
        </w:rPr>
        <w:t xml:space="preserve"> over self and in</w:t>
      </w:r>
      <w:r w:rsidR="00E6002C" w:rsidRPr="00E537E9">
        <w:rPr>
          <w:shd w:val="clear" w:color="auto" w:fill="FFFFFF"/>
        </w:rPr>
        <w:t xml:space="preserve"> one’s environment</w:t>
      </w:r>
      <w:r w:rsidR="005E74B3" w:rsidRPr="00E537E9">
        <w:rPr>
          <w:shd w:val="clear" w:color="auto" w:fill="FFFFFF"/>
        </w:rPr>
        <w:t>.</w:t>
      </w:r>
      <w:r w:rsidR="004A7137" w:rsidRPr="00E537E9">
        <w:rPr>
          <w:shd w:val="clear" w:color="auto" w:fill="FFFFFF"/>
        </w:rPr>
        <w:t xml:space="preserve"> </w:t>
      </w:r>
    </w:p>
    <w:p w14:paraId="2B2E8338" w14:textId="6AE8B71C" w:rsidR="00134F61" w:rsidRPr="00E537E9" w:rsidRDefault="004A7137" w:rsidP="00134F61">
      <w:pPr>
        <w:ind w:firstLine="720"/>
        <w:rPr>
          <w:shd w:val="clear" w:color="auto" w:fill="FFFFFF"/>
        </w:rPr>
      </w:pPr>
      <w:r w:rsidRPr="00E537E9">
        <w:rPr>
          <w:shd w:val="clear" w:color="auto" w:fill="FFFFFF"/>
        </w:rPr>
        <w:t>In this study, students need to feel competent about their academic and language skills, their abilit</w:t>
      </w:r>
      <w:r w:rsidR="00DA689F" w:rsidRPr="00E537E9">
        <w:rPr>
          <w:shd w:val="clear" w:color="auto" w:fill="FFFFFF"/>
        </w:rPr>
        <w:t>ies</w:t>
      </w:r>
      <w:r w:rsidRPr="00E537E9">
        <w:rPr>
          <w:shd w:val="clear" w:color="auto" w:fill="FFFFFF"/>
        </w:rPr>
        <w:t xml:space="preserve"> to</w:t>
      </w:r>
      <w:r w:rsidR="00D1012B" w:rsidRPr="00E537E9">
        <w:rPr>
          <w:shd w:val="clear" w:color="auto" w:fill="FFFFFF"/>
        </w:rPr>
        <w:t xml:space="preserve"> take care of their own physical and mental needs and </w:t>
      </w:r>
      <w:r w:rsidR="00DA689F" w:rsidRPr="00E537E9">
        <w:rPr>
          <w:shd w:val="clear" w:color="auto" w:fill="FFFFFF"/>
        </w:rPr>
        <w:t>to interact</w:t>
      </w:r>
      <w:r w:rsidR="00154878" w:rsidRPr="00E537E9">
        <w:rPr>
          <w:shd w:val="clear" w:color="auto" w:fill="FFFFFF"/>
        </w:rPr>
        <w:t xml:space="preserve"> within their environment safely.  </w:t>
      </w:r>
      <w:r w:rsidR="00462DCE" w:rsidRPr="00E537E9">
        <w:rPr>
          <w:shd w:val="clear" w:color="auto" w:fill="FFFFFF"/>
        </w:rPr>
        <w:t xml:space="preserve">Competence </w:t>
      </w:r>
      <w:r w:rsidR="00C678F6" w:rsidRPr="00E537E9">
        <w:rPr>
          <w:shd w:val="clear" w:color="auto" w:fill="FFFFFF"/>
        </w:rPr>
        <w:t xml:space="preserve">to the point of </w:t>
      </w:r>
      <w:r w:rsidR="008A5018" w:rsidRPr="00E537E9">
        <w:rPr>
          <w:shd w:val="clear" w:color="auto" w:fill="FFFFFF"/>
        </w:rPr>
        <w:t xml:space="preserve">mastery takes time and requires practice.  </w:t>
      </w:r>
      <w:r w:rsidR="00134F61" w:rsidRPr="00E537E9">
        <w:rPr>
          <w:shd w:val="clear" w:color="auto" w:fill="FFFFFF"/>
        </w:rPr>
        <w:t xml:space="preserve">As </w:t>
      </w:r>
      <w:r w:rsidR="008A5018" w:rsidRPr="00E537E9">
        <w:rPr>
          <w:shd w:val="clear" w:color="auto" w:fill="FFFFFF"/>
        </w:rPr>
        <w:t xml:space="preserve">L2 international students learn to navigate their </w:t>
      </w:r>
      <w:r w:rsidR="00D60D68" w:rsidRPr="00E537E9">
        <w:rPr>
          <w:shd w:val="clear" w:color="auto" w:fill="FFFFFF"/>
        </w:rPr>
        <w:t xml:space="preserve">host culture in the classroom </w:t>
      </w:r>
      <w:r w:rsidR="009D0C9B" w:rsidRPr="00E537E9">
        <w:rPr>
          <w:shd w:val="clear" w:color="auto" w:fill="FFFFFF"/>
        </w:rPr>
        <w:t>and in their social settings</w:t>
      </w:r>
      <w:r w:rsidR="00134F61" w:rsidRPr="00E537E9">
        <w:rPr>
          <w:shd w:val="clear" w:color="auto" w:fill="FFFFFF"/>
        </w:rPr>
        <w:t>, t</w:t>
      </w:r>
      <w:r w:rsidR="009D0C9B" w:rsidRPr="00E537E9">
        <w:rPr>
          <w:shd w:val="clear" w:color="auto" w:fill="FFFFFF"/>
        </w:rPr>
        <w:t xml:space="preserve">he </w:t>
      </w:r>
      <w:r w:rsidR="00DC07B5" w:rsidRPr="00E537E9">
        <w:rPr>
          <w:shd w:val="clear" w:color="auto" w:fill="FFFFFF"/>
        </w:rPr>
        <w:t>principle of negative feedback</w:t>
      </w:r>
      <w:r w:rsidR="00BB25E9" w:rsidRPr="00E537E9">
        <w:rPr>
          <w:shd w:val="clear" w:color="auto" w:fill="FFFFFF"/>
        </w:rPr>
        <w:t xml:space="preserve"> </w:t>
      </w:r>
      <w:r w:rsidR="00134F61" w:rsidRPr="00E537E9">
        <w:rPr>
          <w:shd w:val="clear" w:color="auto" w:fill="FFFFFF"/>
        </w:rPr>
        <w:t xml:space="preserve">is </w:t>
      </w:r>
      <w:r w:rsidR="00817B71" w:rsidRPr="00E537E9">
        <w:rPr>
          <w:shd w:val="clear" w:color="auto" w:fill="FFFFFF"/>
        </w:rPr>
        <w:t>implemented</w:t>
      </w:r>
      <w:r w:rsidR="00134F61" w:rsidRPr="00E537E9">
        <w:rPr>
          <w:shd w:val="clear" w:color="auto" w:fill="FFFFFF"/>
        </w:rPr>
        <w:t xml:space="preserve"> to direct the</w:t>
      </w:r>
      <w:r w:rsidR="00AD66E7" w:rsidRPr="00E537E9">
        <w:rPr>
          <w:shd w:val="clear" w:color="auto" w:fill="FFFFFF"/>
        </w:rPr>
        <w:t xml:space="preserve"> student</w:t>
      </w:r>
      <w:r w:rsidR="00817B71" w:rsidRPr="00E537E9">
        <w:rPr>
          <w:shd w:val="clear" w:color="auto" w:fill="FFFFFF"/>
        </w:rPr>
        <w:t xml:space="preserve"> </w:t>
      </w:r>
      <w:r w:rsidR="00134F61" w:rsidRPr="00E537E9">
        <w:rPr>
          <w:shd w:val="clear" w:color="auto" w:fill="FFFFFF"/>
        </w:rPr>
        <w:t xml:space="preserve">toward </w:t>
      </w:r>
      <w:r w:rsidR="002C619D" w:rsidRPr="00E537E9">
        <w:rPr>
          <w:shd w:val="clear" w:color="auto" w:fill="FFFFFF"/>
        </w:rPr>
        <w:t>improved</w:t>
      </w:r>
      <w:r w:rsidR="00134F61" w:rsidRPr="00E537E9">
        <w:rPr>
          <w:shd w:val="clear" w:color="auto" w:fill="FFFFFF"/>
        </w:rPr>
        <w:t xml:space="preserve"> social competence. </w:t>
      </w:r>
      <w:r w:rsidR="00AD66E7" w:rsidRPr="00E537E9">
        <w:rPr>
          <w:shd w:val="clear" w:color="auto" w:fill="FFFFFF"/>
        </w:rPr>
        <w:t xml:space="preserve">Academic and language competencies work in the same fashion; interaction </w:t>
      </w:r>
      <w:r w:rsidR="00AD66E7" w:rsidRPr="00E537E9">
        <w:rPr>
          <w:shd w:val="clear" w:color="auto" w:fill="FFFFFF"/>
        </w:rPr>
        <w:lastRenderedPageBreak/>
        <w:t>and corrective feedback guide the</w:t>
      </w:r>
      <w:r w:rsidR="00056691" w:rsidRPr="00E537E9">
        <w:rPr>
          <w:shd w:val="clear" w:color="auto" w:fill="FFFFFF"/>
        </w:rPr>
        <w:t xml:space="preserve"> student in </w:t>
      </w:r>
      <w:r w:rsidR="005235A5" w:rsidRPr="00E537E9">
        <w:rPr>
          <w:shd w:val="clear" w:color="auto" w:fill="FFFFFF"/>
        </w:rPr>
        <w:t xml:space="preserve">learning language skills and course content.  The key to </w:t>
      </w:r>
      <w:r w:rsidR="00E41414" w:rsidRPr="00E537E9">
        <w:rPr>
          <w:shd w:val="clear" w:color="auto" w:fill="FFFFFF"/>
        </w:rPr>
        <w:t xml:space="preserve">gaining </w:t>
      </w:r>
      <w:r w:rsidR="00243527" w:rsidRPr="00E537E9">
        <w:rPr>
          <w:shd w:val="clear" w:color="auto" w:fill="FFFFFF"/>
        </w:rPr>
        <w:t>competenc</w:t>
      </w:r>
      <w:r w:rsidR="00372CD4" w:rsidRPr="00E537E9">
        <w:rPr>
          <w:shd w:val="clear" w:color="auto" w:fill="FFFFFF"/>
        </w:rPr>
        <w:t>ies</w:t>
      </w:r>
      <w:r w:rsidR="00243527" w:rsidRPr="00E537E9">
        <w:rPr>
          <w:shd w:val="clear" w:color="auto" w:fill="FFFFFF"/>
        </w:rPr>
        <w:t xml:space="preserve"> is found in maintaining </w:t>
      </w:r>
      <w:r w:rsidR="008E182C" w:rsidRPr="00E537E9">
        <w:rPr>
          <w:shd w:val="clear" w:color="auto" w:fill="FFFFFF"/>
        </w:rPr>
        <w:t xml:space="preserve">a level of </w:t>
      </w:r>
      <w:r w:rsidR="00D22FFD" w:rsidRPr="00E537E9">
        <w:rPr>
          <w:shd w:val="clear" w:color="auto" w:fill="FFFFFF"/>
        </w:rPr>
        <w:t xml:space="preserve">autonomy. </w:t>
      </w:r>
      <w:r w:rsidR="00243527" w:rsidRPr="00E537E9">
        <w:rPr>
          <w:shd w:val="clear" w:color="auto" w:fill="FFFFFF"/>
        </w:rPr>
        <w:t xml:space="preserve"> </w:t>
      </w:r>
    </w:p>
    <w:p w14:paraId="6571EB5E" w14:textId="65E700C5" w:rsidR="00D110B9" w:rsidRPr="00E537E9" w:rsidRDefault="00D110B9" w:rsidP="00D110B9">
      <w:pPr>
        <w:rPr>
          <w:b/>
          <w:bCs/>
          <w:i/>
          <w:iCs/>
          <w:lang w:val="fr-CI"/>
        </w:rPr>
      </w:pPr>
      <w:r w:rsidRPr="00E537E9">
        <w:rPr>
          <w:b/>
          <w:bCs/>
          <w:i/>
          <w:iCs/>
          <w:lang w:val="fr-CI"/>
        </w:rPr>
        <w:t>Autonomy</w:t>
      </w:r>
    </w:p>
    <w:p w14:paraId="4AA65E8E" w14:textId="502E41A1" w:rsidR="00832281" w:rsidRPr="00E537E9" w:rsidRDefault="00D22D63" w:rsidP="0048463B">
      <w:pPr>
        <w:ind w:firstLine="720"/>
      </w:pPr>
      <w:r w:rsidRPr="008F0D3E">
        <w:rPr>
          <w:lang w:val="fr-CI"/>
        </w:rPr>
        <w:t xml:space="preserve">Per </w:t>
      </w:r>
      <w:r w:rsidR="00602428" w:rsidRPr="00E537E9">
        <w:fldChar w:fldCharType="begin"/>
      </w:r>
      <w:r w:rsidR="00936BC7" w:rsidRPr="008F0D3E">
        <w:rPr>
          <w:lang w:val="fr-CI"/>
        </w:rPr>
        <w:instrText xml:space="preserve"> ADDIN ZOTERO_ITEM CSL_CITATION {"citationID":"u6l4uUEH","properties":{"formattedCitation":"(Ryan et al., 2021, p. 135)","plainCitation":"(Ryan et al., 2021, p. 135)","dontUpdate":true,"noteIndex":0},"citationItems":[{"id":345,"uris":["http://zotero.org/users/1564320/items/2IY69TQL"],"itemData":{"id":345,"type":"article-journal","abstract":"Self-determination theory (SDT) is a still rapidly expanding framework of basic and applied research, underpinned by a global network of scholars and practitioners. Herein, we focus on one feature of SDT that helps explain its continued growth—the fact that it is a truly human science that takes into consideration our attributes as persons, including our capacities for awareness and self-regulation, as well as vulnerabilities to defensiveness and control. Within SDT, these human capacities are studied using diverse methods and across all subdisciplines of psychology. In this review, we focus particularly on people’s capacity for autonomy as it applies to their individual functioning, interpersonal relationships, and societal interactions. If there is a core legacy to SDT, it is one of representing a generative and philosophically coherent framework based on a convergent network of empirical evidence with relevance across domains and cultures and to our basic experiences and concerns as humans. (PsycInfo Database Record (c) 2021 APA, all rights reserved) (Source: journal abstract)","container-title":"Motivation Science","DOI":"http://dx.doi.org.ezproxy.lib.ou.edu/10.1037/mot0000194","ISSN":"2333-8113","issue":"2","language":"English","license":"© 2021, American Psychological Association","note":"number-of-pages: 97-110\npublisher-place: Washington, US\npublisher: Educational Publishing Foundation\n(US)","page":"97-110","source":"ProQuest","title":"Building a science of motivated persons: Self-determination theory’s empirical approach to human experience and the regulation of behavior","title-short":"Building a science of motivated persons","volume":"7","author":[{"family":"Ryan","given":"Richard M."},{"family":"Link to external site","given":"this","dropping-particle":"link will open in a new window"},{"family":"Deci","given":"Edward L."},{"family":"Link to external site","given":"this","dropping-particle":"link will open in a new window"},{"family":"Vansteenkiste","given":"Maarten"},{"family":"Link to external site","given":"this","dropping-particle":"link will open in a new window"},{"family":"Soenens","given":"Bart"},{"family":"Link to external site","given":"this","dropping-particle":"link will open in a new window"}],"issued":{"date-parts":[["2021",6]]}},"locator":"135","label":"page"}],"schema":"https://github.com/citation-style-language/schema/raw/master/csl-citation.json"} </w:instrText>
      </w:r>
      <w:r w:rsidR="00602428" w:rsidRPr="00E537E9">
        <w:fldChar w:fldCharType="separate"/>
      </w:r>
      <w:r w:rsidR="00602428" w:rsidRPr="008F0D3E">
        <w:rPr>
          <w:lang w:val="fr-CI"/>
        </w:rPr>
        <w:t>Ryan et al.</w:t>
      </w:r>
      <w:r w:rsidR="00FE5A46" w:rsidRPr="008F0D3E">
        <w:rPr>
          <w:lang w:val="fr-CI"/>
        </w:rPr>
        <w:t xml:space="preserve"> </w:t>
      </w:r>
      <w:r w:rsidR="00FE5A46" w:rsidRPr="00E537E9">
        <w:t>(</w:t>
      </w:r>
      <w:r w:rsidR="00602428" w:rsidRPr="00E537E9">
        <w:t>2021, p. 135)</w:t>
      </w:r>
      <w:r w:rsidR="00602428" w:rsidRPr="00E537E9">
        <w:fldChar w:fldCharType="end"/>
      </w:r>
      <w:r w:rsidR="004C4BAD" w:rsidRPr="00E537E9">
        <w:t>, “The need for autonomy refers to the experience of behavior as volitional and reflectively self-endorsed</w:t>
      </w:r>
      <w:r w:rsidR="00FE5A46" w:rsidRPr="00E537E9">
        <w:t>”</w:t>
      </w:r>
      <w:r w:rsidR="004C4BAD" w:rsidRPr="00E537E9">
        <w:t xml:space="preserve">. </w:t>
      </w:r>
      <w:r w:rsidRPr="00E537E9">
        <w:rPr>
          <w:i/>
          <w:iCs/>
        </w:rPr>
        <w:t>Autonomy</w:t>
      </w:r>
      <w:r w:rsidRPr="00E537E9">
        <w:t xml:space="preserve"> refers to the extent of control a person perceives they have in their environment.  A less autonomous </w:t>
      </w:r>
      <w:r w:rsidR="00310F0F" w:rsidRPr="00E537E9">
        <w:t>perspective</w:t>
      </w:r>
      <w:r w:rsidRPr="00E537E9">
        <w:t xml:space="preserve"> contributes to feelings of powerlessness and incompetence and stimulates the desire to disengage with any scenario or person perpetuating the control.</w:t>
      </w:r>
      <w:r w:rsidR="00310F0F" w:rsidRPr="00E537E9">
        <w:t xml:space="preserve"> </w:t>
      </w:r>
      <w:r w:rsidR="009F4CFD" w:rsidRPr="00E537E9">
        <w:t xml:space="preserve">Sensitive to variations in autonomy, people </w:t>
      </w:r>
      <w:r w:rsidR="006D58D7" w:rsidRPr="00E537E9">
        <w:t>respond</w:t>
      </w:r>
      <w:r w:rsidR="009F4CFD" w:rsidRPr="00E537E9">
        <w:t xml:space="preserve"> differentl</w:t>
      </w:r>
      <w:r w:rsidR="00655633" w:rsidRPr="00E537E9">
        <w:t>y</w:t>
      </w:r>
      <w:r w:rsidR="009F4CFD" w:rsidRPr="00E537E9">
        <w:t xml:space="preserve">. </w:t>
      </w:r>
    </w:p>
    <w:p w14:paraId="02AE8D8B" w14:textId="7B9026E1" w:rsidR="00B32CBD" w:rsidRPr="00E537E9" w:rsidRDefault="00A214F4" w:rsidP="00832281">
      <w:pPr>
        <w:ind w:firstLine="720"/>
      </w:pPr>
      <w:r w:rsidRPr="00E537E9">
        <w:t xml:space="preserve">Acculturative stressors </w:t>
      </w:r>
      <w:r w:rsidR="00655633" w:rsidRPr="00E537E9">
        <w:t xml:space="preserve">and the sense </w:t>
      </w:r>
      <w:r w:rsidR="000E4AF0" w:rsidRPr="00E537E9">
        <w:t>of autonomy</w:t>
      </w:r>
      <w:r w:rsidRPr="00E537E9">
        <w:t xml:space="preserve"> </w:t>
      </w:r>
      <w:r w:rsidR="0026259E" w:rsidRPr="00E537E9">
        <w:t xml:space="preserve">related to addressing them </w:t>
      </w:r>
      <w:r w:rsidRPr="00E537E9">
        <w:t xml:space="preserve">will affect acculturative adaptations.  </w:t>
      </w:r>
      <w:r w:rsidR="001A6300" w:rsidRPr="00E537E9">
        <w:t xml:space="preserve"> </w:t>
      </w:r>
      <w:r w:rsidR="00C56F6B" w:rsidRPr="00E537E9">
        <w:t xml:space="preserve">In </w:t>
      </w:r>
      <w:r w:rsidR="00EA640A" w:rsidRPr="00E537E9">
        <w:t xml:space="preserve">Berry’s (1997, 2005) </w:t>
      </w:r>
      <w:r w:rsidR="00C56F6B" w:rsidRPr="00E537E9">
        <w:t>Acculturative Strategies Model, he proposed the questions of cultural maintenance</w:t>
      </w:r>
      <w:r w:rsidR="004F33FC" w:rsidRPr="00E537E9">
        <w:t xml:space="preserve"> (</w:t>
      </w:r>
      <w:r w:rsidR="00937350" w:rsidRPr="00E537E9">
        <w:rPr>
          <w:i/>
          <w:iCs/>
        </w:rPr>
        <w:t>T</w:t>
      </w:r>
      <w:r w:rsidR="004F33FC" w:rsidRPr="00E537E9">
        <w:rPr>
          <w:i/>
          <w:iCs/>
        </w:rPr>
        <w:t>o what extent will I maintain my own culture?)</w:t>
      </w:r>
      <w:r w:rsidR="00C56F6B" w:rsidRPr="00E537E9">
        <w:t xml:space="preserve"> and contact of participation</w:t>
      </w:r>
      <w:r w:rsidR="004F33FC" w:rsidRPr="00E537E9">
        <w:t xml:space="preserve"> (</w:t>
      </w:r>
      <w:r w:rsidR="00937350" w:rsidRPr="00E537E9">
        <w:rPr>
          <w:i/>
          <w:iCs/>
        </w:rPr>
        <w:t>T</w:t>
      </w:r>
      <w:r w:rsidR="004F33FC" w:rsidRPr="00E537E9">
        <w:rPr>
          <w:i/>
          <w:iCs/>
        </w:rPr>
        <w:t>o what extent should I engage in the receiving culture?)</w:t>
      </w:r>
      <w:r w:rsidR="00BA486D" w:rsidRPr="00E537E9">
        <w:t xml:space="preserve">. </w:t>
      </w:r>
      <w:r w:rsidR="00116D7D" w:rsidRPr="00E537E9">
        <w:t>T</w:t>
      </w:r>
      <w:r w:rsidR="00C56F6B" w:rsidRPr="00E537E9">
        <w:t xml:space="preserve">he </w:t>
      </w:r>
      <w:r w:rsidR="00C06CE4" w:rsidRPr="00E537E9">
        <w:t xml:space="preserve">level of autonomy </w:t>
      </w:r>
      <w:r w:rsidR="00116D7D" w:rsidRPr="00E537E9">
        <w:t xml:space="preserve">students </w:t>
      </w:r>
      <w:r w:rsidR="004A65F5" w:rsidRPr="00E537E9">
        <w:t>perceive</w:t>
      </w:r>
      <w:r w:rsidR="007B7DF3" w:rsidRPr="00E537E9">
        <w:t>d</w:t>
      </w:r>
      <w:r w:rsidR="00116D7D" w:rsidRPr="00E537E9">
        <w:t xml:space="preserve"> </w:t>
      </w:r>
      <w:r w:rsidR="00C13080" w:rsidRPr="00E537E9">
        <w:t xml:space="preserve">in being able to answer </w:t>
      </w:r>
      <w:r w:rsidR="00AD51B4" w:rsidRPr="00E537E9">
        <w:t xml:space="preserve">these questions their own way </w:t>
      </w:r>
      <w:r w:rsidR="00C06CE4" w:rsidRPr="00E537E9">
        <w:t>align</w:t>
      </w:r>
      <w:r w:rsidR="007B7DF3" w:rsidRPr="00E537E9">
        <w:t>ed</w:t>
      </w:r>
      <w:r w:rsidR="00C06CE4" w:rsidRPr="00E537E9">
        <w:t xml:space="preserve"> with </w:t>
      </w:r>
      <w:r w:rsidR="00B00127" w:rsidRPr="00E537E9">
        <w:t>the extent of</w:t>
      </w:r>
      <w:r w:rsidR="005A3117" w:rsidRPr="00E537E9">
        <w:t xml:space="preserve"> cultural learning and sociocultural adaptation required from the student</w:t>
      </w:r>
      <w:r w:rsidR="005565AB" w:rsidRPr="00E537E9">
        <w:t xml:space="preserve">. </w:t>
      </w:r>
      <w:r w:rsidR="004108B0" w:rsidRPr="00E537E9">
        <w:t>A</w:t>
      </w:r>
      <w:r w:rsidR="008B5B1A" w:rsidRPr="00E537E9">
        <w:t xml:space="preserve">daptations </w:t>
      </w:r>
      <w:r w:rsidR="00CB308A" w:rsidRPr="00E537E9">
        <w:t>to the university cultur</w:t>
      </w:r>
      <w:r w:rsidR="00AA16A5" w:rsidRPr="00E537E9">
        <w:t xml:space="preserve">e </w:t>
      </w:r>
      <w:r w:rsidR="00B32CBD" w:rsidRPr="00E537E9">
        <w:t xml:space="preserve">regarding educational styles </w:t>
      </w:r>
      <w:r w:rsidR="00061EEF" w:rsidRPr="00E537E9">
        <w:t xml:space="preserve">and language proficiency </w:t>
      </w:r>
      <w:r w:rsidR="006A5FC8" w:rsidRPr="00E537E9">
        <w:t xml:space="preserve">including </w:t>
      </w:r>
      <w:r w:rsidR="0064599E" w:rsidRPr="00E537E9">
        <w:t>classroom discussions, study habits,</w:t>
      </w:r>
      <w:r w:rsidR="00AA16A5" w:rsidRPr="00E537E9">
        <w:t xml:space="preserve"> and interactions between the student and their teachers and classmates</w:t>
      </w:r>
      <w:r w:rsidR="006A5FC8" w:rsidRPr="00E537E9">
        <w:t xml:space="preserve"> </w:t>
      </w:r>
      <w:r w:rsidR="00DF1E6F" w:rsidRPr="00E537E9">
        <w:t>will probably be influenced by the students’ perception of autonomy</w:t>
      </w:r>
      <w:r w:rsidR="00AA16A5" w:rsidRPr="00E537E9">
        <w:t xml:space="preserve">. </w:t>
      </w:r>
      <w:r w:rsidR="00B96BD3" w:rsidRPr="00E537E9">
        <w:t xml:space="preserve"> </w:t>
      </w:r>
      <w:r w:rsidR="006D39F3" w:rsidRPr="00E537E9">
        <w:t>Students who experience more autonomy are more likely to feel empowered to learn and express themselves more readily</w:t>
      </w:r>
      <w:r w:rsidR="00BB2484" w:rsidRPr="00E537E9">
        <w:t>.  Because they</w:t>
      </w:r>
      <w:r w:rsidR="005A2EFA" w:rsidRPr="00E537E9">
        <w:t xml:space="preserve"> perceive themselves as having </w:t>
      </w:r>
      <w:r w:rsidR="00AE183D" w:rsidRPr="00E537E9">
        <w:t xml:space="preserve">more </w:t>
      </w:r>
      <w:r w:rsidR="005A2EFA" w:rsidRPr="00E537E9">
        <w:t>agency</w:t>
      </w:r>
      <w:r w:rsidR="00AE183D" w:rsidRPr="00E537E9">
        <w:t xml:space="preserve"> in their academic setting</w:t>
      </w:r>
      <w:r w:rsidR="00BB2484" w:rsidRPr="00E537E9">
        <w:t>, students</w:t>
      </w:r>
      <w:r w:rsidR="005A2EFA" w:rsidRPr="00E537E9">
        <w:t xml:space="preserve"> </w:t>
      </w:r>
      <w:r w:rsidR="00AE183D" w:rsidRPr="00E537E9">
        <w:t>will</w:t>
      </w:r>
      <w:r w:rsidR="005A2EFA" w:rsidRPr="00E537E9">
        <w:t xml:space="preserve"> </w:t>
      </w:r>
      <w:r w:rsidR="00AE183D" w:rsidRPr="00E537E9">
        <w:t>listen</w:t>
      </w:r>
      <w:r w:rsidR="00DC0B23" w:rsidRPr="00E537E9">
        <w:t xml:space="preserve"> </w:t>
      </w:r>
      <w:r w:rsidR="00D96F1C" w:rsidRPr="00E537E9">
        <w:t>more effectively</w:t>
      </w:r>
      <w:r w:rsidR="00902C63" w:rsidRPr="00E537E9">
        <w:t xml:space="preserve"> and </w:t>
      </w:r>
      <w:r w:rsidR="00AE183D" w:rsidRPr="00E537E9">
        <w:t xml:space="preserve">interject </w:t>
      </w:r>
      <w:r w:rsidR="00AC43EF" w:rsidRPr="00E537E9">
        <w:t xml:space="preserve">ideas and pose questions </w:t>
      </w:r>
      <w:r w:rsidR="00902C63" w:rsidRPr="00E537E9">
        <w:t>more comfortably</w:t>
      </w:r>
      <w:r w:rsidR="00F40E77" w:rsidRPr="00E537E9">
        <w:t xml:space="preserve">.  </w:t>
      </w:r>
      <w:r w:rsidR="00AF6415" w:rsidRPr="00E537E9">
        <w:t>Conversely</w:t>
      </w:r>
      <w:r w:rsidR="00A5724E" w:rsidRPr="00E537E9">
        <w:t>, s</w:t>
      </w:r>
      <w:r w:rsidR="00D6264B" w:rsidRPr="00E537E9">
        <w:t xml:space="preserve">tudents </w:t>
      </w:r>
      <w:r w:rsidR="00932EF0" w:rsidRPr="00E537E9">
        <w:t xml:space="preserve">are likely to </w:t>
      </w:r>
      <w:r w:rsidR="00A35F3F" w:rsidRPr="00E537E9">
        <w:t>feel limits in th</w:t>
      </w:r>
      <w:r w:rsidR="00D6264B" w:rsidRPr="00E537E9">
        <w:t xml:space="preserve">eir autonomy based on </w:t>
      </w:r>
      <w:r w:rsidR="00A35F3F" w:rsidRPr="00E537E9">
        <w:t>the</w:t>
      </w:r>
      <w:r w:rsidR="00B542CC" w:rsidRPr="00E537E9">
        <w:t>ir</w:t>
      </w:r>
      <w:r w:rsidR="00A35F3F" w:rsidRPr="00E537E9">
        <w:t xml:space="preserve"> host culture’s </w:t>
      </w:r>
      <w:r w:rsidR="00D6264B" w:rsidRPr="00E537E9">
        <w:t xml:space="preserve">racial and </w:t>
      </w:r>
      <w:r w:rsidR="00A35F3F" w:rsidRPr="00E537E9">
        <w:t>ethnic acceptance</w:t>
      </w:r>
      <w:r w:rsidR="00011663" w:rsidRPr="00E537E9">
        <w:t xml:space="preserve"> </w:t>
      </w:r>
      <w:r w:rsidR="00026575" w:rsidRPr="00E537E9">
        <w:fldChar w:fldCharType="begin"/>
      </w:r>
      <w:r w:rsidR="002F2A26" w:rsidRPr="00E537E9">
        <w:instrText xml:space="preserve"> ADDIN ZOTERO_ITEM CSL_CITATION {"citationID":"064QAnYu","properties":{"formattedCitation":"(R. A. Smith &amp; Khawaja, 2011b)","plainCitation":"(R. A. Smith &amp; Khawaja, 2011b)","dontUpdate":true,"noteIndex":0},"citationItems":[{"id":59,"uris":["http://zotero.org/users/1564320/items/GN4UAWCM"],"itemData":{"id":59,"type":"article-journal","abstract":"► Acculturation models as applied to international students are reviewed. ► The international student literature provides support for some aspects of the models. ► Acculturation models need to be tested using international student populations. ► Host society plays an important role in international students’ acculturation.\nUniversities in Western countries host a substantial number of international students. These students bring a range of benefits to the host country and in return the students gain higher education. However, the choice to study overseas in Western countries may present many challenges for the international student including the experience of acculturative stress and difficulties with adjustment to the environment of the host country. The present paper provides a review of current acculturation models as applied to international students. Given that these models have typically been empirically tested on migrant and refugee populations only, the review aims to determine the extent to which these models characterise the acculturation experience of international students. Literature pertaining to salient variables from acculturation models was explored including acculturative stressors encountered frequently by international students (e.g., language barriers, educational difficulties, loneliness, discrimination, and practical problems associated with changing environments). Further discussed was the subsequent impact of social support and coping strategies on acculturative stress experienced by international students, and the psychological and sociocultural adaptation of this student group. This review found that the international student literature provides support for some aspects of the acculturation models discussed; however, further investigation of these models is needed to determine their accuracy in describing the acculturation of international students. Additionally, prominent acculturation models portray the host society as an important factor influencing international students’ acculturation, which suggests the need for future intervention.","container-title":"International journal of intercultural relations","DOI":"10.1016/j.ijintrel.2011.08.004","ISSN":"0147-1767","issue":"6","language":"eng","note":"publisher-place: New Brunswick\npublisher: Elsevier Ltd","page":"699–713","source":"ou-primo.com","title":"A review of the acculturation experiences of international students","volume":"35","author":[{"family":"Smith","given":"Rachel A."},{"family":"Khawaja","given":"Nigar G."}],"issued":{"date-parts":[["2011"]]}}}],"schema":"https://github.com/citation-style-language/schema/raw/master/csl-citation.json"} </w:instrText>
      </w:r>
      <w:r w:rsidR="00026575" w:rsidRPr="00E537E9">
        <w:fldChar w:fldCharType="separate"/>
      </w:r>
      <w:r w:rsidR="00026575" w:rsidRPr="00E537E9">
        <w:t>(Smith &amp; Khawaja, 2011)</w:t>
      </w:r>
      <w:r w:rsidR="00026575" w:rsidRPr="00E537E9">
        <w:fldChar w:fldCharType="end"/>
      </w:r>
      <w:r w:rsidR="0075285C" w:rsidRPr="00E537E9">
        <w:t>.</w:t>
      </w:r>
      <w:r w:rsidR="00FC4EF7" w:rsidRPr="00E537E9">
        <w:t xml:space="preserve"> </w:t>
      </w:r>
      <w:r w:rsidR="003F4539" w:rsidRPr="00E537E9">
        <w:t>Thus, l</w:t>
      </w:r>
      <w:r w:rsidR="00465D34" w:rsidRPr="00E537E9">
        <w:t xml:space="preserve">evels of </w:t>
      </w:r>
      <w:r w:rsidR="00FC4EF7" w:rsidRPr="00E537E9">
        <w:t xml:space="preserve">autonomy </w:t>
      </w:r>
      <w:r w:rsidR="00465D34" w:rsidRPr="00E537E9">
        <w:lastRenderedPageBreak/>
        <w:t xml:space="preserve">during encounters with </w:t>
      </w:r>
      <w:r w:rsidR="005571EA" w:rsidRPr="00E537E9">
        <w:t xml:space="preserve">these </w:t>
      </w:r>
      <w:r w:rsidR="00E77313" w:rsidRPr="00E537E9">
        <w:t xml:space="preserve">acculturative stressors will shape </w:t>
      </w:r>
      <w:r w:rsidR="005D1225" w:rsidRPr="00E537E9">
        <w:t xml:space="preserve">students’ </w:t>
      </w:r>
      <w:r w:rsidR="00E77313" w:rsidRPr="00E537E9">
        <w:t>cultur</w:t>
      </w:r>
      <w:r w:rsidR="005571EA" w:rsidRPr="00E537E9">
        <w:t xml:space="preserve">al adaptation and their academic success depending on how they perceive the </w:t>
      </w:r>
      <w:r w:rsidR="008F13D8" w:rsidRPr="00E537E9">
        <w:t>extent of control they have and how they respond accordingly</w:t>
      </w:r>
      <w:r w:rsidR="00E77313" w:rsidRPr="00E537E9">
        <w:t xml:space="preserve">. </w:t>
      </w:r>
    </w:p>
    <w:p w14:paraId="7D65AD45" w14:textId="222B5FB2" w:rsidR="004C3B88" w:rsidRPr="00E537E9" w:rsidRDefault="00B64060" w:rsidP="00EE5CB5">
      <w:pPr>
        <w:rPr>
          <w:b/>
          <w:bCs/>
          <w:i/>
          <w:iCs/>
        </w:rPr>
      </w:pPr>
      <w:r w:rsidRPr="00E537E9">
        <w:rPr>
          <w:b/>
          <w:bCs/>
          <w:i/>
          <w:iCs/>
        </w:rPr>
        <w:t>Relatedness</w:t>
      </w:r>
      <w:r w:rsidR="00D85EDB" w:rsidRPr="00E537E9">
        <w:rPr>
          <w:b/>
          <w:bCs/>
          <w:i/>
          <w:iCs/>
        </w:rPr>
        <w:tab/>
      </w:r>
      <w:r w:rsidR="00444FCD" w:rsidRPr="00E537E9">
        <w:rPr>
          <w:b/>
          <w:bCs/>
          <w:i/>
          <w:iCs/>
        </w:rPr>
        <w:t xml:space="preserve"> </w:t>
      </w:r>
    </w:p>
    <w:p w14:paraId="6AAA129D" w14:textId="3F36418B" w:rsidR="004C1F5A" w:rsidRPr="00E537E9" w:rsidRDefault="00465D8D" w:rsidP="00EE5CB5">
      <w:pPr>
        <w:pStyle w:val="Default"/>
        <w:spacing w:line="480" w:lineRule="auto"/>
        <w:ind w:firstLine="720"/>
        <w:rPr>
          <w:rFonts w:ascii="Times New Roman" w:hAnsi="Times New Roman" w:cs="Times New Roman"/>
          <w:color w:val="auto"/>
        </w:rPr>
      </w:pPr>
      <w:r w:rsidRPr="00E537E9">
        <w:rPr>
          <w:rFonts w:ascii="Times New Roman" w:hAnsi="Times New Roman" w:cs="Times New Roman"/>
          <w:i/>
          <w:iCs/>
          <w:color w:val="auto"/>
        </w:rPr>
        <w:t>Relatedness</w:t>
      </w:r>
      <w:r w:rsidR="00317D91" w:rsidRPr="00E537E9">
        <w:rPr>
          <w:rFonts w:ascii="Times New Roman" w:hAnsi="Times New Roman" w:cs="Times New Roman"/>
          <w:color w:val="auto"/>
        </w:rPr>
        <w:t xml:space="preserve">, also </w:t>
      </w:r>
      <w:r w:rsidR="00566E94" w:rsidRPr="00E537E9">
        <w:rPr>
          <w:rFonts w:ascii="Times New Roman" w:hAnsi="Times New Roman" w:cs="Times New Roman"/>
          <w:color w:val="auto"/>
        </w:rPr>
        <w:t xml:space="preserve">commonly </w:t>
      </w:r>
      <w:r w:rsidR="00971EFA" w:rsidRPr="00E537E9">
        <w:rPr>
          <w:rFonts w:ascii="Times New Roman" w:hAnsi="Times New Roman" w:cs="Times New Roman"/>
          <w:color w:val="auto"/>
        </w:rPr>
        <w:t>called</w:t>
      </w:r>
      <w:r w:rsidR="00317D91" w:rsidRPr="00E537E9">
        <w:rPr>
          <w:rFonts w:ascii="Times New Roman" w:hAnsi="Times New Roman" w:cs="Times New Roman"/>
          <w:color w:val="auto"/>
        </w:rPr>
        <w:t xml:space="preserve"> a </w:t>
      </w:r>
      <w:r w:rsidR="00317D91" w:rsidRPr="00E537E9">
        <w:rPr>
          <w:rFonts w:ascii="Times New Roman" w:hAnsi="Times New Roman" w:cs="Times New Roman"/>
          <w:i/>
          <w:iCs/>
          <w:color w:val="auto"/>
        </w:rPr>
        <w:t>sense of belonging</w:t>
      </w:r>
      <w:r w:rsidR="00317D91" w:rsidRPr="00E537E9">
        <w:rPr>
          <w:rFonts w:ascii="Times New Roman" w:hAnsi="Times New Roman" w:cs="Times New Roman"/>
          <w:color w:val="auto"/>
        </w:rPr>
        <w:t>,</w:t>
      </w:r>
      <w:r w:rsidR="00B64060" w:rsidRPr="00E537E9">
        <w:rPr>
          <w:rFonts w:ascii="Times New Roman" w:hAnsi="Times New Roman" w:cs="Times New Roman"/>
          <w:color w:val="auto"/>
        </w:rPr>
        <w:t xml:space="preserve"> </w:t>
      </w:r>
      <w:r w:rsidR="005C1C4F" w:rsidRPr="00E537E9">
        <w:rPr>
          <w:rFonts w:ascii="Times New Roman" w:hAnsi="Times New Roman" w:cs="Times New Roman"/>
          <w:color w:val="auto"/>
        </w:rPr>
        <w:t>refers to the</w:t>
      </w:r>
      <w:r w:rsidR="00B43F4D" w:rsidRPr="00E537E9">
        <w:rPr>
          <w:rFonts w:ascii="Times New Roman" w:hAnsi="Times New Roman" w:cs="Times New Roman"/>
          <w:color w:val="auto"/>
        </w:rPr>
        <w:t xml:space="preserve"> reciprocal relationship of </w:t>
      </w:r>
      <w:r w:rsidR="00BF3654" w:rsidRPr="00E537E9">
        <w:rPr>
          <w:rFonts w:ascii="Times New Roman" w:hAnsi="Times New Roman" w:cs="Times New Roman"/>
          <w:color w:val="auto"/>
        </w:rPr>
        <w:t>f</w:t>
      </w:r>
      <w:r w:rsidR="00B43F4D" w:rsidRPr="00E537E9">
        <w:rPr>
          <w:rFonts w:ascii="Times New Roman" w:hAnsi="Times New Roman" w:cs="Times New Roman"/>
          <w:color w:val="auto"/>
        </w:rPr>
        <w:t>eel</w:t>
      </w:r>
      <w:r w:rsidR="00BF3654" w:rsidRPr="00E537E9">
        <w:rPr>
          <w:rFonts w:ascii="Times New Roman" w:hAnsi="Times New Roman" w:cs="Times New Roman"/>
          <w:color w:val="auto"/>
        </w:rPr>
        <w:t>ing</w:t>
      </w:r>
      <w:r w:rsidR="00B43F4D" w:rsidRPr="00E537E9">
        <w:rPr>
          <w:rFonts w:ascii="Times New Roman" w:hAnsi="Times New Roman" w:cs="Times New Roman"/>
          <w:color w:val="auto"/>
        </w:rPr>
        <w:t xml:space="preserve"> connected </w:t>
      </w:r>
      <w:r w:rsidR="005C1C4F" w:rsidRPr="00E537E9">
        <w:rPr>
          <w:rFonts w:ascii="Times New Roman" w:hAnsi="Times New Roman" w:cs="Times New Roman"/>
          <w:color w:val="auto"/>
        </w:rPr>
        <w:t>with others</w:t>
      </w:r>
      <w:r w:rsidR="00554FE0" w:rsidRPr="00E537E9">
        <w:rPr>
          <w:rFonts w:ascii="Times New Roman" w:hAnsi="Times New Roman" w:cs="Times New Roman"/>
          <w:color w:val="auto"/>
        </w:rPr>
        <w:t xml:space="preserve"> and </w:t>
      </w:r>
      <w:r w:rsidR="00033C13" w:rsidRPr="00E537E9">
        <w:rPr>
          <w:rFonts w:ascii="Times New Roman" w:hAnsi="Times New Roman" w:cs="Times New Roman"/>
          <w:color w:val="auto"/>
        </w:rPr>
        <w:t xml:space="preserve">plays a significant role in how comfortable </w:t>
      </w:r>
      <w:r w:rsidR="00AD7876" w:rsidRPr="00E537E9">
        <w:rPr>
          <w:rFonts w:ascii="Times New Roman" w:hAnsi="Times New Roman" w:cs="Times New Roman"/>
          <w:color w:val="auto"/>
        </w:rPr>
        <w:t>international student</w:t>
      </w:r>
      <w:r w:rsidR="00033C13" w:rsidRPr="00E537E9">
        <w:rPr>
          <w:rFonts w:ascii="Times New Roman" w:hAnsi="Times New Roman" w:cs="Times New Roman"/>
          <w:color w:val="auto"/>
        </w:rPr>
        <w:t>s</w:t>
      </w:r>
      <w:r w:rsidR="00AD7876" w:rsidRPr="00E537E9">
        <w:rPr>
          <w:rFonts w:ascii="Times New Roman" w:hAnsi="Times New Roman" w:cs="Times New Roman"/>
          <w:color w:val="auto"/>
        </w:rPr>
        <w:t xml:space="preserve"> </w:t>
      </w:r>
      <w:r w:rsidR="00D76BB6" w:rsidRPr="00E537E9">
        <w:rPr>
          <w:rFonts w:ascii="Times New Roman" w:hAnsi="Times New Roman" w:cs="Times New Roman"/>
          <w:color w:val="auto"/>
        </w:rPr>
        <w:t>will build relationships</w:t>
      </w:r>
      <w:r w:rsidR="00FE7EAD" w:rsidRPr="00E537E9">
        <w:rPr>
          <w:rFonts w:ascii="Times New Roman" w:hAnsi="Times New Roman" w:cs="Times New Roman"/>
          <w:color w:val="auto"/>
        </w:rPr>
        <w:t xml:space="preserve"> and interact</w:t>
      </w:r>
      <w:r w:rsidR="00D76BB6" w:rsidRPr="00E537E9">
        <w:rPr>
          <w:rFonts w:ascii="Times New Roman" w:hAnsi="Times New Roman" w:cs="Times New Roman"/>
          <w:color w:val="auto"/>
        </w:rPr>
        <w:t xml:space="preserve"> within their host culture.  </w:t>
      </w:r>
      <w:r w:rsidR="00F65973" w:rsidRPr="00E537E9">
        <w:rPr>
          <w:rFonts w:ascii="Times New Roman" w:hAnsi="Times New Roman" w:cs="Times New Roman"/>
          <w:color w:val="auto"/>
        </w:rPr>
        <w:t>Th</w:t>
      </w:r>
      <w:r w:rsidR="00317D91" w:rsidRPr="00E537E9">
        <w:rPr>
          <w:rFonts w:ascii="Times New Roman" w:hAnsi="Times New Roman" w:cs="Times New Roman"/>
          <w:color w:val="auto"/>
        </w:rPr>
        <w:t>is</w:t>
      </w:r>
      <w:r w:rsidR="00F65973" w:rsidRPr="00E537E9">
        <w:rPr>
          <w:rFonts w:ascii="Times New Roman" w:hAnsi="Times New Roman" w:cs="Times New Roman"/>
          <w:color w:val="auto"/>
        </w:rPr>
        <w:t xml:space="preserve"> sense of belonging lowers </w:t>
      </w:r>
      <w:r w:rsidR="00FD297C" w:rsidRPr="00E537E9">
        <w:rPr>
          <w:rFonts w:ascii="Times New Roman" w:hAnsi="Times New Roman" w:cs="Times New Roman"/>
          <w:color w:val="auto"/>
        </w:rPr>
        <w:t xml:space="preserve">anxiety and </w:t>
      </w:r>
      <w:r w:rsidR="00667433" w:rsidRPr="00E537E9">
        <w:rPr>
          <w:rFonts w:ascii="Times New Roman" w:hAnsi="Times New Roman" w:cs="Times New Roman"/>
          <w:color w:val="auto"/>
        </w:rPr>
        <w:t>support</w:t>
      </w:r>
      <w:r w:rsidR="00F65973" w:rsidRPr="00E537E9">
        <w:rPr>
          <w:rFonts w:ascii="Times New Roman" w:hAnsi="Times New Roman" w:cs="Times New Roman"/>
          <w:color w:val="auto"/>
        </w:rPr>
        <w:t>s</w:t>
      </w:r>
      <w:r w:rsidR="00667433" w:rsidRPr="00E537E9">
        <w:rPr>
          <w:rFonts w:ascii="Times New Roman" w:hAnsi="Times New Roman" w:cs="Times New Roman"/>
          <w:color w:val="auto"/>
        </w:rPr>
        <w:t xml:space="preserve"> the student in autonomous and competent learning. </w:t>
      </w:r>
      <w:r w:rsidR="0043425A" w:rsidRPr="00E537E9">
        <w:rPr>
          <w:rFonts w:ascii="Times New Roman" w:hAnsi="Times New Roman" w:cs="Times New Roman"/>
          <w:color w:val="auto"/>
        </w:rPr>
        <w:t xml:space="preserve">For example, </w:t>
      </w:r>
      <w:r w:rsidR="00F40AA0" w:rsidRPr="00E537E9">
        <w:rPr>
          <w:rFonts w:ascii="Times New Roman" w:hAnsi="Times New Roman" w:cs="Times New Roman"/>
          <w:color w:val="auto"/>
        </w:rPr>
        <w:t>identified</w:t>
      </w:r>
      <w:r w:rsidR="0043425A" w:rsidRPr="00E537E9">
        <w:rPr>
          <w:rFonts w:ascii="Times New Roman" w:hAnsi="Times New Roman" w:cs="Times New Roman"/>
          <w:color w:val="auto"/>
        </w:rPr>
        <w:t xml:space="preserve"> by Niemiec and Ryan (2009)</w:t>
      </w:r>
      <w:r w:rsidR="00F65973" w:rsidRPr="00E537E9">
        <w:rPr>
          <w:rFonts w:ascii="Times New Roman" w:hAnsi="Times New Roman" w:cs="Times New Roman"/>
          <w:color w:val="auto"/>
        </w:rPr>
        <w:t xml:space="preserve">, teacher and parent support </w:t>
      </w:r>
      <w:r w:rsidR="0036050A" w:rsidRPr="00E537E9">
        <w:rPr>
          <w:rFonts w:ascii="Times New Roman" w:hAnsi="Times New Roman" w:cs="Times New Roman"/>
          <w:color w:val="auto"/>
        </w:rPr>
        <w:t>are</w:t>
      </w:r>
      <w:r w:rsidR="00F40AA0" w:rsidRPr="00E537E9">
        <w:rPr>
          <w:rFonts w:ascii="Times New Roman" w:hAnsi="Times New Roman" w:cs="Times New Roman"/>
          <w:color w:val="auto"/>
        </w:rPr>
        <w:t xml:space="preserve"> </w:t>
      </w:r>
      <w:r w:rsidR="00E82839" w:rsidRPr="00E537E9">
        <w:rPr>
          <w:rFonts w:ascii="Times New Roman" w:hAnsi="Times New Roman" w:cs="Times New Roman"/>
          <w:color w:val="auto"/>
        </w:rPr>
        <w:t>connected</w:t>
      </w:r>
      <w:r w:rsidR="00F40AA0" w:rsidRPr="00E537E9">
        <w:rPr>
          <w:rFonts w:ascii="Times New Roman" w:hAnsi="Times New Roman" w:cs="Times New Roman"/>
          <w:color w:val="auto"/>
        </w:rPr>
        <w:t xml:space="preserve"> to </w:t>
      </w:r>
      <w:r w:rsidR="00E82839" w:rsidRPr="00E537E9">
        <w:rPr>
          <w:rFonts w:ascii="Times New Roman" w:hAnsi="Times New Roman" w:cs="Times New Roman"/>
          <w:color w:val="auto"/>
        </w:rPr>
        <w:t>fulfilling</w:t>
      </w:r>
      <w:r w:rsidR="00F40AA0" w:rsidRPr="00E537E9">
        <w:rPr>
          <w:rFonts w:ascii="Times New Roman" w:hAnsi="Times New Roman" w:cs="Times New Roman"/>
          <w:color w:val="auto"/>
        </w:rPr>
        <w:t xml:space="preserve"> students’ basic psychological needs.</w:t>
      </w:r>
      <w:r w:rsidR="000D3773" w:rsidRPr="00E537E9">
        <w:rPr>
          <w:rFonts w:ascii="Times New Roman" w:hAnsi="Times New Roman" w:cs="Times New Roman"/>
          <w:color w:val="auto"/>
        </w:rPr>
        <w:t xml:space="preserve"> </w:t>
      </w:r>
      <w:r w:rsidR="00CA42D5" w:rsidRPr="00E537E9">
        <w:rPr>
          <w:rFonts w:ascii="Times New Roman" w:hAnsi="Times New Roman" w:cs="Times New Roman"/>
          <w:color w:val="auto"/>
        </w:rPr>
        <w:t>Peer support</w:t>
      </w:r>
      <w:r w:rsidR="00FF096E" w:rsidRPr="00E537E9">
        <w:rPr>
          <w:rFonts w:ascii="Times New Roman" w:hAnsi="Times New Roman" w:cs="Times New Roman"/>
          <w:color w:val="auto"/>
        </w:rPr>
        <w:t xml:space="preserve"> </w:t>
      </w:r>
      <w:r w:rsidR="007D7BD9" w:rsidRPr="00E537E9">
        <w:rPr>
          <w:rFonts w:ascii="Times New Roman" w:hAnsi="Times New Roman" w:cs="Times New Roman"/>
          <w:color w:val="auto"/>
        </w:rPr>
        <w:t xml:space="preserve">increase student confidence and support social learning </w:t>
      </w:r>
      <w:r w:rsidR="009E7A15" w:rsidRPr="00E537E9">
        <w:rPr>
          <w:rFonts w:ascii="Times New Roman" w:hAnsi="Times New Roman" w:cs="Times New Roman"/>
          <w:color w:val="auto"/>
        </w:rPr>
        <w:fldChar w:fldCharType="begin"/>
      </w:r>
      <w:r w:rsidR="009E7A15" w:rsidRPr="00E537E9">
        <w:rPr>
          <w:rFonts w:ascii="Times New Roman" w:hAnsi="Times New Roman" w:cs="Times New Roman"/>
          <w:color w:val="auto"/>
        </w:rPr>
        <w:instrText xml:space="preserve"> ADDIN ZOTERO_ITEM CSL_CITATION {"citationID":"AMHapwYm","properties":{"formattedCitation":"(Tullis &amp; Goldstone, 2020)","plainCitation":"(Tullis &amp; Goldstone, 2020)","noteIndex":0},"citationItems":[{"id":2173,"uris":["http://zotero.org/users/1564320/items/9CUW9VSA"],"itemData":{"id":2173,"type":"article-journal","abstract":"In peer instruction, instructors pose a challenging question to students, students answer the question individually, students work with a partner in the class to discuss their answers, and finally students answer the question again. A large body of evidence shows that peer instruction benefits student learning. To determine the mechanism for these benefits, we collected semester-long data from six classes, involving a total of 208 undergraduate students being asked a total of 86 different questions related to their course content. For each question, students chose their answer individually, reported their confidence, discussed their answers with their partner, and then indicated their possibly revised answer and confidence again. Overall, students were more accurate and confident after discussion than before. Initially correct students were more likely to keep their answers than initially incorrect students, and this tendency was partially but not completely attributable to differences in confidence. We discuss the benefits of peer instruction in terms of differences in the coherence of explanations, social learning, and the contextual factors that influence confidence and accuracy.","container-title":"Cognitive Research: Principles and Implications","DOI":"10.1186/s41235-020-00218-5","ISSN":"2365-7464","issue":"1","journalAbbreviation":"Cognitive Research: Principles and Implications","page":"15","source":"BioMed Central","title":"Why does peer instruction benefit student learning?","volume":"5","author":[{"family":"Tullis","given":"Jonathan G."},{"family":"Goldstone","given":"Robert L."}],"issued":{"date-parts":[["2020",4,9]]}}}],"schema":"https://github.com/citation-style-language/schema/raw/master/csl-citation.json"} </w:instrText>
      </w:r>
      <w:r w:rsidR="009E7A15" w:rsidRPr="00E537E9">
        <w:rPr>
          <w:rFonts w:ascii="Times New Roman" w:hAnsi="Times New Roman" w:cs="Times New Roman"/>
          <w:color w:val="auto"/>
        </w:rPr>
        <w:fldChar w:fldCharType="separate"/>
      </w:r>
      <w:r w:rsidR="009E7A15" w:rsidRPr="00E537E9">
        <w:rPr>
          <w:rFonts w:ascii="Times New Roman" w:hAnsi="Times New Roman" w:cs="Times New Roman"/>
          <w:color w:val="auto"/>
        </w:rPr>
        <w:t>(Tullis &amp; Goldstone, 2020)</w:t>
      </w:r>
      <w:r w:rsidR="009E7A15" w:rsidRPr="00E537E9">
        <w:rPr>
          <w:rFonts w:ascii="Times New Roman" w:hAnsi="Times New Roman" w:cs="Times New Roman"/>
          <w:color w:val="auto"/>
        </w:rPr>
        <w:fldChar w:fldCharType="end"/>
      </w:r>
      <w:r w:rsidR="00F23C8F" w:rsidRPr="00E537E9">
        <w:rPr>
          <w:rFonts w:ascii="Times New Roman" w:hAnsi="Times New Roman" w:cs="Times New Roman"/>
          <w:color w:val="auto"/>
        </w:rPr>
        <w:t>.</w:t>
      </w:r>
      <w:r w:rsidR="004C1F5A" w:rsidRPr="00E537E9">
        <w:rPr>
          <w:rFonts w:ascii="Times New Roman" w:hAnsi="Times New Roman" w:cs="Times New Roman"/>
          <w:color w:val="auto"/>
        </w:rPr>
        <w:t xml:space="preserve"> </w:t>
      </w:r>
      <w:r w:rsidR="00B56F5D" w:rsidRPr="00E537E9">
        <w:rPr>
          <w:rFonts w:ascii="Times New Roman" w:hAnsi="Times New Roman" w:cs="Times New Roman"/>
          <w:color w:val="auto"/>
        </w:rPr>
        <w:t>Understandably</w:t>
      </w:r>
      <w:r w:rsidR="00F46B40" w:rsidRPr="00E537E9">
        <w:rPr>
          <w:rFonts w:ascii="Times New Roman" w:hAnsi="Times New Roman" w:cs="Times New Roman"/>
          <w:color w:val="auto"/>
        </w:rPr>
        <w:t xml:space="preserve"> s</w:t>
      </w:r>
      <w:r w:rsidR="002D562D" w:rsidRPr="00E537E9">
        <w:rPr>
          <w:rFonts w:ascii="Times New Roman" w:hAnsi="Times New Roman" w:cs="Times New Roman"/>
          <w:color w:val="auto"/>
        </w:rPr>
        <w:t xml:space="preserve">upport systems are </w:t>
      </w:r>
      <w:r w:rsidR="00F46B40" w:rsidRPr="00E537E9">
        <w:rPr>
          <w:rFonts w:ascii="Times New Roman" w:hAnsi="Times New Roman" w:cs="Times New Roman"/>
          <w:color w:val="auto"/>
        </w:rPr>
        <w:t>high stakes</w:t>
      </w:r>
      <w:r w:rsidR="00B56F5D" w:rsidRPr="00E537E9">
        <w:rPr>
          <w:rFonts w:ascii="Times New Roman" w:hAnsi="Times New Roman" w:cs="Times New Roman"/>
          <w:color w:val="auto"/>
        </w:rPr>
        <w:t xml:space="preserve">, </w:t>
      </w:r>
      <w:r w:rsidR="00DC0E69" w:rsidRPr="00E537E9">
        <w:rPr>
          <w:rFonts w:ascii="Times New Roman" w:hAnsi="Times New Roman" w:cs="Times New Roman"/>
          <w:color w:val="auto"/>
        </w:rPr>
        <w:t xml:space="preserve">normally </w:t>
      </w:r>
      <w:r w:rsidR="00B56F5D" w:rsidRPr="00E537E9">
        <w:rPr>
          <w:rFonts w:ascii="Times New Roman" w:hAnsi="Times New Roman" w:cs="Times New Roman"/>
          <w:color w:val="auto"/>
        </w:rPr>
        <w:t>resulting</w:t>
      </w:r>
      <w:r w:rsidR="00DC0E69" w:rsidRPr="00E537E9">
        <w:rPr>
          <w:rFonts w:ascii="Times New Roman" w:hAnsi="Times New Roman" w:cs="Times New Roman"/>
          <w:color w:val="auto"/>
        </w:rPr>
        <w:t xml:space="preserve"> in the idea of having or not having support </w:t>
      </w:r>
      <w:r w:rsidR="009A0F9A" w:rsidRPr="00E537E9">
        <w:rPr>
          <w:rFonts w:ascii="Times New Roman" w:hAnsi="Times New Roman" w:cs="Times New Roman"/>
          <w:color w:val="auto"/>
        </w:rPr>
        <w:t xml:space="preserve">as </w:t>
      </w:r>
      <w:r w:rsidR="00F46B40" w:rsidRPr="00E537E9">
        <w:rPr>
          <w:rFonts w:ascii="Times New Roman" w:hAnsi="Times New Roman" w:cs="Times New Roman"/>
          <w:color w:val="auto"/>
        </w:rPr>
        <w:t xml:space="preserve">causing </w:t>
      </w:r>
      <w:r w:rsidR="009A0F9A" w:rsidRPr="00E537E9">
        <w:rPr>
          <w:rFonts w:ascii="Times New Roman" w:hAnsi="Times New Roman" w:cs="Times New Roman"/>
          <w:color w:val="auto"/>
        </w:rPr>
        <w:t xml:space="preserve">acculturative </w:t>
      </w:r>
      <w:r w:rsidR="002D562D" w:rsidRPr="00E537E9">
        <w:rPr>
          <w:rFonts w:ascii="Times New Roman" w:hAnsi="Times New Roman" w:cs="Times New Roman"/>
          <w:color w:val="auto"/>
        </w:rPr>
        <w:t>stress.</w:t>
      </w:r>
      <w:r w:rsidR="009A0F9A" w:rsidRPr="00E537E9">
        <w:rPr>
          <w:rFonts w:ascii="Times New Roman" w:hAnsi="Times New Roman" w:cs="Times New Roman"/>
          <w:color w:val="auto"/>
        </w:rPr>
        <w:t xml:space="preserve"> </w:t>
      </w:r>
    </w:p>
    <w:p w14:paraId="5F62C9C0" w14:textId="77777777" w:rsidR="006959E2" w:rsidRPr="00E537E9" w:rsidRDefault="004C1F5A" w:rsidP="00EE5CB5">
      <w:pPr>
        <w:pStyle w:val="Default"/>
        <w:spacing w:line="480" w:lineRule="auto"/>
        <w:ind w:firstLine="720"/>
        <w:rPr>
          <w:rFonts w:ascii="Times New Roman" w:hAnsi="Times New Roman" w:cs="Times New Roman"/>
          <w:color w:val="auto"/>
        </w:rPr>
      </w:pPr>
      <w:r w:rsidRPr="00E537E9">
        <w:rPr>
          <w:rFonts w:ascii="Times New Roman" w:hAnsi="Times New Roman" w:cs="Times New Roman"/>
          <w:color w:val="auto"/>
        </w:rPr>
        <w:t xml:space="preserve">Language </w:t>
      </w:r>
      <w:r w:rsidR="00F26717" w:rsidRPr="00E537E9">
        <w:rPr>
          <w:rFonts w:ascii="Times New Roman" w:hAnsi="Times New Roman" w:cs="Times New Roman"/>
          <w:color w:val="auto"/>
        </w:rPr>
        <w:t>proficiency</w:t>
      </w:r>
      <w:r w:rsidRPr="00E537E9">
        <w:rPr>
          <w:rFonts w:ascii="Times New Roman" w:hAnsi="Times New Roman" w:cs="Times New Roman"/>
          <w:color w:val="auto"/>
        </w:rPr>
        <w:t xml:space="preserve"> is also identified in nu</w:t>
      </w:r>
      <w:r w:rsidR="00F26717" w:rsidRPr="00E537E9">
        <w:rPr>
          <w:rFonts w:ascii="Times New Roman" w:hAnsi="Times New Roman" w:cs="Times New Roman"/>
          <w:color w:val="auto"/>
        </w:rPr>
        <w:t xml:space="preserve">merous students as causing acculturative stress. </w:t>
      </w:r>
      <w:r w:rsidR="00993E71" w:rsidRPr="00E537E9">
        <w:rPr>
          <w:rFonts w:ascii="Times New Roman" w:hAnsi="Times New Roman" w:cs="Times New Roman"/>
          <w:color w:val="auto"/>
        </w:rPr>
        <w:t>Because communicating in a second language</w:t>
      </w:r>
      <w:r w:rsidR="003E0A35" w:rsidRPr="00E537E9">
        <w:rPr>
          <w:rFonts w:ascii="Times New Roman" w:hAnsi="Times New Roman" w:cs="Times New Roman"/>
          <w:color w:val="auto"/>
        </w:rPr>
        <w:t xml:space="preserve"> sufficiently and</w:t>
      </w:r>
      <w:r w:rsidR="00993E71" w:rsidRPr="00E537E9">
        <w:rPr>
          <w:rFonts w:ascii="Times New Roman" w:hAnsi="Times New Roman" w:cs="Times New Roman"/>
          <w:color w:val="auto"/>
        </w:rPr>
        <w:t xml:space="preserve"> </w:t>
      </w:r>
      <w:r w:rsidR="003E0A35" w:rsidRPr="00E537E9">
        <w:rPr>
          <w:rFonts w:ascii="Times New Roman" w:hAnsi="Times New Roman" w:cs="Times New Roman"/>
          <w:color w:val="auto"/>
        </w:rPr>
        <w:t xml:space="preserve">confidently </w:t>
      </w:r>
      <w:r w:rsidR="00465F75" w:rsidRPr="00E537E9">
        <w:rPr>
          <w:rFonts w:ascii="Times New Roman" w:hAnsi="Times New Roman" w:cs="Times New Roman"/>
          <w:color w:val="auto"/>
        </w:rPr>
        <w:t>affect</w:t>
      </w:r>
      <w:r w:rsidR="00FE46A3" w:rsidRPr="00E537E9">
        <w:rPr>
          <w:rFonts w:ascii="Times New Roman" w:hAnsi="Times New Roman" w:cs="Times New Roman"/>
          <w:color w:val="auto"/>
        </w:rPr>
        <w:t>s</w:t>
      </w:r>
      <w:r w:rsidR="00465F75" w:rsidRPr="00E537E9">
        <w:rPr>
          <w:rFonts w:ascii="Times New Roman" w:hAnsi="Times New Roman" w:cs="Times New Roman"/>
          <w:color w:val="auto"/>
        </w:rPr>
        <w:t xml:space="preserve"> experiences</w:t>
      </w:r>
      <w:r w:rsidR="00F26717" w:rsidRPr="00E537E9">
        <w:rPr>
          <w:rFonts w:ascii="Times New Roman" w:hAnsi="Times New Roman" w:cs="Times New Roman"/>
          <w:color w:val="auto"/>
        </w:rPr>
        <w:t>,</w:t>
      </w:r>
      <w:r w:rsidR="00D30B38" w:rsidRPr="00E537E9">
        <w:rPr>
          <w:rFonts w:ascii="Times New Roman" w:hAnsi="Times New Roman" w:cs="Times New Roman"/>
          <w:color w:val="auto"/>
        </w:rPr>
        <w:t xml:space="preserve"> such as</w:t>
      </w:r>
      <w:r w:rsidR="009A0F9A" w:rsidRPr="00E537E9">
        <w:rPr>
          <w:rFonts w:ascii="Times New Roman" w:hAnsi="Times New Roman" w:cs="Times New Roman"/>
          <w:color w:val="auto"/>
        </w:rPr>
        <w:t xml:space="preserve"> making friends</w:t>
      </w:r>
      <w:r w:rsidR="005C2721" w:rsidRPr="00E537E9">
        <w:rPr>
          <w:rFonts w:ascii="Times New Roman" w:hAnsi="Times New Roman" w:cs="Times New Roman"/>
          <w:color w:val="auto"/>
        </w:rPr>
        <w:t xml:space="preserve"> with native speakers</w:t>
      </w:r>
      <w:r w:rsidR="00F26717" w:rsidRPr="00E537E9">
        <w:rPr>
          <w:rFonts w:ascii="Times New Roman" w:hAnsi="Times New Roman" w:cs="Times New Roman"/>
          <w:color w:val="auto"/>
        </w:rPr>
        <w:t xml:space="preserve"> or speaking during class</w:t>
      </w:r>
      <w:r w:rsidR="003E0A35" w:rsidRPr="00E537E9">
        <w:rPr>
          <w:rFonts w:ascii="Times New Roman" w:hAnsi="Times New Roman" w:cs="Times New Roman"/>
          <w:color w:val="auto"/>
        </w:rPr>
        <w:t xml:space="preserve">, second language proficiency has a significant impact on students’ support systems and </w:t>
      </w:r>
      <w:r w:rsidR="00F26717" w:rsidRPr="00E537E9">
        <w:rPr>
          <w:rFonts w:ascii="Times New Roman" w:hAnsi="Times New Roman" w:cs="Times New Roman"/>
          <w:color w:val="auto"/>
        </w:rPr>
        <w:t xml:space="preserve">their </w:t>
      </w:r>
      <w:r w:rsidR="003E0A35" w:rsidRPr="00E537E9">
        <w:rPr>
          <w:rFonts w:ascii="Times New Roman" w:hAnsi="Times New Roman" w:cs="Times New Roman"/>
          <w:color w:val="auto"/>
        </w:rPr>
        <w:t xml:space="preserve">feelings of </w:t>
      </w:r>
      <w:r w:rsidR="00F26717" w:rsidRPr="00E537E9">
        <w:rPr>
          <w:rFonts w:ascii="Times New Roman" w:hAnsi="Times New Roman" w:cs="Times New Roman"/>
          <w:color w:val="auto"/>
        </w:rPr>
        <w:t>belonging</w:t>
      </w:r>
      <w:r w:rsidR="00AF27EB" w:rsidRPr="00E537E9">
        <w:rPr>
          <w:rFonts w:ascii="Times New Roman" w:hAnsi="Times New Roman" w:cs="Times New Roman"/>
          <w:color w:val="auto"/>
        </w:rPr>
        <w:t xml:space="preserve"> within the host environment</w:t>
      </w:r>
      <w:r w:rsidR="006959E2" w:rsidRPr="00E537E9">
        <w:rPr>
          <w:rFonts w:ascii="Times New Roman" w:hAnsi="Times New Roman" w:cs="Times New Roman"/>
          <w:color w:val="auto"/>
        </w:rPr>
        <w:t xml:space="preserve"> (CITE)</w:t>
      </w:r>
      <w:r w:rsidR="00AF27EB" w:rsidRPr="00E537E9">
        <w:rPr>
          <w:rFonts w:ascii="Times New Roman" w:hAnsi="Times New Roman" w:cs="Times New Roman"/>
          <w:color w:val="auto"/>
        </w:rPr>
        <w:t xml:space="preserve">. </w:t>
      </w:r>
    </w:p>
    <w:p w14:paraId="7C917914" w14:textId="6EF007A3" w:rsidR="00DB732A" w:rsidRPr="00E537E9" w:rsidRDefault="001E69AC" w:rsidP="00EE5CB5">
      <w:pPr>
        <w:pStyle w:val="Default"/>
        <w:spacing w:line="480" w:lineRule="auto"/>
        <w:ind w:firstLine="720"/>
        <w:rPr>
          <w:rFonts w:ascii="Times New Roman" w:hAnsi="Times New Roman" w:cs="Times New Roman"/>
          <w:color w:val="auto"/>
        </w:rPr>
      </w:pPr>
      <w:r w:rsidRPr="00E537E9">
        <w:rPr>
          <w:rFonts w:ascii="Times New Roman" w:hAnsi="Times New Roman" w:cs="Times New Roman"/>
          <w:color w:val="auto"/>
        </w:rPr>
        <w:t>Regardless of L2 language proficiency</w:t>
      </w:r>
      <w:r w:rsidR="00D30B38" w:rsidRPr="00E537E9">
        <w:rPr>
          <w:rFonts w:ascii="Times New Roman" w:hAnsi="Times New Roman" w:cs="Times New Roman"/>
          <w:color w:val="auto"/>
        </w:rPr>
        <w:t>, m</w:t>
      </w:r>
      <w:r w:rsidR="00716BFB" w:rsidRPr="00E537E9">
        <w:rPr>
          <w:rFonts w:ascii="Times New Roman" w:hAnsi="Times New Roman" w:cs="Times New Roman"/>
          <w:color w:val="auto"/>
        </w:rPr>
        <w:t xml:space="preserve">aking friends with students who share the same </w:t>
      </w:r>
      <w:r w:rsidR="0088132E" w:rsidRPr="00E537E9">
        <w:rPr>
          <w:rFonts w:ascii="Times New Roman" w:hAnsi="Times New Roman" w:cs="Times New Roman"/>
          <w:color w:val="auto"/>
        </w:rPr>
        <w:t xml:space="preserve">first </w:t>
      </w:r>
      <w:r w:rsidR="00716BFB" w:rsidRPr="00E537E9">
        <w:rPr>
          <w:rFonts w:ascii="Times New Roman" w:hAnsi="Times New Roman" w:cs="Times New Roman"/>
          <w:color w:val="auto"/>
        </w:rPr>
        <w:t xml:space="preserve">language as the international student </w:t>
      </w:r>
      <w:r w:rsidR="006959E2" w:rsidRPr="00E537E9">
        <w:rPr>
          <w:rFonts w:ascii="Times New Roman" w:hAnsi="Times New Roman" w:cs="Times New Roman"/>
          <w:color w:val="auto"/>
        </w:rPr>
        <w:t>also</w:t>
      </w:r>
      <w:r w:rsidR="00404954" w:rsidRPr="00E537E9">
        <w:rPr>
          <w:rFonts w:ascii="Times New Roman" w:hAnsi="Times New Roman" w:cs="Times New Roman"/>
          <w:color w:val="auto"/>
        </w:rPr>
        <w:t xml:space="preserve"> </w:t>
      </w:r>
      <w:r w:rsidR="0088132E" w:rsidRPr="00E537E9">
        <w:rPr>
          <w:rFonts w:ascii="Times New Roman" w:hAnsi="Times New Roman" w:cs="Times New Roman"/>
          <w:color w:val="auto"/>
        </w:rPr>
        <w:t>impacts developing</w:t>
      </w:r>
      <w:r w:rsidR="007C30E5" w:rsidRPr="00E537E9">
        <w:rPr>
          <w:rFonts w:ascii="Times New Roman" w:hAnsi="Times New Roman" w:cs="Times New Roman"/>
          <w:color w:val="auto"/>
        </w:rPr>
        <w:t xml:space="preserve"> </w:t>
      </w:r>
      <w:r w:rsidR="003A6599" w:rsidRPr="00E537E9">
        <w:rPr>
          <w:rFonts w:ascii="Times New Roman" w:hAnsi="Times New Roman" w:cs="Times New Roman"/>
          <w:color w:val="auto"/>
        </w:rPr>
        <w:t>support system</w:t>
      </w:r>
      <w:r w:rsidR="0088132E" w:rsidRPr="00E537E9">
        <w:rPr>
          <w:rFonts w:ascii="Times New Roman" w:hAnsi="Times New Roman" w:cs="Times New Roman"/>
          <w:color w:val="auto"/>
        </w:rPr>
        <w:t>s</w:t>
      </w:r>
      <w:r w:rsidR="00F61CD8" w:rsidRPr="00E537E9">
        <w:rPr>
          <w:rFonts w:ascii="Times New Roman" w:hAnsi="Times New Roman" w:cs="Times New Roman"/>
          <w:color w:val="auto"/>
        </w:rPr>
        <w:t xml:space="preserve"> </w:t>
      </w:r>
      <w:r w:rsidR="000167B3" w:rsidRPr="00E537E9">
        <w:rPr>
          <w:rFonts w:ascii="Times New Roman" w:hAnsi="Times New Roman" w:cs="Times New Roman"/>
          <w:color w:val="auto"/>
        </w:rPr>
        <w:t>and impacts feeling a part of the surrounding environment</w:t>
      </w:r>
      <w:r w:rsidR="003A6599" w:rsidRPr="00E537E9">
        <w:rPr>
          <w:rFonts w:ascii="Times New Roman" w:hAnsi="Times New Roman" w:cs="Times New Roman"/>
          <w:color w:val="auto"/>
        </w:rPr>
        <w:t>.</w:t>
      </w:r>
      <w:r w:rsidR="00DB732A" w:rsidRPr="00E537E9">
        <w:rPr>
          <w:rFonts w:ascii="Times New Roman" w:hAnsi="Times New Roman" w:cs="Times New Roman"/>
          <w:color w:val="auto"/>
        </w:rPr>
        <w:t xml:space="preserve"> Social activities</w:t>
      </w:r>
      <w:r w:rsidR="00D9224A" w:rsidRPr="00E537E9">
        <w:rPr>
          <w:rFonts w:ascii="Times New Roman" w:hAnsi="Times New Roman" w:cs="Times New Roman"/>
          <w:color w:val="auto"/>
        </w:rPr>
        <w:t xml:space="preserve"> where students can engage in the</w:t>
      </w:r>
      <w:r w:rsidR="0048325A" w:rsidRPr="00E537E9">
        <w:rPr>
          <w:rFonts w:ascii="Times New Roman" w:hAnsi="Times New Roman" w:cs="Times New Roman"/>
          <w:color w:val="auto"/>
        </w:rPr>
        <w:t>ir</w:t>
      </w:r>
      <w:r w:rsidR="00D9224A" w:rsidRPr="00E537E9">
        <w:rPr>
          <w:rFonts w:ascii="Times New Roman" w:hAnsi="Times New Roman" w:cs="Times New Roman"/>
          <w:color w:val="auto"/>
        </w:rPr>
        <w:t xml:space="preserve"> first or second language open </w:t>
      </w:r>
      <w:r w:rsidR="0048325A" w:rsidRPr="00E537E9">
        <w:rPr>
          <w:rFonts w:ascii="Times New Roman" w:hAnsi="Times New Roman" w:cs="Times New Roman"/>
          <w:color w:val="auto"/>
        </w:rPr>
        <w:t xml:space="preserve">culture and language learning </w:t>
      </w:r>
      <w:r w:rsidR="00DB732A" w:rsidRPr="00E537E9">
        <w:rPr>
          <w:rFonts w:ascii="Times New Roman" w:hAnsi="Times New Roman" w:cs="Times New Roman"/>
          <w:color w:val="auto"/>
        </w:rPr>
        <w:t xml:space="preserve">opportunities </w:t>
      </w:r>
      <w:r w:rsidR="0048325A" w:rsidRPr="00E537E9">
        <w:rPr>
          <w:rFonts w:ascii="Times New Roman" w:hAnsi="Times New Roman" w:cs="Times New Roman"/>
          <w:color w:val="auto"/>
        </w:rPr>
        <w:t>building</w:t>
      </w:r>
      <w:r w:rsidR="006164CD" w:rsidRPr="00E537E9">
        <w:rPr>
          <w:rFonts w:ascii="Times New Roman" w:hAnsi="Times New Roman" w:cs="Times New Roman"/>
          <w:color w:val="auto"/>
        </w:rPr>
        <w:t xml:space="preserve"> a students’ sense of connection with their host environment. </w:t>
      </w:r>
    </w:p>
    <w:p w14:paraId="1ECD9677" w14:textId="5A4BA682" w:rsidR="001421F2" w:rsidRPr="00E537E9" w:rsidRDefault="00CE0F88" w:rsidP="00EE5CB5">
      <w:pPr>
        <w:pStyle w:val="Default"/>
        <w:spacing w:line="480" w:lineRule="auto"/>
        <w:ind w:firstLine="720"/>
        <w:rPr>
          <w:rFonts w:ascii="Times New Roman" w:hAnsi="Times New Roman" w:cs="Times New Roman"/>
          <w:color w:val="auto"/>
        </w:rPr>
      </w:pPr>
      <w:r w:rsidRPr="00E537E9">
        <w:rPr>
          <w:rFonts w:ascii="Times New Roman" w:hAnsi="Times New Roman" w:cs="Times New Roman"/>
          <w:color w:val="auto"/>
        </w:rPr>
        <w:lastRenderedPageBreak/>
        <w:t xml:space="preserve">Feeling related </w:t>
      </w:r>
      <w:r w:rsidR="00AE4303" w:rsidRPr="00E537E9">
        <w:rPr>
          <w:rFonts w:ascii="Times New Roman" w:hAnsi="Times New Roman" w:cs="Times New Roman"/>
          <w:color w:val="auto"/>
        </w:rPr>
        <w:t xml:space="preserve">to </w:t>
      </w:r>
      <w:r w:rsidRPr="00E537E9">
        <w:rPr>
          <w:rFonts w:ascii="Times New Roman" w:hAnsi="Times New Roman" w:cs="Times New Roman"/>
          <w:color w:val="auto"/>
        </w:rPr>
        <w:t xml:space="preserve">other people in the new atmosphere also </w:t>
      </w:r>
      <w:r w:rsidR="002D0379" w:rsidRPr="00E537E9">
        <w:rPr>
          <w:rFonts w:ascii="Times New Roman" w:hAnsi="Times New Roman" w:cs="Times New Roman"/>
          <w:color w:val="auto"/>
        </w:rPr>
        <w:t>mitigates</w:t>
      </w:r>
      <w:r w:rsidRPr="00E537E9">
        <w:rPr>
          <w:rFonts w:ascii="Times New Roman" w:hAnsi="Times New Roman" w:cs="Times New Roman"/>
          <w:color w:val="auto"/>
        </w:rPr>
        <w:t xml:space="preserve"> the stress o</w:t>
      </w:r>
      <w:r w:rsidR="00C7519B" w:rsidRPr="00E537E9">
        <w:rPr>
          <w:rFonts w:ascii="Times New Roman" w:hAnsi="Times New Roman" w:cs="Times New Roman"/>
          <w:color w:val="auto"/>
        </w:rPr>
        <w:t>f racial discrimination</w:t>
      </w:r>
      <w:r w:rsidR="004B6DE5" w:rsidRPr="00E537E9">
        <w:rPr>
          <w:rFonts w:ascii="Times New Roman" w:hAnsi="Times New Roman" w:cs="Times New Roman"/>
          <w:color w:val="auto"/>
        </w:rPr>
        <w:t xml:space="preserve">. Students who feel accepted in their environment are less likely to encounter the </w:t>
      </w:r>
      <w:r w:rsidR="002D0379" w:rsidRPr="00E537E9">
        <w:rPr>
          <w:rFonts w:ascii="Times New Roman" w:hAnsi="Times New Roman" w:cs="Times New Roman"/>
          <w:color w:val="auto"/>
        </w:rPr>
        <w:t xml:space="preserve">mental effects caused by the </w:t>
      </w:r>
      <w:r w:rsidR="004B6DE5" w:rsidRPr="00E537E9">
        <w:rPr>
          <w:rFonts w:ascii="Times New Roman" w:hAnsi="Times New Roman" w:cs="Times New Roman"/>
          <w:color w:val="auto"/>
        </w:rPr>
        <w:t xml:space="preserve">isolation of discrimination.  </w:t>
      </w:r>
      <w:r w:rsidR="00FC2D3D" w:rsidRPr="00E537E9">
        <w:rPr>
          <w:rFonts w:ascii="Times New Roman" w:hAnsi="Times New Roman" w:cs="Times New Roman"/>
          <w:color w:val="auto"/>
        </w:rPr>
        <w:t xml:space="preserve">Per </w:t>
      </w:r>
      <w:r w:rsidR="008A7B7A" w:rsidRPr="00E537E9">
        <w:rPr>
          <w:rFonts w:ascii="Times New Roman" w:hAnsi="Times New Roman" w:cs="Times New Roman"/>
          <w:color w:val="auto"/>
        </w:rPr>
        <w:fldChar w:fldCharType="begin"/>
      </w:r>
      <w:r w:rsidR="00673B95" w:rsidRPr="00E537E9">
        <w:rPr>
          <w:rFonts w:ascii="Times New Roman" w:hAnsi="Times New Roman" w:cs="Times New Roman"/>
          <w:color w:val="auto"/>
        </w:rPr>
        <w:instrText xml:space="preserve"> ADDIN ZOTERO_ITEM CSL_CITATION {"citationID":"fXEnQii4","properties":{"formattedCitation":"(Sun et al., 2021)","plainCitation":"(Sun et al., 2021)","dontUpdate":true,"noteIndex":0},"citationItems":[{"id":2176,"uris":["http://zotero.org/users/1564320/items/ZS48F5F9"],"itemData":{"id":2176,"type":"article-journal","abstract":"Race-based discrimination is associated with negative mental health outcomes for Chinese international students. Host and ethnic social connectedness have been demonstrated to buffer the effects of discrimination on mental health. However, most studies thus far have utilized cross-sectional designs. The current study was a longitudinal investigation of the effects of race- and language-based discrimination on anxiety and depression symptoms among 210 Chinese international students studying in the U.S. Participants were assessed during their first academic term at a U.S. university (T1) and 3 months later during their second term (T2). Measures included the Brief Perceived Discrimination Scale, the Perceived Language Discrimination Scale, the Social Connectedness Scale, the Beck Anxiety Inventory, and the Beck Depression Inventory-II. Results from a cross-lag model showed that T1?perceived discrimination was significantly predictive of T2 negative mental health symptoms, whereas T1 mental health symptoms did not predict T2?perceived discrimination. Subsequent moderation models revealed that this association between discrimination and mental health symptoms was buffered by host social connectedness (i.e., social connectedness with American students) but not ethnic social connectedness (i.e., social connectedness with Chinese students). This longitudinal analysis implies that efforts to reduce experiences of discrimination and to facilitate social connections between international and American students may help prevent negative mental health outcomes among international students.","container-title":"Journal of Cross-Cultural Psychology","DOI":"10.1177/0022022120979625","ISSN":"0022-0221","issue":"1","language":"en","note":"publisher: SAGE Publications Inc","page":"61-77","source":"SAGE Journals","title":"A Longitudinal Investigation of Discrimination and Mental Health in Chinese International Students: The Role of Social Connectedness","title-short":"A Longitudinal Investigation of Discrimination and Mental Health in Chinese International Students","volume":"52","author":[{"family":"Sun","given":"Xiaoning"},{"family":"Hall","given":"Gordon C. Nagayama"},{"family":"DeGarmo","given":"David S."},{"family":"Chain","given":"Jennifer"},{"family":"Fong","given":"Michelle C."}],"issued":{"date-parts":[["2021",1,1]]}}}],"schema":"https://github.com/citation-style-language/schema/raw/master/csl-citation.json"} </w:instrText>
      </w:r>
      <w:r w:rsidR="008A7B7A" w:rsidRPr="00E537E9">
        <w:rPr>
          <w:rFonts w:ascii="Times New Roman" w:hAnsi="Times New Roman" w:cs="Times New Roman"/>
          <w:color w:val="auto"/>
        </w:rPr>
        <w:fldChar w:fldCharType="separate"/>
      </w:r>
      <w:r w:rsidR="008A7B7A" w:rsidRPr="00E537E9">
        <w:rPr>
          <w:rFonts w:ascii="Times New Roman" w:hAnsi="Times New Roman" w:cs="Times New Roman"/>
          <w:color w:val="auto"/>
        </w:rPr>
        <w:t xml:space="preserve">Sun et al. </w:t>
      </w:r>
      <w:r w:rsidR="00416A16" w:rsidRPr="00E537E9">
        <w:rPr>
          <w:rFonts w:ascii="Times New Roman" w:hAnsi="Times New Roman" w:cs="Times New Roman"/>
          <w:color w:val="auto"/>
        </w:rPr>
        <w:t>(</w:t>
      </w:r>
      <w:r w:rsidR="008A7B7A" w:rsidRPr="00E537E9">
        <w:rPr>
          <w:rFonts w:ascii="Times New Roman" w:hAnsi="Times New Roman" w:cs="Times New Roman"/>
          <w:color w:val="auto"/>
        </w:rPr>
        <w:t>2021)</w:t>
      </w:r>
      <w:r w:rsidR="008A7B7A" w:rsidRPr="00E537E9">
        <w:rPr>
          <w:rFonts w:ascii="Times New Roman" w:hAnsi="Times New Roman" w:cs="Times New Roman"/>
          <w:color w:val="auto"/>
        </w:rPr>
        <w:fldChar w:fldCharType="end"/>
      </w:r>
      <w:r w:rsidR="00416A16" w:rsidRPr="00E537E9">
        <w:rPr>
          <w:rFonts w:ascii="Times New Roman" w:hAnsi="Times New Roman" w:cs="Times New Roman"/>
          <w:color w:val="auto"/>
        </w:rPr>
        <w:t xml:space="preserve">, </w:t>
      </w:r>
      <w:r w:rsidR="00FC2D3D" w:rsidRPr="00E537E9">
        <w:rPr>
          <w:rFonts w:ascii="Times New Roman" w:hAnsi="Times New Roman" w:cs="Times New Roman"/>
          <w:color w:val="auto"/>
        </w:rPr>
        <w:t>American students</w:t>
      </w:r>
      <w:r w:rsidR="00416A16" w:rsidRPr="00E537E9">
        <w:rPr>
          <w:rFonts w:ascii="Times New Roman" w:hAnsi="Times New Roman" w:cs="Times New Roman"/>
          <w:color w:val="auto"/>
        </w:rPr>
        <w:t xml:space="preserve"> in U.S. HEIs</w:t>
      </w:r>
      <w:r w:rsidR="00FC2D3D" w:rsidRPr="00E537E9">
        <w:rPr>
          <w:rFonts w:ascii="Times New Roman" w:hAnsi="Times New Roman" w:cs="Times New Roman"/>
          <w:color w:val="auto"/>
        </w:rPr>
        <w:t xml:space="preserve"> who </w:t>
      </w:r>
      <w:r w:rsidR="00416A16" w:rsidRPr="00E537E9">
        <w:rPr>
          <w:rFonts w:ascii="Times New Roman" w:hAnsi="Times New Roman" w:cs="Times New Roman"/>
          <w:color w:val="auto"/>
        </w:rPr>
        <w:t xml:space="preserve">help to </w:t>
      </w:r>
      <w:r w:rsidR="002D0379" w:rsidRPr="00E537E9">
        <w:rPr>
          <w:rFonts w:ascii="Times New Roman" w:hAnsi="Times New Roman" w:cs="Times New Roman"/>
          <w:color w:val="auto"/>
        </w:rPr>
        <w:t>create</w:t>
      </w:r>
      <w:r w:rsidR="00FC2D3D" w:rsidRPr="00E537E9">
        <w:rPr>
          <w:rFonts w:ascii="Times New Roman" w:hAnsi="Times New Roman" w:cs="Times New Roman"/>
          <w:color w:val="auto"/>
        </w:rPr>
        <w:t xml:space="preserve"> an atmosphere of acceptance for </w:t>
      </w:r>
      <w:r w:rsidR="00692171" w:rsidRPr="00E537E9">
        <w:rPr>
          <w:rFonts w:ascii="Times New Roman" w:hAnsi="Times New Roman" w:cs="Times New Roman"/>
          <w:color w:val="auto"/>
        </w:rPr>
        <w:t>their Chinese peer</w:t>
      </w:r>
      <w:r w:rsidR="00416A16" w:rsidRPr="00E537E9">
        <w:rPr>
          <w:rFonts w:ascii="Times New Roman" w:hAnsi="Times New Roman" w:cs="Times New Roman"/>
          <w:color w:val="auto"/>
        </w:rPr>
        <w:t>s</w:t>
      </w:r>
      <w:r w:rsidR="00692171" w:rsidRPr="00E537E9">
        <w:rPr>
          <w:rFonts w:ascii="Times New Roman" w:hAnsi="Times New Roman" w:cs="Times New Roman"/>
          <w:color w:val="auto"/>
        </w:rPr>
        <w:t xml:space="preserve"> help to </w:t>
      </w:r>
      <w:r w:rsidR="002D0379" w:rsidRPr="00E537E9">
        <w:rPr>
          <w:rFonts w:ascii="Times New Roman" w:hAnsi="Times New Roman" w:cs="Times New Roman"/>
          <w:color w:val="auto"/>
        </w:rPr>
        <w:t>buffer</w:t>
      </w:r>
      <w:r w:rsidR="00692171" w:rsidRPr="00E537E9">
        <w:rPr>
          <w:rFonts w:ascii="Times New Roman" w:hAnsi="Times New Roman" w:cs="Times New Roman"/>
          <w:color w:val="auto"/>
        </w:rPr>
        <w:t xml:space="preserve"> the negative mental effects that discrimination may have </w:t>
      </w:r>
      <w:r w:rsidR="002D0379" w:rsidRPr="00E537E9">
        <w:rPr>
          <w:rFonts w:ascii="Times New Roman" w:hAnsi="Times New Roman" w:cs="Times New Roman"/>
          <w:color w:val="auto"/>
        </w:rPr>
        <w:t>inflicted</w:t>
      </w:r>
      <w:r w:rsidR="00074D92" w:rsidRPr="00E537E9">
        <w:rPr>
          <w:rFonts w:ascii="Times New Roman" w:hAnsi="Times New Roman" w:cs="Times New Roman"/>
          <w:color w:val="auto"/>
        </w:rPr>
        <w:t>.</w:t>
      </w:r>
      <w:r w:rsidR="00C7519B" w:rsidRPr="00E537E9">
        <w:rPr>
          <w:rFonts w:ascii="Times New Roman" w:hAnsi="Times New Roman" w:cs="Times New Roman"/>
          <w:color w:val="auto"/>
        </w:rPr>
        <w:t xml:space="preserve">  </w:t>
      </w:r>
    </w:p>
    <w:p w14:paraId="0FE3C60E" w14:textId="2258DDB7" w:rsidR="002C5C82" w:rsidRPr="00E537E9" w:rsidRDefault="005C1145" w:rsidP="00EE5CB5">
      <w:pPr>
        <w:pStyle w:val="Default"/>
        <w:spacing w:line="480" w:lineRule="auto"/>
        <w:ind w:firstLine="720"/>
        <w:rPr>
          <w:rFonts w:ascii="Times New Roman" w:hAnsi="Times New Roman" w:cs="Times New Roman"/>
          <w:color w:val="auto"/>
        </w:rPr>
      </w:pPr>
      <w:r w:rsidRPr="00E537E9">
        <w:rPr>
          <w:rFonts w:ascii="Times New Roman" w:hAnsi="Times New Roman" w:cs="Times New Roman"/>
          <w:color w:val="auto"/>
        </w:rPr>
        <w:t>R</w:t>
      </w:r>
      <w:r w:rsidR="00C76BA5" w:rsidRPr="00E537E9">
        <w:rPr>
          <w:rFonts w:ascii="Times New Roman" w:hAnsi="Times New Roman" w:cs="Times New Roman"/>
          <w:color w:val="auto"/>
        </w:rPr>
        <w:t xml:space="preserve">elatedness as a key element </w:t>
      </w:r>
      <w:r w:rsidR="00133699" w:rsidRPr="00E537E9">
        <w:rPr>
          <w:rFonts w:ascii="Times New Roman" w:hAnsi="Times New Roman" w:cs="Times New Roman"/>
          <w:color w:val="auto"/>
        </w:rPr>
        <w:t xml:space="preserve">of students’ basic psychological needs </w:t>
      </w:r>
      <w:r w:rsidR="001421F2" w:rsidRPr="00E537E9">
        <w:rPr>
          <w:rFonts w:ascii="Times New Roman" w:hAnsi="Times New Roman" w:cs="Times New Roman"/>
          <w:color w:val="auto"/>
        </w:rPr>
        <w:t>must be fulfilled during the acculturati</w:t>
      </w:r>
      <w:r w:rsidR="00FA1436" w:rsidRPr="00E537E9">
        <w:rPr>
          <w:rFonts w:ascii="Times New Roman" w:hAnsi="Times New Roman" w:cs="Times New Roman"/>
          <w:color w:val="auto"/>
        </w:rPr>
        <w:t xml:space="preserve">ve </w:t>
      </w:r>
      <w:r w:rsidR="001421F2" w:rsidRPr="00E537E9">
        <w:rPr>
          <w:rFonts w:ascii="Times New Roman" w:hAnsi="Times New Roman" w:cs="Times New Roman"/>
          <w:color w:val="auto"/>
        </w:rPr>
        <w:t xml:space="preserve">process for </w:t>
      </w:r>
      <w:r w:rsidRPr="00E537E9">
        <w:rPr>
          <w:rFonts w:ascii="Times New Roman" w:hAnsi="Times New Roman" w:cs="Times New Roman"/>
          <w:color w:val="auto"/>
        </w:rPr>
        <w:t>students to</w:t>
      </w:r>
      <w:r w:rsidR="00FA1436" w:rsidRPr="00E537E9">
        <w:rPr>
          <w:rFonts w:ascii="Times New Roman" w:hAnsi="Times New Roman" w:cs="Times New Roman"/>
          <w:color w:val="auto"/>
        </w:rPr>
        <w:t xml:space="preserve"> experience </w:t>
      </w:r>
      <w:r w:rsidR="008B227D" w:rsidRPr="00E537E9">
        <w:rPr>
          <w:rFonts w:ascii="Times New Roman" w:hAnsi="Times New Roman" w:cs="Times New Roman"/>
          <w:color w:val="auto"/>
        </w:rPr>
        <w:t>academic success</w:t>
      </w:r>
      <w:r w:rsidR="001421F2" w:rsidRPr="00E537E9">
        <w:rPr>
          <w:rFonts w:ascii="Times New Roman" w:hAnsi="Times New Roman" w:cs="Times New Roman"/>
          <w:color w:val="auto"/>
        </w:rPr>
        <w:t xml:space="preserve">. </w:t>
      </w:r>
    </w:p>
    <w:p w14:paraId="2FC54C8C" w14:textId="33E722D7" w:rsidR="00E91DCD" w:rsidRPr="00E537E9" w:rsidRDefault="00E91DCD" w:rsidP="00E91DCD">
      <w:pPr>
        <w:pStyle w:val="Default"/>
        <w:spacing w:line="480" w:lineRule="auto"/>
        <w:rPr>
          <w:rFonts w:ascii="Times New Roman" w:hAnsi="Times New Roman" w:cs="Times New Roman"/>
          <w:b/>
          <w:bCs/>
          <w:color w:val="auto"/>
        </w:rPr>
      </w:pPr>
      <w:r w:rsidRPr="00E537E9">
        <w:rPr>
          <w:rFonts w:ascii="Times New Roman" w:hAnsi="Times New Roman" w:cs="Times New Roman"/>
          <w:b/>
          <w:bCs/>
          <w:color w:val="auto"/>
        </w:rPr>
        <w:t>Summary</w:t>
      </w:r>
    </w:p>
    <w:p w14:paraId="3B7ADFC6" w14:textId="5B334F46" w:rsidR="007C6981" w:rsidRPr="00E537E9" w:rsidRDefault="00C839BB" w:rsidP="001E4740">
      <w:pPr>
        <w:ind w:firstLine="720"/>
      </w:pPr>
      <w:r w:rsidRPr="00E537E9">
        <w:t>Classroom interaction</w:t>
      </w:r>
      <w:r w:rsidR="002E611D" w:rsidRPr="00E537E9">
        <w:t xml:space="preserve"> and building </w:t>
      </w:r>
      <w:r w:rsidR="00BC2A20" w:rsidRPr="00E537E9">
        <w:t>rapport with peers and teachers</w:t>
      </w:r>
      <w:r w:rsidRPr="00E537E9">
        <w:t xml:space="preserve"> establish</w:t>
      </w:r>
      <w:r w:rsidR="001D7E4E" w:rsidRPr="00E537E9">
        <w:t>es</w:t>
      </w:r>
      <w:r w:rsidRPr="00E537E9">
        <w:t xml:space="preserve"> a sense of belonging</w:t>
      </w:r>
      <w:r w:rsidR="0042250B" w:rsidRPr="00E537E9">
        <w:t>. Th</w:t>
      </w:r>
      <w:r w:rsidR="00FE794E" w:rsidRPr="00E537E9">
        <w:t>e</w:t>
      </w:r>
      <w:r w:rsidR="0042250B" w:rsidRPr="00E537E9">
        <w:t xml:space="preserve"> connection </w:t>
      </w:r>
      <w:r w:rsidR="00FE794E" w:rsidRPr="00E537E9">
        <w:t>with</w:t>
      </w:r>
      <w:r w:rsidR="0042250B" w:rsidRPr="00E537E9">
        <w:t xml:space="preserve"> others in their academic setting</w:t>
      </w:r>
      <w:r w:rsidR="00FE794E" w:rsidRPr="00E537E9">
        <w:t>s</w:t>
      </w:r>
      <w:r w:rsidR="0042250B" w:rsidRPr="00E537E9">
        <w:t xml:space="preserve"> </w:t>
      </w:r>
      <w:r w:rsidR="00BE5190" w:rsidRPr="00E537E9">
        <w:t xml:space="preserve">affects </w:t>
      </w:r>
      <w:r w:rsidR="00066909" w:rsidRPr="00E537E9">
        <w:t xml:space="preserve">L2 international </w:t>
      </w:r>
      <w:r w:rsidR="0042250B" w:rsidRPr="00E537E9">
        <w:t xml:space="preserve">students’ </w:t>
      </w:r>
      <w:r w:rsidR="00B262F3" w:rsidRPr="00E537E9">
        <w:t xml:space="preserve">academic </w:t>
      </w:r>
      <w:r w:rsidR="009569AC" w:rsidRPr="00E537E9">
        <w:t xml:space="preserve">and </w:t>
      </w:r>
      <w:r w:rsidR="00DE5078" w:rsidRPr="00E537E9">
        <w:t>soci</w:t>
      </w:r>
      <w:r w:rsidR="00A11658" w:rsidRPr="00E537E9">
        <w:t xml:space="preserve">al </w:t>
      </w:r>
      <w:r w:rsidR="00DE5078" w:rsidRPr="00E537E9">
        <w:t xml:space="preserve">identity by </w:t>
      </w:r>
      <w:r w:rsidR="00FE794E" w:rsidRPr="00E537E9">
        <w:t>encouraging</w:t>
      </w:r>
      <w:r w:rsidR="00DE5078" w:rsidRPr="00E537E9">
        <w:t xml:space="preserve"> </w:t>
      </w:r>
      <w:r w:rsidR="002E611D" w:rsidRPr="00E537E9">
        <w:t>self-esteem</w:t>
      </w:r>
      <w:r w:rsidR="00B262F3" w:rsidRPr="00E537E9">
        <w:t xml:space="preserve"> and assist</w:t>
      </w:r>
      <w:r w:rsidR="00C36B9C" w:rsidRPr="00E537E9">
        <w:t>ing</w:t>
      </w:r>
      <w:r w:rsidR="00B262F3" w:rsidRPr="00E537E9">
        <w:t xml:space="preserve"> with sociocultural adaptation</w:t>
      </w:r>
      <w:r w:rsidR="002E611D" w:rsidRPr="00E537E9">
        <w:t>.</w:t>
      </w:r>
      <w:r w:rsidR="00424F8A" w:rsidRPr="00E537E9">
        <w:t xml:space="preserve"> Ideally, </w:t>
      </w:r>
      <w:r w:rsidR="000E4E18" w:rsidRPr="00E537E9">
        <w:t xml:space="preserve">relating to peers and instructors will improve </w:t>
      </w:r>
      <w:r w:rsidR="00BE5190" w:rsidRPr="00E537E9">
        <w:t>academic competence</w:t>
      </w:r>
      <w:r w:rsidR="00C36B9C" w:rsidRPr="00E537E9">
        <w:t xml:space="preserve"> and contribute to </w:t>
      </w:r>
      <w:r w:rsidR="00321682" w:rsidRPr="00E537E9">
        <w:t>a greater sense of autonomy</w:t>
      </w:r>
      <w:r w:rsidR="00B023D4" w:rsidRPr="00E537E9">
        <w:t>, demonstrat</w:t>
      </w:r>
      <w:r w:rsidR="00066909" w:rsidRPr="00E537E9">
        <w:t>ing</w:t>
      </w:r>
      <w:r w:rsidR="00B023D4" w:rsidRPr="00E537E9">
        <w:t xml:space="preserve"> the interconnectedness of the BPNs of relatedness, competence, and </w:t>
      </w:r>
      <w:r w:rsidR="0063454F" w:rsidRPr="00E537E9">
        <w:t xml:space="preserve">autonomy.   Altogether, these examples of BPN’s </w:t>
      </w:r>
      <w:r w:rsidR="00066909" w:rsidRPr="00E537E9">
        <w:t>affect</w:t>
      </w:r>
      <w:r w:rsidR="0063454F" w:rsidRPr="00E537E9">
        <w:t xml:space="preserve"> cultural adaptation and</w:t>
      </w:r>
      <w:r w:rsidR="00066909" w:rsidRPr="00E537E9">
        <w:t xml:space="preserve"> academic and social </w:t>
      </w:r>
      <w:r w:rsidR="0063454F" w:rsidRPr="00E537E9">
        <w:t xml:space="preserve">success of L2 international students at </w:t>
      </w:r>
      <w:r w:rsidR="00066909" w:rsidRPr="00E537E9">
        <w:t xml:space="preserve">U.S. </w:t>
      </w:r>
      <w:r w:rsidR="0063454F" w:rsidRPr="00E537E9">
        <w:t xml:space="preserve">HEIs, illustrate the usefulness of this theory for this current study.  </w:t>
      </w:r>
    </w:p>
    <w:p w14:paraId="71C0350B" w14:textId="626E2329" w:rsidR="00465D8D" w:rsidRPr="00E537E9" w:rsidRDefault="006F1C4E" w:rsidP="001E4740">
      <w:pPr>
        <w:ind w:firstLine="720"/>
      </w:pPr>
      <w:r w:rsidRPr="00E537E9">
        <w:t xml:space="preserve">Next, </w:t>
      </w:r>
      <w:r w:rsidR="0063454F" w:rsidRPr="00E537E9">
        <w:t xml:space="preserve">I </w:t>
      </w:r>
      <w:r w:rsidR="007C6981" w:rsidRPr="00E537E9">
        <w:t>briefly explain t</w:t>
      </w:r>
      <w:r w:rsidR="005B767D" w:rsidRPr="00E537E9">
        <w:t xml:space="preserve">he </w:t>
      </w:r>
      <w:r w:rsidRPr="00E537E9">
        <w:t>more uniqueness</w:t>
      </w:r>
      <w:r w:rsidR="005B767D" w:rsidRPr="00E537E9">
        <w:t xml:space="preserve"> of this study in relation to </w:t>
      </w:r>
      <w:r w:rsidR="00CA6178" w:rsidRPr="00E537E9">
        <w:t xml:space="preserve">the </w:t>
      </w:r>
      <w:r w:rsidRPr="00E537E9">
        <w:t xml:space="preserve">overall </w:t>
      </w:r>
      <w:r w:rsidR="00CA6178" w:rsidRPr="00E537E9">
        <w:t xml:space="preserve">body of scholarship focusing on L2 international students at HEIs. </w:t>
      </w:r>
    </w:p>
    <w:p w14:paraId="3B5B5D83" w14:textId="351C51D6" w:rsidR="00712F71" w:rsidRPr="00E537E9" w:rsidRDefault="00712F71" w:rsidP="00BA100E">
      <w:pPr>
        <w:pStyle w:val="Heading2"/>
      </w:pPr>
      <w:bookmarkStart w:id="38" w:name="_Toc148217353"/>
      <w:bookmarkEnd w:id="23"/>
      <w:bookmarkEnd w:id="35"/>
      <w:bookmarkEnd w:id="36"/>
      <w:r w:rsidRPr="00E537E9">
        <w:t>Gap in Literature</w:t>
      </w:r>
      <w:bookmarkEnd w:id="38"/>
    </w:p>
    <w:p w14:paraId="6C915933" w14:textId="756A18D4" w:rsidR="00BF0FA7" w:rsidRPr="00E537E9" w:rsidRDefault="000329D1" w:rsidP="00885741">
      <w:pPr>
        <w:ind w:firstLine="720"/>
      </w:pPr>
      <w:r w:rsidRPr="00E537E9">
        <w:t>Usually</w:t>
      </w:r>
      <w:r w:rsidR="00C42A88" w:rsidRPr="00E537E9">
        <w:t>,</w:t>
      </w:r>
      <w:r w:rsidRPr="00E537E9">
        <w:t xml:space="preserve"> studies </w:t>
      </w:r>
      <w:r w:rsidR="00893B4D" w:rsidRPr="00E537E9">
        <w:t xml:space="preserve">about </w:t>
      </w:r>
      <w:r w:rsidR="00DD2A3A" w:rsidRPr="00E537E9">
        <w:t xml:space="preserve">academic acculturative </w:t>
      </w:r>
      <w:r w:rsidR="00893B4D" w:rsidRPr="00E537E9">
        <w:t xml:space="preserve">stressors impacting L2 and international students </w:t>
      </w:r>
      <w:r w:rsidRPr="00E537E9">
        <w:t xml:space="preserve">are </w:t>
      </w:r>
      <w:r w:rsidR="006F2C29" w:rsidRPr="00E537E9">
        <w:t>quantitative or mixed studies</w:t>
      </w:r>
      <w:r w:rsidR="00C42A88" w:rsidRPr="00E537E9">
        <w:t xml:space="preserve"> and begin with a </w:t>
      </w:r>
      <w:r w:rsidR="00893B4D" w:rsidRPr="00E537E9">
        <w:t>survey</w:t>
      </w:r>
      <w:r w:rsidR="00CA0EB4" w:rsidRPr="00E537E9">
        <w:t xml:space="preserve"> containing a predetermined list of potential </w:t>
      </w:r>
      <w:r w:rsidR="00261F00" w:rsidRPr="00E537E9">
        <w:t xml:space="preserve">acculturative </w:t>
      </w:r>
      <w:r w:rsidR="00CA0EB4" w:rsidRPr="00E537E9">
        <w:t>stressors</w:t>
      </w:r>
      <w:r w:rsidR="008B45B6" w:rsidRPr="00E537E9">
        <w:t xml:space="preserve">. </w:t>
      </w:r>
      <w:r w:rsidR="00B61BFE" w:rsidRPr="00E537E9">
        <w:t>The</w:t>
      </w:r>
      <w:r w:rsidR="0022547F" w:rsidRPr="00E537E9">
        <w:t xml:space="preserve"> </w:t>
      </w:r>
      <w:r w:rsidR="008B45B6" w:rsidRPr="00E537E9">
        <w:t xml:space="preserve">positivistic </w:t>
      </w:r>
      <w:r w:rsidR="0022547F" w:rsidRPr="00E537E9">
        <w:t xml:space="preserve">structure </w:t>
      </w:r>
      <w:r w:rsidR="00B61BFE" w:rsidRPr="00E537E9">
        <w:t xml:space="preserve">of quantitative studies </w:t>
      </w:r>
      <w:r w:rsidR="0022547F" w:rsidRPr="00E537E9">
        <w:t xml:space="preserve">restricts the research to inquire only </w:t>
      </w:r>
      <w:r w:rsidR="00820C58" w:rsidRPr="00E537E9">
        <w:t xml:space="preserve">about </w:t>
      </w:r>
      <w:r w:rsidR="0022547F" w:rsidRPr="00E537E9">
        <w:t>what the researcher posit</w:t>
      </w:r>
      <w:r w:rsidR="00820C58" w:rsidRPr="00E537E9">
        <w:t>s</w:t>
      </w:r>
      <w:r w:rsidR="0022547F" w:rsidRPr="00E537E9">
        <w:t xml:space="preserve"> and </w:t>
      </w:r>
      <w:r w:rsidR="002E3605" w:rsidRPr="00E537E9">
        <w:t>does not allow</w:t>
      </w:r>
      <w:r w:rsidR="00820C58" w:rsidRPr="00E537E9">
        <w:t xml:space="preserve"> more anomalous </w:t>
      </w:r>
      <w:r w:rsidR="002E3605" w:rsidRPr="00E537E9">
        <w:lastRenderedPageBreak/>
        <w:t xml:space="preserve">student </w:t>
      </w:r>
      <w:r w:rsidR="001751DB" w:rsidRPr="00E537E9">
        <w:t>explorative responses</w:t>
      </w:r>
      <w:r w:rsidR="00820C58" w:rsidRPr="00E537E9">
        <w:t>.</w:t>
      </w:r>
      <w:r w:rsidR="002E3605" w:rsidRPr="00E537E9">
        <w:t xml:space="preserve"> </w:t>
      </w:r>
      <w:r w:rsidR="00820C58" w:rsidRPr="00E537E9">
        <w:t xml:space="preserve"> </w:t>
      </w:r>
      <w:r w:rsidR="007F79E1" w:rsidRPr="00E537E9">
        <w:t>M</w:t>
      </w:r>
      <w:r w:rsidR="00AF7942" w:rsidRPr="00E537E9">
        <w:t xml:space="preserve">ixed studies often </w:t>
      </w:r>
      <w:r w:rsidR="00DB5BF2" w:rsidRPr="00E537E9">
        <w:t>constrain students</w:t>
      </w:r>
      <w:r w:rsidR="009E1161" w:rsidRPr="00E537E9">
        <w:t>’</w:t>
      </w:r>
      <w:r w:rsidR="00DB5BF2" w:rsidRPr="00E537E9">
        <w:t xml:space="preserve"> responses </w:t>
      </w:r>
      <w:r w:rsidR="007F79E1" w:rsidRPr="00E537E9">
        <w:t xml:space="preserve">to minimal quotations </w:t>
      </w:r>
      <w:r w:rsidR="003A44A3" w:rsidRPr="00E537E9">
        <w:t xml:space="preserve">probably </w:t>
      </w:r>
      <w:r w:rsidR="007F79E1" w:rsidRPr="00E537E9">
        <w:t xml:space="preserve">because of lack of </w:t>
      </w:r>
      <w:r w:rsidR="006300C8" w:rsidRPr="00E537E9">
        <w:t xml:space="preserve">publishing space. </w:t>
      </w:r>
    </w:p>
    <w:p w14:paraId="052D54EF" w14:textId="061FB6F6" w:rsidR="00780B74" w:rsidRPr="00E537E9" w:rsidRDefault="005412CE" w:rsidP="00885741">
      <w:pPr>
        <w:ind w:firstLine="720"/>
      </w:pPr>
      <w:r w:rsidRPr="00E537E9">
        <w:t xml:space="preserve">Although qualitative research </w:t>
      </w:r>
      <w:r w:rsidR="00AE1BCE" w:rsidRPr="00E537E9">
        <w:t>should</w:t>
      </w:r>
      <w:r w:rsidRPr="00E537E9">
        <w:t xml:space="preserve"> explor</w:t>
      </w:r>
      <w:r w:rsidR="00AE1BCE" w:rsidRPr="00E537E9">
        <w:t>e</w:t>
      </w:r>
      <w:r w:rsidR="00A22CDD" w:rsidRPr="00E537E9">
        <w:t xml:space="preserve"> the participants’</w:t>
      </w:r>
      <w:r w:rsidRPr="00E537E9">
        <w:t xml:space="preserve"> lived experiences, </w:t>
      </w:r>
      <w:r w:rsidR="00A22CDD" w:rsidRPr="00E537E9">
        <w:t xml:space="preserve">in the literature </w:t>
      </w:r>
      <w:r w:rsidR="00BF0FA7" w:rsidRPr="00E537E9">
        <w:t>w</w:t>
      </w:r>
      <w:r w:rsidR="004B64FF" w:rsidRPr="00E537E9">
        <w:t xml:space="preserve">hen studies are qualitative, </w:t>
      </w:r>
      <w:r w:rsidR="004B0B91" w:rsidRPr="00E537E9">
        <w:t xml:space="preserve">researchers </w:t>
      </w:r>
      <w:r w:rsidR="00737B81" w:rsidRPr="00E537E9">
        <w:t xml:space="preserve">typically limit the </w:t>
      </w:r>
      <w:r w:rsidR="00AC760B" w:rsidRPr="00E537E9">
        <w:t>students’</w:t>
      </w:r>
      <w:r w:rsidR="00737B81" w:rsidRPr="00E537E9">
        <w:t xml:space="preserve"> </w:t>
      </w:r>
      <w:r w:rsidR="0071153F" w:rsidRPr="00E537E9">
        <w:t xml:space="preserve">words and </w:t>
      </w:r>
      <w:r w:rsidR="00010D12" w:rsidRPr="00E537E9">
        <w:t>voices, including</w:t>
      </w:r>
      <w:r w:rsidR="004B0B91" w:rsidRPr="00E537E9">
        <w:t xml:space="preserve"> mostly the rese</w:t>
      </w:r>
      <w:r w:rsidR="005832DC" w:rsidRPr="00E537E9">
        <w:t>archers’ interpretative</w:t>
      </w:r>
      <w:r w:rsidR="00FD7E02" w:rsidRPr="00E537E9">
        <w:t xml:space="preserve"> </w:t>
      </w:r>
      <w:r w:rsidR="00AC760B" w:rsidRPr="00E537E9">
        <w:t xml:space="preserve">words. </w:t>
      </w:r>
      <w:r w:rsidR="00057CBA" w:rsidRPr="00E537E9">
        <w:t xml:space="preserve"> </w:t>
      </w:r>
      <w:r w:rsidR="00CA0EB4" w:rsidRPr="00E537E9">
        <w:t xml:space="preserve"> </w:t>
      </w:r>
      <w:r w:rsidR="00010D12" w:rsidRPr="00E537E9">
        <w:t>Additionally, t</w:t>
      </w:r>
      <w:r w:rsidR="0060622D" w:rsidRPr="00E537E9">
        <w:t xml:space="preserve">hese </w:t>
      </w:r>
      <w:r w:rsidR="00AC760B" w:rsidRPr="00E537E9">
        <w:t>stud</w:t>
      </w:r>
      <w:r w:rsidR="00FD7E02" w:rsidRPr="00E537E9">
        <w:t>ies</w:t>
      </w:r>
      <w:r w:rsidR="00BA0D36" w:rsidRPr="00E537E9">
        <w:t xml:space="preserve"> </w:t>
      </w:r>
      <w:r w:rsidR="0060622D" w:rsidRPr="00E537E9">
        <w:t xml:space="preserve">do not report </w:t>
      </w:r>
      <w:r w:rsidR="00FD7E02" w:rsidRPr="00E537E9">
        <w:t>more</w:t>
      </w:r>
      <w:r w:rsidR="00BA0D36" w:rsidRPr="00E537E9">
        <w:t xml:space="preserve"> anomalous findings</w:t>
      </w:r>
      <w:r w:rsidR="002D1078" w:rsidRPr="00E537E9">
        <w:t xml:space="preserve">, </w:t>
      </w:r>
      <w:r w:rsidR="00AA7578" w:rsidRPr="00E537E9">
        <w:t xml:space="preserve">instead </w:t>
      </w:r>
      <w:r w:rsidR="00BA0D36" w:rsidRPr="00E537E9">
        <w:t>focus</w:t>
      </w:r>
      <w:r w:rsidR="002D1078" w:rsidRPr="00E537E9">
        <w:t>ing</w:t>
      </w:r>
      <w:r w:rsidR="00BA0D36" w:rsidRPr="00E537E9">
        <w:t xml:space="preserve"> on major</w:t>
      </w:r>
      <w:r w:rsidR="007D478B" w:rsidRPr="00E537E9">
        <w:t xml:space="preserve"> </w:t>
      </w:r>
      <w:r w:rsidR="00BA0D36" w:rsidRPr="00E537E9">
        <w:t>stressors onl</w:t>
      </w:r>
      <w:r w:rsidR="00010D12" w:rsidRPr="00E537E9">
        <w:t>y.</w:t>
      </w:r>
      <w:r w:rsidR="00FD7E02" w:rsidRPr="00E537E9">
        <w:t xml:space="preserve">  </w:t>
      </w:r>
      <w:r w:rsidR="00A127E2" w:rsidRPr="00E537E9">
        <w:t xml:space="preserve">More often the literature </w:t>
      </w:r>
      <w:r w:rsidR="00025476" w:rsidRPr="00E537E9">
        <w:t>concentrate</w:t>
      </w:r>
      <w:r w:rsidR="00A127E2" w:rsidRPr="00E537E9">
        <w:t>s</w:t>
      </w:r>
      <w:r w:rsidR="00025476" w:rsidRPr="00E537E9">
        <w:t xml:space="preserve"> on</w:t>
      </w:r>
      <w:r w:rsidR="004D5B64" w:rsidRPr="00E537E9">
        <w:t xml:space="preserve"> students from</w:t>
      </w:r>
      <w:r w:rsidR="00025476" w:rsidRPr="00E537E9">
        <w:t xml:space="preserve"> </w:t>
      </w:r>
      <w:r w:rsidR="0056762D" w:rsidRPr="00E537E9">
        <w:t>Latin</w:t>
      </w:r>
      <w:r w:rsidR="00612C7E" w:rsidRPr="00E537E9">
        <w:t>o/</w:t>
      </w:r>
      <w:r w:rsidR="00C25913" w:rsidRPr="00E537E9">
        <w:t>a</w:t>
      </w:r>
      <w:r w:rsidR="0056762D" w:rsidRPr="00E537E9">
        <w:t xml:space="preserve"> and East</w:t>
      </w:r>
      <w:r w:rsidR="00612C7E" w:rsidRPr="00E537E9">
        <w:t xml:space="preserve"> Asian</w:t>
      </w:r>
      <w:r w:rsidR="0056762D" w:rsidRPr="00E537E9">
        <w:t xml:space="preserve"> cultures</w:t>
      </w:r>
      <w:r w:rsidR="00C5551D" w:rsidRPr="00E537E9">
        <w:t xml:space="preserve"> whereas studies </w:t>
      </w:r>
      <w:r w:rsidR="004D5B64" w:rsidRPr="00E537E9">
        <w:t>exploring</w:t>
      </w:r>
      <w:r w:rsidR="008757BF" w:rsidRPr="00E537E9">
        <w:t xml:space="preserve"> L2 international students from</w:t>
      </w:r>
      <w:r w:rsidR="00C5551D" w:rsidRPr="00E537E9">
        <w:t xml:space="preserve"> </w:t>
      </w:r>
      <w:r w:rsidR="00C678A4" w:rsidRPr="00E537E9">
        <w:t>Middle Eastern</w:t>
      </w:r>
      <w:r w:rsidR="00612C7E" w:rsidRPr="00E537E9">
        <w:t xml:space="preserve"> </w:t>
      </w:r>
      <w:r w:rsidR="00C5551D" w:rsidRPr="00E537E9">
        <w:t>cultures</w:t>
      </w:r>
      <w:r w:rsidR="00111C8D" w:rsidRPr="00E537E9">
        <w:t xml:space="preserve"> </w:t>
      </w:r>
      <w:r w:rsidR="00025476" w:rsidRPr="00E537E9">
        <w:t xml:space="preserve">are </w:t>
      </w:r>
      <w:r w:rsidR="00EE7712" w:rsidRPr="00E537E9">
        <w:t xml:space="preserve">incredibly </w:t>
      </w:r>
      <w:r w:rsidR="00C5551D" w:rsidRPr="00E537E9">
        <w:t xml:space="preserve">sparce.  </w:t>
      </w:r>
      <w:r w:rsidR="00535D5B" w:rsidRPr="00E537E9">
        <w:t xml:space="preserve">These studies </w:t>
      </w:r>
      <w:r w:rsidR="00481A84" w:rsidRPr="00E537E9">
        <w:t xml:space="preserve">mostly report </w:t>
      </w:r>
      <w:r w:rsidR="009727BB" w:rsidRPr="00E537E9">
        <w:t xml:space="preserve">acculturative stressors </w:t>
      </w:r>
      <w:r w:rsidR="008757BF" w:rsidRPr="00E537E9">
        <w:t xml:space="preserve">having a negative impact and </w:t>
      </w:r>
      <w:r w:rsidR="004E4580" w:rsidRPr="00E537E9">
        <w:t>rarely concentrat</w:t>
      </w:r>
      <w:r w:rsidR="005238BE" w:rsidRPr="00E537E9">
        <w:t>e</w:t>
      </w:r>
      <w:r w:rsidR="004E4580" w:rsidRPr="00E537E9">
        <w:t xml:space="preserve"> on </w:t>
      </w:r>
      <w:r w:rsidR="005238BE" w:rsidRPr="00E537E9">
        <w:t xml:space="preserve">students’ </w:t>
      </w:r>
      <w:r w:rsidR="000020B7" w:rsidRPr="00E537E9">
        <w:t>resilience exhibit</w:t>
      </w:r>
      <w:r w:rsidR="005238BE" w:rsidRPr="00E537E9">
        <w:t>ed</w:t>
      </w:r>
      <w:r w:rsidR="008B4E93" w:rsidRPr="00E537E9">
        <w:t xml:space="preserve"> during the complexity of the acculturative process. </w:t>
      </w:r>
    </w:p>
    <w:p w14:paraId="5D24DAC2" w14:textId="7C534548" w:rsidR="002B3ADE" w:rsidRPr="00E537E9" w:rsidRDefault="007C7856" w:rsidP="00885741">
      <w:pPr>
        <w:ind w:firstLine="720"/>
      </w:pPr>
      <w:r w:rsidRPr="00E537E9">
        <w:t>I</w:t>
      </w:r>
      <w:r w:rsidR="0058439E" w:rsidRPr="00E537E9">
        <w:t xml:space="preserve">nstead of predisposing students to </w:t>
      </w:r>
      <w:r w:rsidRPr="00E537E9">
        <w:t xml:space="preserve">a ready-made survey </w:t>
      </w:r>
      <w:r w:rsidR="00310C07" w:rsidRPr="00E537E9">
        <w:t xml:space="preserve">consisting of listed </w:t>
      </w:r>
      <w:r w:rsidRPr="00E537E9">
        <w:t xml:space="preserve">acculturative </w:t>
      </w:r>
      <w:r w:rsidR="0058439E" w:rsidRPr="00E537E9">
        <w:t>stressors,</w:t>
      </w:r>
      <w:r w:rsidR="007278E5" w:rsidRPr="00E537E9">
        <w:t xml:space="preserve"> in this research,</w:t>
      </w:r>
      <w:r w:rsidR="0058439E" w:rsidRPr="00E537E9">
        <w:t xml:space="preserve"> </w:t>
      </w:r>
      <w:r w:rsidR="008D6198" w:rsidRPr="00E537E9">
        <w:t xml:space="preserve">students answered open-ended questions </w:t>
      </w:r>
      <w:r w:rsidR="00756041" w:rsidRPr="00E537E9">
        <w:t xml:space="preserve">in a semi-structured interview </w:t>
      </w:r>
      <w:r w:rsidR="008D6198" w:rsidRPr="00E537E9">
        <w:t>that permitted them to sh</w:t>
      </w:r>
      <w:r w:rsidR="00D960C9" w:rsidRPr="00E537E9">
        <w:t>are</w:t>
      </w:r>
      <w:r w:rsidR="008D6198" w:rsidRPr="00E537E9">
        <w:t xml:space="preserve"> the story </w:t>
      </w:r>
      <w:r w:rsidR="00156479" w:rsidRPr="00E537E9">
        <w:t xml:space="preserve">they wanted to tell.  </w:t>
      </w:r>
      <w:r w:rsidR="00107162" w:rsidRPr="00E537E9">
        <w:t>Mostly u</w:t>
      </w:r>
      <w:r w:rsidR="002E2F86" w:rsidRPr="00E537E9">
        <w:t>nique</w:t>
      </w:r>
      <w:r w:rsidR="00107162" w:rsidRPr="00E537E9">
        <w:t xml:space="preserve"> to this </w:t>
      </w:r>
      <w:r w:rsidR="0071153F" w:rsidRPr="00E537E9">
        <w:t xml:space="preserve">qualitative </w:t>
      </w:r>
      <w:r w:rsidR="00107162" w:rsidRPr="00E537E9">
        <w:t>study, e</w:t>
      </w:r>
      <w:r w:rsidR="002E2F86" w:rsidRPr="00E537E9">
        <w:t>xtended students’ quotes support</w:t>
      </w:r>
      <w:r w:rsidR="00D33319" w:rsidRPr="00E537E9">
        <w:t>ed</w:t>
      </w:r>
      <w:r w:rsidR="002E2F86" w:rsidRPr="00E537E9">
        <w:t xml:space="preserve"> my interpretations of </w:t>
      </w:r>
      <w:r w:rsidR="00366CD3" w:rsidRPr="00E537E9">
        <w:t xml:space="preserve">these </w:t>
      </w:r>
      <w:r w:rsidR="002E2F86" w:rsidRPr="00E537E9">
        <w:t>students’ storie</w:t>
      </w:r>
      <w:r w:rsidR="00DD5751" w:rsidRPr="00E537E9">
        <w:t>s</w:t>
      </w:r>
      <w:r w:rsidR="00366CD3" w:rsidRPr="00E537E9">
        <w:t>,</w:t>
      </w:r>
      <w:r w:rsidR="00DD5751" w:rsidRPr="00E537E9">
        <w:t xml:space="preserve"> describing </w:t>
      </w:r>
      <w:r w:rsidR="00FA4142" w:rsidRPr="00E537E9">
        <w:t>specific stressor categories</w:t>
      </w:r>
      <w:r w:rsidR="00496A93" w:rsidRPr="00E537E9">
        <w:t xml:space="preserve"> tucked into overarching themes. </w:t>
      </w:r>
      <w:r w:rsidR="00E72184" w:rsidRPr="00E537E9">
        <w:t>S</w:t>
      </w:r>
      <w:r w:rsidR="00DD31D2" w:rsidRPr="00E537E9">
        <w:t xml:space="preserve">tudents’ descriptions </w:t>
      </w:r>
      <w:r w:rsidR="00E72184" w:rsidRPr="00E537E9">
        <w:t>include some of their</w:t>
      </w:r>
      <w:r w:rsidR="00DD31D2" w:rsidRPr="00E537E9">
        <w:t xml:space="preserve"> accomplishments and the support</w:t>
      </w:r>
      <w:r w:rsidR="00D319B0" w:rsidRPr="00E537E9">
        <w:t xml:space="preserve"> that made them </w:t>
      </w:r>
      <w:r w:rsidR="00745589" w:rsidRPr="00E537E9">
        <w:t>successful during</w:t>
      </w:r>
      <w:r w:rsidR="00D319B0" w:rsidRPr="00E537E9">
        <w:t xml:space="preserve"> </w:t>
      </w:r>
      <w:r w:rsidR="004578A7" w:rsidRPr="00E537E9">
        <w:t>their</w:t>
      </w:r>
      <w:r w:rsidR="00D319B0" w:rsidRPr="00E537E9">
        <w:t xml:space="preserve"> first </w:t>
      </w:r>
      <w:r w:rsidR="00E72184" w:rsidRPr="00E537E9">
        <w:t xml:space="preserve">college </w:t>
      </w:r>
      <w:r w:rsidR="00D319B0" w:rsidRPr="00E537E9">
        <w:t xml:space="preserve">semester. </w:t>
      </w:r>
    </w:p>
    <w:p w14:paraId="31D437BA" w14:textId="77777777" w:rsidR="00437055" w:rsidRPr="00E537E9" w:rsidRDefault="00437055" w:rsidP="00437055">
      <w:pPr>
        <w:ind w:firstLine="720"/>
      </w:pPr>
      <w:r w:rsidRPr="00E537E9">
        <w:t>Qualitative stories from L2 international students about their adjustment experiences in a university bridge program are also rare. In fact, research into the literature revealed none in this bounded system.</w:t>
      </w:r>
    </w:p>
    <w:p w14:paraId="600D26CA" w14:textId="00CBCB01" w:rsidR="00746DEB" w:rsidRPr="00E537E9" w:rsidRDefault="004E2B41" w:rsidP="00885741">
      <w:pPr>
        <w:ind w:firstLine="720"/>
      </w:pPr>
      <w:r w:rsidRPr="00E537E9">
        <w:t>Students in this study are predominantly Middle Eastern</w:t>
      </w:r>
      <w:r w:rsidR="00F822E1" w:rsidRPr="00E537E9">
        <w:t xml:space="preserve"> </w:t>
      </w:r>
      <w:r w:rsidR="00A63BB5" w:rsidRPr="00E537E9">
        <w:t xml:space="preserve">(Omani and Saudia Arabian) </w:t>
      </w:r>
      <w:r w:rsidR="00F822E1" w:rsidRPr="00E537E9">
        <w:t>male</w:t>
      </w:r>
      <w:r w:rsidRPr="00E537E9">
        <w:t>.</w:t>
      </w:r>
      <w:r w:rsidR="00F822E1" w:rsidRPr="00E537E9">
        <w:t xml:space="preserve"> Very few studies record Middle Eastern men’s responses to their university experience beyond </w:t>
      </w:r>
      <w:r w:rsidR="00E93EF7" w:rsidRPr="00E537E9">
        <w:t xml:space="preserve">racial discrimination and </w:t>
      </w:r>
      <w:r w:rsidR="00F822E1" w:rsidRPr="00E537E9">
        <w:t xml:space="preserve">language </w:t>
      </w:r>
      <w:r w:rsidR="00437055" w:rsidRPr="00E537E9">
        <w:t>learning</w:t>
      </w:r>
      <w:r w:rsidR="00F822E1" w:rsidRPr="00E537E9">
        <w:t>.</w:t>
      </w:r>
      <w:r w:rsidR="00E02D39" w:rsidRPr="00E537E9">
        <w:t xml:space="preserve"> This research helps to humanize Middle </w:t>
      </w:r>
      <w:r w:rsidR="00E02D39" w:rsidRPr="00E537E9">
        <w:lastRenderedPageBreak/>
        <w:t>Eastern males, viewing them as college students who face a myriad of challenges</w:t>
      </w:r>
      <w:r w:rsidR="00534BAE" w:rsidRPr="00E537E9">
        <w:t xml:space="preserve"> and who also persevere to</w:t>
      </w:r>
      <w:r w:rsidR="00746DEB" w:rsidRPr="00E537E9">
        <w:t xml:space="preserve"> accomplish their goals. </w:t>
      </w:r>
    </w:p>
    <w:p w14:paraId="77DD1861" w14:textId="0F638C75" w:rsidR="004323C1" w:rsidRPr="00E537E9" w:rsidRDefault="00746DEB" w:rsidP="00885741">
      <w:pPr>
        <w:ind w:firstLine="720"/>
      </w:pPr>
      <w:r w:rsidRPr="00E537E9">
        <w:t xml:space="preserve">As multiple studies exist studying </w:t>
      </w:r>
      <w:r w:rsidR="00902446" w:rsidRPr="00E537E9">
        <w:t>East Asian</w:t>
      </w:r>
      <w:r w:rsidRPr="00E537E9">
        <w:t xml:space="preserve"> students and their adjustments to university, language</w:t>
      </w:r>
      <w:r w:rsidR="00393D62" w:rsidRPr="00E537E9">
        <w:t xml:space="preserve"> learning, and some racial discriminatory encounters, the one East student </w:t>
      </w:r>
      <w:r w:rsidR="000E02D1" w:rsidRPr="00E537E9">
        <w:t xml:space="preserve">from China </w:t>
      </w:r>
      <w:r w:rsidR="00393D62" w:rsidRPr="00E537E9">
        <w:t xml:space="preserve">included in this </w:t>
      </w:r>
      <w:r w:rsidR="000E02D1" w:rsidRPr="00E537E9">
        <w:t>project</w:t>
      </w:r>
      <w:r w:rsidR="00393D62" w:rsidRPr="00E537E9">
        <w:t xml:space="preserve"> provided </w:t>
      </w:r>
      <w:r w:rsidR="002F676C" w:rsidRPr="00E537E9">
        <w:t>yet another set of</w:t>
      </w:r>
      <w:r w:rsidR="00393D62" w:rsidRPr="00E537E9">
        <w:t xml:space="preserve"> cultural adjustment perspectives </w:t>
      </w:r>
      <w:r w:rsidR="00700EF2" w:rsidRPr="00E537E9">
        <w:t>perceiving</w:t>
      </w:r>
      <w:r w:rsidR="00435C8F" w:rsidRPr="00E537E9">
        <w:t xml:space="preserve"> himself </w:t>
      </w:r>
      <w:r w:rsidR="00393D62" w:rsidRPr="00E537E9">
        <w:t xml:space="preserve">as the most ethnically and linguistically underrepresented </w:t>
      </w:r>
      <w:r w:rsidR="00435C8F" w:rsidRPr="00E537E9">
        <w:t xml:space="preserve">person </w:t>
      </w:r>
      <w:r w:rsidR="00393D62" w:rsidRPr="00E537E9">
        <w:t>in the bridge program that semester.</w:t>
      </w:r>
      <w:r w:rsidR="00E8013B" w:rsidRPr="00E537E9">
        <w:t xml:space="preserve"> As an individual, he expressed many obstacles </w:t>
      </w:r>
      <w:r w:rsidR="00F023B6" w:rsidRPr="00E537E9">
        <w:t>but also</w:t>
      </w:r>
      <w:r w:rsidR="00E8013B" w:rsidRPr="00E537E9">
        <w:t xml:space="preserve"> </w:t>
      </w:r>
      <w:r w:rsidR="00DE7E0E" w:rsidRPr="00E537E9">
        <w:t>achievements</w:t>
      </w:r>
      <w:r w:rsidR="00F023B6" w:rsidRPr="00E537E9">
        <w:t>, a rare</w:t>
      </w:r>
      <w:r w:rsidR="00714655" w:rsidRPr="00E537E9">
        <w:t>r</w:t>
      </w:r>
      <w:r w:rsidR="00F023B6" w:rsidRPr="00E537E9">
        <w:t xml:space="preserve"> find in the literature</w:t>
      </w:r>
      <w:r w:rsidR="00714655" w:rsidRPr="00E537E9">
        <w:t xml:space="preserve"> about acculturative stress</w:t>
      </w:r>
      <w:r w:rsidR="00F023B6" w:rsidRPr="00E537E9">
        <w:t xml:space="preserve">. </w:t>
      </w:r>
    </w:p>
    <w:p w14:paraId="0E876D2B" w14:textId="5F05218B" w:rsidR="00575EFD" w:rsidRPr="00E537E9" w:rsidRDefault="00B65B94" w:rsidP="00B36E6D">
      <w:pPr>
        <w:ind w:firstLine="720"/>
      </w:pPr>
      <w:r w:rsidRPr="00E537E9">
        <w:t>Remembering the</w:t>
      </w:r>
      <w:r w:rsidR="00712F71" w:rsidRPr="00E537E9">
        <w:t xml:space="preserve"> pandemic </w:t>
      </w:r>
      <w:r w:rsidR="000E1A7B" w:rsidRPr="00E537E9">
        <w:t>provoked</w:t>
      </w:r>
      <w:r w:rsidR="00712F71" w:rsidRPr="00E537E9">
        <w:t xml:space="preserve"> stressful times </w:t>
      </w:r>
      <w:r w:rsidR="00712F71" w:rsidRPr="00E537E9">
        <w:fldChar w:fldCharType="begin"/>
      </w:r>
      <w:r w:rsidR="005A54D2" w:rsidRPr="00E537E9">
        <w:instrText xml:space="preserve"> ADDIN ZOTERO_ITEM CSL_CITATION {"citationID":"l6zOO2wG","properties":{"formattedCitation":"(Gallagher, 2021)","plainCitation":"(Gallagher, 2021)","noteIndex":0},"citationItems":[{"id":152,"uris":["http://zotero.org/users/1564320/items/RYB9IPYB"],"itemData":{"id":152,"type":"webpage","abstract":"NAFSA: Association of International Educators is the world's largest nonprofit association dedicated to international education and exchange.","container-title":"NAFSA","language":"en","title":"Compounding Stress: The Pandemic’s Effects on Mental Health","title-short":"Compounding Stress","URL":"https://www.nafsa.org/ie-magazine/2021/4/6/compounding-stress-pandemics-effects-mental-health","author":[{"family":"Gallagher","given":"John"}],"accessed":{"date-parts":[["2021",11,27]]},"issued":{"date-parts":[["2021",4,6]]}}}],"schema":"https://github.com/citation-style-language/schema/raw/master/csl-citation.json"} </w:instrText>
      </w:r>
      <w:r w:rsidR="00712F71" w:rsidRPr="00E537E9">
        <w:fldChar w:fldCharType="separate"/>
      </w:r>
      <w:r w:rsidR="00712F71" w:rsidRPr="00E537E9">
        <w:t>(Gallagher, 2021)</w:t>
      </w:r>
      <w:r w:rsidR="00712F71" w:rsidRPr="00E537E9">
        <w:fldChar w:fldCharType="end"/>
      </w:r>
      <w:r w:rsidR="00712F71" w:rsidRPr="00E537E9">
        <w:t xml:space="preserve">, </w:t>
      </w:r>
      <w:r w:rsidRPr="00E537E9">
        <w:t xml:space="preserve">this study </w:t>
      </w:r>
      <w:r w:rsidR="00950CC7" w:rsidRPr="00E537E9">
        <w:t>reveal</w:t>
      </w:r>
      <w:r w:rsidR="000E1A7B" w:rsidRPr="00E537E9">
        <w:t>ed</w:t>
      </w:r>
      <w:r w:rsidR="00A600F7" w:rsidRPr="00E537E9">
        <w:t xml:space="preserve"> </w:t>
      </w:r>
      <w:r w:rsidR="00950CC7" w:rsidRPr="00E537E9">
        <w:t xml:space="preserve">sojourners’ </w:t>
      </w:r>
      <w:r w:rsidRPr="00E537E9">
        <w:t xml:space="preserve">challenges </w:t>
      </w:r>
      <w:r w:rsidR="00D732CB" w:rsidRPr="00E537E9">
        <w:t xml:space="preserve">and accomplishments </w:t>
      </w:r>
      <w:r w:rsidR="00A600F7" w:rsidRPr="00E537E9">
        <w:t xml:space="preserve">particular to </w:t>
      </w:r>
      <w:r w:rsidR="00D732CB" w:rsidRPr="00E537E9">
        <w:t>those</w:t>
      </w:r>
      <w:r w:rsidR="00261F00" w:rsidRPr="00E537E9">
        <w:t xml:space="preserve"> unusual</w:t>
      </w:r>
      <w:r w:rsidR="004E2B41" w:rsidRPr="00E537E9">
        <w:t xml:space="preserve"> times</w:t>
      </w:r>
      <w:r w:rsidR="00712F71" w:rsidRPr="00E537E9">
        <w:t xml:space="preserve">. </w:t>
      </w:r>
      <w:r w:rsidR="004E2B41" w:rsidRPr="00E537E9">
        <w:t xml:space="preserve"> </w:t>
      </w:r>
      <w:r w:rsidR="00712F71" w:rsidRPr="00E537E9">
        <w:t xml:space="preserve">Because the world </w:t>
      </w:r>
      <w:r w:rsidR="007C30A9" w:rsidRPr="00E537E9">
        <w:t>is continuing to see</w:t>
      </w:r>
      <w:r w:rsidR="00712F71" w:rsidRPr="00E537E9">
        <w:t xml:space="preserve"> </w:t>
      </w:r>
      <w:r w:rsidR="00647C58" w:rsidRPr="00E537E9">
        <w:t>COVID-1</w:t>
      </w:r>
      <w:r w:rsidR="00C3732A" w:rsidRPr="00E537E9">
        <w:t>9</w:t>
      </w:r>
      <w:r w:rsidR="00712F71" w:rsidRPr="00E537E9">
        <w:t xml:space="preserve"> </w:t>
      </w:r>
      <w:r w:rsidR="004E2B41" w:rsidRPr="00E537E9">
        <w:t xml:space="preserve">variants, </w:t>
      </w:r>
      <w:r w:rsidR="00712F71" w:rsidRPr="00E537E9">
        <w:t xml:space="preserve">safety protocols </w:t>
      </w:r>
      <w:r w:rsidR="00540659" w:rsidRPr="00E537E9">
        <w:t xml:space="preserve">have </w:t>
      </w:r>
      <w:r w:rsidR="00712F71" w:rsidRPr="00E537E9">
        <w:t xml:space="preserve">continued to be practiced and encouraged </w:t>
      </w:r>
      <w:r w:rsidR="00712F71" w:rsidRPr="00E537E9">
        <w:fldChar w:fldCharType="begin"/>
      </w:r>
      <w:r w:rsidR="005A54D2" w:rsidRPr="00E537E9">
        <w:instrText xml:space="preserve"> ADDIN ZOTERO_ITEM CSL_CITATION {"citationID":"oO0sjCar","properties":{"formattedCitation":"(Diep, 2021)","plainCitation":"(Diep, 2021)","noteIndex":0},"citationItems":[{"id":183,"uris":["http://zotero.org/users/1564320/items/NXHI6YBP"],"itemData":{"id":183,"type":"webpage","abstract":"On some campuses, the new variant is already dominant. That may send higher education into crisis mode.","container-title":"The Chronicle of Higher Education","language":"en","note":"section: News","title":"Omicron Is Here, and Colleges Are Scrambling","URL":"https://www.chronicle.com/article/omicron-is-here-and-colleges-are-scrambling","author":[{"family":"Diep","given":"Francie"}],"accessed":{"date-parts":[["2022",1,4]]},"issued":{"date-parts":[["2021",12,16]]}}}],"schema":"https://github.com/citation-style-language/schema/raw/master/csl-citation.json"} </w:instrText>
      </w:r>
      <w:r w:rsidR="00712F71" w:rsidRPr="00E537E9">
        <w:fldChar w:fldCharType="separate"/>
      </w:r>
      <w:r w:rsidR="00712F71" w:rsidRPr="00E537E9">
        <w:t>(Diep, 2021)</w:t>
      </w:r>
      <w:r w:rsidR="00712F71" w:rsidRPr="00E537E9">
        <w:fldChar w:fldCharType="end"/>
      </w:r>
      <w:r w:rsidR="007C30A9" w:rsidRPr="00E537E9">
        <w:t xml:space="preserve">, prompting </w:t>
      </w:r>
      <w:r w:rsidR="000D34AF" w:rsidRPr="00E537E9">
        <w:t xml:space="preserve">a </w:t>
      </w:r>
      <w:r w:rsidR="00712F71" w:rsidRPr="00E537E9">
        <w:t xml:space="preserve">need for research </w:t>
      </w:r>
      <w:r w:rsidR="000D34AF" w:rsidRPr="00E537E9">
        <w:t xml:space="preserve">centered around students’ perspectives </w:t>
      </w:r>
      <w:r w:rsidR="001C51D0" w:rsidRPr="00E537E9">
        <w:t xml:space="preserve">of </w:t>
      </w:r>
      <w:r w:rsidR="00712F71" w:rsidRPr="00E537E9">
        <w:rPr>
          <w:i/>
          <w:iCs/>
        </w:rPr>
        <w:t>pandemic</w:t>
      </w:r>
      <w:r w:rsidR="001C51D0" w:rsidRPr="00E537E9">
        <w:rPr>
          <w:i/>
          <w:iCs/>
        </w:rPr>
        <w:t xml:space="preserve">-acculturative </w:t>
      </w:r>
      <w:r w:rsidR="00712F71" w:rsidRPr="00E537E9">
        <w:rPr>
          <w:i/>
          <w:iCs/>
        </w:rPr>
        <w:t>stressors</w:t>
      </w:r>
      <w:r w:rsidR="00712F71" w:rsidRPr="00E537E9">
        <w:t xml:space="preserve">.  </w:t>
      </w:r>
      <w:r w:rsidR="00AA0864" w:rsidRPr="00E537E9">
        <w:t>E</w:t>
      </w:r>
      <w:r w:rsidR="00712F71" w:rsidRPr="00E537E9">
        <w:t xml:space="preserve">xamining what </w:t>
      </w:r>
      <w:r w:rsidR="005D5ACA" w:rsidRPr="00E537E9">
        <w:t xml:space="preserve">challenges </w:t>
      </w:r>
      <w:r w:rsidR="00531DD4" w:rsidRPr="00E537E9">
        <w:t xml:space="preserve">and successes </w:t>
      </w:r>
      <w:r w:rsidR="00712F71" w:rsidRPr="00E537E9">
        <w:t>L2 international students en</w:t>
      </w:r>
      <w:r w:rsidR="00531DD4" w:rsidRPr="00E537E9">
        <w:t>counter</w:t>
      </w:r>
      <w:r w:rsidR="0093273B" w:rsidRPr="00E537E9">
        <w:t xml:space="preserve"> academically and socially</w:t>
      </w:r>
      <w:r w:rsidR="00531DD4" w:rsidRPr="00E537E9">
        <w:t xml:space="preserve"> in a university bridge program</w:t>
      </w:r>
      <w:r w:rsidR="0093273B" w:rsidRPr="00E537E9">
        <w:t xml:space="preserve"> </w:t>
      </w:r>
      <w:r w:rsidR="00712F71" w:rsidRPr="00E537E9">
        <w:t>provide</w:t>
      </w:r>
      <w:r w:rsidR="00780924" w:rsidRPr="00E537E9">
        <w:t>d</w:t>
      </w:r>
      <w:r w:rsidR="00712F71" w:rsidRPr="00E537E9">
        <w:t xml:space="preserve"> </w:t>
      </w:r>
      <w:r w:rsidR="00006A11" w:rsidRPr="00E537E9">
        <w:t xml:space="preserve">a </w:t>
      </w:r>
      <w:r w:rsidR="00712F71" w:rsidRPr="00E537E9">
        <w:t xml:space="preserve">deeper exploration </w:t>
      </w:r>
      <w:r w:rsidR="0093273B" w:rsidRPr="00E537E9">
        <w:t xml:space="preserve">into these students’ experiences in a </w:t>
      </w:r>
      <w:r w:rsidR="00665BDB" w:rsidRPr="00E537E9">
        <w:t xml:space="preserve">setting not </w:t>
      </w:r>
      <w:r w:rsidR="00AA0864" w:rsidRPr="00E537E9">
        <w:t xml:space="preserve">saturated </w:t>
      </w:r>
      <w:r w:rsidR="00665BDB" w:rsidRPr="00E537E9">
        <w:t>in the literature</w:t>
      </w:r>
      <w:r w:rsidR="00AD5650" w:rsidRPr="00E537E9">
        <w:t>.</w:t>
      </w:r>
      <w:r w:rsidR="00FF1660" w:rsidRPr="00E537E9">
        <w:t xml:space="preserve"> </w:t>
      </w:r>
    </w:p>
    <w:p w14:paraId="148BD4ED" w14:textId="4C6D0C8D" w:rsidR="001B154F" w:rsidRPr="00E537E9" w:rsidRDefault="00740F06" w:rsidP="00B36E6D">
      <w:pPr>
        <w:ind w:firstLine="720"/>
      </w:pPr>
      <w:r w:rsidRPr="00E537E9">
        <w:t xml:space="preserve">To </w:t>
      </w:r>
      <w:r w:rsidR="00F224EE" w:rsidRPr="00E537E9">
        <w:t>d</w:t>
      </w:r>
      <w:r w:rsidR="0081414D" w:rsidRPr="00E537E9">
        <w:t xml:space="preserve">escribe the pandemic </w:t>
      </w:r>
      <w:r w:rsidR="007B1DF7" w:rsidRPr="00E537E9">
        <w:t>context</w:t>
      </w:r>
      <w:r w:rsidRPr="00E537E9">
        <w:t xml:space="preserve"> more adequately, </w:t>
      </w:r>
      <w:r w:rsidR="00B878AA" w:rsidRPr="00E537E9">
        <w:t xml:space="preserve">Chapter 3 </w:t>
      </w:r>
      <w:r w:rsidR="0081414D" w:rsidRPr="00E537E9">
        <w:t xml:space="preserve">will elucidate </w:t>
      </w:r>
      <w:r w:rsidR="00A42A04" w:rsidRPr="00E537E9">
        <w:t xml:space="preserve">some </w:t>
      </w:r>
      <w:r w:rsidR="00E85D94" w:rsidRPr="00E537E9">
        <w:t>situations</w:t>
      </w:r>
      <w:r w:rsidR="00D53D8E" w:rsidRPr="00E537E9">
        <w:t xml:space="preserve"> faced by</w:t>
      </w:r>
      <w:r w:rsidR="00BF7AC7" w:rsidRPr="00E537E9">
        <w:t xml:space="preserve"> L2 international students</w:t>
      </w:r>
      <w:r w:rsidR="00B878AA" w:rsidRPr="00E537E9">
        <w:t xml:space="preserve"> </w:t>
      </w:r>
      <w:r w:rsidR="00BF7AC7" w:rsidRPr="00E537E9">
        <w:t>during the pandemic</w:t>
      </w:r>
      <w:r w:rsidR="00A2341F" w:rsidRPr="00E537E9">
        <w:t xml:space="preserve"> and</w:t>
      </w:r>
      <w:r w:rsidR="00D53D8E" w:rsidRPr="00E537E9">
        <w:t xml:space="preserve"> then </w:t>
      </w:r>
      <w:r w:rsidR="00A2341F" w:rsidRPr="00E537E9">
        <w:t>explain</w:t>
      </w:r>
      <w:r w:rsidR="00BF7AC7" w:rsidRPr="00E537E9">
        <w:t xml:space="preserve"> this research study’s </w:t>
      </w:r>
      <w:r w:rsidR="00B878AA" w:rsidRPr="00E537E9">
        <w:t>method</w:t>
      </w:r>
      <w:r w:rsidR="00BF7AC7" w:rsidRPr="00E537E9">
        <w:t>s</w:t>
      </w:r>
      <w:r w:rsidR="00B878AA" w:rsidRPr="00E537E9">
        <w:t xml:space="preserve"> to investigate L2 international students’ lived experiences in a university context during the pandemic. </w:t>
      </w:r>
    </w:p>
    <w:p w14:paraId="38ED61BB" w14:textId="77777777" w:rsidR="007535AD" w:rsidRPr="00E537E9" w:rsidRDefault="007535AD" w:rsidP="00143CF1">
      <w:pPr>
        <w:jc w:val="center"/>
        <w:rPr>
          <w:b/>
        </w:rPr>
      </w:pPr>
      <w:r w:rsidRPr="00E537E9">
        <w:rPr>
          <w:b/>
        </w:rPr>
        <w:br w:type="page"/>
      </w:r>
    </w:p>
    <w:p w14:paraId="2CE06FC9" w14:textId="322B0F0E" w:rsidR="00143CF1" w:rsidRPr="00E537E9" w:rsidRDefault="00143CF1" w:rsidP="007C7109">
      <w:pPr>
        <w:pStyle w:val="Heading1"/>
      </w:pPr>
      <w:bookmarkStart w:id="39" w:name="_Toc148217354"/>
      <w:r w:rsidRPr="00E537E9">
        <w:lastRenderedPageBreak/>
        <w:t>Chapter 3: Methodology</w:t>
      </w:r>
      <w:bookmarkEnd w:id="39"/>
    </w:p>
    <w:p w14:paraId="1A6DA0F7" w14:textId="493BC68F" w:rsidR="00143CF1" w:rsidRPr="00E537E9" w:rsidRDefault="001C51B9" w:rsidP="00BA100E">
      <w:pPr>
        <w:pStyle w:val="Heading2"/>
      </w:pPr>
      <w:bookmarkStart w:id="40" w:name="_Toc148217355"/>
      <w:r w:rsidRPr="00E537E9">
        <w:t>Contextualizing the Study</w:t>
      </w:r>
      <w:bookmarkEnd w:id="40"/>
    </w:p>
    <w:p w14:paraId="7AC4F027" w14:textId="3A959780" w:rsidR="00143CF1" w:rsidRPr="00E537E9" w:rsidRDefault="00143CF1" w:rsidP="00143CF1">
      <w:pPr>
        <w:ind w:firstLine="720"/>
        <w:contextualSpacing/>
        <w:rPr>
          <w:i/>
          <w:iCs/>
        </w:rPr>
      </w:pPr>
      <w:r w:rsidRPr="00E537E9">
        <w:rPr>
          <w:i/>
          <w:iCs/>
        </w:rPr>
        <w:t>Quarantine. Self-isolation</w:t>
      </w:r>
      <w:r w:rsidR="008E503A" w:rsidRPr="00E537E9">
        <w:rPr>
          <w:i/>
          <w:iCs/>
        </w:rPr>
        <w:t>.</w:t>
      </w:r>
      <w:r w:rsidR="000346E0" w:rsidRPr="00E537E9">
        <w:rPr>
          <w:i/>
          <w:iCs/>
        </w:rPr>
        <w:t xml:space="preserve"> </w:t>
      </w:r>
      <w:r w:rsidR="008E503A" w:rsidRPr="00E537E9">
        <w:rPr>
          <w:i/>
          <w:iCs/>
        </w:rPr>
        <w:t>Face</w:t>
      </w:r>
      <w:r w:rsidRPr="00E537E9">
        <w:rPr>
          <w:i/>
          <w:iCs/>
        </w:rPr>
        <w:t xml:space="preserve"> Mask. </w:t>
      </w:r>
      <w:r w:rsidR="008E503A" w:rsidRPr="00E537E9">
        <w:rPr>
          <w:i/>
          <w:iCs/>
        </w:rPr>
        <w:t>Hand Sanitizer</w:t>
      </w:r>
      <w:r w:rsidRPr="00E537E9">
        <w:rPr>
          <w:i/>
          <w:iCs/>
        </w:rPr>
        <w:t xml:space="preserve">. </w:t>
      </w:r>
      <w:r w:rsidR="0023466E" w:rsidRPr="00E537E9">
        <w:rPr>
          <w:i/>
          <w:iCs/>
        </w:rPr>
        <w:t>Disinfectant.</w:t>
      </w:r>
      <w:r w:rsidRPr="00E537E9">
        <w:rPr>
          <w:i/>
          <w:iCs/>
        </w:rPr>
        <w:t xml:space="preserve"> Social Distancing. </w:t>
      </w:r>
      <w:r w:rsidR="0023466E" w:rsidRPr="00E537E9">
        <w:rPr>
          <w:i/>
          <w:iCs/>
        </w:rPr>
        <w:t xml:space="preserve">Outbreak. </w:t>
      </w:r>
      <w:r w:rsidRPr="00E537E9">
        <w:rPr>
          <w:i/>
          <w:iCs/>
        </w:rPr>
        <w:t>Flattening the curve. WHO. CDC. COVID-19.</w:t>
      </w:r>
      <w:r w:rsidRPr="00E537E9">
        <w:t xml:space="preserve"> </w:t>
      </w:r>
      <w:r w:rsidR="00267736" w:rsidRPr="00E537E9">
        <w:rPr>
          <w:i/>
          <w:iCs/>
        </w:rPr>
        <w:t>Coronavirus</w:t>
      </w:r>
      <w:r w:rsidR="00267736" w:rsidRPr="00E537E9">
        <w:t xml:space="preserve">. </w:t>
      </w:r>
      <w:r w:rsidR="001F4CE5" w:rsidRPr="00E537E9">
        <w:rPr>
          <w:i/>
          <w:iCs/>
        </w:rPr>
        <w:t>The</w:t>
      </w:r>
      <w:r w:rsidR="001F4CE5" w:rsidRPr="00E537E9">
        <w:t xml:space="preserve"> </w:t>
      </w:r>
      <w:r w:rsidRPr="00E537E9">
        <w:rPr>
          <w:i/>
          <w:iCs/>
        </w:rPr>
        <w:t>Pandemic</w:t>
      </w:r>
      <w:r w:rsidRPr="00E537E9">
        <w:t xml:space="preserve">. </w:t>
      </w:r>
      <w:r w:rsidR="00A72F9A" w:rsidRPr="00E537E9">
        <w:rPr>
          <w:i/>
          <w:iCs/>
        </w:rPr>
        <w:t>New Normal.</w:t>
      </w:r>
      <w:r w:rsidR="00095FFB" w:rsidRPr="00E537E9">
        <w:rPr>
          <w:i/>
          <w:iCs/>
        </w:rPr>
        <w:t xml:space="preserve"> Zoom Meeting.</w:t>
      </w:r>
    </w:p>
    <w:p w14:paraId="703E12DC" w14:textId="02DD98B1" w:rsidR="00143CF1" w:rsidRPr="00E537E9" w:rsidRDefault="00143CF1" w:rsidP="00143CF1">
      <w:pPr>
        <w:shd w:val="clear" w:color="auto" w:fill="FFFFFF"/>
        <w:ind w:firstLine="720"/>
        <w:contextualSpacing/>
      </w:pPr>
      <w:r w:rsidRPr="00E537E9">
        <w:t>These were among some of the most commonly used words in 2020</w:t>
      </w:r>
      <w:r w:rsidR="00BD5B8B" w:rsidRPr="00E537E9">
        <w:t xml:space="preserve"> </w:t>
      </w:r>
      <w:r w:rsidR="00E66FF1" w:rsidRPr="00E537E9">
        <w:fldChar w:fldCharType="begin"/>
      </w:r>
      <w:r w:rsidR="00832C9E" w:rsidRPr="00E537E9">
        <w:instrText xml:space="preserve"> ADDIN ZOTERO_ITEM CSL_CITATION {"citationID":"MexHJsEW","properties":{"formattedCitation":"({\\i{}What\\uc0\\u8217{}s the Top Word of 2020?}, 2020)","plainCitation":"(What’s the Top Word of 2020?, 2020)","noteIndex":0},"citationItems":[{"id":2162,"uris":["http://zotero.org/users/1564320/items/KMCR2JJJ"],"itemData":{"id":2162,"type":"webpage","abstract":"Coronavirus and US political terms dominate the most used words of the year so far","container-title":"The Irish Times","language":"en","title":"What’s the top word of 2020? Oh, you guessed that one easily","title-short":"What’s the top word of 2020?","URL":"https://www.irishtimes.com/culture/what-s-the-top-word-of-2020-oh-you-guessed-that-one-easily-1.4298315","accessed":{"date-parts":[["2023",4,22]]},"issued":{"date-parts":[["2020",7,7]]}}}],"schema":"https://github.com/citation-style-language/schema/raw/master/csl-citation.json"} </w:instrText>
      </w:r>
      <w:r w:rsidR="00E66FF1" w:rsidRPr="00E537E9">
        <w:fldChar w:fldCharType="separate"/>
      </w:r>
      <w:r w:rsidR="00832C9E" w:rsidRPr="00E537E9">
        <w:t>(</w:t>
      </w:r>
      <w:r w:rsidR="00832C9E" w:rsidRPr="00E537E9">
        <w:rPr>
          <w:i/>
          <w:iCs/>
        </w:rPr>
        <w:t>What’s the Top Word of 2020?</w:t>
      </w:r>
      <w:r w:rsidR="00832C9E" w:rsidRPr="00E537E9">
        <w:t>, 2020)</w:t>
      </w:r>
      <w:r w:rsidR="00E66FF1" w:rsidRPr="00E537E9">
        <w:fldChar w:fldCharType="end"/>
      </w:r>
      <w:r w:rsidRPr="00E537E9">
        <w:t xml:space="preserve">, with </w:t>
      </w:r>
      <w:r w:rsidRPr="00E537E9">
        <w:rPr>
          <w:i/>
          <w:iCs/>
        </w:rPr>
        <w:t>pandemic</w:t>
      </w:r>
      <w:r w:rsidRPr="00E537E9">
        <w:t xml:space="preserve"> being the Word of the Year </w:t>
      </w:r>
      <w:r w:rsidRPr="00E537E9">
        <w:fldChar w:fldCharType="begin"/>
      </w:r>
      <w:r w:rsidR="00AC3AC1" w:rsidRPr="00E537E9">
        <w:instrText xml:space="preserve"> ADDIN ZOTERO_ITEM CSL_CITATION {"citationID":"h3SQm6na","properties":{"formattedCitation":"(Italie, 2020)","plainCitation":"(Italie, 2020)","noteIndex":0},"citationItems":[{"id":"9oOIUKZQ/kIVdDFpN","uris":["http://zotero.org/users/local/laZEdp6J/items/BU6B48AW"],"itemData":{"id":1694,"type":"webpage","title":"Merriam-Webster's top word of 2020 not a shocker: pandemic","URL":"https://apnews.com/article/dictionary-word-of-2020-is-pandemic-38fbe6b0ad5e6a35793e2ef86d39b0bb","author":[{"family":"Italie","given":"Leanne"}],"accessed":{"date-parts":[["2020",12,7]]},"issued":{"date-parts":[["2020",11,29]]}}}],"schema":"https://github.com/citation-style-language/schema/raw/master/csl-citation.json"} </w:instrText>
      </w:r>
      <w:r w:rsidRPr="00E537E9">
        <w:fldChar w:fldCharType="separate"/>
      </w:r>
      <w:r w:rsidRPr="00E537E9">
        <w:t>(Italie, 2020)</w:t>
      </w:r>
      <w:r w:rsidRPr="00E537E9">
        <w:fldChar w:fldCharType="end"/>
      </w:r>
      <w:r w:rsidRPr="00E537E9">
        <w:t xml:space="preserve">. Toward the end of 2019, </w:t>
      </w:r>
      <w:r w:rsidR="008A03E3" w:rsidRPr="00E537E9">
        <w:t>COVID-19</w:t>
      </w:r>
      <w:r w:rsidRPr="00E537E9">
        <w:rPr>
          <w:i/>
          <w:iCs/>
        </w:rPr>
        <w:t>,</w:t>
      </w:r>
      <w:r w:rsidRPr="00E537E9">
        <w:t xml:space="preserve"> a virulent respiratory illness, spread quickly worldwide. This new strain of the coronavirus, not previously seen in humans, was named after </w:t>
      </w:r>
      <w:r w:rsidRPr="00E537E9">
        <w:rPr>
          <w:shd w:val="clear" w:color="auto" w:fill="FFFFFF"/>
        </w:rPr>
        <w:t>the crown-like spikes on the virus’ surface. COVID-</w:t>
      </w:r>
      <w:r w:rsidR="008A03E3" w:rsidRPr="00E537E9">
        <w:rPr>
          <w:shd w:val="clear" w:color="auto" w:fill="FFFFFF"/>
        </w:rPr>
        <w:t>1</w:t>
      </w:r>
      <w:r w:rsidRPr="00E537E9">
        <w:rPr>
          <w:shd w:val="clear" w:color="auto" w:fill="FFFFFF"/>
        </w:rPr>
        <w:t xml:space="preserve">9 manifests itself with mild to severe symptoms, such as “fever and chills, </w:t>
      </w:r>
      <w:r w:rsidRPr="00E537E9">
        <w:t xml:space="preserve">cough, shortness of breath or difficulty breathing, fatigue, muscle or body aches, headache, </w:t>
      </w:r>
      <w:r w:rsidR="00E92412" w:rsidRPr="00E537E9">
        <w:t xml:space="preserve">the </w:t>
      </w:r>
      <w:r w:rsidRPr="00E537E9">
        <w:t xml:space="preserve">new loss of taste or smell, sore throat, congestion or runny nose, nausea or vomiting, and diarrhea” </w:t>
      </w:r>
      <w:r w:rsidRPr="00E537E9">
        <w:fldChar w:fldCharType="begin"/>
      </w:r>
      <w:r w:rsidR="00AC3AC1" w:rsidRPr="00E537E9">
        <w:instrText xml:space="preserve"> ADDIN ZOTERO_ITEM CSL_CITATION {"citationID":"qD5GbSWZ","properties":{"formattedCitation":"(CDC, 2020b)","plainCitation":"(CDC, 2020b)","noteIndex":0},"citationItems":[{"id":"9oOIUKZQ/lV2bSXqU","uris":["http://zotero.org/users/local/laZEdp6J/items/JVIKQZZU"],"itemData":{"id":1877,"type":"webpage","abstract":"Self-Checker is a guide to make decisions on when to get testing.","container-title":"Centers for Disease Control and Prevention","language":"en-us","title":"Coronavirus Disease 2019 (COVID-19) – Symptoms","URL":"https://www.cdc.gov/coronavirus/2019-ncov/symptoms-testing/symptoms.html","author":[{"family":"CDC","given":""}],"accessed":{"date-parts":[["2020",12,29]]},"issued":{"date-parts":[["2020",12,22]]}}}],"schema":"https://github.com/citation-style-language/schema/raw/master/csl-citation.json"} </w:instrText>
      </w:r>
      <w:r w:rsidRPr="00E537E9">
        <w:fldChar w:fldCharType="separate"/>
      </w:r>
      <w:r w:rsidRPr="00E537E9">
        <w:t>(CDC, 2020b)</w:t>
      </w:r>
      <w:r w:rsidRPr="00E537E9">
        <w:fldChar w:fldCharType="end"/>
      </w:r>
      <w:r w:rsidRPr="00E537E9">
        <w:t xml:space="preserve">. Symptoms </w:t>
      </w:r>
      <w:r w:rsidR="00E92412" w:rsidRPr="00E537E9">
        <w:t>usually appear</w:t>
      </w:r>
      <w:r w:rsidRPr="00E537E9">
        <w:t xml:space="preserve"> two to fourteen days after exposure</w:t>
      </w:r>
      <w:r w:rsidR="00DC26FF" w:rsidRPr="00E537E9">
        <w:t>. Individuals</w:t>
      </w:r>
      <w:r w:rsidRPr="00E537E9">
        <w:t xml:space="preserve"> with any pre-existing illness</w:t>
      </w:r>
      <w:r w:rsidR="00140A8D" w:rsidRPr="00E537E9">
        <w:t>,</w:t>
      </w:r>
      <w:r w:rsidRPr="00E537E9">
        <w:t xml:space="preserve"> including lung and heart diseases</w:t>
      </w:r>
      <w:r w:rsidR="00062776" w:rsidRPr="00E537E9">
        <w:t>,</w:t>
      </w:r>
      <w:r w:rsidRPr="00E537E9">
        <w:t xml:space="preserve"> are at a higher risk of severe symptoms </w:t>
      </w:r>
      <w:r w:rsidRPr="00E537E9">
        <w:fldChar w:fldCharType="begin"/>
      </w:r>
      <w:r w:rsidR="00AC3AC1" w:rsidRPr="00E537E9">
        <w:instrText xml:space="preserve"> ADDIN ZOTERO_ITEM CSL_CITATION {"citationID":"TMq16dcl","properties":{"formattedCitation":"(CDC, 2020a, 2020b; Intermountain Healthcare, 2020)","plainCitation":"(CDC, 2020a, 2020b; Intermountain Healthcare, 2020)","noteIndex":0},"citationItems":[{"id":"9oOIUKZQ/od2Pum37","uris":["http://zotero.org/users/local/laZEdp6J/items/2A6R2Y3K"],"itemData":{"id":1841,"type":"webpage","abstract":"CDC provides credible COVID-19 health information to the U.S.","container-title":"Centers for Disease Control and Prevention","language":"en-us","title":"Coronavirus Disease 2019 (COVID-19)","URL":"http://www.cdc.gov/coronavirus/2019-ncov/index.html","author":[{"family":"CDC","given":""}],"accessed":{"date-parts":[["2020",12,24]]},"issued":{"date-parts":[["2020",2,11]]}}},{"id":"9oOIUKZQ/lV2bSXqU","uris":["http://zotero.org/users/local/laZEdp6J/items/JVIKQZZU"],"itemData":{"id":1877,"type":"webpage","abstract":"Self-Checker is a guide to make decisions on when to get testing.","container-title":"Centers for Disease Control and Prevention","language":"en-us","title":"Coronavirus Disease 2019 (COVID-19) – Symptoms","URL":"https://www.cdc.gov/coronavirus/2019-ncov/symptoms-testing/symptoms.html","author":[{"family":"CDC","given":""}],"accessed":{"date-parts":[["2020",12,29]]},"issued":{"date-parts":[["2020",12,22]]}}},{"id":"9oOIUKZQ/zl8sIu9M","uris":["http://zotero.org/users/local/laZEdp6J/items/GYGBSBIY"],"itemData":{"id":1871,"type":"webpage","abstract":"All the symptoms seem the same for a cold, the flu, seasonal allergies, and coronavirus, also known as COVID-19. How do you know the difference? Here’s information to help you better understand the signs, symptoms, and treatments.","container-title":"intermountainhealthcare.org","language":"en","title":"What's the difference between a cold, the flu, seasonal allergies, and coronavirus?","URL":"https://intermountainhealthcare.org/blogs/topics/live-well/2020/03/whats-the-difference-between-a-cold-the-flu-and-coronavirus/","author":[{"family":"Intermountain Healthcare","given":""}],"accessed":{"date-parts":[["2020",12,29]]},"issued":{"date-parts":[["2020",9,22]]}}}],"schema":"https://github.com/citation-style-language/schema/raw/master/csl-citation.json"} </w:instrText>
      </w:r>
      <w:r w:rsidRPr="00E537E9">
        <w:fldChar w:fldCharType="separate"/>
      </w:r>
      <w:r w:rsidRPr="00E537E9">
        <w:t>(CDC, 2020a, 2020b; Intermountain Healthcare, 2020)</w:t>
      </w:r>
      <w:r w:rsidRPr="00E537E9">
        <w:fldChar w:fldCharType="end"/>
      </w:r>
      <w:r w:rsidRPr="00E537E9">
        <w:t>. Since the original strain of COVID-19, other mutated strains, such as Alpha, Beta, Delta, and Omicron</w:t>
      </w:r>
      <w:r w:rsidR="00140A8D" w:rsidRPr="00E537E9">
        <w:t>,</w:t>
      </w:r>
      <w:r w:rsidRPr="00E537E9">
        <w:t xml:space="preserve"> have spread </w:t>
      </w:r>
      <w:r w:rsidRPr="00E537E9">
        <w:fldChar w:fldCharType="begin"/>
      </w:r>
      <w:r w:rsidRPr="00E537E9">
        <w:instrText xml:space="preserve"> ADDIN ZOTERO_ITEM CSL_CITATION {"citationID":"Ezj9Snvs","properties":{"formattedCitation":"(Katella, 2022)","plainCitation":"(Katella, 2022)","noteIndex":0},"citationItems":[{"id":578,"uris":["http://zotero.org/users/1564320/items/N2HQEMJ8"],"itemData":{"id":578,"type":"webpage","abstract":"New variants are an expected part of the evolution of viruses, and that includes SARS CoV-2, the virus that causes COVID-19. Yale Medicine provides some background on key variants that have surfaced during the course of the pandemic.","container-title":"Yale Medicine","language":"en","title":"Omicron, Delta, Alpha, and More: What To Know About the Coronavirus Variants","title-short":"Omicron, Delta, Alpha, and More","URL":"https://www.yalemedicine.org/news/covid-19-variants-of-concern-omicron","author":[{"family":"Katella","given":"Kathy"}],"accessed":{"date-parts":[["2022",3,24]]},"issued":{"date-parts":[["2022",3,17]]}}}],"schema":"https://github.com/citation-style-language/schema/raw/master/csl-citation.json"} </w:instrText>
      </w:r>
      <w:r w:rsidRPr="00E537E9">
        <w:fldChar w:fldCharType="separate"/>
      </w:r>
      <w:r w:rsidRPr="00E537E9">
        <w:t>(Katella, 2022)</w:t>
      </w:r>
      <w:r w:rsidRPr="00E537E9">
        <w:fldChar w:fldCharType="end"/>
      </w:r>
      <w:r w:rsidRPr="00E537E9">
        <w:t xml:space="preserve">. </w:t>
      </w:r>
      <w:r w:rsidR="00985903" w:rsidRPr="00E537E9">
        <w:t xml:space="preserve">Since the virus first appeared on the world stage in 2019 </w:t>
      </w:r>
      <w:r w:rsidR="00985903" w:rsidRPr="00E537E9">
        <w:fldChar w:fldCharType="begin"/>
      </w:r>
      <w:r w:rsidR="00AC3AC1" w:rsidRPr="00E537E9">
        <w:instrText xml:space="preserve"> ADDIN ZOTERO_ITEM CSL_CITATION {"citationID":"BHXeKeeP","properties":{"formattedCitation":"(Worldometer, 2021)","plainCitation":"(Worldometer, 2021)","noteIndex":0},"citationItems":[{"id":"9oOIUKZQ/ihgJxVF2","uris":["http://zotero.org/users/local/laZEdp6J/items/CG6XULVD"],"itemData":{"id":2043,"type":"webpage","abstract":"Live statistics and coronavirus news tracking the number of confirmed cases, recovered patients, tests, and death toll due to the COVID-19 coronavirus from Wuhan, China. Coronavirus counter with new cases, deaths, and number of tests per 1 Million population. Historical data and info. Daily charts, graphs, news and updates","language":"en","title":"Coronavirus Update (Live)","title-short":"Coronavirus Update (Live)","URL":"https://www.worldometers.info/coronavirus/?utm_campaign=homeAdvegas1?","author":[{"family":"Worldometer","given":""}],"accessed":{"date-parts":[["2021",1,24]]},"issued":{"date-parts":[["2021",1,24]]}}}],"schema":"https://github.com/citation-style-language/schema/raw/master/csl-citation.json"} </w:instrText>
      </w:r>
      <w:r w:rsidR="00985903" w:rsidRPr="00E537E9">
        <w:fldChar w:fldCharType="separate"/>
      </w:r>
      <w:r w:rsidR="00985903" w:rsidRPr="00E537E9">
        <w:t>(Worldometer, 2021)</w:t>
      </w:r>
      <w:r w:rsidR="00985903" w:rsidRPr="00E537E9">
        <w:fldChar w:fldCharType="end"/>
      </w:r>
      <w:r w:rsidR="00985903" w:rsidRPr="00E537E9">
        <w:t>, the U.S. has reported one of the highest infection and death rates worldwide</w:t>
      </w:r>
      <w:r w:rsidR="009071DE" w:rsidRPr="00E537E9">
        <w:t xml:space="preserve">. The pandemic also had far reaching effects on the </w:t>
      </w:r>
      <w:r w:rsidR="00BD1255" w:rsidRPr="00E537E9">
        <w:t>general population</w:t>
      </w:r>
      <w:r w:rsidR="00A80FC7" w:rsidRPr="00E537E9">
        <w:t>.</w:t>
      </w:r>
    </w:p>
    <w:p w14:paraId="18666428" w14:textId="77777777" w:rsidR="00143CF1" w:rsidRPr="00E537E9" w:rsidRDefault="00143CF1" w:rsidP="00927300">
      <w:pPr>
        <w:pStyle w:val="Heading3"/>
      </w:pPr>
      <w:bookmarkStart w:id="41" w:name="_Toc148217356"/>
      <w:r w:rsidRPr="00E537E9">
        <w:t>Pandemic Effects on the General Population</w:t>
      </w:r>
      <w:bookmarkEnd w:id="41"/>
    </w:p>
    <w:p w14:paraId="2B1D0B1B" w14:textId="62895072" w:rsidR="00143CF1" w:rsidRPr="00E537E9" w:rsidRDefault="00143CF1" w:rsidP="00143CF1">
      <w:pPr>
        <w:ind w:firstLine="720"/>
      </w:pPr>
      <w:r w:rsidRPr="00E537E9">
        <w:t xml:space="preserve">Beginning in the early part of 2020, from the first detections of this virus in the U.S., people sheltered in their homes for months </w:t>
      </w:r>
      <w:r w:rsidR="00904FDD" w:rsidRPr="00E537E9">
        <w:rPr>
          <w:bCs/>
        </w:rPr>
        <w:t>because of</w:t>
      </w:r>
      <w:r w:rsidRPr="00E537E9">
        <w:t xml:space="preserve"> government mandates attempting to confine the spread of COVID-19 </w:t>
      </w:r>
      <w:r w:rsidRPr="00E537E9">
        <w:fldChar w:fldCharType="begin"/>
      </w:r>
      <w:r w:rsidR="00AC3AC1" w:rsidRPr="00E537E9">
        <w:instrText xml:space="preserve"> ADDIN ZOTERO_ITEM CSL_CITATION {"citationID":"TGRYvZoa","properties":{"formattedCitation":"(Fernandez, 2020; J. Wu et al., 2020)","plainCitation":"(Fernandez, 2020; J. Wu et al., 2020)","noteIndex":0},"citationItems":[{"id":"9oOIUKZQ/dLFSvzBU","uris":["http://zotero.org/users/local/laZEdp6J/items/CXR8YDP6"],"itemData":{"id":1839,"type":"webpage","abstract":"The orders allow people to leave home for \"essential\" purposes like grocery shopping or pharmacy pick-ups.","container-title":"Axios","language":"en","title":"Coronavirus: All the states that have ordered people to stay home","title-short":"Coronavirus","URL":"https://www.axios.com/states-shelter-in-place-coronavirus-66e9987a-a674-42bc-8d3f-070a1c0ee1a9.html","author":[{"family":"Fernandez","given":"Marisa"}],"accessed":{"date-parts":[["2020",12,24]]},"issued":{"date-parts":[["2020",4,6]]}}},{"id":"9oOIUKZQ/db88Poda","uris":["http://zotero.org/users/local/laZEdp6J/items/B9ZTWBJ2"],"itemData":{"id":1829,"type":"webpage","abstract":"What each state is doing — or not doing — amid widespread coronavirus lockdowns.","container-title":"NBC News","language":"en","title":"Here are the stay-at-home orders in every state","URL":"https://www.nbcnews.com/health/health-news/here-are-stay-home-orders-across-country-n1168736","author":[{"family":"Wu","given":"Jiachuan"},{"family":"Smith","given":"Savannah"},{"family":"Khurana","given":"Mansee"},{"family":"Siemaszko","given":"Corky"},{"family":"DeJesus-Banos","given":"Brianna"}],"accessed":{"date-parts":[["2020",12,23]]},"issued":{"date-parts":[["2020",4,29]]}}}],"schema":"https://github.com/citation-style-language/schema/raw/master/csl-citation.json"} </w:instrText>
      </w:r>
      <w:r w:rsidRPr="00E537E9">
        <w:fldChar w:fldCharType="separate"/>
      </w:r>
      <w:r w:rsidRPr="00E537E9">
        <w:t>(Fernandez, 2020; J. Wu et al., 2020)</w:t>
      </w:r>
      <w:r w:rsidRPr="00E537E9">
        <w:fldChar w:fldCharType="end"/>
      </w:r>
      <w:r w:rsidRPr="00E537E9">
        <w:t xml:space="preserve">. Following CDC </w:t>
      </w:r>
      <w:r w:rsidRPr="00E537E9">
        <w:lastRenderedPageBreak/>
        <w:t xml:space="preserve">guidelines,  people wore protective masks and sometimes disposable gloves when venturing out of their homes for necessities and mandatory work </w:t>
      </w:r>
      <w:r w:rsidRPr="00E537E9">
        <w:fldChar w:fldCharType="begin"/>
      </w:r>
      <w:r w:rsidR="00AC3AC1" w:rsidRPr="00E537E9">
        <w:instrText xml:space="preserve"> ADDIN ZOTERO_ITEM CSL_CITATION {"citationID":"Qx8nviIC","properties":{"formattedCitation":"(CDC, 2020a)","plainCitation":"(CDC, 2020a)","noteIndex":0},"citationItems":[{"id":"9oOIUKZQ/od2Pum37","uris":["http://zotero.org/users/local/laZEdp6J/items/2A6R2Y3K"],"itemData":{"id":1841,"type":"webpage","abstract":"CDC provides credible COVID-19 health information to the U.S.","container-title":"Centers for Disease Control and Prevention","language":"en-us","title":"Coronavirus Disease 2019 (COVID-19)","URL":"http://www.cdc.gov/coronavirus/2019-ncov/index.html","author":[{"family":"CDC","given":""}],"accessed":{"date-parts":[["2020",12,24]]},"issued":{"date-parts":[["2020",2,11]]}}}],"schema":"https://github.com/citation-style-language/schema/raw/master/csl-citation.json"} </w:instrText>
      </w:r>
      <w:r w:rsidRPr="00E537E9">
        <w:fldChar w:fldCharType="separate"/>
      </w:r>
      <w:r w:rsidRPr="00E537E9">
        <w:t>(CDC, 2020a)</w:t>
      </w:r>
      <w:r w:rsidRPr="00E537E9">
        <w:fldChar w:fldCharType="end"/>
      </w:r>
      <w:r w:rsidRPr="00E537E9">
        <w:t xml:space="preserve">. Once in public areas, individuals were encouraged to remain six feet (two meters) apart to reduce airborne transmission of the virus. Numerous people opted to order necessities electronically, </w:t>
      </w:r>
      <w:r w:rsidR="000F6083" w:rsidRPr="00E537E9">
        <w:t>delivering them</w:t>
      </w:r>
      <w:r w:rsidRPr="00E537E9">
        <w:t xml:space="preserve"> directly to their doorsteps or vehicles to avoid entering stores </w:t>
      </w:r>
      <w:r w:rsidRPr="00E537E9">
        <w:fldChar w:fldCharType="begin"/>
      </w:r>
      <w:r w:rsidR="00AC3AC1" w:rsidRPr="00E537E9">
        <w:instrText xml:space="preserve"> ADDIN ZOTERO_ITEM CSL_CITATION {"citationID":"1e8Ve21S","properties":{"formattedCitation":"(Sumagaysay, 2020)","plainCitation":"(Sumagaysay, 2020)","noteIndex":0},"citationItems":[{"id":"9oOIUKZQ/Ofz2amRy","uris":["http://zotero.org/users/local/laZEdp6J/items/7HCPN4WP"],"itemData":{"id":1831,"type":"webpage","container-title":"MarketWatch","title":"The pandemic has more than doubled food-delivery apps' business. Now what? - MarketWatch","URL":"https://www.marketwatch.com/story/the-pandemic-has-more-than-doubled-americans-use-of-food-delivery-apps-but-that-doesnt-mean-the-companies-are-making-money-11606340169","author":[{"family":"Sumagaysay","given":"Levi"}],"accessed":{"date-parts":[["2020",12,23]]},"issued":{"date-parts":[["2020",11,27]]}}}],"schema":"https://github.com/citation-style-language/schema/raw/master/csl-citation.json"} </w:instrText>
      </w:r>
      <w:r w:rsidRPr="00E537E9">
        <w:fldChar w:fldCharType="separate"/>
      </w:r>
      <w:r w:rsidRPr="00E537E9">
        <w:t>(Sumagaysay, 2020)</w:t>
      </w:r>
      <w:r w:rsidRPr="00E537E9">
        <w:fldChar w:fldCharType="end"/>
      </w:r>
      <w:r w:rsidRPr="00E537E9">
        <w:t xml:space="preserve">. People worked </w:t>
      </w:r>
      <w:r w:rsidR="00491CF7" w:rsidRPr="00E537E9">
        <w:t>remotely from home</w:t>
      </w:r>
      <w:r w:rsidRPr="00E537E9">
        <w:t xml:space="preserve">, while only essential personnel reported working </w:t>
      </w:r>
      <w:r w:rsidR="00491CF7" w:rsidRPr="00E537E9">
        <w:t>in person</w:t>
      </w:r>
      <w:r w:rsidRPr="00E537E9">
        <w:t xml:space="preserve"> </w:t>
      </w:r>
      <w:r w:rsidRPr="00E537E9">
        <w:fldChar w:fldCharType="begin"/>
      </w:r>
      <w:r w:rsidR="00AC3AC1" w:rsidRPr="00E537E9">
        <w:instrText xml:space="preserve"> ADDIN ZOTERO_ITEM CSL_CITATION {"citationID":"9HvsHl0a","properties":{"formattedCitation":"(Lancet, 2020)","plainCitation":"(Lancet, 2020)","noteIndex":0},"citationItems":[{"id":"9oOIUKZQ/VfhmqHxL","uris":["http://zotero.org/users/local/laZEdp6J/items/IMBBIVLA"],"itemData":{"id":1705,"type":"article-journal","abstract":"The COVID-19 pandemic has vividly highlighted how much society depends upon essential\nworkers. Praise for the heroic work being done by health-care workers to save lives\nworldwide in dangerous, exhausting conditions is everywhere. But those same workers\nare often left unprotected by governments and systems that have failed to supply them\nwith enough personal protective equipment (PPE), supplies, and resources to do their\njobs. In April alone, there were an estimated 27 COVID-19-related health worker deaths\nin the USA, 106 in the UK, and 180 in Russia, with tens of thousands of infections.","container-title":"The Lancet","DOI":"10.1016/S0140-6736(20)31200-9","ISSN":"0140-6736, 1474-547X","issue":"10237","journalAbbreviation":"The Lancet","language":"English","note":"publisher: Elsevier\nPMID: 32446399","page":"1587","source":"www.thelancet.com","title":"The plight of essential workers during the COVID-19 pandemic","volume":"395","author":[{"family":"Lancet","given":"The"}],"issued":{"date-parts":[["2020",5,23]]}}}],"schema":"https://github.com/citation-style-language/schema/raw/master/csl-citation.json"} </w:instrText>
      </w:r>
      <w:r w:rsidRPr="00E537E9">
        <w:fldChar w:fldCharType="separate"/>
      </w:r>
      <w:r w:rsidRPr="00E537E9">
        <w:t>(Lancet, 2020)</w:t>
      </w:r>
      <w:r w:rsidRPr="00E537E9">
        <w:fldChar w:fldCharType="end"/>
      </w:r>
      <w:r w:rsidRPr="00E537E9">
        <w:t xml:space="preserve">.  Several businesses </w:t>
      </w:r>
      <w:r w:rsidR="00560DF3" w:rsidRPr="00E537E9">
        <w:t>and institutions</w:t>
      </w:r>
      <w:r w:rsidR="00FE3C94" w:rsidRPr="00E537E9">
        <w:t xml:space="preserve"> such as churches, HEIs, and K-12 schools </w:t>
      </w:r>
      <w:r w:rsidRPr="00E537E9">
        <w:t>also had to provisionally shut down or find new ways to cope with the times</w:t>
      </w:r>
      <w:r w:rsidR="00E917BC" w:rsidRPr="00E537E9">
        <w:t>.</w:t>
      </w:r>
      <w:r w:rsidR="00623DA2" w:rsidRPr="00E537E9">
        <w:t xml:space="preserve"> I</w:t>
      </w:r>
      <w:r w:rsidR="007559DF" w:rsidRPr="00E537E9">
        <w:t>n the case of HEI</w:t>
      </w:r>
      <w:r w:rsidR="00623DA2" w:rsidRPr="00E537E9">
        <w:t>s and K-12 schools, c</w:t>
      </w:r>
      <w:r w:rsidRPr="00E537E9">
        <w:t>lasses were held online</w:t>
      </w:r>
      <w:r w:rsidR="00345DEB" w:rsidRPr="00E537E9">
        <w:t xml:space="preserve"> either synchronously </w:t>
      </w:r>
      <w:r w:rsidR="009F3764" w:rsidRPr="00E537E9">
        <w:t>through sites such as Zoom or asynchronously through sites such as Canvas</w:t>
      </w:r>
      <w:r w:rsidRPr="00E537E9">
        <w:t xml:space="preserve">. </w:t>
      </w:r>
      <w:r w:rsidR="000A72ED" w:rsidRPr="00E537E9">
        <w:t xml:space="preserve">In either case, students </w:t>
      </w:r>
      <w:r w:rsidR="00E90560" w:rsidRPr="00E537E9">
        <w:t xml:space="preserve">were isolated from their peers and instructors. </w:t>
      </w:r>
      <w:proofErr w:type="gramStart"/>
      <w:r w:rsidRPr="00E537E9">
        <w:t>All of</w:t>
      </w:r>
      <w:proofErr w:type="gramEnd"/>
      <w:r w:rsidRPr="00E537E9">
        <w:t xml:space="preserve"> these behaviors were to limit the spreading </w:t>
      </w:r>
      <w:r w:rsidR="00491CF7" w:rsidRPr="00E537E9">
        <w:t xml:space="preserve">of </w:t>
      </w:r>
      <w:r w:rsidRPr="00E537E9">
        <w:t xml:space="preserve">COVID-19. </w:t>
      </w:r>
    </w:p>
    <w:p w14:paraId="143FC39B" w14:textId="36C1F04B" w:rsidR="00143CF1" w:rsidRPr="00E537E9" w:rsidRDefault="00143CF1" w:rsidP="00143CF1">
      <w:pPr>
        <w:ind w:firstLine="720"/>
      </w:pPr>
      <w:r w:rsidRPr="00E537E9">
        <w:t xml:space="preserve">In the fall of 2021, many universities and schools opened their doors for in-person classes for the first time in nearly a year and a half, requiring masks, advocating social distancing, and sanitizing hands. Most departments implemented new attendance policies for COVID cases. The scene for 2020 and 2021 changed </w:t>
      </w:r>
      <w:r w:rsidR="00DC26FF" w:rsidRPr="00E537E9">
        <w:t>the university’s</w:t>
      </w:r>
      <w:r w:rsidRPr="00E537E9">
        <w:t xml:space="preserve"> </w:t>
      </w:r>
      <w:r w:rsidR="00062776" w:rsidRPr="00E537E9">
        <w:t>socio-culture</w:t>
      </w:r>
      <w:r w:rsidR="00A80FC7" w:rsidRPr="00E537E9">
        <w:t xml:space="preserve"> </w:t>
      </w:r>
      <w:r w:rsidR="000A3FAA" w:rsidRPr="00E537E9">
        <w:t>with</w:t>
      </w:r>
      <w:r w:rsidR="00593894" w:rsidRPr="00E537E9">
        <w:t xml:space="preserve"> </w:t>
      </w:r>
      <w:r w:rsidR="00585F78" w:rsidRPr="00E537E9">
        <w:t xml:space="preserve">a </w:t>
      </w:r>
      <w:r w:rsidR="007A04CD" w:rsidRPr="00E537E9">
        <w:t xml:space="preserve">significantly reduced in-person presence on campuses, </w:t>
      </w:r>
      <w:r w:rsidR="00585F78" w:rsidRPr="00E537E9">
        <w:t>sparce</w:t>
      </w:r>
      <w:r w:rsidR="00240CBB" w:rsidRPr="00E537E9">
        <w:t xml:space="preserve"> in-person</w:t>
      </w:r>
      <w:r w:rsidR="00D93DFD" w:rsidRPr="00E537E9">
        <w:t xml:space="preserve"> social gathering</w:t>
      </w:r>
      <w:r w:rsidR="000A3FAA" w:rsidRPr="00E537E9">
        <w:t>s</w:t>
      </w:r>
      <w:r w:rsidR="00D93DFD" w:rsidRPr="00E537E9">
        <w:t xml:space="preserve">, </w:t>
      </w:r>
      <w:r w:rsidR="006478B5" w:rsidRPr="00E537E9">
        <w:t xml:space="preserve">canceled </w:t>
      </w:r>
      <w:r w:rsidR="00FF207D" w:rsidRPr="00E537E9">
        <w:t xml:space="preserve">in-person </w:t>
      </w:r>
      <w:r w:rsidR="000D3A36" w:rsidRPr="00E537E9">
        <w:t>student-</w:t>
      </w:r>
      <w:r w:rsidR="006478B5" w:rsidRPr="00E537E9">
        <w:t xml:space="preserve">organizational </w:t>
      </w:r>
      <w:r w:rsidR="000D3A36" w:rsidRPr="00E537E9">
        <w:t xml:space="preserve">activities, </w:t>
      </w:r>
      <w:r w:rsidR="008C36F9" w:rsidRPr="00E537E9">
        <w:t>required indoor masking, highly recommended</w:t>
      </w:r>
      <w:r w:rsidR="007A04CD" w:rsidRPr="00E537E9">
        <w:t xml:space="preserve"> social distancing, </w:t>
      </w:r>
      <w:r w:rsidR="00871295" w:rsidRPr="00E537E9">
        <w:t xml:space="preserve">and </w:t>
      </w:r>
      <w:r w:rsidR="00FA46C8" w:rsidRPr="00E537E9">
        <w:t>new t</w:t>
      </w:r>
      <w:r w:rsidR="00400AC6" w:rsidRPr="00E537E9">
        <w:t>eaching and learning platforms</w:t>
      </w:r>
      <w:r w:rsidR="00871295" w:rsidRPr="00E537E9">
        <w:t>.</w:t>
      </w:r>
      <w:r w:rsidR="00C141AF" w:rsidRPr="00E537E9">
        <w:t xml:space="preserve"> While the general student population</w:t>
      </w:r>
      <w:r w:rsidR="00BF0B76" w:rsidRPr="00E537E9">
        <w:t xml:space="preserve"> felt these </w:t>
      </w:r>
      <w:r w:rsidR="00B515C3" w:rsidRPr="00E537E9">
        <w:t>effects</w:t>
      </w:r>
      <w:r w:rsidR="00C141AF" w:rsidRPr="00E537E9">
        <w:t xml:space="preserve">, international students </w:t>
      </w:r>
      <w:r w:rsidR="0024224E" w:rsidRPr="00E537E9">
        <w:t xml:space="preserve">experienced additional </w:t>
      </w:r>
      <w:r w:rsidR="00FF207D" w:rsidRPr="00E537E9">
        <w:t xml:space="preserve">challenges initiated by the pandemic. </w:t>
      </w:r>
    </w:p>
    <w:p w14:paraId="6D3FDF02" w14:textId="6CEE711F" w:rsidR="00143CF1" w:rsidRPr="00E537E9" w:rsidRDefault="00143CF1" w:rsidP="00927300">
      <w:pPr>
        <w:pStyle w:val="Heading3"/>
      </w:pPr>
      <w:bookmarkStart w:id="42" w:name="_Toc148217357"/>
      <w:r w:rsidRPr="00E537E9">
        <w:t>Pandemic Effects on International Student Populations</w:t>
      </w:r>
      <w:bookmarkEnd w:id="42"/>
    </w:p>
    <w:p w14:paraId="465B376D" w14:textId="6F354A77" w:rsidR="00143CF1" w:rsidRPr="00E537E9" w:rsidRDefault="00143CF1" w:rsidP="00143CF1">
      <w:pPr>
        <w:ind w:firstLine="720"/>
        <w:rPr>
          <w:bCs/>
        </w:rPr>
      </w:pPr>
      <w:r w:rsidRPr="00E537E9">
        <w:t xml:space="preserve"> </w:t>
      </w:r>
      <w:r w:rsidR="00D1619C" w:rsidRPr="00E537E9">
        <w:t>Wh</w:t>
      </w:r>
      <w:r w:rsidRPr="00E537E9">
        <w:t xml:space="preserve">ile the routines of U.S. HEIs were practicing safety protocols, international students studying in those institutions were in “particularly vulnerable positions” </w:t>
      </w:r>
      <w:r w:rsidRPr="00E537E9">
        <w:fldChar w:fldCharType="begin"/>
      </w:r>
      <w:r w:rsidR="00AC3AC1" w:rsidRPr="00E537E9">
        <w:instrText xml:space="preserve"> ADDIN ZOTERO_ITEM CSL_CITATION {"citationID":"t6dViifN","properties":{"formattedCitation":"(Daiya, 2020)","plainCitation":"(Daiya, 2020)","noteIndex":0},"citationItems":[{"id":"9oOIUKZQ/j2IJlcDF","uris":["http://zotero.org/users/local/laZEdp6J/items/4S8Z9QXW"],"itemData":{"id":1757,"type":"webpage","abstract":"Kavita Daiya explains why American colleges need to help international students (and their own bottom lines) now.","container-title":"Inside Higher Ed","language":"en","title":"The current plight of international students","URL":"https://www.insidehighered.com/views/2020/06/16/colleges-need-help-international-students-now-opinion","author":[{"family":"Daiya","given":"Kavita"}],"accessed":{"date-parts":[["2020",12,17]]},"issued":{"date-parts":[["2020",6,16]]}}}],"schema":"https://github.com/citation-style-language/schema/raw/master/csl-citation.json"} </w:instrText>
      </w:r>
      <w:r w:rsidRPr="00E537E9">
        <w:fldChar w:fldCharType="separate"/>
      </w:r>
      <w:r w:rsidRPr="00E537E9">
        <w:t>(Daiya, 2020)</w:t>
      </w:r>
      <w:r w:rsidRPr="00E537E9">
        <w:fldChar w:fldCharType="end"/>
      </w:r>
      <w:r w:rsidRPr="00E537E9">
        <w:t xml:space="preserve"> as these new requirements potentially contributed to acculturative stressors.</w:t>
      </w:r>
      <w:r w:rsidRPr="00E537E9">
        <w:rPr>
          <w:bCs/>
        </w:rPr>
        <w:t xml:space="preserve">  </w:t>
      </w:r>
    </w:p>
    <w:p w14:paraId="346A396C" w14:textId="55469426" w:rsidR="00143CF1" w:rsidRPr="00E537E9" w:rsidRDefault="00143CF1" w:rsidP="00143CF1">
      <w:pPr>
        <w:ind w:firstLine="720"/>
      </w:pPr>
      <w:r w:rsidRPr="00E537E9">
        <w:rPr>
          <w:bCs/>
        </w:rPr>
        <w:lastRenderedPageBreak/>
        <w:t>I</w:t>
      </w:r>
      <w:r w:rsidRPr="00E537E9">
        <w:t>n spring 2020</w:t>
      </w:r>
      <w:r w:rsidR="00DE3C26" w:rsidRPr="00E537E9">
        <w:t>, universities were forced to complete the spring semester in online formats in response to the declared national emergency</w:t>
      </w:r>
      <w:r w:rsidRPr="00E537E9">
        <w:rPr>
          <w:bCs/>
        </w:rPr>
        <w:t xml:space="preserve">. </w:t>
      </w:r>
      <w:r w:rsidR="00573F45" w:rsidRPr="00E537E9">
        <w:rPr>
          <w:bCs/>
        </w:rPr>
        <w:t>International s</w:t>
      </w:r>
      <w:r w:rsidRPr="00E537E9">
        <w:t xml:space="preserve">tudents had to make the hurried choice of </w:t>
      </w:r>
      <w:r w:rsidR="00573F45" w:rsidRPr="00E537E9">
        <w:t>either</w:t>
      </w:r>
      <w:r w:rsidRPr="00E537E9">
        <w:t xml:space="preserve"> being uprooted from their university studies and possibly losing their opportunity to continue their education if they went home or staying in the U.S.</w:t>
      </w:r>
      <w:r w:rsidR="00DE3C26" w:rsidRPr="00E537E9">
        <w:t>,</w:t>
      </w:r>
      <w:r w:rsidRPr="00E537E9">
        <w:t xml:space="preserve"> unsure when they would be able to return home again. Per a survey of U.S. HEIs in May 2020, nearly 92 percent of internationals chose or had to remain in the U.S. during this calamitous spring semester </w:t>
      </w:r>
      <w:r w:rsidRPr="00E537E9">
        <w:fldChar w:fldCharType="begin"/>
      </w:r>
      <w:r w:rsidR="00AC3AC1" w:rsidRPr="00E537E9">
        <w:instrText xml:space="preserve"> ADDIN ZOTERO_ITEM CSL_CITATION {"citationID":"zW7g8LDs","properties":{"formattedCitation":"(Durrani, 2020a)","plainCitation":"(Durrani, 2020a)","noteIndex":0},"citationItems":[{"id":"9oOIUKZQ/zn2XLLtV","uris":["http://zotero.org/users/local/laZEdp6J/items/8RVXTHJQ"],"itemData":{"id":1850,"type":"webpage","container-title":"U.S. News &amp; World Report","title":"Ways U.S. colleges support international students during Coronavirus","URL":"https://www-usnews-com.ezproxy.lib.ou.edu/education/best-colleges/articles/ways-us-colleges-support-international-students-during-coronavirus","author":[{"family":"Durrani","given":"Anayat"}],"accessed":{"date-parts":[["2020",12,24]]},"issued":{"date-parts":[["2020",6,9]]}}}],"schema":"https://github.com/citation-style-language/schema/raw/master/csl-citation.json"} </w:instrText>
      </w:r>
      <w:r w:rsidRPr="00E537E9">
        <w:fldChar w:fldCharType="separate"/>
      </w:r>
      <w:r w:rsidRPr="00E537E9">
        <w:t>(Durrani, 2020a)</w:t>
      </w:r>
      <w:r w:rsidRPr="00E537E9">
        <w:fldChar w:fldCharType="end"/>
      </w:r>
      <w:r w:rsidRPr="00E537E9">
        <w:t xml:space="preserve">. </w:t>
      </w:r>
    </w:p>
    <w:p w14:paraId="6A29C27E" w14:textId="2C42295C" w:rsidR="00143CF1" w:rsidRPr="00E537E9" w:rsidRDefault="00143CF1" w:rsidP="00143CF1">
      <w:pPr>
        <w:ind w:firstLine="720"/>
      </w:pPr>
      <w:r w:rsidRPr="00E537E9">
        <w:t xml:space="preserve">Because of this, on March 13, 2020, Immigration and Customs Enforcement (ICE), overseen by the U.S. State Department, issued a formal “exemption” for those holding an F-1 visa, which requires that students attend classes in person, acknowledging that appearing in-person for classes was probably impossible. At the time of this announcement, ICE clarified that this unprecedented exemption would be in place “for the duration of the emergency” </w:t>
      </w:r>
      <w:r w:rsidRPr="00E537E9">
        <w:fldChar w:fldCharType="begin"/>
      </w:r>
      <w:r w:rsidR="00AC3AC1" w:rsidRPr="00E537E9">
        <w:instrText xml:space="preserve"> ADDIN ZOTERO_ITEM CSL_CITATION {"citationID":"WqeNp3xO","properties":{"formattedCitation":"({\\i{}SEVP March 13, 2020 COVID-19 Follow-Up Guidance}, 2020)","plainCitation":"(SEVP March 13, 2020 COVID-19 Follow-Up Guidance, 2020)","dontUpdate":true,"noteIndex":0},"citationItems":[{"id":"9oOIUKZQ/Y4pS9Kfz","uris":["http://zotero.org/users/local/laZEdp6J/items/UC3AANVD"],"itemData":{"id":1813,"type":"webpage","abstract":"NAFSA: Association of International Educators is the world's largest nonprofit association dedicated to international education and exchange.","container-title":"NAFSA","language":"en","title":"SEVP March 13, 2020 COVID-19 Follow-Up Guidance","URL":"https://www.nafsa.org/regulatory-information/sevp-march-13-2020-covid-19-follow-guidance","accessed":{"date-parts":[["2020",12,23]]},"issued":{"date-parts":[["2020",3,14]]}}}],"schema":"https://github.com/citation-style-language/schema/raw/master/csl-citation.json"} </w:instrText>
      </w:r>
      <w:r w:rsidRPr="00E537E9">
        <w:fldChar w:fldCharType="separate"/>
      </w:r>
      <w:r w:rsidRPr="00E537E9">
        <w:t>(</w:t>
      </w:r>
      <w:r w:rsidRPr="00E537E9">
        <w:rPr>
          <w:i/>
          <w:iCs/>
        </w:rPr>
        <w:t>SEVP March 13, 2020</w:t>
      </w:r>
      <w:r w:rsidR="00D90B54" w:rsidRPr="00E537E9">
        <w:rPr>
          <w:i/>
          <w:iCs/>
        </w:rPr>
        <w:t>,</w:t>
      </w:r>
      <w:r w:rsidRPr="00E537E9">
        <w:rPr>
          <w:i/>
          <w:iCs/>
        </w:rPr>
        <w:t xml:space="preserve"> COVID-19 Follow-Up Guidance</w:t>
      </w:r>
      <w:r w:rsidRPr="00E537E9">
        <w:t>, 2020)</w:t>
      </w:r>
      <w:r w:rsidRPr="00E537E9">
        <w:fldChar w:fldCharType="end"/>
      </w:r>
      <w:r w:rsidRPr="00E537E9">
        <w:t>.</w:t>
      </w:r>
    </w:p>
    <w:p w14:paraId="5F1748F1" w14:textId="64010C95" w:rsidR="00143CF1" w:rsidRPr="00E537E9" w:rsidRDefault="005C4BB8" w:rsidP="00143CF1">
      <w:pPr>
        <w:ind w:firstLine="720"/>
      </w:pPr>
      <w:r w:rsidRPr="00E537E9">
        <w:rPr>
          <w:bCs/>
        </w:rPr>
        <w:t>However, d</w:t>
      </w:r>
      <w:r w:rsidR="00143CF1" w:rsidRPr="00E537E9">
        <w:rPr>
          <w:bCs/>
        </w:rPr>
        <w:t xml:space="preserve">uring </w:t>
      </w:r>
      <w:r w:rsidR="00D90B54" w:rsidRPr="00E537E9">
        <w:rPr>
          <w:bCs/>
        </w:rPr>
        <w:t xml:space="preserve">the </w:t>
      </w:r>
      <w:r w:rsidR="00143CF1" w:rsidRPr="00E537E9">
        <w:rPr>
          <w:bCs/>
        </w:rPr>
        <w:t xml:space="preserve">summer </w:t>
      </w:r>
      <w:r w:rsidR="00D90B54" w:rsidRPr="00E537E9">
        <w:rPr>
          <w:bCs/>
        </w:rPr>
        <w:t xml:space="preserve">of </w:t>
      </w:r>
      <w:r w:rsidR="00143CF1" w:rsidRPr="00E537E9">
        <w:rPr>
          <w:bCs/>
        </w:rPr>
        <w:t xml:space="preserve">2020, the </w:t>
      </w:r>
      <w:r w:rsidR="00143CF1" w:rsidRPr="00E537E9">
        <w:t xml:space="preserve">U.S. government declared that international students remaining or planning to arrive in the U.S. holding an F-1 visa must attend at least one course in person weekly to remain in the country legally </w:t>
      </w:r>
      <w:r w:rsidR="00143CF1" w:rsidRPr="00E537E9">
        <w:fldChar w:fldCharType="begin"/>
      </w:r>
      <w:r w:rsidR="00AC3AC1" w:rsidRPr="00E537E9">
        <w:instrText xml:space="preserve"> ADDIN ZOTERO_ITEM CSL_CITATION {"citationID":"dlIr3th2","properties":{"formattedCitation":"({\\i{}NAFSA Resource on Fall 2020 COVID-19 Guidance for F-1 Schools}, 2020b)","plainCitation":"(NAFSA Resource on Fall 2020 COVID-19 Guidance for F-1 Schools, 2020b)","noteIndex":0},"citationItems":[{"id":"9oOIUKZQ/qQaDxC9z","uris":["http://zotero.org/users/local/laZEdp6J/items/7EQG2A26"],"itemData":{"id":1815,"type":"webpage","abstract":"NAFSA: Association of International Educators is the world's largest nonprofit association dedicated to international education and exchange.","container-title":"NAFSA","language":"en","title":"NAFSA Resource on Fall 2020 COVID-19 Guidance for F-1 Schools","URL":"https://www.nafsa.org/regulatory-information/nafsa-resource-fall-2020-covid-19-guidance-f-1-schools","accessed":{"date-parts":[["2020",12,23]]},"issued":{"date-parts":[["2020",12,9]]}}}],"schema":"https://github.com/citation-style-language/schema/raw/master/csl-citation.json"} </w:instrText>
      </w:r>
      <w:r w:rsidR="00143CF1" w:rsidRPr="00E537E9">
        <w:fldChar w:fldCharType="separate"/>
      </w:r>
      <w:r w:rsidR="00143CF1" w:rsidRPr="00E537E9">
        <w:t>(</w:t>
      </w:r>
      <w:r w:rsidR="00143CF1" w:rsidRPr="00E537E9">
        <w:rPr>
          <w:i/>
          <w:iCs/>
        </w:rPr>
        <w:t>NAFSA Resource on Fall 2020 COVID-19 Guidance for F-1 Schools</w:t>
      </w:r>
      <w:r w:rsidR="00143CF1" w:rsidRPr="00E537E9">
        <w:t>, 2020b)</w:t>
      </w:r>
      <w:r w:rsidR="00143CF1" w:rsidRPr="00E537E9">
        <w:fldChar w:fldCharType="end"/>
      </w:r>
      <w:r w:rsidR="00143CF1" w:rsidRPr="00E537E9">
        <w:t>.  Although the national</w:t>
      </w:r>
      <w:r w:rsidR="00D90B54" w:rsidRPr="00E537E9">
        <w:t>ly</w:t>
      </w:r>
      <w:r w:rsidR="00143CF1" w:rsidRPr="00E537E9">
        <w:t xml:space="preserve"> declared emergency still existed, ICE was reversing its March 2020 exemption policy, creating an uncertain atmosphere for its nonimmigrant students. At its essence, international students were faced with being compliant with U.S. law and risking their health to attend in-person classes or breaking the law and facing unclear consequences, such as visa revocation and deportation </w:t>
      </w:r>
      <w:r w:rsidR="00143CF1" w:rsidRPr="00E537E9">
        <w:fldChar w:fldCharType="begin"/>
      </w:r>
      <w:r w:rsidR="00AC3AC1" w:rsidRPr="00E537E9">
        <w:instrText xml:space="preserve"> ADDIN ZOTERO_ITEM CSL_CITATION {"citationID":"kcSDfESS","properties":{"formattedCitation":"(U.S. Immigration and Customs Enforcement, 2020a)","plainCitation":"(U.S. Immigration and Customs Enforcement, 2020a)","noteIndex":0},"citationItems":[{"id":"9oOIUKZQ/p9yYOyiS","uris":["http://zotero.org/users/local/laZEdp6J/items/XGCQMJQH"],"itemData":{"id":1665,"type":"webpage","abstract":"Due to COVID-19, SEVP instituted a temporary exemption regarding online courses for the spring and summer semesters. This policy permitted nonimmigrant students to take more online courses than normally permitted by federal regulation to maintain their nonimmigrant status during the COVID-19 emergency.","language":"en","title":"SEVP modifies temporary exemptions for nonimmigrant students taking online courses during fall 2020 semester","URL":"https://www.ice.gov/news/releases/sevp-modifies-temporary-exemptions-nonimmigrant-students-taking-online-courses-during","author":[{"family":"U.S. Immigration and Customs Enforcement","given":""}],"accessed":{"date-parts":[["2020",11,27]]},"issued":{"date-parts":[["2020",7,6]]}}}],"schema":"https://github.com/citation-style-language/schema/raw/master/csl-citation.json"} </w:instrText>
      </w:r>
      <w:r w:rsidR="00143CF1" w:rsidRPr="00E537E9">
        <w:fldChar w:fldCharType="separate"/>
      </w:r>
      <w:r w:rsidR="00143CF1" w:rsidRPr="00E537E9">
        <w:t>(U.S. Immigration and Customs Enforcement, 2020a)</w:t>
      </w:r>
      <w:r w:rsidR="00143CF1" w:rsidRPr="00E537E9">
        <w:fldChar w:fldCharType="end"/>
      </w:r>
      <w:r w:rsidR="00143CF1" w:rsidRPr="00E537E9">
        <w:t>. This mandate also meant that for some students to attend in-person classes</w:t>
      </w:r>
      <w:r w:rsidR="00067782" w:rsidRPr="00E537E9">
        <w:t>,</w:t>
      </w:r>
      <w:r w:rsidR="00143CF1" w:rsidRPr="00E537E9">
        <w:t xml:space="preserve"> they would need to transfer to a different university offering in-person courses </w:t>
      </w:r>
      <w:r w:rsidR="00143CF1" w:rsidRPr="00E537E9">
        <w:lastRenderedPageBreak/>
        <w:t xml:space="preserve">because most universities were considering a predominantly or total online delivery in </w:t>
      </w:r>
      <w:r w:rsidR="00067782" w:rsidRPr="00E537E9">
        <w:t xml:space="preserve">the </w:t>
      </w:r>
      <w:r w:rsidR="00143CF1" w:rsidRPr="00E537E9">
        <w:t>fall</w:t>
      </w:r>
      <w:r w:rsidR="00067782" w:rsidRPr="00E537E9">
        <w:t xml:space="preserve"> of</w:t>
      </w:r>
      <w:r w:rsidR="00143CF1" w:rsidRPr="00E537E9">
        <w:t xml:space="preserve"> 2020.  </w:t>
      </w:r>
    </w:p>
    <w:p w14:paraId="1B563858" w14:textId="33D13199" w:rsidR="00143CF1" w:rsidRPr="00E537E9" w:rsidRDefault="00143CF1" w:rsidP="00143CF1">
      <w:pPr>
        <w:ind w:firstLine="720"/>
      </w:pPr>
      <w:r w:rsidRPr="00E537E9">
        <w:t xml:space="preserve">Returning home while attending online classes presented its own set of issues.  First, on April 28, 2020, per the </w:t>
      </w:r>
      <w:r w:rsidRPr="00E537E9">
        <w:fldChar w:fldCharType="begin"/>
      </w:r>
      <w:r w:rsidR="00AC3AC1" w:rsidRPr="00E537E9">
        <w:instrText xml:space="preserve"> ADDIN ZOTERO_ITEM CSL_CITATION {"citationID":"4KaIIZEp","properties":{"formattedCitation":"(United Nations World Tourism Organization, 2020)","plainCitation":"(United Nations World Tourism Organization, 2020)","dontUpdate":true,"noteIndex":0},"citationItems":[{"id":"9oOIUKZQ/bILyYkPC","uris":["http://zotero.org/users/local/laZEdp6J/items/6I35TVGA"],"itemData":{"id":1667,"type":"webpage","container-title":"UNWTO","title":"COVID-19 Response: 96% Of Global Destinations Impose Travel Restrictions","URL":"https://www.unwto.org/news/covid-19-response-travel-restrictions","author":[{"family":"United Nations World Tourism Organization","given":""}],"accessed":{"date-parts":[["2020",11,28]]},"issued":{"date-parts":[["2020",4,17]]}}}],"schema":"https://github.com/citation-style-language/schema/raw/master/csl-citation.json"} </w:instrText>
      </w:r>
      <w:r w:rsidRPr="00E537E9">
        <w:fldChar w:fldCharType="separate"/>
      </w:r>
      <w:r w:rsidRPr="00E537E9">
        <w:t>United Nations World Tourism Organization (2020)</w:t>
      </w:r>
      <w:r w:rsidRPr="00E537E9">
        <w:fldChar w:fldCharType="end"/>
      </w:r>
      <w:r w:rsidRPr="00E537E9">
        <w:t xml:space="preserve">, 100 percent of global destinations enforced travel restrictions because of the fear of </w:t>
      </w:r>
      <w:r w:rsidR="006B7145" w:rsidRPr="00E537E9">
        <w:t xml:space="preserve">the </w:t>
      </w:r>
      <w:r w:rsidRPr="00E537E9">
        <w:t>spread of COVID-19</w:t>
      </w:r>
      <w:r w:rsidR="006B7145" w:rsidRPr="00E537E9">
        <w:t>,</w:t>
      </w:r>
      <w:r w:rsidRPr="00E537E9">
        <w:t xml:space="preserve"> including banned travel to one’s own countries. Even though 40 percent of countries had begun to ease these travel restrictions </w:t>
      </w:r>
      <w:r w:rsidR="006B7145" w:rsidRPr="00E537E9">
        <w:t>by the end of</w:t>
      </w:r>
      <w:r w:rsidRPr="00E537E9">
        <w:t xml:space="preserve"> July </w:t>
      </w:r>
      <w:r w:rsidRPr="00E537E9">
        <w:fldChar w:fldCharType="begin"/>
      </w:r>
      <w:r w:rsidR="00AC3AC1" w:rsidRPr="00E537E9">
        <w:instrText xml:space="preserve"> ADDIN ZOTERO_ITEM CSL_CITATION {"citationID":"KauGaHL4","properties":{"formattedCitation":"(United Nations World Tourism Organization, 2020)","plainCitation":"(United Nations World Tourism Organization, 2020)","noteIndex":0},"citationItems":[{"id":"9oOIUKZQ/bILyYkPC","uris":["http://zotero.org/users/local/laZEdp6J/items/6I35TVGA"],"itemData":{"id":"DFlzUD2r/WbdAAyyR","type":"webpage","container-title":"UNWTO","title":"COVID-19 Response: 96% Of Global Destinations Impose Travel Restrictions","URL":"https://www.unwto.org/news/covid-19-response-travel-restrictions","author":[{"family":"United Nations World Tourism Organization","given":""}],"accessed":{"date-parts":[["2020",11,28]]},"issued":{"date-parts":[["2020",4,17]]}}}],"schema":"https://github.com/citation-style-language/schema/raw/master/csl-citation.json"} </w:instrText>
      </w:r>
      <w:r w:rsidRPr="00E537E9">
        <w:fldChar w:fldCharType="separate"/>
      </w:r>
      <w:r w:rsidRPr="00E537E9">
        <w:t>(United Nations World Tourism Organization, 2020)</w:t>
      </w:r>
      <w:r w:rsidRPr="00E537E9">
        <w:fldChar w:fldCharType="end"/>
      </w:r>
      <w:r w:rsidRPr="00E537E9">
        <w:t>, the entry restrictions usually meant quarantining at one’s own expense in hotels or other government</w:t>
      </w:r>
      <w:r w:rsidR="00C143ED" w:rsidRPr="00E537E9">
        <w:t>-</w:t>
      </w:r>
      <w:r w:rsidRPr="00E537E9">
        <w:t xml:space="preserve">designated areas for at least two weeks before returning home </w:t>
      </w:r>
      <w:r w:rsidRPr="00E537E9">
        <w:fldChar w:fldCharType="begin"/>
      </w:r>
      <w:r w:rsidR="00AC3AC1" w:rsidRPr="00E537E9">
        <w:instrText xml:space="preserve"> ADDIN ZOTERO_ITEM CSL_CITATION {"citationID":"pJ20pYsY","properties":{"formattedCitation":"(Daiya, 2020; Rufo, 2020)","plainCitation":"(Daiya, 2020; Rufo, 2020)","noteIndex":0},"citationItems":[{"id":"9oOIUKZQ/j2IJlcDF","uris":["http://zotero.org/users/local/laZEdp6J/items/4S8Z9QXW"],"itemData":{"id":1757,"type":"webpage","abstract":"Kavita Daiya explains why American colleges need to help international students (and their own bottom lines) now.","container-title":"Inside Higher Ed","language":"en","title":"The current plight of international students","URL":"https://www.insidehighered.com/views/2020/06/16/colleges-need-help-international-students-now-opinion","author":[{"family":"Daiya","given":"Kavita"}],"accessed":{"date-parts":[["2020",12,17]]},"issued":{"date-parts":[["2020",6,16]]}}},{"id":"9oOIUKZQ/EYTYmHAf","uris":["http://zotero.org/users/local/laZEdp6J/items/L2M89EH4"],"itemData":{"id":1863,"type":"webpage","abstract":"Penn State’s international student population covers the entire world — quite literally. More than 10,000 international students from 140 countries and six continents attend Penn State each year. Their experience with the new remote learning is unique — and many times challenging.","language":"en","title":"International students share their experiences of learning during a pandemic","URL":"https://news.psu.edu/story/633592/2020/10/01/impact/international-students-share-their-experiences-learning-during","author":[{"family":"Rufo","given":"Nathan"}],"accessed":{"date-parts":[["2020",12,24]]},"issued":{"date-parts":[["2020",10,1]]}}}],"schema":"https://github.com/citation-style-language/schema/raw/master/csl-citation.json"} </w:instrText>
      </w:r>
      <w:r w:rsidRPr="00E537E9">
        <w:fldChar w:fldCharType="separate"/>
      </w:r>
      <w:r w:rsidRPr="00E537E9">
        <w:t>(Daiya, 2020; Rufo, 2020)</w:t>
      </w:r>
      <w:r w:rsidRPr="00E537E9">
        <w:fldChar w:fldCharType="end"/>
      </w:r>
      <w:r w:rsidRPr="00E537E9">
        <w:t xml:space="preserve">. This travel interruption added a layer of upheaval in students’ HEI routines and acculturative processes. </w:t>
      </w:r>
    </w:p>
    <w:p w14:paraId="55BC45EF" w14:textId="14F66E53" w:rsidR="00143CF1" w:rsidRPr="00E537E9" w:rsidRDefault="00143CF1" w:rsidP="00143CF1">
      <w:pPr>
        <w:ind w:firstLine="720"/>
      </w:pPr>
      <w:r w:rsidRPr="00E537E9">
        <w:t>Second</w:t>
      </w:r>
      <w:r w:rsidR="001F3AF2" w:rsidRPr="00E537E9">
        <w:t>, internet connections were not always reliable in some areas</w:t>
      </w:r>
      <w:r w:rsidRPr="00E537E9">
        <w:t xml:space="preserve">, making attending online classes </w:t>
      </w:r>
      <w:r w:rsidR="00C143ED" w:rsidRPr="00E537E9">
        <w:t>challenging</w:t>
      </w:r>
      <w:r w:rsidRPr="00E537E9">
        <w:t>. Third, international students living in other time zones had to adapt to late</w:t>
      </w:r>
      <w:r w:rsidR="00C143ED" w:rsidRPr="00E537E9">
        <w:t>-</w:t>
      </w:r>
      <w:r w:rsidRPr="00E537E9">
        <w:t xml:space="preserve">night schedules to accommodate their U.S. courses. Additionally, by returning to their home countries, a few students might lose their </w:t>
      </w:r>
      <w:r w:rsidR="00C143ED" w:rsidRPr="00E537E9">
        <w:t>once-granted</w:t>
      </w:r>
      <w:r w:rsidRPr="00E537E9">
        <w:t xml:space="preserve"> annual scholarships from their countries to attend U.S. universities because their visas might not be renewed in time to re-enter the U.S. </w:t>
      </w:r>
      <w:r w:rsidRPr="00E537E9">
        <w:fldChar w:fldCharType="begin"/>
      </w:r>
      <w:r w:rsidR="00AC3AC1" w:rsidRPr="00E537E9">
        <w:instrText xml:space="preserve"> ADDIN ZOTERO_ITEM CSL_CITATION {"citationID":"8pmdhsvJ","properties":{"formattedCitation":"(Daiya, 2020; Rufo, 2020)","plainCitation":"(Daiya, 2020; Rufo, 2020)","noteIndex":0},"citationItems":[{"id":"9oOIUKZQ/j2IJlcDF","uris":["http://zotero.org/users/local/laZEdp6J/items/4S8Z9QXW"],"itemData":{"id":1757,"type":"webpage","abstract":"Kavita Daiya explains why American colleges need to help international students (and their own bottom lines) now.","container-title":"Inside Higher Ed","language":"en","title":"The current plight of international students","URL":"https://www.insidehighered.com/views/2020/06/16/colleges-need-help-international-students-now-opinion","author":[{"family":"Daiya","given":"Kavita"}],"accessed":{"date-parts":[["2020",12,17]]},"issued":{"date-parts":[["2020",6,16]]}}},{"id":"9oOIUKZQ/EYTYmHAf","uris":["http://zotero.org/users/local/laZEdp6J/items/L2M89EH4"],"itemData":{"id":1863,"type":"webpage","abstract":"Penn State’s international student population covers the entire world — quite literally. More than 10,000 international students from 140 countries and six continents attend Penn State each year. Their experience with the new remote learning is unique — and many times challenging.","language":"en","title":"International students share their experiences of learning during a pandemic","URL":"https://news.psu.edu/story/633592/2020/10/01/impact/international-students-share-their-experiences-learning-during","author":[{"family":"Rufo","given":"Nathan"}],"accessed":{"date-parts":[["2020",12,24]]},"issued":{"date-parts":[["2020",10,1]]}}}],"schema":"https://github.com/citation-style-language/schema/raw/master/csl-citation.json"} </w:instrText>
      </w:r>
      <w:r w:rsidRPr="00E537E9">
        <w:fldChar w:fldCharType="separate"/>
      </w:r>
      <w:r w:rsidRPr="00E537E9">
        <w:t>(Daiya, 2020; Rufo, 2020)</w:t>
      </w:r>
      <w:r w:rsidRPr="00E537E9">
        <w:fldChar w:fldCharType="end"/>
      </w:r>
      <w:r w:rsidRPr="00E537E9">
        <w:t xml:space="preserve">. Finally, students were required to re-apply for visas which involved paying more money and making and keeping visa appointment(s) at U.S. embassies, which had either been closed or were working with a skeleton staff since March 2020  </w:t>
      </w:r>
      <w:r w:rsidRPr="00E537E9">
        <w:fldChar w:fldCharType="begin"/>
      </w:r>
      <w:r w:rsidR="00AC3AC1" w:rsidRPr="00E537E9">
        <w:instrText xml:space="preserve"> ADDIN ZOTERO_ITEM CSL_CITATION {"citationID":"CT5pRA8y","properties":{"formattedCitation":"(U.S. Department of State - Bureau of Consular Affairs, 2020)","plainCitation":"(U.S. Department of State - Bureau of Consular Affairs, 2020)","noteIndex":0},"citationItems":[{"id":"9oOIUKZQ/4nOqPqdQ","uris":["http://zotero.org/users/local/laZEdp6J/items/6W9WDAV9"],"itemData":{"id":1659,"type":"webpage","title":"Important Announcement on H2 Visas","URL":"https://travel.state.gov/content/travel/en/News/visas-news/important-announcement-on-h2-visas.html","author":[{"family":"U.S. Department of State - Bureau of Consular Affairs","given":""}],"accessed":{"date-parts":[["2020",11,27]]},"issued":{"date-parts":[["2020",3,26]]}}}],"schema":"https://github.com/citation-style-language/schema/raw/master/csl-citation.json"} </w:instrText>
      </w:r>
      <w:r w:rsidRPr="00E537E9">
        <w:fldChar w:fldCharType="separate"/>
      </w:r>
      <w:r w:rsidRPr="00E537E9">
        <w:t>(U.S. Department of State - Bureau of Consular Affairs, 2020)</w:t>
      </w:r>
      <w:r w:rsidRPr="00E537E9">
        <w:fldChar w:fldCharType="end"/>
      </w:r>
      <w:r w:rsidRPr="00E537E9">
        <w:t xml:space="preserve">. This meant </w:t>
      </w:r>
      <w:r w:rsidR="001F3AF2" w:rsidRPr="00E537E9">
        <w:t>delayed</w:t>
      </w:r>
      <w:r w:rsidRPr="00E537E9">
        <w:t xml:space="preserve"> college education and job prospects </w:t>
      </w:r>
      <w:r w:rsidRPr="00E537E9">
        <w:fldChar w:fldCharType="begin"/>
      </w:r>
      <w:r w:rsidR="00AC3AC1" w:rsidRPr="00E537E9">
        <w:instrText xml:space="preserve"> ADDIN ZOTERO_ITEM CSL_CITATION {"citationID":"lw2WFsJJ","properties":{"formattedCitation":"(Chandler, 2020)","plainCitation":"(Chandler, 2020)","noteIndex":0},"citationItems":[{"id":"9oOIUKZQ/rYganQYJ","uris":["http://zotero.org/users/local/laZEdp6J/items/HIW8ZRRY"],"itemData":{"id":1669,"type":"webpage","abstract":"Colleges and universities across the U.S. are supporting MIT and Harvard University in their lawsuit seeking to reverse a ruling by Immigration and Customs Enforcement (ICE) that could force thousands of international students out of the country, if their classes go online as a result of the Covid-19 pandemic.","container-title":"MIT News: Massachusetts Institute of Technology","language":"en","title":"Universities support MIT and Harvard in legal action against ICE visa policy","URL":"https://news.mit.edu/2020/universities-support-mit-harvard-ice-visa-0710","author":[{"family":"Chandler","given":"David"}],"accessed":{"date-parts":[["2020",11,28]]},"issued":{"date-parts":[["2020",7,10]]}}}],"schema":"https://github.com/citation-style-language/schema/raw/master/csl-citation.json"} </w:instrText>
      </w:r>
      <w:r w:rsidRPr="00E537E9">
        <w:fldChar w:fldCharType="separate"/>
      </w:r>
      <w:r w:rsidRPr="00E537E9">
        <w:t>(Chandler, 2020)</w:t>
      </w:r>
      <w:r w:rsidRPr="00E537E9">
        <w:fldChar w:fldCharType="end"/>
      </w:r>
      <w:r w:rsidRPr="00E537E9">
        <w:t xml:space="preserve">. </w:t>
      </w:r>
    </w:p>
    <w:p w14:paraId="32D3C3FB" w14:textId="6C1E7836" w:rsidR="00143CF1" w:rsidRPr="00E537E9" w:rsidRDefault="00143CF1" w:rsidP="00143CF1">
      <w:pPr>
        <w:ind w:firstLine="720"/>
        <w:contextualSpacing/>
        <w:rPr>
          <w:bCs/>
        </w:rPr>
      </w:pPr>
      <w:r w:rsidRPr="00E537E9">
        <w:t>Universities, acknowledging the cultural value and perspectives that international students bring to their U.S. campuses,</w:t>
      </w:r>
      <w:r w:rsidRPr="00E537E9">
        <w:rPr>
          <w:bCs/>
        </w:rPr>
        <w:t xml:space="preserve"> publicly condemned the reversed policy </w:t>
      </w:r>
      <w:r w:rsidRPr="00E537E9">
        <w:t xml:space="preserve">through written </w:t>
      </w:r>
      <w:r w:rsidRPr="00E537E9">
        <w:lastRenderedPageBreak/>
        <w:t xml:space="preserve">public declarations against the federal ICE policy </w:t>
      </w:r>
      <w:r w:rsidRPr="00E537E9">
        <w:fldChar w:fldCharType="begin"/>
      </w:r>
      <w:r w:rsidR="00AC3AC1" w:rsidRPr="00E537E9">
        <w:instrText xml:space="preserve"> ADDIN ZOTERO_ITEM CSL_CITATION {"citationID":"o08Rmazu","properties":{"formattedCitation":"(Madhusoodanan, 2020)","plainCitation":"(Madhusoodanan, 2020)","noteIndex":0},"citationItems":[{"id":"9oOIUKZQ/G3m5YJdy","uris":["http://zotero.org/users/local/laZEdp6J/items/6MAM36U2"],"itemData":{"id":1824,"type":"article-journal","container-title":"Science","DOI":"10.1126/science.caredit.abd7322","title":"‘Disturbing and cruel.’ Universities blast new visa rule for international students","URL":"https://www.sciencemag.org/careers/2020/07/disturbing-and-cruel-universities-blast-new-visa-rule-international-students","author":[{"family":"Madhusoodanan","given":"Jyoti"}],"accessed":{"date-parts":[["2020",12,23]]},"issued":{"date-parts":[["2020",7,8]]}}}],"schema":"https://github.com/citation-style-language/schema/raw/master/csl-citation.json"} </w:instrText>
      </w:r>
      <w:r w:rsidRPr="00E537E9">
        <w:fldChar w:fldCharType="separate"/>
      </w:r>
      <w:r w:rsidRPr="00E537E9">
        <w:t>(Madhusoodanan, 2020)</w:t>
      </w:r>
      <w:r w:rsidRPr="00E537E9">
        <w:fldChar w:fldCharType="end"/>
      </w:r>
      <w:r w:rsidRPr="00E537E9">
        <w:t xml:space="preserve">. After Harvard and MIT filed a lawsuit to ban </w:t>
      </w:r>
      <w:r w:rsidR="00F91BDC" w:rsidRPr="00E537E9">
        <w:t xml:space="preserve">the </w:t>
      </w:r>
      <w:r w:rsidRPr="00E537E9">
        <w:t xml:space="preserve">implementation of this newest ICE regulation </w:t>
      </w:r>
      <w:r w:rsidRPr="00E537E9">
        <w:fldChar w:fldCharType="begin"/>
      </w:r>
      <w:r w:rsidR="00AC3AC1" w:rsidRPr="00E537E9">
        <w:instrText xml:space="preserve"> ADDIN ZOTERO_ITEM CSL_CITATION {"citationID":"49ugRLC0","properties":{"formattedCitation":"({\\i{}NAFSA Resource on Fall 2020 COVID-19 Guidance for F-1 Schools}, 2020b)","plainCitation":"(NAFSA Resource on Fall 2020 COVID-19 Guidance for F-1 Schools, 2020b)","noteIndex":0},"citationItems":[{"id":"9oOIUKZQ/qQaDxC9z","uris":["http://zotero.org/users/local/laZEdp6J/items/7EQG2A26"],"itemData":{"id":1815,"type":"webpage","abstract":"NAFSA: Association of International Educators is the world's largest nonprofit association dedicated to international education and exchange.","container-title":"NAFSA","language":"en","title":"NAFSA Resource on Fall 2020 COVID-19 Guidance for F-1 Schools","URL":"https://www.nafsa.org/regulatory-information/nafsa-resource-fall-2020-covid-19-guidance-f-1-schools","accessed":{"date-parts":[["2020",12,23]]},"issued":{"date-parts":[["2020",12,9]]}}}],"schema":"https://github.com/citation-style-language/schema/raw/master/csl-citation.json"} </w:instrText>
      </w:r>
      <w:r w:rsidRPr="00E537E9">
        <w:fldChar w:fldCharType="separate"/>
      </w:r>
      <w:r w:rsidRPr="00E537E9">
        <w:t>(</w:t>
      </w:r>
      <w:r w:rsidRPr="00E537E9">
        <w:rPr>
          <w:i/>
          <w:iCs/>
        </w:rPr>
        <w:t>NAFSA Resource on Fall 2020 COVID-19 Guidance for F-1 Schools</w:t>
      </w:r>
      <w:r w:rsidRPr="00E537E9">
        <w:t>, 2020b)</w:t>
      </w:r>
      <w:r w:rsidRPr="00E537E9">
        <w:fldChar w:fldCharType="end"/>
      </w:r>
      <w:r w:rsidR="001F3AF2" w:rsidRPr="00E537E9">
        <w:t>, other</w:t>
      </w:r>
      <w:r w:rsidRPr="00E537E9">
        <w:t xml:space="preserve"> universities enthusiastically joined the effort by </w:t>
      </w:r>
      <w:r w:rsidRPr="00E537E9">
        <w:rPr>
          <w:bCs/>
        </w:rPr>
        <w:t xml:space="preserve">petitioning the courts for a rationale </w:t>
      </w:r>
      <w:r w:rsidR="00F91BDC" w:rsidRPr="00E537E9">
        <w:rPr>
          <w:bCs/>
        </w:rPr>
        <w:t>for</w:t>
      </w:r>
      <w:r w:rsidRPr="00E537E9">
        <w:rPr>
          <w:bCs/>
        </w:rPr>
        <w:t xml:space="preserve"> this policy reversal </w:t>
      </w:r>
      <w:r w:rsidRPr="00E537E9">
        <w:fldChar w:fldCharType="begin"/>
      </w:r>
      <w:r w:rsidR="00AC3AC1" w:rsidRPr="00E537E9">
        <w:instrText xml:space="preserve"> ADDIN ZOTERO_ITEM CSL_CITATION {"citationID":"VgdGg97x","properties":{"formattedCitation":"(Chandler, 2020)","plainCitation":"(Chandler, 2020)","noteIndex":0},"citationItems":[{"id":"9oOIUKZQ/rYganQYJ","uris":["http://zotero.org/users/local/laZEdp6J/items/HIW8ZRRY"],"itemData":{"id":1669,"type":"webpage","abstract":"Colleges and universities across the U.S. are supporting MIT and Harvard University in their lawsuit seeking to reverse a ruling by Immigration and Customs Enforcement (ICE) that could force thousands of international students out of the country, if their classes go online as a result of the Covid-19 pandemic.","container-title":"MIT News: Massachusetts Institute of Technology","language":"en","title":"Universities support MIT and Harvard in legal action against ICE visa policy","URL":"https://news.mit.edu/2020/universities-support-mit-harvard-ice-visa-0710","author":[{"family":"Chandler","given":"David"}],"accessed":{"date-parts":[["2020",11,28]]},"issued":{"date-parts":[["2020",7,10]]}}}],"schema":"https://github.com/citation-style-language/schema/raw/master/csl-citation.json"} </w:instrText>
      </w:r>
      <w:r w:rsidRPr="00E537E9">
        <w:fldChar w:fldCharType="separate"/>
      </w:r>
      <w:r w:rsidRPr="00E537E9">
        <w:t>(Chandler, 2020)</w:t>
      </w:r>
      <w:r w:rsidRPr="00E537E9">
        <w:fldChar w:fldCharType="end"/>
      </w:r>
      <w:r w:rsidRPr="00E537E9">
        <w:rPr>
          <w:bCs/>
        </w:rPr>
        <w:t xml:space="preserve">.  </w:t>
      </w:r>
      <w:r w:rsidRPr="00E537E9">
        <w:t xml:space="preserve">Per </w:t>
      </w:r>
      <w:r w:rsidRPr="00E537E9">
        <w:rPr>
          <w:i/>
          <w:iCs/>
        </w:rPr>
        <w:t>MIT News</w:t>
      </w:r>
      <w:r w:rsidRPr="00E537E9">
        <w:t xml:space="preserve">,  “Unless the decision is reversed, the filing says, international students ‘face the imminent, concrete, and irreparable risk of harm to themselves, their families, their education, their short-term and long-term health, and their future education and employment prospects.’ ” </w:t>
      </w:r>
      <w:r w:rsidRPr="00E537E9">
        <w:fldChar w:fldCharType="begin"/>
      </w:r>
      <w:r w:rsidR="00AC3AC1" w:rsidRPr="00E537E9">
        <w:instrText xml:space="preserve"> ADDIN ZOTERO_ITEM CSL_CITATION {"citationID":"qDiFiNr4","properties":{"formattedCitation":"(Chandler, 2020)","plainCitation":"(Chandler, 2020)","noteIndex":0},"citationItems":[{"id":"9oOIUKZQ/rYganQYJ","uris":["http://zotero.org/users/local/laZEdp6J/items/HIW8ZRRY"],"itemData":{"id":1669,"type":"webpage","abstract":"Colleges and universities across the U.S. are supporting MIT and Harvard University in their lawsuit seeking to reverse a ruling by Immigration and Customs Enforcement (ICE) that could force thousands of international students out of the country, if their classes go online as a result of the Covid-19 pandemic.","container-title":"MIT News: Massachusetts Institute of Technology","language":"en","title":"Universities support MIT and Harvard in legal action against ICE visa policy","URL":"https://news.mit.edu/2020/universities-support-mit-harvard-ice-visa-0710","author":[{"family":"Chandler","given":"David"}],"accessed":{"date-parts":[["2020",11,28]]},"issued":{"date-parts":[["2020",7,10]]}}}],"schema":"https://github.com/citation-style-language/schema/raw/master/csl-citation.json"} </w:instrText>
      </w:r>
      <w:r w:rsidRPr="00E537E9">
        <w:fldChar w:fldCharType="separate"/>
      </w:r>
      <w:r w:rsidRPr="00E537E9">
        <w:t>(Chandler, 2020)</w:t>
      </w:r>
      <w:r w:rsidRPr="00E537E9">
        <w:fldChar w:fldCharType="end"/>
      </w:r>
      <w:r w:rsidRPr="00E537E9">
        <w:t xml:space="preserve">. </w:t>
      </w:r>
      <w:r w:rsidRPr="00E537E9">
        <w:rPr>
          <w:bCs/>
        </w:rPr>
        <w:t xml:space="preserve">Nearly a week later, </w:t>
      </w:r>
      <w:r w:rsidR="00F91BDC" w:rsidRPr="00E537E9">
        <w:rPr>
          <w:bCs/>
        </w:rPr>
        <w:t xml:space="preserve">on </w:t>
      </w:r>
      <w:r w:rsidRPr="00E537E9">
        <w:rPr>
          <w:bCs/>
        </w:rPr>
        <w:t>July 14, 2020, the U.S. government withd</w:t>
      </w:r>
      <w:r w:rsidR="00F91BDC" w:rsidRPr="00E537E9">
        <w:rPr>
          <w:bCs/>
        </w:rPr>
        <w:t>rew its</w:t>
      </w:r>
      <w:r w:rsidRPr="00E537E9">
        <w:rPr>
          <w:bCs/>
        </w:rPr>
        <w:t xml:space="preserve"> policy, admitting flaws, but with reservations. ICE would “continue to monitor the situation and may update its guidance if school closures and alternative learning procedures [remained] necessary this fall” </w:t>
      </w:r>
      <w:r w:rsidRPr="00E537E9">
        <w:fldChar w:fldCharType="begin"/>
      </w:r>
      <w:r w:rsidR="00AC3AC1" w:rsidRPr="00E537E9">
        <w:instrText xml:space="preserve"> ADDIN ZOTERO_ITEM CSL_CITATION {"citationID":"nKcYMIMz","properties":{"formattedCitation":"({\\i{}NAFSA Resource on Fall 2020 COVID-19 Guidance for F-1 Schools}, 2020a)","plainCitation":"(NAFSA Resource on Fall 2020 COVID-19 Guidance for F-1 Schools, 2020a)","noteIndex":0},"citationItems":[{"id":"9oOIUKZQ/dFBkp6tc","uris":["http://zotero.org/users/local/laZEdp6J/items/7EHV8BPR"],"itemData":{"id":1811,"type":"webpage","abstract":"NAFSA: Association of International Educators is the world's largest nonprofit association dedicated to international education and exchange.","container-title":"NAFSA","language":"en","title":"NAFSA Resource on Fall 2020 COVID-19 Guidance for F-1 Schools","URL":"https://www.nafsa.org/regulatory-information/nafsa-resource-fall-2020-covid-19-guidance-f-1-schools","accessed":{"date-parts":[["2020",12,23]]},"issued":{"date-parts":[["2020",8,9]]}}}],"schema":"https://github.com/citation-style-language/schema/raw/master/csl-citation.json"} </w:instrText>
      </w:r>
      <w:r w:rsidRPr="00E537E9">
        <w:fldChar w:fldCharType="separate"/>
      </w:r>
      <w:r w:rsidRPr="00E537E9">
        <w:t>(</w:t>
      </w:r>
      <w:r w:rsidRPr="00E537E9">
        <w:rPr>
          <w:i/>
          <w:iCs/>
        </w:rPr>
        <w:t>NAFSA Resource on Fall 2020 COVID-19 Guidance for F-1 Schools</w:t>
      </w:r>
      <w:r w:rsidRPr="00E537E9">
        <w:t>, 2020a)</w:t>
      </w:r>
      <w:r w:rsidRPr="00E537E9">
        <w:fldChar w:fldCharType="end"/>
      </w:r>
      <w:r w:rsidRPr="00E537E9">
        <w:rPr>
          <w:bCs/>
        </w:rPr>
        <w:t>. This translated that the matter was not necessarily closed</w:t>
      </w:r>
      <w:r w:rsidR="00062776" w:rsidRPr="00E537E9">
        <w:rPr>
          <w:bCs/>
        </w:rPr>
        <w:t>,</w:t>
      </w:r>
      <w:r w:rsidRPr="00E537E9">
        <w:rPr>
          <w:bCs/>
        </w:rPr>
        <w:t xml:space="preserve"> and as guests in the U.S.</w:t>
      </w:r>
      <w:r w:rsidR="004358DE" w:rsidRPr="00E537E9">
        <w:rPr>
          <w:bCs/>
        </w:rPr>
        <w:t>,</w:t>
      </w:r>
      <w:r w:rsidRPr="00E537E9">
        <w:rPr>
          <w:bCs/>
        </w:rPr>
        <w:t xml:space="preserve"> international students’ status could be changed suddenly. </w:t>
      </w:r>
    </w:p>
    <w:p w14:paraId="01124C14" w14:textId="3A8401B8" w:rsidR="00143CF1" w:rsidRPr="00E537E9" w:rsidRDefault="00143CF1" w:rsidP="00143CF1">
      <w:pPr>
        <w:ind w:firstLine="720"/>
        <w:contextualSpacing/>
      </w:pPr>
      <w:r w:rsidRPr="00E537E9">
        <w:rPr>
          <w:bCs/>
        </w:rPr>
        <w:t xml:space="preserve">The depth of the political scenario involving international students extends beyond the scope of this study. However, its </w:t>
      </w:r>
      <w:r w:rsidR="00997039" w:rsidRPr="00E537E9">
        <w:rPr>
          <w:bCs/>
        </w:rPr>
        <w:t>acknowledgment</w:t>
      </w:r>
      <w:r w:rsidRPr="00E537E9">
        <w:rPr>
          <w:bCs/>
        </w:rPr>
        <w:t xml:space="preserve"> in this study is necessary to understand the setting of L2 international students in U.S. universities during the pandemic.  In addition to the everyday acculturating situations, L2 sojourners were also coping with a layer of conditions spread atop their academic adjustment.  For example, </w:t>
      </w:r>
      <w:r w:rsidRPr="00E537E9">
        <w:t xml:space="preserve">in addition to leaving behind family and friend support systems under normal international sojourner circumstances, attending completely virtual courses cut these students off from potential social outlets </w:t>
      </w:r>
      <w:r w:rsidRPr="00E537E9">
        <w:fldChar w:fldCharType="begin"/>
      </w:r>
      <w:r w:rsidR="00AC3AC1" w:rsidRPr="00E537E9">
        <w:instrText xml:space="preserve"> ADDIN ZOTERO_ITEM CSL_CITATION {"citationID":"c2MHmahQ","properties":{"formattedCitation":"(Rufo, 2020)","plainCitation":"(Rufo, 2020)","noteIndex":0},"citationItems":[{"id":"9oOIUKZQ/EYTYmHAf","uris":["http://zotero.org/users/local/laZEdp6J/items/L2M89EH4"],"itemData":{"id":1863,"type":"webpage","abstract":"Penn State’s international student population covers the entire world — quite literally. More than 10,000 international students from 140 countries and six continents attend Penn State each year. Their experience with the new remote learning is unique — and many times challenging.","language":"en","title":"International students share their experiences of learning during a pandemic","URL":"https://news.psu.edu/story/633592/2020/10/01/impact/international-students-share-their-experiences-learning-during","author":[{"family":"Rufo","given":"Nathan"}],"accessed":{"date-parts":[["2020",12,24]]},"issued":{"date-parts":[["2020",10,1]]}}}],"schema":"https://github.com/citation-style-language/schema/raw/master/csl-citation.json"} </w:instrText>
      </w:r>
      <w:r w:rsidRPr="00E537E9">
        <w:fldChar w:fldCharType="separate"/>
      </w:r>
      <w:r w:rsidRPr="00E537E9">
        <w:t>(Rufo, 2020)</w:t>
      </w:r>
      <w:r w:rsidRPr="00E537E9">
        <w:fldChar w:fldCharType="end"/>
      </w:r>
      <w:r w:rsidRPr="00E537E9">
        <w:t xml:space="preserve">.   Also, per federal law, international students as F-1 visa holders cannot work off-campus.  If they lost their on-campus jobs </w:t>
      </w:r>
      <w:r w:rsidR="007564CA" w:rsidRPr="00E537E9">
        <w:t>as a result of</w:t>
      </w:r>
      <w:r w:rsidRPr="00E537E9">
        <w:t xml:space="preserve"> HEI mandates for emergency-work personnel only, paying for food and other necessities </w:t>
      </w:r>
      <w:r w:rsidR="00994372" w:rsidRPr="00E537E9">
        <w:t>became</w:t>
      </w:r>
      <w:r w:rsidRPr="00E537E9">
        <w:t xml:space="preserve"> another broad-reaching pandemic-induced obstacle </w:t>
      </w:r>
      <w:r w:rsidRPr="00E537E9">
        <w:fldChar w:fldCharType="begin"/>
      </w:r>
      <w:r w:rsidR="00AC3AC1" w:rsidRPr="00E537E9">
        <w:instrText xml:space="preserve"> ADDIN ZOTERO_ITEM CSL_CITATION {"citationID":"0BzJjWto","properties":{"formattedCitation":"(Daiya, 2020; Quinton, 2020)","plainCitation":"(Daiya, 2020; Quinton, 2020)","noteIndex":0},"citationItems":[{"id":"9oOIUKZQ/j2IJlcDF","uris":["http://zotero.org/users/local/laZEdp6J/items/4S8Z9QXW"],"itemData":{"id":1757,"type":"webpage","abstract":"Kavita Daiya explains why American colleges need to help international students (and their own bottom lines) now.","container-title":"Inside Higher Ed","language":"en","title":"The current plight of international students","URL":"https://www.insidehighered.com/views/2020/06/16/colleges-need-help-international-students-now-opinion","author":[{"family":"Daiya","given":"Kavita"}],"accessed":{"date-parts":[["2020",12,17]]},"issued":{"date-parts":[["2020",6,16]]}}},{"id":"9oOIUKZQ/w16nlgCl","uris":["http://zotero.org/users/local/laZEdp6J/items/EDNXEUPG"],"itemData":{"id":1857,"type":"webpage","abstract":"International enrollment could drop by as much as 30%.","title":"Coronavirus, Trump Chill International Enrollment at U.S. Colleges","URL":"https://pew.org/3hnSuKS","author":[{"family":"Quinton","given":"Sophie"}],"accessed":{"date-parts":[["2020",12,24]]},"issued":{"date-parts":[["2020",9,14]]}}}],"schema":"https://github.com/citation-style-language/schema/raw/master/csl-citation.json"} </w:instrText>
      </w:r>
      <w:r w:rsidRPr="00E537E9">
        <w:fldChar w:fldCharType="separate"/>
      </w:r>
      <w:r w:rsidRPr="00E537E9">
        <w:t xml:space="preserve">(Daiya, 2020; </w:t>
      </w:r>
      <w:r w:rsidRPr="00E537E9">
        <w:lastRenderedPageBreak/>
        <w:t>Quinton, 2020)</w:t>
      </w:r>
      <w:r w:rsidRPr="00E537E9">
        <w:fldChar w:fldCharType="end"/>
      </w:r>
      <w:r w:rsidR="00BB5F8E" w:rsidRPr="00E537E9">
        <w:t>. W</w:t>
      </w:r>
      <w:r w:rsidRPr="00E537E9">
        <w:t xml:space="preserve">ithout work, some students </w:t>
      </w:r>
      <w:r w:rsidR="00B551EB" w:rsidRPr="00E537E9">
        <w:t>could not</w:t>
      </w:r>
      <w:r w:rsidRPr="00E537E9">
        <w:t xml:space="preserve"> afford food, negatively impacting their physical and psychological well-being </w:t>
      </w:r>
      <w:r w:rsidRPr="00E537E9">
        <w:fldChar w:fldCharType="begin"/>
      </w:r>
      <w:r w:rsidR="00AC3AC1" w:rsidRPr="00E537E9">
        <w:instrText xml:space="preserve"> ADDIN ZOTERO_ITEM CSL_CITATION {"citationID":"dYn8ePUy","properties":{"formattedCitation":"(Eicher-Miller &amp; Landry, 2020)","plainCitation":"(Eicher-Miller &amp; Landry, 2020)","noteIndex":0},"citationItems":[{"id":"9oOIUKZQ/QwZ6Bnls","uris":["http://zotero.org/users/local/laZEdp6J/items/ITBM7XTU"],"itemData":{"id":1805,"type":"webpage","abstract":"Concerns about having enough to eat are worsening among college students during the pandemic. This could ultimately affect how many finish school, two scholars argue.","container-title":"The Conversation","language":"en","title":"Pandemic threatens food security for many college students","URL":"http://theconversation.com/pandemic-threatens-food-security-for-many-college-students-146823","author":[{"family":"Eicher-Miller","given":"Heather"},{"family":"Landry","given":"Matthew J."}],"accessed":{"date-parts":[["2020",12,23]]},"issued":{"date-parts":[["2020",10,9]]}}}],"schema":"https://github.com/citation-style-language/schema/raw/master/csl-citation.json"} </w:instrText>
      </w:r>
      <w:r w:rsidRPr="00E537E9">
        <w:fldChar w:fldCharType="separate"/>
      </w:r>
      <w:r w:rsidRPr="00E537E9">
        <w:t>(Eicher-Miller &amp; Landry, 2020)</w:t>
      </w:r>
      <w:r w:rsidRPr="00E537E9">
        <w:fldChar w:fldCharType="end"/>
      </w:r>
      <w:r w:rsidRPr="00E537E9">
        <w:t xml:space="preserve">. Thus, in the COVID pandemic, L2 international students faced extra factors that could have negatively contributed to their academic acculturation process. </w:t>
      </w:r>
      <w:r w:rsidR="00B551EB" w:rsidRPr="00E537E9">
        <w:t xml:space="preserve">It is in this context that the participants of this study began their bridge program and first </w:t>
      </w:r>
      <w:r w:rsidR="004B2A61" w:rsidRPr="00E537E9">
        <w:t xml:space="preserve">year at their U.S. HEI. </w:t>
      </w:r>
    </w:p>
    <w:p w14:paraId="52217C6E" w14:textId="153B8174" w:rsidR="00143CF1" w:rsidRPr="00E537E9" w:rsidRDefault="00143CF1" w:rsidP="00BA100E">
      <w:pPr>
        <w:pStyle w:val="Heading2"/>
      </w:pPr>
      <w:bookmarkStart w:id="43" w:name="_Toc148217358"/>
      <w:r w:rsidRPr="00E537E9">
        <w:t>Participants and Their Physical Setting</w:t>
      </w:r>
      <w:bookmarkEnd w:id="43"/>
    </w:p>
    <w:p w14:paraId="69AF57E8" w14:textId="229C3AC6" w:rsidR="00143CF1" w:rsidRPr="00E537E9" w:rsidRDefault="00143CF1" w:rsidP="00143CF1">
      <w:pPr>
        <w:ind w:firstLine="720"/>
        <w:rPr>
          <w:bCs/>
        </w:rPr>
      </w:pPr>
      <w:r w:rsidRPr="00E537E9">
        <w:rPr>
          <w:bCs/>
        </w:rPr>
        <w:t xml:space="preserve">Five Middle </w:t>
      </w:r>
      <w:r w:rsidR="00D765C3" w:rsidRPr="00E537E9">
        <w:rPr>
          <w:bCs/>
        </w:rPr>
        <w:t xml:space="preserve">Eastern </w:t>
      </w:r>
      <w:r w:rsidRPr="00E537E9">
        <w:rPr>
          <w:bCs/>
        </w:rPr>
        <w:t xml:space="preserve">and </w:t>
      </w:r>
      <w:r w:rsidR="00A5048F" w:rsidRPr="00E537E9">
        <w:rPr>
          <w:bCs/>
        </w:rPr>
        <w:t>East</w:t>
      </w:r>
      <w:r w:rsidRPr="00E537E9">
        <w:rPr>
          <w:bCs/>
        </w:rPr>
        <w:t xml:space="preserve"> Asian L2 international students in </w:t>
      </w:r>
      <w:r w:rsidR="00F43687" w:rsidRPr="00E537E9">
        <w:rPr>
          <w:bCs/>
        </w:rPr>
        <w:t>a</w:t>
      </w:r>
      <w:r w:rsidRPr="00E537E9">
        <w:rPr>
          <w:bCs/>
        </w:rPr>
        <w:t xml:space="preserve"> South-Central Plains U.S. bridge program participated in this study.  Each student held an F-1 visa and was 18 to 20 years old.  Invitations following Institutional Review Board (IRB) specifications were emailed </w:t>
      </w:r>
      <w:r w:rsidR="00842E42" w:rsidRPr="00E537E9">
        <w:rPr>
          <w:bCs/>
        </w:rPr>
        <w:t>to L2 international students</w:t>
      </w:r>
      <w:r w:rsidR="007C2892" w:rsidRPr="00E537E9">
        <w:rPr>
          <w:bCs/>
        </w:rPr>
        <w:t xml:space="preserve"> through the university system.  All students were currently enrolled</w:t>
      </w:r>
      <w:r w:rsidR="00842E42" w:rsidRPr="00E537E9">
        <w:rPr>
          <w:bCs/>
        </w:rPr>
        <w:t xml:space="preserve"> in the university bridge program</w:t>
      </w:r>
      <w:r w:rsidR="000948C8" w:rsidRPr="00E537E9">
        <w:rPr>
          <w:bCs/>
        </w:rPr>
        <w:t xml:space="preserve"> and in their first university semester at a U.S. HEI</w:t>
      </w:r>
      <w:r w:rsidRPr="00E537E9">
        <w:rPr>
          <w:bCs/>
        </w:rPr>
        <w:t>. Students voluntarily responded to the email. To protect students’ anonymity, pseudonyms have been assigned; not even students know their new identifications. Except for me as the researcher, no one else is aware of these students’ participation</w:t>
      </w:r>
      <w:r w:rsidR="00022910" w:rsidRPr="00E537E9">
        <w:rPr>
          <w:bCs/>
        </w:rPr>
        <w:t xml:space="preserve"> in the study</w:t>
      </w:r>
      <w:r w:rsidRPr="00E537E9">
        <w:rPr>
          <w:bCs/>
        </w:rPr>
        <w:t xml:space="preserve">. </w:t>
      </w:r>
    </w:p>
    <w:p w14:paraId="06CC5838" w14:textId="780DCE52" w:rsidR="00143CF1" w:rsidRPr="00E537E9" w:rsidRDefault="00BB052F" w:rsidP="00143CF1">
      <w:pPr>
        <w:ind w:firstLine="720"/>
        <w:rPr>
          <w:bCs/>
        </w:rPr>
      </w:pPr>
      <w:r w:rsidRPr="00E537E9">
        <w:rPr>
          <w:bCs/>
        </w:rPr>
        <w:t>I</w:t>
      </w:r>
      <w:r w:rsidR="00143CF1" w:rsidRPr="00E537E9">
        <w:rPr>
          <w:bCs/>
        </w:rPr>
        <w:t xml:space="preserve">n this </w:t>
      </w:r>
      <w:proofErr w:type="gramStart"/>
      <w:r w:rsidR="00022910" w:rsidRPr="00E537E9">
        <w:rPr>
          <w:bCs/>
        </w:rPr>
        <w:t xml:space="preserve">particular </w:t>
      </w:r>
      <w:r w:rsidR="00143CF1" w:rsidRPr="00E537E9">
        <w:rPr>
          <w:bCs/>
        </w:rPr>
        <w:t>bridge</w:t>
      </w:r>
      <w:proofErr w:type="gramEnd"/>
      <w:r w:rsidR="00143CF1" w:rsidRPr="00E537E9">
        <w:rPr>
          <w:bCs/>
        </w:rPr>
        <w:t xml:space="preserve"> program</w:t>
      </w:r>
      <w:r w:rsidRPr="00E537E9">
        <w:rPr>
          <w:bCs/>
        </w:rPr>
        <w:t>,</w:t>
      </w:r>
      <w:r w:rsidR="00143CF1" w:rsidRPr="00E537E9">
        <w:rPr>
          <w:bCs/>
        </w:rPr>
        <w:t xml:space="preserve"> </w:t>
      </w:r>
      <w:r w:rsidRPr="00E537E9">
        <w:rPr>
          <w:bCs/>
        </w:rPr>
        <w:t xml:space="preserve">L2 sojourners </w:t>
      </w:r>
      <w:r w:rsidR="00C55678" w:rsidRPr="00E537E9">
        <w:rPr>
          <w:bCs/>
        </w:rPr>
        <w:t>took</w:t>
      </w:r>
      <w:r w:rsidR="00143CF1" w:rsidRPr="00E537E9">
        <w:rPr>
          <w:bCs/>
        </w:rPr>
        <w:t xml:space="preserve"> four credit-bearing core courses as part of their mainstream university coursework. Smaller class sizes and courses conducted by content professors aware of </w:t>
      </w:r>
      <w:r w:rsidR="004358DE" w:rsidRPr="00E537E9">
        <w:rPr>
          <w:bCs/>
        </w:rPr>
        <w:t>students’</w:t>
      </w:r>
      <w:r w:rsidR="0034351D" w:rsidRPr="00E537E9">
        <w:rPr>
          <w:bCs/>
        </w:rPr>
        <w:t xml:space="preserve"> </w:t>
      </w:r>
      <w:r w:rsidR="00143CF1" w:rsidRPr="00E537E9">
        <w:rPr>
          <w:bCs/>
        </w:rPr>
        <w:t>language background</w:t>
      </w:r>
      <w:r w:rsidR="00950DAB" w:rsidRPr="00E537E9">
        <w:rPr>
          <w:bCs/>
        </w:rPr>
        <w:t>s</w:t>
      </w:r>
      <w:r w:rsidR="00143CF1" w:rsidRPr="00E537E9">
        <w:rPr>
          <w:bCs/>
        </w:rPr>
        <w:t xml:space="preserve"> made this full-time course load more conducive for </w:t>
      </w:r>
      <w:r w:rsidR="00F66D5C" w:rsidRPr="00E537E9">
        <w:rPr>
          <w:bCs/>
        </w:rPr>
        <w:t>learning</w:t>
      </w:r>
      <w:r w:rsidR="00143CF1" w:rsidRPr="00E537E9">
        <w:rPr>
          <w:bCs/>
        </w:rPr>
        <w:t xml:space="preserve">.   </w:t>
      </w:r>
    </w:p>
    <w:p w14:paraId="68611643" w14:textId="0B757A43" w:rsidR="00143CF1" w:rsidRPr="00E537E9" w:rsidRDefault="00143CF1" w:rsidP="00143CF1">
      <w:pPr>
        <w:ind w:firstLine="720"/>
        <w:rPr>
          <w:bCs/>
        </w:rPr>
      </w:pPr>
      <w:r w:rsidRPr="00E537E9">
        <w:rPr>
          <w:bCs/>
        </w:rPr>
        <w:t xml:space="preserve">The previous </w:t>
      </w:r>
      <w:r w:rsidR="006803AB" w:rsidRPr="00E537E9">
        <w:rPr>
          <w:bCs/>
        </w:rPr>
        <w:t xml:space="preserve">academic </w:t>
      </w:r>
      <w:r w:rsidRPr="00E537E9">
        <w:rPr>
          <w:bCs/>
        </w:rPr>
        <w:t xml:space="preserve">year these L2 sojourners completed their official English language studies in an IEP. They accomplished their minimum college entrance score on their required English language test, such as </w:t>
      </w:r>
      <w:r w:rsidR="002973CB" w:rsidRPr="00E537E9">
        <w:rPr>
          <w:bCs/>
        </w:rPr>
        <w:t xml:space="preserve">the </w:t>
      </w:r>
      <w:r w:rsidRPr="00E537E9">
        <w:rPr>
          <w:bCs/>
        </w:rPr>
        <w:t xml:space="preserve">Test of English as a Foreign Language (TOEFL), International English Language Testing System (IELTS), and Duolingo. It is worth noting that students in this research study had </w:t>
      </w:r>
      <w:r w:rsidR="00AE235F" w:rsidRPr="00E537E9">
        <w:rPr>
          <w:bCs/>
        </w:rPr>
        <w:t xml:space="preserve">to </w:t>
      </w:r>
      <w:r w:rsidRPr="00E537E9">
        <w:rPr>
          <w:bCs/>
        </w:rPr>
        <w:t xml:space="preserve">finish their language requirements from their home </w:t>
      </w:r>
      <w:r w:rsidRPr="00E537E9">
        <w:rPr>
          <w:bCs/>
        </w:rPr>
        <w:lastRenderedPageBreak/>
        <w:t xml:space="preserve">countries or attend a hybrid of online and in-person IEP courses </w:t>
      </w:r>
      <w:r w:rsidR="007564CA" w:rsidRPr="00E537E9">
        <w:rPr>
          <w:bCs/>
        </w:rPr>
        <w:t xml:space="preserve">because of </w:t>
      </w:r>
      <w:r w:rsidRPr="00E537E9">
        <w:rPr>
          <w:bCs/>
        </w:rPr>
        <w:t xml:space="preserve">pandemic conditions. This perseverance speaks to these students’ commitment to strive toward their collegiate goals. </w:t>
      </w:r>
    </w:p>
    <w:p w14:paraId="6F9FF1D6" w14:textId="734432FA" w:rsidR="00143CF1" w:rsidRPr="00E537E9" w:rsidRDefault="00143CF1" w:rsidP="00143CF1">
      <w:pPr>
        <w:ind w:firstLine="720"/>
        <w:rPr>
          <w:bCs/>
        </w:rPr>
      </w:pPr>
      <w:r w:rsidRPr="00E537E9">
        <w:rPr>
          <w:bCs/>
        </w:rPr>
        <w:t xml:space="preserve">These L2 international sojourners were </w:t>
      </w:r>
      <w:r w:rsidR="00BE16D8" w:rsidRPr="00E537E9">
        <w:rPr>
          <w:bCs/>
        </w:rPr>
        <w:t>invited</w:t>
      </w:r>
      <w:r w:rsidRPr="00E537E9">
        <w:rPr>
          <w:bCs/>
        </w:rPr>
        <w:t xml:space="preserve"> to participate in this study because although having attended an IEP, they did not have any previous college experience in their home </w:t>
      </w:r>
      <w:r w:rsidR="00ED3404" w:rsidRPr="00E537E9">
        <w:rPr>
          <w:bCs/>
        </w:rPr>
        <w:t xml:space="preserve">country </w:t>
      </w:r>
      <w:r w:rsidRPr="00E537E9">
        <w:rPr>
          <w:bCs/>
        </w:rPr>
        <w:t>or the U.S.</w:t>
      </w:r>
      <w:r w:rsidR="004049F4" w:rsidRPr="00E537E9">
        <w:rPr>
          <w:bCs/>
        </w:rPr>
        <w:t xml:space="preserve"> T</w:t>
      </w:r>
      <w:r w:rsidRPr="00E537E9">
        <w:rPr>
          <w:bCs/>
        </w:rPr>
        <w:t>hey were only taking core courses as opposed to a mixture of core and discipline courses</w:t>
      </w:r>
      <w:r w:rsidRPr="00E537E9">
        <w:rPr>
          <w:bCs/>
        </w:rPr>
        <w:fldChar w:fldCharType="begin"/>
      </w:r>
      <w:r w:rsidRPr="00E537E9">
        <w:rPr>
          <w:bCs/>
        </w:rPr>
        <w:instrText xml:space="preserve"> ADDIN ZOTERO_ITEM CSL_CITATION {"citationID":"gA5Fp5Jw","properties":{"formattedCitation":"(Cheng &amp; Fox, 2008)","plainCitation":"(Cheng &amp; Fox, 2008)","dontUpdate":true,"noteIndex":0},"citationItems":[{"id":494,"uris":["http://zotero.org/users/1564320/items/I6ACX7CX"],"itemData":{"id":494,"type":"article-journal","abstract":"The aggressive internationalization of Canadian universities and increased immigration to Canada over the past 20 years have resulted in a dramatic increase in the number of second language (L2) students in Canadian universities. However, little is known about the factors that influence academic acculturation of L2 students or about the role of English for academic purposes (EAP) instruction in their acculturation process. This study examined L2 university students' perceptions of academic acculturation and the role of EAP instruction by means of interviews conducted with 56 L2 students at three Canadian universities. Findings suggest that the students who characterized their academic engagement as successful had typically developed more strategic learning and social skills as part of their acculturation process. Implications are drawn for the importance of aligning students' agendas for learning (i.e., their perceptions of needs) with EAP programs.","container-title":"Canadian Modern Language Review","DOI":"10.3138/cmlr.65.2.307","ISSN":"00084506","issue":"2","note":"publisher: University of Toronto Press","page":"307-333","source":"EBSCOhost","title":"Towards a Better Understanding of Academic Acculturation: Second Language Students in Canadian Universities","title-short":"Towards a Better Understanding of Academic Acculturation","volume":"65","author":[{"family":"Cheng","given":"Liying"},{"family":"Fox","given":"Janna"}],"issued":{"date-parts":[["2008",12]]}}}],"schema":"https://github.com/citation-style-language/schema/raw/master/csl-citation.json"} </w:instrText>
      </w:r>
      <w:r w:rsidR="007F37C5">
        <w:rPr>
          <w:bCs/>
        </w:rPr>
        <w:fldChar w:fldCharType="separate"/>
      </w:r>
      <w:r w:rsidRPr="00E537E9">
        <w:rPr>
          <w:bCs/>
        </w:rPr>
        <w:fldChar w:fldCharType="end"/>
      </w:r>
      <w:r w:rsidRPr="00E537E9">
        <w:rPr>
          <w:bCs/>
        </w:rPr>
        <w:t xml:space="preserve">, which would expose students to a </w:t>
      </w:r>
      <w:r w:rsidR="00ED3404" w:rsidRPr="00E537E9">
        <w:rPr>
          <w:bCs/>
        </w:rPr>
        <w:t>different</w:t>
      </w:r>
      <w:r w:rsidRPr="00E537E9">
        <w:rPr>
          <w:bCs/>
        </w:rPr>
        <w:t xml:space="preserve"> acculturative experience specific to their chosen fields of study </w:t>
      </w:r>
      <w:r w:rsidRPr="00E537E9">
        <w:fldChar w:fldCharType="begin"/>
      </w:r>
      <w:r w:rsidR="00AC3AC1" w:rsidRPr="00E537E9">
        <w:instrText xml:space="preserve"> ADDIN ZOTERO_ITEM CSL_CITATION {"citationID":"loAuz2ql","properties":{"formattedCitation":"(Durrani, 2020a)","plainCitation":"(Durrani, 2020a)","noteIndex":0},"citationItems":[{"id":"9oOIUKZQ/zn2XLLtV","uris":["http://zotero.org/users/local/laZEdp6J/items/8RVXTHJQ"],"itemData":{"id":1850,"type":"webpage","container-title":"U.S. News &amp; World Report","title":"Ways U.S. colleges support international students during Coronavirus","URL":"https://www-usnews-com.ezproxy.lib.ou.edu/education/best-colleges/articles/ways-us-colleges-support-international-students-during-coronavirus","author":[{"family":"Durrani","given":"Anayat"}],"accessed":{"date-parts":[["2020",12,24]]},"issued":{"date-parts":[["2020",6,9]]}}}],"schema":"https://github.com/citation-style-language/schema/raw/master/csl-citation.json"} </w:instrText>
      </w:r>
      <w:r w:rsidRPr="00E537E9">
        <w:fldChar w:fldCharType="separate"/>
      </w:r>
      <w:r w:rsidRPr="00E537E9">
        <w:t>(Durrani, 2020a)</w:t>
      </w:r>
      <w:r w:rsidRPr="00E537E9">
        <w:fldChar w:fldCharType="end"/>
      </w:r>
      <w:r w:rsidRPr="00E537E9">
        <w:rPr>
          <w:bCs/>
        </w:rPr>
        <w:t xml:space="preserve">. Furthermore, by attending the same university bridge program, </w:t>
      </w:r>
      <w:r w:rsidR="0095441C" w:rsidRPr="00E537E9">
        <w:rPr>
          <w:bCs/>
        </w:rPr>
        <w:t>the participants in this project</w:t>
      </w:r>
      <w:r w:rsidRPr="00E537E9">
        <w:rPr>
          <w:bCs/>
        </w:rPr>
        <w:t xml:space="preserve"> were in a comparable environment, taking the same four-core courses, following the same schedule</w:t>
      </w:r>
      <w:r w:rsidR="006E70B9" w:rsidRPr="00E537E9">
        <w:rPr>
          <w:bCs/>
        </w:rPr>
        <w:t xml:space="preserve"> </w:t>
      </w:r>
      <w:r w:rsidR="004049F4" w:rsidRPr="00E537E9">
        <w:rPr>
          <w:bCs/>
        </w:rPr>
        <w:t xml:space="preserve">with the same instructors, </w:t>
      </w:r>
      <w:r w:rsidRPr="00E537E9">
        <w:rPr>
          <w:bCs/>
        </w:rPr>
        <w:t xml:space="preserve">and </w:t>
      </w:r>
      <w:r w:rsidR="006B7145" w:rsidRPr="00E537E9">
        <w:rPr>
          <w:bCs/>
        </w:rPr>
        <w:t xml:space="preserve">being </w:t>
      </w:r>
      <w:r w:rsidRPr="00E537E9">
        <w:rPr>
          <w:bCs/>
        </w:rPr>
        <w:t xml:space="preserve">involved in an environment intended for international student support. </w:t>
      </w:r>
    </w:p>
    <w:p w14:paraId="660D955A" w14:textId="0998EA17" w:rsidR="00143CF1" w:rsidRPr="00E537E9" w:rsidRDefault="00482424" w:rsidP="00BA100E">
      <w:pPr>
        <w:pStyle w:val="Heading2"/>
      </w:pPr>
      <w:bookmarkStart w:id="44" w:name="_Toc148217359"/>
      <w:r w:rsidRPr="00E537E9">
        <w:t xml:space="preserve">Study Design: </w:t>
      </w:r>
      <w:r w:rsidR="00143CF1" w:rsidRPr="00E537E9">
        <w:t>Case Study</w:t>
      </w:r>
      <w:bookmarkEnd w:id="44"/>
    </w:p>
    <w:p w14:paraId="32278C37" w14:textId="56340EDC" w:rsidR="00143CF1" w:rsidRPr="00E537E9" w:rsidRDefault="00143CF1" w:rsidP="00143CF1">
      <w:pPr>
        <w:ind w:firstLine="720"/>
        <w:rPr>
          <w:bCs/>
        </w:rPr>
      </w:pPr>
      <w:r w:rsidRPr="00E537E9">
        <w:rPr>
          <w:bCs/>
        </w:rPr>
        <w:t xml:space="preserve">Exploring L2 international </w:t>
      </w:r>
      <w:r w:rsidR="000259CD" w:rsidRPr="00E537E9">
        <w:rPr>
          <w:bCs/>
        </w:rPr>
        <w:t>students’</w:t>
      </w:r>
      <w:r w:rsidRPr="00E537E9">
        <w:rPr>
          <w:bCs/>
        </w:rPr>
        <w:t xml:space="preserve"> acculturating experiences in their first university semester in a bridge program fits into a single case study approach. </w:t>
      </w:r>
      <w:r w:rsidRPr="00E537E9">
        <w:fldChar w:fldCharType="begin"/>
      </w:r>
      <w:r w:rsidR="00AC3AC1" w:rsidRPr="00E537E9">
        <w:instrText xml:space="preserve"> ADDIN ZOTERO_ITEM CSL_CITATION {"citationID":"HWfFOpmj","properties":{"formattedCitation":"(Yin, 2014)","plainCitation":"(Yin, 2014)","dontUpdate":true,"noteIndex":0},"citationItems":[{"id":"9oOIUKZQ/1yodQ0lF","uris":["http://zotero.org/users/local/laZEdp6J/items/V34KWTJW"],"itemData":{"id":1989,"type":"book","edition":"Fifth Edition","event-place":"Thousand Oaks, CA","ISBN":"978-1-4522-4256-9","publisher":"Sage Publications, Inc","publisher-place":"Thousand Oaks, CA","title":"Case study reserach: Design and Methods","author":[{"family":"Yin","given":"Robert K."}],"issued":{"date-parts":[["2014"]]}}}],"schema":"https://github.com/citation-style-language/schema/raw/master/csl-citation.json"} </w:instrText>
      </w:r>
      <w:r w:rsidRPr="00E537E9">
        <w:fldChar w:fldCharType="separate"/>
      </w:r>
      <w:r w:rsidRPr="00E537E9">
        <w:t>Yin (2014)</w:t>
      </w:r>
      <w:r w:rsidRPr="00E537E9">
        <w:fldChar w:fldCharType="end"/>
      </w:r>
      <w:r w:rsidRPr="00E537E9">
        <w:rPr>
          <w:bCs/>
        </w:rPr>
        <w:t xml:space="preserve"> gives a twofold definition of a case study. First, he states</w:t>
      </w:r>
      <w:r w:rsidR="006B7145" w:rsidRPr="00E537E9">
        <w:rPr>
          <w:bCs/>
        </w:rPr>
        <w:t>,</w:t>
      </w:r>
      <w:r w:rsidRPr="00E537E9">
        <w:rPr>
          <w:bCs/>
        </w:rPr>
        <w:t xml:space="preserve"> “a case study is an empirical inquiry that investigates a contemporary phenomenon (the ‘case’) in depth and within its real-world context, especially when the boundaries between phenomenon and context may not be evident” (p. 16). In this study, </w:t>
      </w:r>
      <w:r w:rsidR="00F038CD" w:rsidRPr="00E537E9">
        <w:rPr>
          <w:bCs/>
        </w:rPr>
        <w:t>students’</w:t>
      </w:r>
      <w:r w:rsidRPr="00E537E9">
        <w:rPr>
          <w:bCs/>
        </w:rPr>
        <w:t xml:space="preserve"> accultur</w:t>
      </w:r>
      <w:r w:rsidR="00DF1067" w:rsidRPr="00E537E9">
        <w:rPr>
          <w:bCs/>
        </w:rPr>
        <w:t>ative adaptation</w:t>
      </w:r>
      <w:r w:rsidR="00202BD1" w:rsidRPr="00E537E9">
        <w:rPr>
          <w:bCs/>
        </w:rPr>
        <w:t xml:space="preserve">s </w:t>
      </w:r>
      <w:r w:rsidR="00A9594A" w:rsidRPr="00E537E9">
        <w:rPr>
          <w:bCs/>
        </w:rPr>
        <w:t>began</w:t>
      </w:r>
      <w:r w:rsidR="00202BD1" w:rsidRPr="00E537E9">
        <w:rPr>
          <w:bCs/>
        </w:rPr>
        <w:t xml:space="preserve"> because of </w:t>
      </w:r>
      <w:r w:rsidR="00F038CD" w:rsidRPr="00E537E9">
        <w:rPr>
          <w:bCs/>
        </w:rPr>
        <w:t>students’</w:t>
      </w:r>
      <w:r w:rsidR="00A945F7" w:rsidRPr="00E537E9">
        <w:rPr>
          <w:bCs/>
        </w:rPr>
        <w:t xml:space="preserve"> necessary</w:t>
      </w:r>
      <w:r w:rsidR="00A71479" w:rsidRPr="00E537E9">
        <w:rPr>
          <w:bCs/>
        </w:rPr>
        <w:t xml:space="preserve"> </w:t>
      </w:r>
      <w:r w:rsidR="00A945F7" w:rsidRPr="00E537E9">
        <w:rPr>
          <w:bCs/>
        </w:rPr>
        <w:t>interaction within their new</w:t>
      </w:r>
      <w:r w:rsidRPr="00E537E9">
        <w:rPr>
          <w:bCs/>
        </w:rPr>
        <w:t xml:space="preserve"> </w:t>
      </w:r>
      <w:r w:rsidR="00F038CD" w:rsidRPr="00E537E9">
        <w:rPr>
          <w:bCs/>
        </w:rPr>
        <w:t>en</w:t>
      </w:r>
      <w:r w:rsidRPr="00E537E9">
        <w:rPr>
          <w:bCs/>
        </w:rPr>
        <w:t xml:space="preserve">vironment.  </w:t>
      </w:r>
      <w:r w:rsidR="00372108" w:rsidRPr="00E537E9">
        <w:rPr>
          <w:bCs/>
        </w:rPr>
        <w:t>B</w:t>
      </w:r>
      <w:r w:rsidRPr="00E537E9">
        <w:rPr>
          <w:bCs/>
        </w:rPr>
        <w:t>ecause of this effect-and-response relationship, separat</w:t>
      </w:r>
      <w:r w:rsidR="00A44DE9" w:rsidRPr="00E537E9">
        <w:rPr>
          <w:bCs/>
        </w:rPr>
        <w:t xml:space="preserve">ing </w:t>
      </w:r>
      <w:r w:rsidR="003C174A" w:rsidRPr="00E537E9">
        <w:rPr>
          <w:bCs/>
        </w:rPr>
        <w:t>student</w:t>
      </w:r>
      <w:r w:rsidR="00234FD8" w:rsidRPr="00E537E9">
        <w:rPr>
          <w:bCs/>
        </w:rPr>
        <w:t>s</w:t>
      </w:r>
      <w:r w:rsidR="003C174A" w:rsidRPr="00E537E9">
        <w:rPr>
          <w:bCs/>
        </w:rPr>
        <w:t xml:space="preserve"> from </w:t>
      </w:r>
      <w:r w:rsidR="00A44DE9" w:rsidRPr="00E537E9">
        <w:rPr>
          <w:bCs/>
        </w:rPr>
        <w:t xml:space="preserve">the </w:t>
      </w:r>
      <w:r w:rsidR="003C174A" w:rsidRPr="00E537E9">
        <w:rPr>
          <w:bCs/>
        </w:rPr>
        <w:t xml:space="preserve">changes initiated </w:t>
      </w:r>
      <w:r w:rsidR="00AA149A" w:rsidRPr="00E537E9">
        <w:rPr>
          <w:bCs/>
        </w:rPr>
        <w:t>by</w:t>
      </w:r>
      <w:r w:rsidR="003C174A" w:rsidRPr="00E537E9">
        <w:rPr>
          <w:bCs/>
        </w:rPr>
        <w:t xml:space="preserve"> being in a new environment </w:t>
      </w:r>
      <w:r w:rsidR="00AA149A" w:rsidRPr="00E537E9">
        <w:rPr>
          <w:bCs/>
        </w:rPr>
        <w:t>and</w:t>
      </w:r>
      <w:r w:rsidR="00A44DE9" w:rsidRPr="00E537E9">
        <w:rPr>
          <w:bCs/>
        </w:rPr>
        <w:t xml:space="preserve"> the context </w:t>
      </w:r>
      <w:r w:rsidR="003C174A" w:rsidRPr="00E537E9">
        <w:rPr>
          <w:bCs/>
        </w:rPr>
        <w:t>of</w:t>
      </w:r>
      <w:r w:rsidR="00AA149A" w:rsidRPr="00E537E9">
        <w:rPr>
          <w:bCs/>
        </w:rPr>
        <w:t xml:space="preserve"> the</w:t>
      </w:r>
      <w:r w:rsidR="00A44DE9" w:rsidRPr="00E537E9">
        <w:rPr>
          <w:bCs/>
        </w:rPr>
        <w:t xml:space="preserve"> new environment </w:t>
      </w:r>
      <w:r w:rsidR="00AA149A" w:rsidRPr="00E537E9">
        <w:rPr>
          <w:bCs/>
        </w:rPr>
        <w:t xml:space="preserve">itself </w:t>
      </w:r>
      <w:r w:rsidR="00A44DE9" w:rsidRPr="00E537E9">
        <w:rPr>
          <w:bCs/>
        </w:rPr>
        <w:t xml:space="preserve">is </w:t>
      </w:r>
      <w:r w:rsidR="000F061A" w:rsidRPr="00E537E9">
        <w:rPr>
          <w:bCs/>
        </w:rPr>
        <w:t>not feasible</w:t>
      </w:r>
      <w:r w:rsidR="00CE0DCC" w:rsidRPr="00E537E9">
        <w:rPr>
          <w:bCs/>
        </w:rPr>
        <w:t xml:space="preserve">. </w:t>
      </w:r>
    </w:p>
    <w:p w14:paraId="323AF0C0" w14:textId="07404B31" w:rsidR="00143CF1" w:rsidRPr="00E537E9" w:rsidRDefault="00143CF1" w:rsidP="00143CF1">
      <w:pPr>
        <w:ind w:firstLine="720"/>
        <w:rPr>
          <w:bCs/>
        </w:rPr>
      </w:pPr>
      <w:r w:rsidRPr="00E537E9">
        <w:rPr>
          <w:bCs/>
        </w:rPr>
        <w:t xml:space="preserve">Second, Yin describes a case study as an “inquiry with the technically distinctive situation in which there will be many more variables of interest than data points, and as [a] result relies on multiple sources of evidence, with data needing to converge in a triangulating fashion” </w:t>
      </w:r>
      <w:r w:rsidRPr="00E537E9">
        <w:rPr>
          <w:bCs/>
        </w:rPr>
        <w:lastRenderedPageBreak/>
        <w:t xml:space="preserve">(p.17). For this research study, interviews and weekly journals directed by prompts </w:t>
      </w:r>
      <w:r w:rsidR="00425350" w:rsidRPr="00E537E9">
        <w:rPr>
          <w:bCs/>
        </w:rPr>
        <w:t>served as data points, as well as co</w:t>
      </w:r>
      <w:r w:rsidR="005F3785" w:rsidRPr="00E537E9">
        <w:rPr>
          <w:bCs/>
        </w:rPr>
        <w:t>urse syllabi and field notes</w:t>
      </w:r>
      <w:r w:rsidRPr="00E537E9">
        <w:rPr>
          <w:bCs/>
        </w:rPr>
        <w:t xml:space="preserve">. </w:t>
      </w:r>
      <w:r w:rsidR="00780B0A" w:rsidRPr="00E537E9">
        <w:rPr>
          <w:bCs/>
        </w:rPr>
        <w:t>Varying re-occurring student experiences</w:t>
      </w:r>
      <w:r w:rsidRPr="00E537E9">
        <w:rPr>
          <w:bCs/>
        </w:rPr>
        <w:t xml:space="preserve"> over eight weeks </w:t>
      </w:r>
      <w:r w:rsidR="000259CD" w:rsidRPr="00E537E9">
        <w:rPr>
          <w:bCs/>
        </w:rPr>
        <w:t>provide</w:t>
      </w:r>
      <w:r w:rsidR="002468A0" w:rsidRPr="00E537E9">
        <w:rPr>
          <w:bCs/>
        </w:rPr>
        <w:t>d</w:t>
      </w:r>
      <w:r w:rsidRPr="00E537E9">
        <w:rPr>
          <w:bCs/>
        </w:rPr>
        <w:t xml:space="preserve"> a triangulation method for </w:t>
      </w:r>
      <w:r w:rsidR="00A268A9" w:rsidRPr="00E537E9">
        <w:rPr>
          <w:bCs/>
        </w:rPr>
        <w:t xml:space="preserve">these </w:t>
      </w:r>
      <w:r w:rsidRPr="00E537E9">
        <w:rPr>
          <w:bCs/>
        </w:rPr>
        <w:t xml:space="preserve">numerous data points to </w:t>
      </w:r>
      <w:r w:rsidR="00E9762A" w:rsidRPr="00E537E9">
        <w:rPr>
          <w:bCs/>
        </w:rPr>
        <w:t>examine students’</w:t>
      </w:r>
      <w:r w:rsidRPr="00E537E9">
        <w:rPr>
          <w:bCs/>
        </w:rPr>
        <w:t xml:space="preserve"> interpretations of their acculturati</w:t>
      </w:r>
      <w:r w:rsidR="002B5C4E" w:rsidRPr="00E537E9">
        <w:rPr>
          <w:bCs/>
        </w:rPr>
        <w:t>ve</w:t>
      </w:r>
      <w:r w:rsidRPr="00E537E9">
        <w:rPr>
          <w:bCs/>
        </w:rPr>
        <w:t xml:space="preserve"> process in their new academic context.  </w:t>
      </w:r>
    </w:p>
    <w:p w14:paraId="1A32B644" w14:textId="1FD6F8BE" w:rsidR="00143CF1" w:rsidRPr="00E537E9" w:rsidRDefault="00C80958" w:rsidP="00143CF1">
      <w:pPr>
        <w:ind w:firstLine="720"/>
        <w:rPr>
          <w:bCs/>
        </w:rPr>
      </w:pPr>
      <w:r w:rsidRPr="00E537E9">
        <w:rPr>
          <w:bCs/>
        </w:rPr>
        <w:t>T</w:t>
      </w:r>
      <w:r w:rsidR="00143CF1" w:rsidRPr="00E537E9">
        <w:rPr>
          <w:bCs/>
        </w:rPr>
        <w:t>his study was not suited for phenomenology, ethnography, or narrative inquiry paradigms because of this study’s focus, research population, data collection, and analysis. Phenomenology research studies several individuals’ conscious experiences</w:t>
      </w:r>
      <w:r w:rsidR="00745065" w:rsidRPr="00E537E9">
        <w:rPr>
          <w:bCs/>
        </w:rPr>
        <w:t>,</w:t>
      </w:r>
      <w:r w:rsidR="00143CF1" w:rsidRPr="00E537E9">
        <w:rPr>
          <w:bCs/>
        </w:rPr>
        <w:t xml:space="preserve"> mainly through interviews</w:t>
      </w:r>
      <w:r w:rsidR="000259CD" w:rsidRPr="00E537E9">
        <w:rPr>
          <w:bCs/>
        </w:rPr>
        <w:t>,</w:t>
      </w:r>
      <w:r w:rsidR="00143CF1" w:rsidRPr="00E537E9">
        <w:rPr>
          <w:bCs/>
        </w:rPr>
        <w:t xml:space="preserve"> </w:t>
      </w:r>
      <w:r w:rsidR="00745065" w:rsidRPr="00E537E9">
        <w:rPr>
          <w:bCs/>
        </w:rPr>
        <w:t>to</w:t>
      </w:r>
      <w:r w:rsidR="00051860" w:rsidRPr="00E537E9">
        <w:rPr>
          <w:bCs/>
        </w:rPr>
        <w:t xml:space="preserve"> describe </w:t>
      </w:r>
      <w:r w:rsidR="008F0325" w:rsidRPr="00E537E9">
        <w:rPr>
          <w:bCs/>
        </w:rPr>
        <w:t>those</w:t>
      </w:r>
      <w:r w:rsidR="00A23F56" w:rsidRPr="00E537E9">
        <w:rPr>
          <w:bCs/>
        </w:rPr>
        <w:t xml:space="preserve"> </w:t>
      </w:r>
      <w:r w:rsidR="002A00DF" w:rsidRPr="00E537E9">
        <w:rPr>
          <w:bCs/>
        </w:rPr>
        <w:t xml:space="preserve">lived experience </w:t>
      </w:r>
      <w:r w:rsidR="00A23F56" w:rsidRPr="00E537E9">
        <w:rPr>
          <w:bCs/>
        </w:rPr>
        <w:t>in detail and potentially</w:t>
      </w:r>
      <w:r w:rsidR="00745065" w:rsidRPr="00E537E9">
        <w:rPr>
          <w:bCs/>
        </w:rPr>
        <w:t xml:space="preserve"> create</w:t>
      </w:r>
      <w:r w:rsidR="00143CF1" w:rsidRPr="00E537E9">
        <w:rPr>
          <w:bCs/>
        </w:rPr>
        <w:t xml:space="preserve"> a composite experience </w:t>
      </w:r>
      <w:r w:rsidR="00143CF1" w:rsidRPr="00E537E9">
        <w:fldChar w:fldCharType="begin"/>
      </w:r>
      <w:r w:rsidR="00AC3AC1" w:rsidRPr="00E537E9">
        <w:instrText xml:space="preserve"> ADDIN ZOTERO_ITEM CSL_CITATION {"citationID":"qGvSx5Dr","properties":{"formattedCitation":"(J. Brown, 2020)","plainCitation":"(J. Brown, 2020)","dontUpdate":true,"noteIndex":0},"citationItems":[{"id":"9oOIUKZQ/AUg3uEWs","uris":["http://zotero.org/users/local/laZEdp6J/items/PF3TXTVZ"],"itemData":{"id":2025,"type":"webpage","abstract":"Both case study and phenomenology are involved with research processes. They are also concerned with in-depth investigations of their respective subjects.","container-title":"Difference Between.net","language":"en-US","title":"Difference Between Case Study and Phenomenology","URL":"http://www.differencebetween.net/miscellaneous/difference-between-case-study-and-phenomenology/","author":[{"family":"Brown","given":"Jean"}],"accessed":{"date-parts":[["2021",1,20]]},"issued":{"date-parts":[["2020",7,14]]}}}],"schema":"https://github.com/citation-style-language/schema/raw/master/csl-citation.json"} </w:instrText>
      </w:r>
      <w:r w:rsidR="00143CF1" w:rsidRPr="00E537E9">
        <w:fldChar w:fldCharType="separate"/>
      </w:r>
      <w:r w:rsidR="00143CF1" w:rsidRPr="00E537E9">
        <w:t>(Brown, 2020)</w:t>
      </w:r>
      <w:r w:rsidR="00143CF1" w:rsidRPr="00E537E9">
        <w:fldChar w:fldCharType="end"/>
      </w:r>
      <w:r w:rsidR="00143CF1" w:rsidRPr="00E537E9">
        <w:rPr>
          <w:bCs/>
        </w:rPr>
        <w:t>. Ethnography is centralized around the sociocultural experiences of the participants</w:t>
      </w:r>
      <w:r w:rsidR="007835DA" w:rsidRPr="00E537E9">
        <w:rPr>
          <w:bCs/>
        </w:rPr>
        <w:t xml:space="preserve">. </w:t>
      </w:r>
      <w:r w:rsidR="007C236C" w:rsidRPr="00E537E9">
        <w:rPr>
          <w:bCs/>
        </w:rPr>
        <w:t xml:space="preserve">Ethnography focuses on observing people’s lives, describing those cultural systems, and comparing that data with other societies </w:t>
      </w:r>
      <w:r w:rsidR="007C236C" w:rsidRPr="00E537E9">
        <w:fldChar w:fldCharType="begin"/>
      </w:r>
      <w:r w:rsidR="00AC3AC1" w:rsidRPr="00E537E9">
        <w:instrText xml:space="preserve"> ADDIN ZOTERO_ITEM CSL_CITATION {"citationID":"nw71sXyA","properties":{"formattedCitation":"(Suryani, 2013)","plainCitation":"(Suryani, 2013)","noteIndex":0},"citationItems":[{"id":"9oOIUKZQ/JpS053dU","uris":["http://zotero.org/users/local/laZEdp6J/items/CLNLC837"],"itemData":{"id":2020,"type":"article-journal","abstract":"This article reviews several differences between case study and ethnography in terms of definitions, characteristics, strengths and limitations. It provides current information by comparing these approaches from various social researchers' perspectives. Although each method has strong points, they both have differences in conducting observation and interview as data collection techniques; choosing the length of time of data gathering and reporting details of a particular reality.","DOI":"10.24002/jik.v5i1.221","source":"ResearchGate","title":"Comparing Case Study and Ethnography as Qualitative Research Approaches","volume":"5","author":[{"family":"Suryani","given":"Anne"}],"issued":{"date-parts":[["2013",12,4]]}}}],"schema":"https://github.com/citation-style-language/schema/raw/master/csl-citation.json"} </w:instrText>
      </w:r>
      <w:r w:rsidR="007C236C" w:rsidRPr="00E537E9">
        <w:fldChar w:fldCharType="separate"/>
      </w:r>
      <w:r w:rsidR="007C236C" w:rsidRPr="00E537E9">
        <w:t>(Suryani, 2013)</w:t>
      </w:r>
      <w:r w:rsidR="007C236C" w:rsidRPr="00E537E9">
        <w:fldChar w:fldCharType="end"/>
      </w:r>
      <w:r w:rsidR="007C236C" w:rsidRPr="00E537E9">
        <w:rPr>
          <w:bCs/>
        </w:rPr>
        <w:t xml:space="preserve">. </w:t>
      </w:r>
      <w:r w:rsidR="007835DA" w:rsidRPr="00E537E9">
        <w:rPr>
          <w:bCs/>
        </w:rPr>
        <w:t>It requires</w:t>
      </w:r>
      <w:r w:rsidR="00143CF1" w:rsidRPr="00E537E9">
        <w:rPr>
          <w:bCs/>
        </w:rPr>
        <w:t xml:space="preserve"> most</w:t>
      </w:r>
      <w:r w:rsidR="002C30AD" w:rsidRPr="00E537E9">
        <w:rPr>
          <w:bCs/>
        </w:rPr>
        <w:t xml:space="preserve"> of the researcher’s</w:t>
      </w:r>
      <w:r w:rsidR="00143CF1" w:rsidRPr="00E537E9">
        <w:rPr>
          <w:bCs/>
        </w:rPr>
        <w:t xml:space="preserve"> observations </w:t>
      </w:r>
      <w:r w:rsidR="002C30AD" w:rsidRPr="00E537E9">
        <w:rPr>
          <w:bCs/>
        </w:rPr>
        <w:t>to be</w:t>
      </w:r>
      <w:r w:rsidR="00143CF1" w:rsidRPr="00E537E9">
        <w:rPr>
          <w:bCs/>
        </w:rPr>
        <w:t xml:space="preserve"> made while immersed </w:t>
      </w:r>
      <w:r w:rsidR="003A24CF" w:rsidRPr="00E537E9">
        <w:rPr>
          <w:bCs/>
        </w:rPr>
        <w:t>in</w:t>
      </w:r>
      <w:r w:rsidR="00143CF1" w:rsidRPr="00E537E9">
        <w:rPr>
          <w:bCs/>
        </w:rPr>
        <w:t xml:space="preserve"> a shared cultural group’s lived experiences and followed up with interviews to understand the observed behavior.    Finally, narrative inquiry explores the stories of only one or two participa</w:t>
      </w:r>
      <w:r w:rsidR="007E253C" w:rsidRPr="00E537E9">
        <w:rPr>
          <w:bCs/>
        </w:rPr>
        <w:t>nts</w:t>
      </w:r>
      <w:r w:rsidR="00143CF1" w:rsidRPr="00E537E9">
        <w:rPr>
          <w:bCs/>
        </w:rPr>
        <w:t xml:space="preserve"> in spoken or written format and reports those experiences in chronological order of events </w:t>
      </w:r>
      <w:r w:rsidR="00143CF1" w:rsidRPr="00E537E9">
        <w:fldChar w:fldCharType="begin"/>
      </w:r>
      <w:r w:rsidR="00AC3AC1" w:rsidRPr="00E537E9">
        <w:instrText xml:space="preserve"> ADDIN ZOTERO_ITEM CSL_CITATION {"citationID":"6zIgz2Ol","properties":{"formattedCitation":"(Creswell, 2013)","plainCitation":"(Creswell, 2013)","noteIndex":0},"citationItems":[{"id":"9oOIUKZQ/A9pN8Mvb","uris":["http://zotero.org/users/local/laZEdp6J/items/6A3QFJRX"],"itemData":{"id":2019,"type":"book","event-place":"Thousand Oaks, CA","ISBN":"978-1-4129-9530-6","publisher":"Sage Publications, Inc","publisher-place":"Thousand Oaks, CA","title":"Qualitative inquiry and reserach design: Choosing among five approaches","author":[{"family":"Creswell","given":"John W."}],"issued":{"date-parts":[["2013"]]}}}],"schema":"https://github.com/citation-style-language/schema/raw/master/csl-citation.json"} </w:instrText>
      </w:r>
      <w:r w:rsidR="00143CF1" w:rsidRPr="00E537E9">
        <w:fldChar w:fldCharType="separate"/>
      </w:r>
      <w:r w:rsidR="00143CF1" w:rsidRPr="00E537E9">
        <w:t>(Creswell, 2013)</w:t>
      </w:r>
      <w:r w:rsidR="00143CF1" w:rsidRPr="00E537E9">
        <w:fldChar w:fldCharType="end"/>
      </w:r>
      <w:r w:rsidR="00143CF1" w:rsidRPr="00E537E9">
        <w:rPr>
          <w:bCs/>
        </w:rPr>
        <w:t xml:space="preserve">. These research methods generally </w:t>
      </w:r>
      <w:r w:rsidR="007C236C" w:rsidRPr="00E537E9">
        <w:rPr>
          <w:bCs/>
        </w:rPr>
        <w:t xml:space="preserve">use </w:t>
      </w:r>
      <w:r w:rsidR="00143CF1" w:rsidRPr="00E537E9">
        <w:rPr>
          <w:bCs/>
        </w:rPr>
        <w:t xml:space="preserve">descriptive and explanatory approaches.  </w:t>
      </w:r>
    </w:p>
    <w:p w14:paraId="73CCE927" w14:textId="217E9E7D" w:rsidR="004134A8" w:rsidRPr="00E537E9" w:rsidRDefault="00143CF1" w:rsidP="00143CF1">
      <w:pPr>
        <w:ind w:firstLine="720"/>
        <w:rPr>
          <w:bCs/>
        </w:rPr>
      </w:pPr>
      <w:r w:rsidRPr="00E537E9">
        <w:rPr>
          <w:bCs/>
        </w:rPr>
        <w:t xml:space="preserve">This research study involved </w:t>
      </w:r>
      <w:r w:rsidR="00C277B2" w:rsidRPr="00E537E9">
        <w:rPr>
          <w:bCs/>
        </w:rPr>
        <w:t>investigating</w:t>
      </w:r>
      <w:r w:rsidRPr="00E537E9">
        <w:rPr>
          <w:bCs/>
        </w:rPr>
        <w:t xml:space="preserve"> the phenomenon, or case, through in-depth interviewing of L2 international students, </w:t>
      </w:r>
      <w:r w:rsidR="006F64BE" w:rsidRPr="00E537E9">
        <w:rPr>
          <w:bCs/>
        </w:rPr>
        <w:t>receiving</w:t>
      </w:r>
      <w:r w:rsidRPr="00E537E9">
        <w:rPr>
          <w:bCs/>
        </w:rPr>
        <w:t xml:space="preserve"> </w:t>
      </w:r>
      <w:r w:rsidR="006F64BE" w:rsidRPr="00E537E9">
        <w:rPr>
          <w:bCs/>
        </w:rPr>
        <w:t>student</w:t>
      </w:r>
      <w:r w:rsidR="00CE0533" w:rsidRPr="00E537E9">
        <w:rPr>
          <w:bCs/>
        </w:rPr>
        <w:t>s’</w:t>
      </w:r>
      <w:r w:rsidRPr="00E537E9">
        <w:rPr>
          <w:bCs/>
        </w:rPr>
        <w:t xml:space="preserve"> weekly journals, and considering field notes and other documents related to the university context using more than one method compared to phenomenology. These data collection methods were triangulated to present themes focusing on the case and were supported by </w:t>
      </w:r>
      <w:r w:rsidR="003A24CF" w:rsidRPr="00E537E9">
        <w:rPr>
          <w:bCs/>
        </w:rPr>
        <w:t xml:space="preserve">a </w:t>
      </w:r>
      <w:r w:rsidRPr="00E537E9">
        <w:rPr>
          <w:bCs/>
        </w:rPr>
        <w:t xml:space="preserve">large number of quotes from those living the academic acculturative experience and not consolidated into one experience as in phenomenology </w:t>
      </w:r>
      <w:r w:rsidRPr="00E537E9">
        <w:fldChar w:fldCharType="begin"/>
      </w:r>
      <w:r w:rsidR="00AC3AC1" w:rsidRPr="00E537E9">
        <w:instrText xml:space="preserve"> ADDIN ZOTERO_ITEM CSL_CITATION {"citationID":"h4lS6FzK","properties":{"formattedCitation":"(Creswell, 2013; Yin, 2014)","plainCitation":"(Creswell, 2013; Yin, 2014)","noteIndex":0},"citationItems":[{"id":"9oOIUKZQ/A9pN8Mvb","uris":["http://zotero.org/users/local/laZEdp6J/items/6A3QFJRX"],"itemData":{"id":2019,"type":"book","event-place":"Thousand Oaks, CA","ISBN":"978-1-4129-9530-6","publisher":"Sage Publications, Inc","publisher-place":"Thousand Oaks, CA","title":"Qualitative inquiry and reserach design: Choosing among five approaches","author":[{"family":"Creswell","given":"John W."}],"issued":{"date-parts":[["2013"]]}}},{"id":"9oOIUKZQ/1yodQ0lF","uris":["http://zotero.org/users/local/laZEdp6J/items/V34KWTJW"],"itemData":{"id":1989,"type":"book","edition":"Fifth Edition","event-place":"Thousand Oaks, CA","ISBN":"978-1-4522-4256-9","publisher":"Sage Publications, Inc","publisher-place":"Thousand Oaks, CA","title":"Case study reserach: Design and Methods","author":[{"family":"Yin","given":"Robert K."}],"issued":{"date-parts":[["2014"]]}}}],"schema":"https://github.com/citation-style-language/schema/raw/master/csl-citation.json"} </w:instrText>
      </w:r>
      <w:r w:rsidRPr="00E537E9">
        <w:fldChar w:fldCharType="separate"/>
      </w:r>
      <w:r w:rsidRPr="00E537E9">
        <w:t>(Creswell, 2013; Yin, 2014)</w:t>
      </w:r>
      <w:r w:rsidRPr="00E537E9">
        <w:fldChar w:fldCharType="end"/>
      </w:r>
      <w:r w:rsidRPr="00E537E9">
        <w:rPr>
          <w:bCs/>
        </w:rPr>
        <w:t xml:space="preserve">. </w:t>
      </w:r>
    </w:p>
    <w:p w14:paraId="2687113E" w14:textId="5A0458BB" w:rsidR="00143CF1" w:rsidRPr="00E537E9" w:rsidRDefault="00143CF1" w:rsidP="00143CF1">
      <w:pPr>
        <w:ind w:firstLine="720"/>
        <w:rPr>
          <w:bCs/>
        </w:rPr>
      </w:pPr>
      <w:r w:rsidRPr="00E537E9">
        <w:rPr>
          <w:bCs/>
        </w:rPr>
        <w:lastRenderedPageBreak/>
        <w:t>This study was also exploratory compared to the explanatory focus of ethnography and narrative inquiry. I conducted an initial semi-structured interview around academic acculturation</w:t>
      </w:r>
      <w:r w:rsidR="00A74237" w:rsidRPr="00E537E9">
        <w:rPr>
          <w:bCs/>
        </w:rPr>
        <w:t>. I followed</w:t>
      </w:r>
      <w:r w:rsidRPr="00E537E9">
        <w:rPr>
          <w:bCs/>
        </w:rPr>
        <w:t xml:space="preserve"> up with two semi-structured interviews based on weekly journal categories, which differs from ethnography because </w:t>
      </w:r>
      <w:r w:rsidR="007835DA" w:rsidRPr="00E537E9">
        <w:rPr>
          <w:bCs/>
        </w:rPr>
        <w:t>interviews usually</w:t>
      </w:r>
      <w:r w:rsidRPr="00E537E9">
        <w:rPr>
          <w:bCs/>
        </w:rPr>
        <w:t xml:space="preserve"> feature questions about observations. However, pandemic safety protocols prevented me from observing students in their academic environments. </w:t>
      </w:r>
    </w:p>
    <w:p w14:paraId="26AD3664" w14:textId="55E59DBC" w:rsidR="00143CF1" w:rsidRPr="00E537E9" w:rsidRDefault="00143CF1" w:rsidP="00143CF1">
      <w:pPr>
        <w:ind w:firstLine="720"/>
        <w:rPr>
          <w:bCs/>
        </w:rPr>
      </w:pPr>
      <w:r w:rsidRPr="00E537E9">
        <w:rPr>
          <w:bCs/>
        </w:rPr>
        <w:t>Instead of interviewing one or two people</w:t>
      </w:r>
      <w:r w:rsidR="000F4C99" w:rsidRPr="00E537E9">
        <w:rPr>
          <w:bCs/>
        </w:rPr>
        <w:t>,</w:t>
      </w:r>
      <w:r w:rsidRPr="00E537E9">
        <w:rPr>
          <w:bCs/>
        </w:rPr>
        <w:t xml:space="preserve"> as in phenomenology and narrative inquiry, </w:t>
      </w:r>
      <w:r w:rsidR="004134A8" w:rsidRPr="00E537E9">
        <w:rPr>
          <w:bCs/>
        </w:rPr>
        <w:t>I</w:t>
      </w:r>
      <w:r w:rsidRPr="00E537E9">
        <w:rPr>
          <w:bCs/>
        </w:rPr>
        <w:t xml:space="preserve"> interviewed five people. </w:t>
      </w:r>
      <w:r w:rsidR="00951942" w:rsidRPr="00E537E9">
        <w:rPr>
          <w:bCs/>
        </w:rPr>
        <w:t>F</w:t>
      </w:r>
      <w:r w:rsidR="000F4C99" w:rsidRPr="00E537E9">
        <w:rPr>
          <w:bCs/>
        </w:rPr>
        <w:t>indings were reported according to themes instead of chronological events</w:t>
      </w:r>
      <w:r w:rsidR="00951942" w:rsidRPr="00E537E9">
        <w:rPr>
          <w:bCs/>
        </w:rPr>
        <w:t xml:space="preserve"> as in narrative inquir</w:t>
      </w:r>
      <w:r w:rsidR="00C93087" w:rsidRPr="00E537E9">
        <w:rPr>
          <w:bCs/>
        </w:rPr>
        <w:t>y</w:t>
      </w:r>
      <w:r w:rsidRPr="00E537E9">
        <w:rPr>
          <w:bCs/>
        </w:rPr>
        <w:t xml:space="preserve">. Even though students may not have been entirely cognizant of how their experiences impacted their acculturation process, I depended on </w:t>
      </w:r>
      <w:r w:rsidR="000F4C99" w:rsidRPr="00E537E9">
        <w:rPr>
          <w:bCs/>
        </w:rPr>
        <w:t>students</w:t>
      </w:r>
      <w:r w:rsidR="00A93C61" w:rsidRPr="00E537E9">
        <w:rPr>
          <w:bCs/>
        </w:rPr>
        <w:t>’</w:t>
      </w:r>
      <w:r w:rsidRPr="00E537E9">
        <w:rPr>
          <w:bCs/>
        </w:rPr>
        <w:t xml:space="preserve"> self-described experiences to interpret their ideas about their academic acculturative </w:t>
      </w:r>
      <w:r w:rsidR="00E15204" w:rsidRPr="00E537E9">
        <w:rPr>
          <w:bCs/>
        </w:rPr>
        <w:t>process and their academic success</w:t>
      </w:r>
      <w:r w:rsidRPr="00E537E9">
        <w:rPr>
          <w:bCs/>
        </w:rPr>
        <w:t xml:space="preserve">.  Therefore, </w:t>
      </w:r>
      <w:r w:rsidR="000F4C99" w:rsidRPr="00E537E9">
        <w:rPr>
          <w:bCs/>
        </w:rPr>
        <w:t xml:space="preserve">the </w:t>
      </w:r>
      <w:r w:rsidRPr="00E537E9">
        <w:rPr>
          <w:bCs/>
        </w:rPr>
        <w:t xml:space="preserve">focus of </w:t>
      </w:r>
      <w:r w:rsidR="000F4C99" w:rsidRPr="00E537E9">
        <w:rPr>
          <w:bCs/>
        </w:rPr>
        <w:t xml:space="preserve">the </w:t>
      </w:r>
      <w:r w:rsidRPr="00E537E9">
        <w:rPr>
          <w:bCs/>
        </w:rPr>
        <w:t xml:space="preserve">study, number of participants, methods of inquiry, and analysis procedures </w:t>
      </w:r>
      <w:r w:rsidR="00CE0533" w:rsidRPr="00E537E9">
        <w:rPr>
          <w:bCs/>
        </w:rPr>
        <w:t>guided my choice to design this research as</w:t>
      </w:r>
      <w:r w:rsidR="005C357B" w:rsidRPr="00E537E9">
        <w:rPr>
          <w:bCs/>
        </w:rPr>
        <w:t xml:space="preserve"> a</w:t>
      </w:r>
      <w:r w:rsidRPr="00E537E9">
        <w:rPr>
          <w:bCs/>
        </w:rPr>
        <w:t xml:space="preserve"> case study </w:t>
      </w:r>
      <w:r w:rsidR="005C357B" w:rsidRPr="00E537E9">
        <w:rPr>
          <w:bCs/>
        </w:rPr>
        <w:t>rather than an</w:t>
      </w:r>
      <w:r w:rsidRPr="00E537E9">
        <w:rPr>
          <w:bCs/>
        </w:rPr>
        <w:t xml:space="preserve">other qualitative research </w:t>
      </w:r>
      <w:r w:rsidR="005C357B" w:rsidRPr="00E537E9">
        <w:rPr>
          <w:bCs/>
        </w:rPr>
        <w:t>methodology</w:t>
      </w:r>
      <w:r w:rsidRPr="00E537E9">
        <w:rPr>
          <w:bCs/>
        </w:rPr>
        <w:t xml:space="preserve">. </w:t>
      </w:r>
    </w:p>
    <w:p w14:paraId="5E0C5D03" w14:textId="77777777" w:rsidR="00143CF1" w:rsidRPr="00E537E9" w:rsidRDefault="00143CF1" w:rsidP="00BA100E">
      <w:pPr>
        <w:pStyle w:val="Heading2"/>
      </w:pPr>
      <w:bookmarkStart w:id="45" w:name="_Toc148217360"/>
      <w:r w:rsidRPr="00E537E9">
        <w:t>Data Collection</w:t>
      </w:r>
      <w:bookmarkEnd w:id="45"/>
    </w:p>
    <w:p w14:paraId="1B592F42" w14:textId="18B691F0" w:rsidR="00143CF1" w:rsidRPr="00E537E9" w:rsidRDefault="00143CF1" w:rsidP="00143CF1">
      <w:pPr>
        <w:contextualSpacing/>
        <w:rPr>
          <w:bCs/>
        </w:rPr>
      </w:pPr>
      <w:r w:rsidRPr="00E537E9">
        <w:rPr>
          <w:b/>
        </w:rPr>
        <w:tab/>
      </w:r>
      <w:r w:rsidRPr="00E537E9">
        <w:rPr>
          <w:bCs/>
        </w:rPr>
        <w:t xml:space="preserve"> The following describes how data was gathered in monthly interviews and weekly audio, video, </w:t>
      </w:r>
      <w:r w:rsidR="000F4C99" w:rsidRPr="00E537E9">
        <w:rPr>
          <w:bCs/>
        </w:rPr>
        <w:t>and</w:t>
      </w:r>
      <w:r w:rsidRPr="00E537E9">
        <w:rPr>
          <w:bCs/>
        </w:rPr>
        <w:t xml:space="preserve"> written journal</w:t>
      </w:r>
      <w:r w:rsidR="00AC6E6A" w:rsidRPr="00E537E9">
        <w:rPr>
          <w:bCs/>
        </w:rPr>
        <w:t>s, as well as thorough</w:t>
      </w:r>
      <w:r w:rsidR="008F361C" w:rsidRPr="00E537E9">
        <w:rPr>
          <w:bCs/>
        </w:rPr>
        <w:t xml:space="preserve"> documents.</w:t>
      </w:r>
    </w:p>
    <w:p w14:paraId="4776B16C" w14:textId="77777777" w:rsidR="00143CF1" w:rsidRPr="00E537E9" w:rsidRDefault="00143CF1" w:rsidP="00450468">
      <w:pPr>
        <w:pStyle w:val="Heading3"/>
      </w:pPr>
      <w:bookmarkStart w:id="46" w:name="_Toc148217361"/>
      <w:r w:rsidRPr="00E537E9">
        <w:t>Interviews</w:t>
      </w:r>
      <w:bookmarkEnd w:id="46"/>
    </w:p>
    <w:p w14:paraId="229F7272" w14:textId="6A29C960" w:rsidR="00823CC0" w:rsidRPr="00E537E9" w:rsidRDefault="00143CF1" w:rsidP="00143CF1">
      <w:pPr>
        <w:ind w:firstLine="720"/>
        <w:contextualSpacing/>
        <w:rPr>
          <w:bCs/>
        </w:rPr>
      </w:pPr>
      <w:r w:rsidRPr="00E537E9">
        <w:rPr>
          <w:bCs/>
        </w:rPr>
        <w:t xml:space="preserve">“At the root of in-depth interviewing is an interest in understanding the lived experience of other people and the meaning they make of that experience” </w:t>
      </w:r>
      <w:r w:rsidRPr="00E537E9">
        <w:fldChar w:fldCharType="begin"/>
      </w:r>
      <w:r w:rsidR="00AC3AC1" w:rsidRPr="00E537E9">
        <w:instrText xml:space="preserve"> ADDIN ZOTERO_ITEM CSL_CITATION {"citationID":"2149PjSO","properties":{"formattedCitation":"(Seidman, 2006)","plainCitation":"(Seidman, 2006)","noteIndex":0},"citationItems":[{"id":"9oOIUKZQ/JPl90Stv","uris":["http://zotero.org/users/local/laZEdp6J/items/JSQAJC5M"],"itemData":{"id":1903,"type":"book","edition":"Third Edition","event-place":"New York, NY","ISBN":"978-0-8077-4666-0","number-of-pages":"162","publisher":"Teachers College Press","publisher-place":"New York, NY","title":"Interviewing as qualitative reserach: A guide for researchers in education and the social sciences","author":[{"family":"Seidman","given":"Irving"}],"issued":{"date-parts":[["2006"]]}}}],"schema":"https://github.com/citation-style-language/schema/raw/master/csl-citation.json"} </w:instrText>
      </w:r>
      <w:r w:rsidRPr="00E537E9">
        <w:fldChar w:fldCharType="separate"/>
      </w:r>
      <w:r w:rsidRPr="00E537E9">
        <w:t>(Seidman, 2006)</w:t>
      </w:r>
      <w:r w:rsidRPr="00E537E9">
        <w:fldChar w:fldCharType="end"/>
      </w:r>
      <w:r w:rsidRPr="00E537E9">
        <w:rPr>
          <w:bCs/>
        </w:rPr>
        <w:t xml:space="preserve">. Without predisposing students to potential acculturative </w:t>
      </w:r>
      <w:r w:rsidR="009B756F" w:rsidRPr="00E537E9">
        <w:rPr>
          <w:bCs/>
        </w:rPr>
        <w:t xml:space="preserve">challenges </w:t>
      </w:r>
      <w:r w:rsidR="00CE35AF" w:rsidRPr="00E537E9">
        <w:rPr>
          <w:bCs/>
        </w:rPr>
        <w:t>or accomplishments</w:t>
      </w:r>
      <w:r w:rsidRPr="00E537E9">
        <w:rPr>
          <w:bCs/>
        </w:rPr>
        <w:t xml:space="preserve">, I facilitated semi-structured and </w:t>
      </w:r>
      <w:r w:rsidR="00A93C61" w:rsidRPr="00E537E9">
        <w:rPr>
          <w:bCs/>
        </w:rPr>
        <w:t>discussion-style</w:t>
      </w:r>
      <w:r w:rsidRPr="00E537E9">
        <w:rPr>
          <w:bCs/>
        </w:rPr>
        <w:t xml:space="preserve"> interviews</w:t>
      </w:r>
      <w:r w:rsidR="00764275" w:rsidRPr="00E537E9">
        <w:rPr>
          <w:bCs/>
        </w:rPr>
        <w:t xml:space="preserve"> with individual students</w:t>
      </w:r>
      <w:r w:rsidRPr="00E537E9">
        <w:rPr>
          <w:bCs/>
        </w:rPr>
        <w:t xml:space="preserve">. My goal was to listen to </w:t>
      </w:r>
      <w:r w:rsidRPr="00E537E9">
        <w:rPr>
          <w:bCs/>
        </w:rPr>
        <w:lastRenderedPageBreak/>
        <w:t xml:space="preserve">verbal </w:t>
      </w:r>
      <w:r w:rsidR="00600933" w:rsidRPr="00E537E9">
        <w:rPr>
          <w:bCs/>
        </w:rPr>
        <w:t xml:space="preserve">communication </w:t>
      </w:r>
      <w:r w:rsidRPr="00E537E9">
        <w:rPr>
          <w:bCs/>
        </w:rPr>
        <w:t xml:space="preserve">and note non-verbal </w:t>
      </w:r>
      <w:r w:rsidR="00A93C61" w:rsidRPr="00E537E9">
        <w:rPr>
          <w:bCs/>
        </w:rPr>
        <w:t>communication</w:t>
      </w:r>
      <w:r w:rsidR="004F1E8E" w:rsidRPr="00E537E9">
        <w:rPr>
          <w:bCs/>
        </w:rPr>
        <w:t>, such as gestures and facial expressions,</w:t>
      </w:r>
      <w:r w:rsidR="000B0C78" w:rsidRPr="00E537E9">
        <w:rPr>
          <w:bCs/>
        </w:rPr>
        <w:t xml:space="preserve"> while observing</w:t>
      </w:r>
      <w:r w:rsidR="004F1E8E" w:rsidRPr="00E537E9">
        <w:rPr>
          <w:bCs/>
        </w:rPr>
        <w:t xml:space="preserve"> students</w:t>
      </w:r>
      <w:r w:rsidR="00783C08" w:rsidRPr="00E537E9">
        <w:rPr>
          <w:bCs/>
        </w:rPr>
        <w:t xml:space="preserve"> </w:t>
      </w:r>
      <w:r w:rsidR="000B0C78" w:rsidRPr="00E537E9">
        <w:rPr>
          <w:bCs/>
        </w:rPr>
        <w:t xml:space="preserve">during their </w:t>
      </w:r>
      <w:r w:rsidR="00783C08" w:rsidRPr="00E537E9">
        <w:rPr>
          <w:bCs/>
        </w:rPr>
        <w:t>online</w:t>
      </w:r>
      <w:r w:rsidR="002C02D4" w:rsidRPr="00E537E9">
        <w:rPr>
          <w:bCs/>
        </w:rPr>
        <w:t xml:space="preserve"> Zoom</w:t>
      </w:r>
      <w:r w:rsidR="000B0C78" w:rsidRPr="00E537E9">
        <w:rPr>
          <w:bCs/>
        </w:rPr>
        <w:t xml:space="preserve"> interviews</w:t>
      </w:r>
      <w:r w:rsidRPr="00E537E9">
        <w:rPr>
          <w:bCs/>
        </w:rPr>
        <w:t xml:space="preserve">. </w:t>
      </w:r>
    </w:p>
    <w:p w14:paraId="2F8149C9" w14:textId="076B600E" w:rsidR="00143CF1" w:rsidRPr="00E537E9" w:rsidRDefault="007C11BF" w:rsidP="00143CF1">
      <w:pPr>
        <w:ind w:firstLine="720"/>
        <w:contextualSpacing/>
        <w:rPr>
          <w:bCs/>
        </w:rPr>
      </w:pPr>
      <w:r w:rsidRPr="00E537E9">
        <w:rPr>
          <w:bCs/>
        </w:rPr>
        <w:t xml:space="preserve">Interacting with students individually in person is the most powerful method for exploring students’ own lived experiences. </w:t>
      </w:r>
      <w:r w:rsidR="00A364FC" w:rsidRPr="00E537E9">
        <w:rPr>
          <w:bCs/>
        </w:rPr>
        <w:t>While</w:t>
      </w:r>
      <w:r w:rsidR="00143CF1" w:rsidRPr="00E537E9">
        <w:rPr>
          <w:bCs/>
        </w:rPr>
        <w:t xml:space="preserve"> </w:t>
      </w:r>
      <w:r w:rsidR="00BC47F9" w:rsidRPr="00E537E9">
        <w:rPr>
          <w:bCs/>
        </w:rPr>
        <w:t>I offered each student the</w:t>
      </w:r>
      <w:r w:rsidR="00143CF1" w:rsidRPr="00E537E9">
        <w:rPr>
          <w:bCs/>
        </w:rPr>
        <w:t xml:space="preserve"> option for in-person interviewing at a campus locale of the students’ choosing</w:t>
      </w:r>
      <w:r w:rsidR="00FE7870" w:rsidRPr="00E537E9">
        <w:rPr>
          <w:bCs/>
        </w:rPr>
        <w:t>, a</w:t>
      </w:r>
      <w:r w:rsidR="00BC47F9" w:rsidRPr="00E537E9">
        <w:rPr>
          <w:bCs/>
        </w:rPr>
        <w:t>ll</w:t>
      </w:r>
      <w:r w:rsidR="00143CF1" w:rsidRPr="00E537E9">
        <w:rPr>
          <w:bCs/>
        </w:rPr>
        <w:t xml:space="preserve"> student</w:t>
      </w:r>
      <w:r w:rsidR="00BC47F9" w:rsidRPr="00E537E9">
        <w:rPr>
          <w:bCs/>
        </w:rPr>
        <w:t>s</w:t>
      </w:r>
      <w:r w:rsidR="00143CF1" w:rsidRPr="00E537E9">
        <w:rPr>
          <w:bCs/>
        </w:rPr>
        <w:t xml:space="preserve"> chose online interviewing. </w:t>
      </w:r>
      <w:r w:rsidR="00A364FC" w:rsidRPr="00E537E9">
        <w:rPr>
          <w:bCs/>
        </w:rPr>
        <w:t xml:space="preserve">Each student participated in online interviewing through the university’s Zoom internet video-conferencing tool with activated security features, including registration and login.  This mode of </w:t>
      </w:r>
      <w:r w:rsidR="00143CF1" w:rsidRPr="00E537E9">
        <w:rPr>
          <w:bCs/>
        </w:rPr>
        <w:t>interviewing gave L2 international students agency in communicating their ideas. In this interview manner, students opted to show</w:t>
      </w:r>
      <w:r w:rsidR="003763D9" w:rsidRPr="00E537E9">
        <w:rPr>
          <w:bCs/>
        </w:rPr>
        <w:t xml:space="preserve"> or not show</w:t>
      </w:r>
      <w:r w:rsidR="00143CF1" w:rsidRPr="00E537E9">
        <w:rPr>
          <w:bCs/>
        </w:rPr>
        <w:t xml:space="preserve"> their </w:t>
      </w:r>
      <w:r w:rsidR="00FA2F98" w:rsidRPr="00E537E9">
        <w:rPr>
          <w:bCs/>
        </w:rPr>
        <w:t>faces</w:t>
      </w:r>
      <w:r w:rsidR="00143CF1" w:rsidRPr="00E537E9">
        <w:rPr>
          <w:bCs/>
        </w:rPr>
        <w:t xml:space="preserve">, controlled their time investment, felt safer quarantining while participating, and felt less pressure to share in their controlled environment. </w:t>
      </w:r>
    </w:p>
    <w:p w14:paraId="0DF87DC9" w14:textId="70EB5F30" w:rsidR="00143CF1" w:rsidRPr="00E537E9" w:rsidRDefault="00143CF1" w:rsidP="00143CF1">
      <w:pPr>
        <w:ind w:firstLine="720"/>
        <w:contextualSpacing/>
      </w:pPr>
      <w:r w:rsidRPr="00E537E9">
        <w:t xml:space="preserve">As students volunteered to participate via Institutional Review Board (IRB) specifications, interview appointments were confirmed through school email addresses. </w:t>
      </w:r>
      <w:r w:rsidR="00FA2F98" w:rsidRPr="00E537E9">
        <w:t xml:space="preserve">Before the first online interview, </w:t>
      </w:r>
      <w:r w:rsidR="00B41C98" w:rsidRPr="00E537E9">
        <w:t xml:space="preserve">I emailed </w:t>
      </w:r>
      <w:r w:rsidR="00FA2F98" w:rsidRPr="00E537E9">
        <w:t xml:space="preserve">a set of open-ended questions to students </w:t>
      </w:r>
      <w:r w:rsidR="00B41C98" w:rsidRPr="00E537E9">
        <w:t xml:space="preserve">via the university system for them </w:t>
      </w:r>
      <w:r w:rsidRPr="00E537E9">
        <w:t xml:space="preserve">to ponder their responses and gather English words and phrases necessary for expression if needed.  Questions remained as open-ended as possible to </w:t>
      </w:r>
      <w:r w:rsidR="00DC26FF" w:rsidRPr="00E537E9">
        <w:t>allow students</w:t>
      </w:r>
      <w:r w:rsidR="007835DA" w:rsidRPr="00E537E9">
        <w:t xml:space="preserve"> to share their </w:t>
      </w:r>
      <w:r w:rsidRPr="00E537E9">
        <w:t xml:space="preserve">perspectives. </w:t>
      </w:r>
    </w:p>
    <w:p w14:paraId="10FE52BA" w14:textId="36EAA41C" w:rsidR="00143CF1" w:rsidRPr="00E537E9" w:rsidRDefault="00143CF1" w:rsidP="00143CF1">
      <w:pPr>
        <w:ind w:firstLine="720"/>
        <w:contextualSpacing/>
      </w:pPr>
      <w:r w:rsidRPr="00E537E9">
        <w:t xml:space="preserve">During all three interviews, I referenced potential open-ended questions to prompt responses. </w:t>
      </w:r>
      <w:r w:rsidR="00424FD3" w:rsidRPr="00E537E9">
        <w:t>I gave each student the cho</w:t>
      </w:r>
      <w:r w:rsidR="001F6856" w:rsidRPr="00E537E9">
        <w:t xml:space="preserve">ice of selecting their </w:t>
      </w:r>
      <w:r w:rsidR="00CE12E9" w:rsidRPr="00E537E9">
        <w:t xml:space="preserve">first </w:t>
      </w:r>
      <w:r w:rsidR="001F6856" w:rsidRPr="00E537E9">
        <w:t xml:space="preserve">question. </w:t>
      </w:r>
      <w:r w:rsidRPr="00E537E9">
        <w:t xml:space="preserve">As a question was selected, I pointed to each question for easier understanding. </w:t>
      </w:r>
      <w:r w:rsidR="00DC26FF" w:rsidRPr="00E537E9">
        <w:t>The second</w:t>
      </w:r>
      <w:r w:rsidRPr="00E537E9">
        <w:t xml:space="preserve"> and third interview questions were focused on follow-up and clarification inquiries based on students’ journal entries and previous interviews.  Other discussion questions were also introduced. As done previously, questions were indicated on </w:t>
      </w:r>
      <w:r w:rsidR="00DC26FF" w:rsidRPr="00E537E9">
        <w:t xml:space="preserve">the </w:t>
      </w:r>
      <w:r w:rsidRPr="00E537E9">
        <w:t xml:space="preserve">screen.  Some questions were </w:t>
      </w:r>
      <w:r w:rsidR="002C116F" w:rsidRPr="00E537E9">
        <w:t>spontaneous</w:t>
      </w:r>
      <w:r w:rsidRPr="00E537E9">
        <w:t xml:space="preserve">. </w:t>
      </w:r>
      <w:r w:rsidR="002C0015" w:rsidRPr="00E537E9">
        <w:t>I also had a</w:t>
      </w:r>
      <w:r w:rsidRPr="00E537E9">
        <w:t xml:space="preserve"> list of </w:t>
      </w:r>
      <w:r w:rsidRPr="00E537E9">
        <w:lastRenderedPageBreak/>
        <w:t xml:space="preserve">categorized questions centered around potential topics </w:t>
      </w:r>
      <w:r w:rsidR="005D03BE" w:rsidRPr="00E537E9">
        <w:t>to</w:t>
      </w:r>
      <w:r w:rsidRPr="00E537E9">
        <w:t xml:space="preserve"> refer </w:t>
      </w:r>
      <w:r w:rsidR="0084674B" w:rsidRPr="00E537E9">
        <w:t xml:space="preserve">to </w:t>
      </w:r>
      <w:r w:rsidRPr="00E537E9">
        <w:t xml:space="preserve">during the interview as needed (See Appendix A).  </w:t>
      </w:r>
    </w:p>
    <w:p w14:paraId="07B860B9" w14:textId="3835B47B" w:rsidR="00143CF1" w:rsidRPr="00E537E9" w:rsidRDefault="00143CF1" w:rsidP="00143CF1">
      <w:pPr>
        <w:ind w:firstLine="720"/>
        <w:contextualSpacing/>
      </w:pPr>
      <w:r w:rsidRPr="00E537E9">
        <w:t xml:space="preserve">Interviews </w:t>
      </w:r>
      <w:r w:rsidR="00D32DC1" w:rsidRPr="00E537E9">
        <w:t>lasted</w:t>
      </w:r>
      <w:r w:rsidRPr="00E537E9">
        <w:t xml:space="preserve"> about 45 to 60 minutes each. Three interviews were conducted during the semester for Week 7 or 8, Week 10 or 11, and Week 15 or 16, depending on each student’s schedule. The initial interviews were scheduled soon after </w:t>
      </w:r>
      <w:proofErr w:type="spellStart"/>
      <w:r w:rsidRPr="00E537E9">
        <w:t>th</w:t>
      </w:r>
      <w:proofErr w:type="spellEnd"/>
      <w:r w:rsidRPr="00E537E9">
        <w:t xml:space="preserve"> IRB approved this research study.  Data from the previous interview(s) and journals </w:t>
      </w:r>
      <w:r w:rsidR="00DC26FF" w:rsidRPr="00E537E9">
        <w:t>were</w:t>
      </w:r>
      <w:r w:rsidRPr="00E537E9">
        <w:t xml:space="preserve"> clarified at the following interview. </w:t>
      </w:r>
    </w:p>
    <w:p w14:paraId="5B28044C" w14:textId="4237F402" w:rsidR="00AA6248" w:rsidRPr="00E537E9" w:rsidRDefault="00CE0ED1" w:rsidP="00143CF1">
      <w:pPr>
        <w:ind w:firstLine="720"/>
      </w:pPr>
      <w:r w:rsidRPr="00E537E9">
        <w:t>All interviews were recorded via Zoom and automatically stored in the university’s secure media venue for transcript purposes</w:t>
      </w:r>
      <w:r w:rsidR="00143CF1" w:rsidRPr="00E537E9">
        <w:t xml:space="preserve">.  Audio recordings of the interviews were transcribed by </w:t>
      </w:r>
      <w:r w:rsidR="00BA5341" w:rsidRPr="00E537E9">
        <w:t>a</w:t>
      </w:r>
      <w:r w:rsidR="00143CF1" w:rsidRPr="00E537E9">
        <w:t xml:space="preserve"> transcriptionist service, who had provided a non-disclosure form in adherence with IRB regulations.  Typed field notes and </w:t>
      </w:r>
      <w:r w:rsidR="00501386" w:rsidRPr="00E537E9">
        <w:t>information attained through and about each student’s interview were</w:t>
      </w:r>
      <w:r w:rsidR="00143CF1" w:rsidRPr="00E537E9">
        <w:t xml:space="preserve"> uploaded</w:t>
      </w:r>
      <w:r w:rsidR="00C15DA1" w:rsidRPr="00E537E9">
        <w:t xml:space="preserve"> </w:t>
      </w:r>
      <w:r w:rsidR="00AA6248" w:rsidRPr="00E537E9">
        <w:t>through university protection measures and IRB</w:t>
      </w:r>
      <w:r w:rsidR="0045298A" w:rsidRPr="00E537E9">
        <w:t>/university</w:t>
      </w:r>
      <w:r w:rsidR="007B4881" w:rsidRPr="00E537E9">
        <w:t>-</w:t>
      </w:r>
      <w:r w:rsidR="0045298A" w:rsidRPr="00E537E9">
        <w:t xml:space="preserve">mandated password protected software. </w:t>
      </w:r>
    </w:p>
    <w:p w14:paraId="476340B2" w14:textId="6BF0EA77" w:rsidR="00143CF1" w:rsidRPr="00E537E9" w:rsidRDefault="00AE4201" w:rsidP="00143CF1">
      <w:pPr>
        <w:ind w:firstLine="720"/>
      </w:pPr>
      <w:r w:rsidRPr="00E537E9">
        <w:t>S</w:t>
      </w:r>
      <w:r w:rsidR="00D32DC1" w:rsidRPr="00E537E9">
        <w:t>ubsequently, s</w:t>
      </w:r>
      <w:r w:rsidR="00143CF1" w:rsidRPr="00E537E9">
        <w:t xml:space="preserve">tudent interview recordings were erased after the research was transcribed and verified. </w:t>
      </w:r>
    </w:p>
    <w:p w14:paraId="45B5BBF0" w14:textId="77777777" w:rsidR="00143CF1" w:rsidRPr="00E537E9" w:rsidRDefault="00143CF1" w:rsidP="00450468">
      <w:pPr>
        <w:pStyle w:val="Heading3"/>
      </w:pPr>
      <w:bookmarkStart w:id="47" w:name="_Toc148217362"/>
      <w:r w:rsidRPr="00E537E9">
        <w:t>Weekly Journal Entries</w:t>
      </w:r>
      <w:bookmarkEnd w:id="47"/>
    </w:p>
    <w:p w14:paraId="67F7C6C5" w14:textId="14F71261" w:rsidR="00143CF1" w:rsidRPr="00E537E9" w:rsidRDefault="00143CF1" w:rsidP="00143CF1">
      <w:pPr>
        <w:ind w:firstLine="720"/>
      </w:pPr>
      <w:r w:rsidRPr="00E537E9">
        <w:t>Students were asked to recount their weekly challenges and successes</w:t>
      </w:r>
      <w:r w:rsidR="00915A13" w:rsidRPr="00E537E9">
        <w:t>,</w:t>
      </w:r>
      <w:r w:rsidRPr="00E537E9">
        <w:t xml:space="preserve"> accompanied by how they dealt with any </w:t>
      </w:r>
      <w:r w:rsidR="002E3109" w:rsidRPr="00E537E9">
        <w:t>obstacles</w:t>
      </w:r>
      <w:r w:rsidRPr="00E537E9">
        <w:t xml:space="preserve"> and how their experiences may have affected their academic experiences.  </w:t>
      </w:r>
      <w:r w:rsidR="00840550" w:rsidRPr="00E537E9">
        <w:t xml:space="preserve">They reported weekly using their preferred media form, such as written or audio. </w:t>
      </w:r>
      <w:r w:rsidRPr="00E537E9">
        <w:t xml:space="preserve">Specifically, students answered the weekly prompts: “1. A. What was a challenge this week, and what did I do about it? B. How did this situation affect my thoughts and actions about university?  2. A. What was a success I had this week?  B. How did this situation affect my thoughts and actions about university?” </w:t>
      </w:r>
    </w:p>
    <w:p w14:paraId="27915294" w14:textId="5BE8CE11" w:rsidR="00143CF1" w:rsidRPr="00E537E9" w:rsidRDefault="00143CF1" w:rsidP="00143CF1">
      <w:pPr>
        <w:ind w:firstLine="720"/>
      </w:pPr>
      <w:r w:rsidRPr="00E537E9">
        <w:lastRenderedPageBreak/>
        <w:t>To encourage proper time management, at the first interview</w:t>
      </w:r>
      <w:r w:rsidR="00915A13" w:rsidRPr="00E537E9">
        <w:t>,</w:t>
      </w:r>
      <w:r w:rsidRPr="00E537E9">
        <w:t xml:space="preserve"> students were asked to decide </w:t>
      </w:r>
      <w:r w:rsidR="00915A13" w:rsidRPr="00E537E9">
        <w:t xml:space="preserve">on </w:t>
      </w:r>
      <w:r w:rsidRPr="00E537E9">
        <w:t>a tentative day of the week to accomplish this task. I then sent a reminder email weekly</w:t>
      </w:r>
      <w:r w:rsidR="00407F6F" w:rsidRPr="00E537E9">
        <w:t>,</w:t>
      </w:r>
      <w:r w:rsidRPr="00E537E9">
        <w:t xml:space="preserve"> the day before each student’s chosen day containing the prompts and a list of </w:t>
      </w:r>
      <w:r w:rsidR="004E7F3A" w:rsidRPr="00E537E9">
        <w:t xml:space="preserve">various forms of </w:t>
      </w:r>
      <w:r w:rsidRPr="00E537E9">
        <w:t xml:space="preserve">media </w:t>
      </w:r>
      <w:r w:rsidR="00CD16F5" w:rsidRPr="00E537E9">
        <w:t xml:space="preserve">that </w:t>
      </w:r>
      <w:r w:rsidR="00732157" w:rsidRPr="00E537E9">
        <w:t xml:space="preserve">they could use </w:t>
      </w:r>
      <w:r w:rsidRPr="00E537E9">
        <w:t xml:space="preserve">for answering these questions.  Students were instructed </w:t>
      </w:r>
      <w:r w:rsidR="00501386" w:rsidRPr="00E537E9">
        <w:t>to</w:t>
      </w:r>
      <w:r w:rsidRPr="00E537E9">
        <w:t xml:space="preserve"> choose the same media or use a different media </w:t>
      </w:r>
      <w:r w:rsidR="007835DA" w:rsidRPr="00E537E9">
        <w:t>weekly</w:t>
      </w:r>
      <w:r w:rsidRPr="00E537E9">
        <w:t xml:space="preserve">. The purpose of </w:t>
      </w:r>
      <w:r w:rsidR="00501386" w:rsidRPr="00E537E9">
        <w:t xml:space="preserve">various media </w:t>
      </w:r>
      <w:r w:rsidR="005E58FA" w:rsidRPr="00E537E9">
        <w:t>would allow students to</w:t>
      </w:r>
      <w:r w:rsidR="00501386" w:rsidRPr="00E537E9">
        <w:t xml:space="preserve"> communicate their </w:t>
      </w:r>
      <w:r w:rsidRPr="00E537E9">
        <w:t xml:space="preserve">ideas in </w:t>
      </w:r>
      <w:r w:rsidR="005E58FA" w:rsidRPr="00E537E9">
        <w:t>a</w:t>
      </w:r>
      <w:r w:rsidRPr="00E537E9">
        <w:t xml:space="preserve"> format that promoted the most autonomy and</w:t>
      </w:r>
      <w:r w:rsidR="005E58FA" w:rsidRPr="00E537E9">
        <w:t xml:space="preserve"> their</w:t>
      </w:r>
      <w:r w:rsidRPr="00E537E9">
        <w:t xml:space="preserve"> most robust expression. </w:t>
      </w:r>
      <w:r w:rsidR="00C702A9" w:rsidRPr="00E537E9">
        <w:t>The following</w:t>
      </w:r>
      <w:r w:rsidR="00586D24" w:rsidRPr="00E537E9">
        <w:t xml:space="preserve"> is a description of the media students were </w:t>
      </w:r>
      <w:r w:rsidR="0052300A" w:rsidRPr="00E537E9">
        <w:t xml:space="preserve">invited to use. </w:t>
      </w:r>
    </w:p>
    <w:p w14:paraId="0D19B788" w14:textId="0F053B6D" w:rsidR="00143CF1" w:rsidRPr="00E537E9" w:rsidRDefault="00CF5540" w:rsidP="00143CF1">
      <w:pPr>
        <w:rPr>
          <w:b/>
          <w:bCs/>
          <w:i/>
          <w:iCs/>
          <w:shd w:val="clear" w:color="auto" w:fill="FFFFFF"/>
        </w:rPr>
      </w:pPr>
      <w:r w:rsidRPr="00E537E9">
        <w:rPr>
          <w:b/>
          <w:bCs/>
          <w:i/>
          <w:iCs/>
          <w:shd w:val="clear" w:color="auto" w:fill="FFFFFF"/>
        </w:rPr>
        <w:t xml:space="preserve">Option of </w:t>
      </w:r>
      <w:r w:rsidR="00082425" w:rsidRPr="00E537E9">
        <w:rPr>
          <w:b/>
          <w:bCs/>
          <w:i/>
          <w:iCs/>
          <w:shd w:val="clear" w:color="auto" w:fill="FFFFFF"/>
        </w:rPr>
        <w:t xml:space="preserve">Written </w:t>
      </w:r>
      <w:r w:rsidR="00143CF1" w:rsidRPr="00E537E9">
        <w:rPr>
          <w:b/>
          <w:bCs/>
          <w:i/>
          <w:iCs/>
          <w:shd w:val="clear" w:color="auto" w:fill="FFFFFF"/>
        </w:rPr>
        <w:t>Expression</w:t>
      </w:r>
      <w:r w:rsidR="00B677F2" w:rsidRPr="00E537E9">
        <w:rPr>
          <w:b/>
          <w:bCs/>
          <w:i/>
          <w:iCs/>
          <w:shd w:val="clear" w:color="auto" w:fill="FFFFFF"/>
        </w:rPr>
        <w:t xml:space="preserve">  </w:t>
      </w:r>
    </w:p>
    <w:p w14:paraId="096D1CAA" w14:textId="1B2BF317" w:rsidR="00633DDF" w:rsidRPr="00E537E9" w:rsidRDefault="00BC14CD" w:rsidP="00143CF1">
      <w:pPr>
        <w:ind w:firstLine="720"/>
        <w:rPr>
          <w:shd w:val="clear" w:color="auto" w:fill="FFFFFF"/>
        </w:rPr>
      </w:pPr>
      <w:r w:rsidRPr="00E537E9">
        <w:rPr>
          <w:shd w:val="clear" w:color="auto" w:fill="FFFFFF"/>
        </w:rPr>
        <w:t xml:space="preserve">A more familiar style of </w:t>
      </w:r>
      <w:r w:rsidR="00383501" w:rsidRPr="00E537E9">
        <w:rPr>
          <w:shd w:val="clear" w:color="auto" w:fill="FFFFFF"/>
        </w:rPr>
        <w:t xml:space="preserve">written </w:t>
      </w:r>
      <w:r w:rsidRPr="00E537E9">
        <w:rPr>
          <w:shd w:val="clear" w:color="auto" w:fill="FFFFFF"/>
        </w:rPr>
        <w:t xml:space="preserve">expression could assist students in communicating their thoughts and emotions </w:t>
      </w:r>
      <w:r w:rsidRPr="00E537E9">
        <w:fldChar w:fldCharType="begin"/>
      </w:r>
      <w:r w:rsidR="00AC3AC1" w:rsidRPr="00E537E9">
        <w:instrText xml:space="preserve"> ADDIN ZOTERO_ITEM CSL_CITATION {"citationID":"CAfSB5u9","properties":{"formattedCitation":"(van der Vaart et al., 2018)","plainCitation":"(van der Vaart et al., 2018)","noteIndex":0},"citationItems":[{"id":"9oOIUKZQ/7r7FzoWd","uris":["http://zotero.org/users/local/laZEdp6J/items/MP9CG2YN"],"itemData":{"id":2052,"type":"article-journal","container-title":"Forum Qualitative Sozialforschung / Forum: Qualitative Social Research","issue":"2","title":"Creative and arts-based research methods in academic resrach. Lessons from a participatory research project in the netherlands.","volume":"19","author":[{"family":"Vaart","given":"Gwenda","non-dropping-particle":"van der"},{"family":"Hoven","given":"Bettina","non-dropping-particle":"van"},{"family":"Huigen","given":"Paulus P.P."}],"issued":{"date-parts":[["2018",5]]}}}],"schema":"https://github.com/citation-style-language/schema/raw/master/csl-citation.json"} </w:instrText>
      </w:r>
      <w:r w:rsidRPr="00E537E9">
        <w:fldChar w:fldCharType="separate"/>
      </w:r>
      <w:r w:rsidRPr="00E537E9">
        <w:t>(van der Vaart et al., 2018)</w:t>
      </w:r>
      <w:r w:rsidRPr="00E537E9">
        <w:fldChar w:fldCharType="end"/>
      </w:r>
      <w:r w:rsidRPr="00E537E9">
        <w:rPr>
          <w:shd w:val="clear" w:color="auto" w:fill="FFFFFF"/>
        </w:rPr>
        <w:t xml:space="preserve">. </w:t>
      </w:r>
      <w:r w:rsidR="00143CF1" w:rsidRPr="00E537E9">
        <w:rPr>
          <w:shd w:val="clear" w:color="auto" w:fill="FFFFFF"/>
        </w:rPr>
        <w:t xml:space="preserve">By initially expressing themselves in a familiar medium, </w:t>
      </w:r>
      <w:r w:rsidR="00661090" w:rsidRPr="00E537E9">
        <w:rPr>
          <w:shd w:val="clear" w:color="auto" w:fill="FFFFFF"/>
        </w:rPr>
        <w:t xml:space="preserve">such as written which </w:t>
      </w:r>
      <w:r w:rsidR="00FC6DDD" w:rsidRPr="00E537E9">
        <w:rPr>
          <w:shd w:val="clear" w:color="auto" w:fill="FFFFFF"/>
        </w:rPr>
        <w:t>they</w:t>
      </w:r>
      <w:r w:rsidR="00661090" w:rsidRPr="00E537E9">
        <w:rPr>
          <w:shd w:val="clear" w:color="auto" w:fill="FFFFFF"/>
        </w:rPr>
        <w:t xml:space="preserve"> </w:t>
      </w:r>
      <w:r w:rsidR="009D0962" w:rsidRPr="00E537E9">
        <w:rPr>
          <w:shd w:val="clear" w:color="auto" w:fill="FFFFFF"/>
        </w:rPr>
        <w:t xml:space="preserve">use in their course work, </w:t>
      </w:r>
      <w:r w:rsidR="00FC6DDD" w:rsidRPr="00E537E9">
        <w:rPr>
          <w:shd w:val="clear" w:color="auto" w:fill="FFFFFF"/>
        </w:rPr>
        <w:t>students</w:t>
      </w:r>
      <w:r w:rsidR="00143CF1" w:rsidRPr="00E537E9">
        <w:rPr>
          <w:shd w:val="clear" w:color="auto" w:fill="FFFFFF"/>
        </w:rPr>
        <w:t xml:space="preserve"> are more apt to have time to process what </w:t>
      </w:r>
      <w:r w:rsidR="00FC6DDD" w:rsidRPr="00E537E9">
        <w:rPr>
          <w:shd w:val="clear" w:color="auto" w:fill="FFFFFF"/>
        </w:rPr>
        <w:t>they</w:t>
      </w:r>
      <w:r w:rsidR="00143CF1" w:rsidRPr="00E537E9">
        <w:rPr>
          <w:shd w:val="clear" w:color="auto" w:fill="FFFFFF"/>
        </w:rPr>
        <w:t xml:space="preserve"> wish to say.  </w:t>
      </w:r>
      <w:r w:rsidR="00EB09D4" w:rsidRPr="00E537E9">
        <w:rPr>
          <w:shd w:val="clear" w:color="auto" w:fill="FFFFFF"/>
        </w:rPr>
        <w:t>Nevertheless</w:t>
      </w:r>
      <w:r w:rsidR="00100807" w:rsidRPr="00E537E9">
        <w:rPr>
          <w:shd w:val="clear" w:color="auto" w:fill="FFFFFF"/>
        </w:rPr>
        <w:t xml:space="preserve">, for L2 </w:t>
      </w:r>
      <w:r w:rsidR="00633DDF" w:rsidRPr="00E537E9">
        <w:rPr>
          <w:shd w:val="clear" w:color="auto" w:fill="FFFFFF"/>
        </w:rPr>
        <w:t xml:space="preserve">speakers, </w:t>
      </w:r>
      <w:r w:rsidR="00C46744" w:rsidRPr="00E537E9">
        <w:rPr>
          <w:shd w:val="clear" w:color="auto" w:fill="FFFFFF"/>
        </w:rPr>
        <w:t>self-expressi</w:t>
      </w:r>
      <w:r w:rsidR="00813B17" w:rsidRPr="00E537E9">
        <w:rPr>
          <w:shd w:val="clear" w:color="auto" w:fill="FFFFFF"/>
        </w:rPr>
        <w:t xml:space="preserve">ve language </w:t>
      </w:r>
      <w:r w:rsidR="00C46744" w:rsidRPr="00E537E9">
        <w:rPr>
          <w:shd w:val="clear" w:color="auto" w:fill="FFFFFF"/>
        </w:rPr>
        <w:t>may require less common vocabulary</w:t>
      </w:r>
      <w:r w:rsidR="00813B17" w:rsidRPr="00E537E9">
        <w:rPr>
          <w:shd w:val="clear" w:color="auto" w:fill="FFFFFF"/>
        </w:rPr>
        <w:t xml:space="preserve"> and obs</w:t>
      </w:r>
      <w:r w:rsidR="00B83113" w:rsidRPr="00E537E9">
        <w:rPr>
          <w:shd w:val="clear" w:color="auto" w:fill="FFFFFF"/>
        </w:rPr>
        <w:t xml:space="preserve">cure verb tenses rendering students more hesitant to share.  </w:t>
      </w:r>
      <w:r w:rsidR="00EB09D4" w:rsidRPr="00E537E9">
        <w:rPr>
          <w:shd w:val="clear" w:color="auto" w:fill="FFFFFF"/>
        </w:rPr>
        <w:t>However, two</w:t>
      </w:r>
      <w:r w:rsidR="00F53502" w:rsidRPr="00E537E9">
        <w:rPr>
          <w:shd w:val="clear" w:color="auto" w:fill="FFFFFF"/>
        </w:rPr>
        <w:t xml:space="preserve"> participants chose to submit journal responses</w:t>
      </w:r>
      <w:r w:rsidR="00A42A1D" w:rsidRPr="00E537E9">
        <w:rPr>
          <w:shd w:val="clear" w:color="auto" w:fill="FFFFFF"/>
        </w:rPr>
        <w:t xml:space="preserve"> completely in written format.</w:t>
      </w:r>
      <w:r w:rsidR="00D44BA9" w:rsidRPr="00E537E9">
        <w:rPr>
          <w:shd w:val="clear" w:color="auto" w:fill="FFFFFF"/>
        </w:rPr>
        <w:t xml:space="preserve"> </w:t>
      </w:r>
      <w:r w:rsidR="005842AC" w:rsidRPr="00E537E9">
        <w:rPr>
          <w:shd w:val="clear" w:color="auto" w:fill="FFFFFF"/>
        </w:rPr>
        <w:t>A</w:t>
      </w:r>
      <w:r w:rsidR="00F53502" w:rsidRPr="00E537E9">
        <w:rPr>
          <w:shd w:val="clear" w:color="auto" w:fill="FFFFFF"/>
        </w:rPr>
        <w:t xml:space="preserve"> third student</w:t>
      </w:r>
      <w:r w:rsidR="009C027A" w:rsidRPr="00E537E9">
        <w:rPr>
          <w:shd w:val="clear" w:color="auto" w:fill="FFFFFF"/>
        </w:rPr>
        <w:t xml:space="preserve"> also primarily </w:t>
      </w:r>
      <w:r w:rsidR="0038021A" w:rsidRPr="00E537E9">
        <w:rPr>
          <w:shd w:val="clear" w:color="auto" w:fill="FFFFFF"/>
        </w:rPr>
        <w:t>chose written journals</w:t>
      </w:r>
      <w:r w:rsidR="00FB00CE" w:rsidRPr="00E537E9">
        <w:rPr>
          <w:shd w:val="clear" w:color="auto" w:fill="FFFFFF"/>
        </w:rPr>
        <w:t xml:space="preserve">. </w:t>
      </w:r>
      <w:r w:rsidR="00E33B02" w:rsidRPr="00E537E9">
        <w:rPr>
          <w:shd w:val="clear" w:color="auto" w:fill="FFFFFF"/>
        </w:rPr>
        <w:t>Nonetheless, t</w:t>
      </w:r>
      <w:r w:rsidR="00716447" w:rsidRPr="00E537E9">
        <w:rPr>
          <w:shd w:val="clear" w:color="auto" w:fill="FFFFFF"/>
        </w:rPr>
        <w:t>o allow</w:t>
      </w:r>
      <w:r w:rsidR="00E17324" w:rsidRPr="00E537E9">
        <w:rPr>
          <w:shd w:val="clear" w:color="auto" w:fill="FFFFFF"/>
        </w:rPr>
        <w:t xml:space="preserve"> more </w:t>
      </w:r>
      <w:r w:rsidR="00716447" w:rsidRPr="00E537E9">
        <w:rPr>
          <w:shd w:val="clear" w:color="auto" w:fill="FFFFFF"/>
        </w:rPr>
        <w:t>agency, I</w:t>
      </w:r>
      <w:r w:rsidR="004835BF" w:rsidRPr="00E537E9">
        <w:rPr>
          <w:shd w:val="clear" w:color="auto" w:fill="FFFFFF"/>
        </w:rPr>
        <w:t xml:space="preserve"> offered other </w:t>
      </w:r>
      <w:r w:rsidR="00E17324" w:rsidRPr="00E537E9">
        <w:rPr>
          <w:shd w:val="clear" w:color="auto" w:fill="FFFFFF"/>
        </w:rPr>
        <w:t>media</w:t>
      </w:r>
      <w:r w:rsidR="004835BF" w:rsidRPr="00E537E9">
        <w:rPr>
          <w:shd w:val="clear" w:color="auto" w:fill="FFFFFF"/>
        </w:rPr>
        <w:t xml:space="preserve"> of expression</w:t>
      </w:r>
      <w:r w:rsidR="00716447" w:rsidRPr="00E537E9">
        <w:rPr>
          <w:shd w:val="clear" w:color="auto" w:fill="FFFFFF"/>
        </w:rPr>
        <w:t xml:space="preserve"> as I explain below. </w:t>
      </w:r>
      <w:r w:rsidR="00E33B02" w:rsidRPr="00E537E9">
        <w:rPr>
          <w:shd w:val="clear" w:color="auto" w:fill="FFFFFF"/>
        </w:rPr>
        <w:t xml:space="preserve"> </w:t>
      </w:r>
    </w:p>
    <w:p w14:paraId="4D8D16BA" w14:textId="4ED751D0" w:rsidR="00831CC5" w:rsidRPr="00E537E9" w:rsidRDefault="00831CC5" w:rsidP="008E2F4C">
      <w:pPr>
        <w:rPr>
          <w:b/>
          <w:bCs/>
          <w:i/>
          <w:iCs/>
          <w:shd w:val="clear" w:color="auto" w:fill="FFFFFF"/>
        </w:rPr>
      </w:pPr>
      <w:r w:rsidRPr="00E537E9">
        <w:rPr>
          <w:b/>
          <w:bCs/>
          <w:i/>
          <w:iCs/>
          <w:shd w:val="clear" w:color="auto" w:fill="FFFFFF"/>
        </w:rPr>
        <w:t>Option of Non</w:t>
      </w:r>
      <w:r w:rsidR="004017AF" w:rsidRPr="00E537E9">
        <w:rPr>
          <w:b/>
          <w:bCs/>
          <w:i/>
          <w:iCs/>
          <w:shd w:val="clear" w:color="auto" w:fill="FFFFFF"/>
        </w:rPr>
        <w:t>conventional Media Expression</w:t>
      </w:r>
    </w:p>
    <w:p w14:paraId="0004D4AA" w14:textId="132E6820" w:rsidR="00BC14CD" w:rsidRPr="00E537E9" w:rsidRDefault="00831CC5" w:rsidP="00143CF1">
      <w:pPr>
        <w:ind w:firstLine="720"/>
        <w:rPr>
          <w:shd w:val="clear" w:color="auto" w:fill="FFFFFF"/>
        </w:rPr>
      </w:pPr>
      <w:r w:rsidRPr="00E537E9">
        <w:rPr>
          <w:shd w:val="clear" w:color="auto" w:fill="FFFFFF"/>
        </w:rPr>
        <w:t>C</w:t>
      </w:r>
      <w:r w:rsidR="00BC14CD" w:rsidRPr="00E537E9">
        <w:rPr>
          <w:shd w:val="clear" w:color="auto" w:fill="FFFFFF"/>
        </w:rPr>
        <w:t xml:space="preserve">reative arts, and other nonconventional types of expression can help students find unique ways of expressing ideas that are communicatively comfortable and foster agency </w:t>
      </w:r>
      <w:r w:rsidR="00BC14CD" w:rsidRPr="00E537E9">
        <w:fldChar w:fldCharType="begin"/>
      </w:r>
      <w:r w:rsidR="00AC3AC1" w:rsidRPr="00E537E9">
        <w:instrText xml:space="preserve"> ADDIN ZOTERO_ITEM CSL_CITATION {"citationID":"VDoUHSdk","properties":{"formattedCitation":"(Coemans &amp; Hannes, 2017; Knowles &amp; Cole, 2008)","plainCitation":"(Coemans &amp; Hannes, 2017; Knowles &amp; Cole, 2008)","noteIndex":0},"citationItems":[{"id":"9oOIUKZQ/vVNOIpkp","uris":["http://zotero.org/users/local/laZEdp6J/items/ZKT8VIB7"],"itemData":{"id":2056,"type":"article-journal","abstract":"In the last decade, we have witnessed a growing number of published articles featuring arts-based methods. These methods have been picked up by researchers interested in education in, through and for communities. This scoping review focuses on the use of arts-based methods in community-based research. It was undertaken to provide an overview of how these methods are applied in research practice. Different databases were systematically searched, covering literature published over twenty years (1993–2013). We identified different types of arts-based methods. We described the reported rationales, benefits and limitations, and presented a definition of arts-based methods as used in community-based inquiry. Four challenges were reported: the need to support researchers to explore alternative analytical approaches, the need for methodological reflections, the need to reflect on the voice-component in this work, and the need to push the boundaries of what counts as ‘the’ academic standard. Despite the challenges involved in working on the thin line between art and research, the learning curve it creates for researchers, its value in terms of creating understanding and its capacity to engage participants makes it a worthwhile endeavor to invest in.","container-title":"Educational Research Review","DOI":"10.1016/j.edurev.2017.08.003","ISSN":"1747-938X","journalAbbreviation":"Educational Research Review","language":"en","page":"34-49","source":"ScienceDirect","title":"Researchers under the spell of the arts: Two decades of using arts-based methods in community-based inquiry with vulnerable populations","title-short":"Researchers under the spell of the arts","volume":"22","author":[{"family":"Coemans","given":"Sara"},{"family":"Hannes","given":"Karin"}],"issued":{"date-parts":[["2017",11,1]]}}},{"id":"9oOIUKZQ/YaoU4z4c","uris":["http://zotero.org/users/local/laZEdp6J/items/KJZNA4MB"],"itemData":{"id":2059,"type":"book","collection-title":"SAGE Research Methods","publisher":"Sage Publications, Inc","title":"Handbook of the Arts in Qualitative Research: Perspectives, Methodologies, Examples, and Issues","URL":"https://methods-sagepub-com.ezproxy.lib.ou.edu/book/handbook-of-the-arts-in-qualitative-research","author":[{"family":"Knowles","given":"J. Gary"},{"family":"Cole","given":"Ardra L."}],"accessed":{"date-parts":[["2021",1,25]]},"issued":{"date-parts":[["2008"]]}}}],"schema":"https://github.com/citation-style-language/schema/raw/master/csl-citation.json"} </w:instrText>
      </w:r>
      <w:r w:rsidR="00BC14CD" w:rsidRPr="00E537E9">
        <w:fldChar w:fldCharType="separate"/>
      </w:r>
      <w:r w:rsidR="00BC14CD" w:rsidRPr="00E537E9">
        <w:t>(Coemans &amp; Hannes, 2017; Knowles &amp; Cole, 2008)</w:t>
      </w:r>
      <w:r w:rsidR="00BC14CD" w:rsidRPr="00E537E9">
        <w:fldChar w:fldCharType="end"/>
      </w:r>
      <w:r w:rsidR="00BC14CD" w:rsidRPr="00E537E9">
        <w:rPr>
          <w:shd w:val="clear" w:color="auto" w:fill="FFFFFF"/>
        </w:rPr>
        <w:t>.  Taking photographs, writing poems and stories, drawing pictures, and using hypermedia exemplify communication bridges between the student and the listener.  In recognition of preferable expression styles, students were presented with the idea of communicating their thoughts through artistic means</w:t>
      </w:r>
      <w:r w:rsidR="00BC14CD" w:rsidRPr="00E537E9">
        <w:rPr>
          <w:i/>
          <w:iCs/>
          <w:shd w:val="clear" w:color="auto" w:fill="FFFFFF"/>
        </w:rPr>
        <w:t>,</w:t>
      </w:r>
      <w:r w:rsidR="00BC14CD" w:rsidRPr="00E537E9">
        <w:rPr>
          <w:shd w:val="clear" w:color="auto" w:fill="FFFFFF"/>
        </w:rPr>
        <w:t xml:space="preserve"> such as drawing, painting, </w:t>
      </w:r>
      <w:r w:rsidR="00BC14CD" w:rsidRPr="00E537E9">
        <w:rPr>
          <w:shd w:val="clear" w:color="auto" w:fill="FFFFFF"/>
        </w:rPr>
        <w:lastRenderedPageBreak/>
        <w:t xml:space="preserve">and music, </w:t>
      </w:r>
      <w:r w:rsidR="000F5C55" w:rsidRPr="00E537E9">
        <w:rPr>
          <w:shd w:val="clear" w:color="auto" w:fill="FFFFFF"/>
        </w:rPr>
        <w:t xml:space="preserve">and </w:t>
      </w:r>
      <w:r w:rsidR="00CB4DAF" w:rsidRPr="00E537E9">
        <w:rPr>
          <w:shd w:val="clear" w:color="auto" w:fill="FFFFFF"/>
        </w:rPr>
        <w:t>thereafter</w:t>
      </w:r>
      <w:r w:rsidR="00BC14CD" w:rsidRPr="00E537E9">
        <w:rPr>
          <w:shd w:val="clear" w:color="auto" w:fill="FFFFFF"/>
        </w:rPr>
        <w:t xml:space="preserve"> discussing those ideas</w:t>
      </w:r>
      <w:r w:rsidR="00F41141" w:rsidRPr="00E537E9">
        <w:rPr>
          <w:shd w:val="clear" w:color="auto" w:fill="FFFFFF"/>
        </w:rPr>
        <w:t xml:space="preserve"> that were </w:t>
      </w:r>
      <w:r w:rsidR="008075FF" w:rsidRPr="00E537E9">
        <w:rPr>
          <w:shd w:val="clear" w:color="auto" w:fill="FFFFFF"/>
        </w:rPr>
        <w:t>represented</w:t>
      </w:r>
      <w:r w:rsidR="00BC14CD" w:rsidRPr="00E537E9">
        <w:rPr>
          <w:shd w:val="clear" w:color="auto" w:fill="FFFFFF"/>
        </w:rPr>
        <w:t xml:space="preserve">. </w:t>
      </w:r>
      <w:r w:rsidR="00325F59" w:rsidRPr="00E537E9">
        <w:rPr>
          <w:shd w:val="clear" w:color="auto" w:fill="FFFFFF"/>
        </w:rPr>
        <w:t xml:space="preserve">No student chose this </w:t>
      </w:r>
      <w:r w:rsidR="002C3CAE" w:rsidRPr="00E537E9">
        <w:rPr>
          <w:shd w:val="clear" w:color="auto" w:fill="FFFFFF"/>
        </w:rPr>
        <w:t>communication style</w:t>
      </w:r>
      <w:r w:rsidR="00325F59" w:rsidRPr="00E537E9">
        <w:rPr>
          <w:shd w:val="clear" w:color="auto" w:fill="FFFFFF"/>
        </w:rPr>
        <w:t xml:space="preserve">. </w:t>
      </w:r>
    </w:p>
    <w:p w14:paraId="4E736510" w14:textId="125ADCCA" w:rsidR="00143CF1" w:rsidRPr="00E537E9" w:rsidRDefault="0021144A" w:rsidP="00143CF1">
      <w:pPr>
        <w:rPr>
          <w:b/>
          <w:bCs/>
          <w:i/>
          <w:iCs/>
        </w:rPr>
      </w:pPr>
      <w:r w:rsidRPr="00E537E9">
        <w:rPr>
          <w:b/>
          <w:bCs/>
          <w:i/>
          <w:iCs/>
          <w:shd w:val="clear" w:color="auto" w:fill="FFFFFF"/>
        </w:rPr>
        <w:t xml:space="preserve">Option of </w:t>
      </w:r>
      <w:r w:rsidR="00143CF1" w:rsidRPr="00E537E9">
        <w:rPr>
          <w:b/>
          <w:bCs/>
          <w:i/>
          <w:iCs/>
        </w:rPr>
        <w:t>Audio and Video</w:t>
      </w:r>
      <w:r w:rsidRPr="00E537E9">
        <w:rPr>
          <w:b/>
          <w:bCs/>
          <w:i/>
          <w:iCs/>
        </w:rPr>
        <w:t xml:space="preserve"> Recordings</w:t>
      </w:r>
    </w:p>
    <w:p w14:paraId="5B87E20F" w14:textId="011E5D85" w:rsidR="00143CF1" w:rsidRPr="00E537E9" w:rsidRDefault="00143CF1" w:rsidP="00143CF1">
      <w:pPr>
        <w:ind w:firstLine="720"/>
      </w:pPr>
      <w:r w:rsidRPr="00E537E9">
        <w:t>As opposed to written records</w:t>
      </w:r>
      <w:r w:rsidR="00722086" w:rsidRPr="00E537E9">
        <w:t xml:space="preserve"> or nonconventional media</w:t>
      </w:r>
      <w:r w:rsidRPr="00E537E9">
        <w:t xml:space="preserve">, spoken journals </w:t>
      </w:r>
      <w:r w:rsidR="00722086" w:rsidRPr="00E537E9">
        <w:t xml:space="preserve">are </w:t>
      </w:r>
      <w:r w:rsidRPr="00E537E9">
        <w:t xml:space="preserve">sometimes </w:t>
      </w:r>
      <w:r w:rsidR="00722086" w:rsidRPr="00E537E9">
        <w:t>an easier way</w:t>
      </w:r>
      <w:r w:rsidRPr="00E537E9">
        <w:t xml:space="preserve"> to capture thoughts about a particular topic</w:t>
      </w:r>
      <w:r w:rsidR="00620A33" w:rsidRPr="00E537E9">
        <w:t>,</w:t>
      </w:r>
      <w:r w:rsidRPr="00E537E9">
        <w:t xml:space="preserve"> offering the advantage of speaking openly to a machine, not directly to a person. This type of journaling can feel safer. No scripts are required. Journaling orally allows </w:t>
      </w:r>
      <w:r w:rsidR="00501386" w:rsidRPr="00E537E9">
        <w:t>students</w:t>
      </w:r>
      <w:r w:rsidRPr="00E537E9">
        <w:t xml:space="preserve"> time to think aloud about an issue and offers a free flow of ideas, unencumbered by grammar rules</w:t>
      </w:r>
      <w:r w:rsidR="006C3E83" w:rsidRPr="00E537E9">
        <w:t>.</w:t>
      </w:r>
      <w:r w:rsidRPr="00E537E9">
        <w:t xml:space="preserve"> Audio journal entries are convenient and </w:t>
      </w:r>
      <w:r w:rsidR="00915A13" w:rsidRPr="00E537E9">
        <w:t>user-friendly</w:t>
      </w:r>
      <w:r w:rsidRPr="00E537E9">
        <w:t xml:space="preserve"> because students can easily select a button on their phones or computers to record their thoughts at any time </w:t>
      </w:r>
      <w:r w:rsidRPr="00E537E9">
        <w:fldChar w:fldCharType="begin"/>
      </w:r>
      <w:r w:rsidR="00AC3AC1" w:rsidRPr="00E537E9">
        <w:instrText xml:space="preserve"> ADDIN ZOTERO_ITEM CSL_CITATION {"citationID":"aHCQ7mTh","properties":{"formattedCitation":"(Journaling Habit, 2017; Parikh et al., 2012; Sawhney et al., 2018)","plainCitation":"(Journaling Habit, 2017; Parikh et al., 2012; Sawhney et al., 2018)","noteIndex":0},"citationItems":[{"id":"9oOIUKZQ/jkpvYgjZ","uris":["http://zotero.org/users/local/laZEdp6J/items/DZ87RQYE"],"itemData":{"id":2075,"type":"webpage","abstract":"Keeping an audio journal is a convenient way to capture and articulate your thoughts. We go over the benefits, the apps, and when to keep an audio journal.","container-title":"Journaling Habit","language":"en-US","title":"The Ultimate Guide for Keeping an Audio Journal","URL":"https://www.journalinghabit.com/guide-to-keeping-an-audio-journal/","author":[{"family":"Journaling Habit","given":""}],"accessed":{"date-parts":[["2021",1,25]]},"issued":{"date-parts":[["2017",9,22]]}}},{"id":"9oOIUKZQ/kMFcgigs","uris":["http://zotero.org/users/local/laZEdp6J/items/VTD5NK6S"],"itemData":{"id":2085,"type":"article-journal","abstract":"The purpose of this phenomenological study was to examine seven school counseling students’ experiences of creating reflective video journals during their first internship course. Specifically, this study focused on capturing the essence of the experiences related to personal reactions, feelings, and thoughts about creating two video journal entries. Qualitative analysis revealed that reflection as a developmental process, authenticity, parallel process, and apprehension with the process were significant themes related to the video journaling experience. Implications for counselor education and training and directions for future research are presented.","container-title":"Counselor education and supervision","DOI":"10.1002/j.1556-6978.2012.00003.x","ISSN":"0011-0035","issue":"1","language":"eng","note":"publisher-place: Oxford, UK\npublisher: Blackwell Publishing Ltd","page":"33–49","source":"ou-primo.com","title":"Video Journaling as a Method of Reflective Practice","volume":"51","author":[{"family":"Parikh","given":"Sejal B."},{"family":"Janson","given":"Christopher"},{"family":"Singleton","given":"Tiffany"}],"issued":{"date-parts":[["2012"]]}}},{"id":"9oOIUKZQ/ud01tRFM","uris":["http://zotero.org/users/local/laZEdp6J/items/PFGEQHR8"],"itemData":{"id":2077,"type":"paper-conference","abstract":"We examine the use of \"Audio Journaling\" as a multi-faceted practice and participatory research method to engage young participants in forms of creative expression, self and peer-based reflection, and participatory assessment. We share our experiences from incorporating this approach in three different participatory media programs conducted with adolescents in Gaza, Jerusalem, and New York City since 2011. In prior work, audio diaries have been used as reflective probes with young adults for conducting social research, and with the visually impaired to elicit rich contextual experiences informing HCI design. Our findings illustrate how audio journaling can be used with adolescents in participatory media programs to capture spontaneous and introspective experience-focused accounts with emotional resonance, while revealing the process of sense-making in a lightweight and unobtrusive manner. We believe these practices can enhance participatory learning, co-creation, and peer-based evaluation of program outcomes.","collection-title":"IDC '18","DOI":"10.1145/3202185.3202752","ISBN":"978-1-4503-5152-2","language":"eng","page":"93–105","publisher":"ACM","source":"ou-primo.com","title":"Audio journaling for self-reflection and assessment among teens in participatory media programs","author":[{"family":"Sawhney","given":"Nitin"},{"family":"Graver","given":"Cleve"},{"family":"Breitkopf","given":"Emily"}],"issued":{"date-parts":[["2018"]]}}}],"schema":"https://github.com/citation-style-language/schema/raw/master/csl-citation.json"} </w:instrText>
      </w:r>
      <w:r w:rsidRPr="00E537E9">
        <w:fldChar w:fldCharType="separate"/>
      </w:r>
      <w:r w:rsidRPr="00E537E9">
        <w:t>(Journaling Habit, 2017; Parikh et al., 2012; Sawhney et al., 2018)</w:t>
      </w:r>
      <w:r w:rsidRPr="00E537E9">
        <w:fldChar w:fldCharType="end"/>
      </w:r>
      <w:r w:rsidRPr="00E537E9">
        <w:t xml:space="preserve"> before uploading the recording to their secure university email</w:t>
      </w:r>
      <w:r w:rsidR="00BB5DF9" w:rsidRPr="00E537E9">
        <w:t xml:space="preserve"> to submit. M</w:t>
      </w:r>
      <w:r w:rsidRPr="00E537E9">
        <w:t xml:space="preserve">ost students </w:t>
      </w:r>
      <w:r w:rsidR="003E3725" w:rsidRPr="00E537E9">
        <w:t xml:space="preserve">who used audio recording </w:t>
      </w:r>
      <w:r w:rsidRPr="00E537E9">
        <w:t>chose</w:t>
      </w:r>
      <w:r w:rsidR="00BF397C" w:rsidRPr="00E537E9">
        <w:t xml:space="preserve"> this journaling option</w:t>
      </w:r>
      <w:r w:rsidRPr="00E537E9">
        <w:t xml:space="preserve">. </w:t>
      </w:r>
      <w:r w:rsidR="00A92D37" w:rsidRPr="00E537E9">
        <w:t>S</w:t>
      </w:r>
      <w:r w:rsidRPr="00E537E9">
        <w:t>tudents w</w:t>
      </w:r>
      <w:r w:rsidR="00A92D37" w:rsidRPr="00E537E9">
        <w:t xml:space="preserve">ho chose </w:t>
      </w:r>
      <w:r w:rsidR="00DD364D" w:rsidRPr="00E537E9">
        <w:t>audio journaling w</w:t>
      </w:r>
      <w:r w:rsidRPr="00E537E9">
        <w:t xml:space="preserve">ere also </w:t>
      </w:r>
      <w:r w:rsidR="00DD364D" w:rsidRPr="00E537E9">
        <w:t>invited</w:t>
      </w:r>
      <w:r w:rsidRPr="00E537E9">
        <w:t xml:space="preserve"> to report their audio-recorded responses on researcher-provided recorders to be swapped out before each interview</w:t>
      </w:r>
      <w:r w:rsidR="00CC233C" w:rsidRPr="00E537E9">
        <w:t xml:space="preserve">, but they preferred the upload option instead. </w:t>
      </w:r>
    </w:p>
    <w:p w14:paraId="06F83AA3" w14:textId="35D68E19" w:rsidR="00143CF1" w:rsidRPr="00E537E9" w:rsidRDefault="00143CF1" w:rsidP="00143CF1">
      <w:pPr>
        <w:ind w:firstLine="720"/>
        <w:rPr>
          <w:shd w:val="clear" w:color="auto" w:fill="FFFFFF"/>
        </w:rPr>
      </w:pPr>
      <w:r w:rsidRPr="00E537E9">
        <w:t xml:space="preserve">As an additional option, students were invited to use </w:t>
      </w:r>
      <w:r w:rsidRPr="00E537E9">
        <w:rPr>
          <w:i/>
          <w:iCs/>
        </w:rPr>
        <w:t>Flipgrid</w:t>
      </w:r>
      <w:r w:rsidRPr="00E537E9">
        <w:t xml:space="preserve"> or </w:t>
      </w:r>
      <w:r w:rsidRPr="00E537E9">
        <w:rPr>
          <w:i/>
          <w:iCs/>
        </w:rPr>
        <w:t>VoiceThread</w:t>
      </w:r>
      <w:r w:rsidRPr="00E537E9">
        <w:t xml:space="preserve">, secure online easy-to-use video and audio services designed for educational purposes </w:t>
      </w:r>
      <w:r w:rsidRPr="00E537E9">
        <w:fldChar w:fldCharType="begin"/>
      </w:r>
      <w:r w:rsidR="00AC3AC1" w:rsidRPr="00E537E9">
        <w:instrText xml:space="preserve"> ADDIN ZOTERO_ITEM CSL_CITATION {"citationID":"XaPdUx8k","properties":{"formattedCitation":"({\\i{}Flipgrid. Ignite Classroom Discussion.}, 2020; VoiceThread LLC, 2021a)","plainCitation":"(Flipgrid. Ignite Classroom Discussion., 2020; VoiceThread LLC, 2021a)","noteIndex":0},"citationItems":[{"id":"9oOIUKZQ/vxn5ncQx","uris":["http://zotero.org/users/local/laZEdp6J/items/SS3ZT4FQ"],"itemData":{"id":1899,"type":"webpage","abstract":"Flipgrid empowers social learning in PreK to PhD classrooms around the world. Use video the way your students do.","container-title":"Flipgrid.","language":"en","title":"Flipgrid. Ignite Classroom Discussion.","URL":"https://info.flipgrid.com/","accessed":{"date-parts":[["2020",12,30]]},"issued":{"date-parts":[["2020",8,5]]}}},{"id":"9oOIUKZQ/XSB1cnLg","uris":["http://zotero.org/users/local/laZEdp6J/items/FL9HLWNQ"],"itemData":{"id":1895,"type":"webpage","title":"Default privacy settings – VoiceThread","URL":"https://voicethread.com/howto/default-privacy-settings/","author":[{"family":"VoiceThread LLC","given":""}],"accessed":{"date-parts":[["2020",12,29]]},"issued":{"date-parts":[["2021"]]}}}],"schema":"https://github.com/citation-style-language/schema/raw/master/csl-citation.json"} </w:instrText>
      </w:r>
      <w:r w:rsidRPr="00E537E9">
        <w:fldChar w:fldCharType="separate"/>
      </w:r>
      <w:r w:rsidRPr="00E537E9">
        <w:t>(</w:t>
      </w:r>
      <w:r w:rsidRPr="00E537E9">
        <w:rPr>
          <w:i/>
          <w:iCs/>
        </w:rPr>
        <w:t>Flipgrid. Ignite Classroom Discussion.</w:t>
      </w:r>
      <w:r w:rsidRPr="00E537E9">
        <w:t>, 2020; VoiceThread LLC, 2021a)</w:t>
      </w:r>
      <w:r w:rsidRPr="00E537E9">
        <w:fldChar w:fldCharType="end"/>
      </w:r>
      <w:r w:rsidRPr="00E537E9">
        <w:t>. These cloud programs allow user</w:t>
      </w:r>
      <w:r w:rsidR="000E22E7" w:rsidRPr="00E537E9">
        <w:t>s</w:t>
      </w:r>
      <w:r w:rsidRPr="00E537E9">
        <w:t xml:space="preserve"> to easily create video or audio files through </w:t>
      </w:r>
      <w:r w:rsidR="004118F2" w:rsidRPr="00E537E9">
        <w:t>any preferred electronic</w:t>
      </w:r>
      <w:r w:rsidRPr="00E537E9">
        <w:t xml:space="preserve"> device. These video and audio files are instantly available after the student agrees to save the file.  This saves the student </w:t>
      </w:r>
      <w:r w:rsidR="000E22E7" w:rsidRPr="00E537E9">
        <w:t xml:space="preserve">time </w:t>
      </w:r>
      <w:r w:rsidRPr="00E537E9">
        <w:t xml:space="preserve">uploading and sending a video or audio file via email. As the “discussion owner” of these accounts, I was the only </w:t>
      </w:r>
      <w:r w:rsidR="000E22E7" w:rsidRPr="00E537E9">
        <w:t>person with</w:t>
      </w:r>
      <w:r w:rsidRPr="00E537E9">
        <w:t xml:space="preserve"> immediate access to the recordings. </w:t>
      </w:r>
      <w:r w:rsidRPr="00E537E9">
        <w:rPr>
          <w:i/>
          <w:iCs/>
        </w:rPr>
        <w:t>Flipgrid</w:t>
      </w:r>
      <w:r w:rsidRPr="00E537E9">
        <w:t xml:space="preserve">, a Microsoft subsidiary, only collects personal information to improve </w:t>
      </w:r>
      <w:r w:rsidR="00915A13" w:rsidRPr="00E537E9">
        <w:t>its</w:t>
      </w:r>
      <w:r w:rsidRPr="00E537E9">
        <w:t xml:space="preserve"> product. </w:t>
      </w:r>
      <w:r w:rsidR="00C14D9E" w:rsidRPr="00E537E9">
        <w:t>User p</w:t>
      </w:r>
      <w:r w:rsidRPr="00E537E9">
        <w:t xml:space="preserve">rivacy settings </w:t>
      </w:r>
      <w:r w:rsidR="00C14D9E" w:rsidRPr="00E537E9">
        <w:t>were</w:t>
      </w:r>
      <w:r w:rsidRPr="00E537E9">
        <w:t xml:space="preserve"> set at the highest private setting for this research </w:t>
      </w:r>
      <w:r w:rsidRPr="00E537E9">
        <w:fldChar w:fldCharType="begin"/>
      </w:r>
      <w:r w:rsidR="00AC3AC1" w:rsidRPr="00E537E9">
        <w:instrText xml:space="preserve"> ADDIN ZOTERO_ITEM CSL_CITATION {"citationID":"c2ocGYSj","properties":{"formattedCitation":"({\\i{}Flipgrid. Ignite Classroom Discussion.}, 2020)","plainCitation":"(Flipgrid. Ignite Classroom Discussion., 2020)","noteIndex":0},"citationItems":[{"id":"9oOIUKZQ/vxn5ncQx","uris":["http://zotero.org/users/local/laZEdp6J/items/SS3ZT4FQ"],"itemData":{"id":1899,"type":"webpage","abstract":"Flipgrid empowers social learning in PreK to PhD classrooms around the world. Use video the way your students do.","container-title":"Flipgrid.","language":"en","title":"Flipgrid. Ignite Classroom Discussion.","URL":"https://info.flipgrid.com/","accessed":{"date-parts":[["2020",12,30]]},"issued":{"date-parts":[["2020",8,5]]}}}],"schema":"https://github.com/citation-style-language/schema/raw/master/csl-citation.json"} </w:instrText>
      </w:r>
      <w:r w:rsidRPr="00E537E9">
        <w:fldChar w:fldCharType="separate"/>
      </w:r>
      <w:r w:rsidRPr="00E537E9">
        <w:t>(</w:t>
      </w:r>
      <w:r w:rsidRPr="00E537E9">
        <w:rPr>
          <w:i/>
          <w:iCs/>
        </w:rPr>
        <w:t>Flipgrid. Ignite Classroom Discussion.</w:t>
      </w:r>
      <w:r w:rsidRPr="00E537E9">
        <w:t>, 2020)</w:t>
      </w:r>
      <w:r w:rsidRPr="00E537E9">
        <w:fldChar w:fldCharType="end"/>
      </w:r>
      <w:r w:rsidRPr="00E537E9">
        <w:t xml:space="preserve">.  </w:t>
      </w:r>
      <w:r w:rsidRPr="00E537E9">
        <w:rPr>
          <w:i/>
          <w:iCs/>
        </w:rPr>
        <w:lastRenderedPageBreak/>
        <w:t>VoiceThread</w:t>
      </w:r>
      <w:r w:rsidRPr="00E537E9">
        <w:t xml:space="preserve"> claims that privacy settings </w:t>
      </w:r>
      <w:r w:rsidR="00D90330" w:rsidRPr="00E537E9">
        <w:t>default</w:t>
      </w:r>
      <w:r w:rsidRPr="00E537E9">
        <w:t xml:space="preserve"> into the program, but </w:t>
      </w:r>
      <w:r w:rsidRPr="00E537E9">
        <w:rPr>
          <w:shd w:val="clear" w:color="auto" w:fill="FFFFFF"/>
        </w:rPr>
        <w:t xml:space="preserve">Amazon Web Services (AWS) Identity and Access Management (IAM) also provides added security for privacy protection </w:t>
      </w:r>
      <w:r w:rsidRPr="00E537E9">
        <w:fldChar w:fldCharType="begin"/>
      </w:r>
      <w:r w:rsidR="00AC3AC1" w:rsidRPr="00E537E9">
        <w:instrText xml:space="preserve"> ADDIN ZOTERO_ITEM CSL_CITATION {"citationID":"0eEW0zB8","properties":{"formattedCitation":"(VoiceThread LLC, 2021a, 2021b)","plainCitation":"(VoiceThread LLC, 2021a, 2021b)","noteIndex":0},"citationItems":[{"id":"9oOIUKZQ/XSB1cnLg","uris":["http://zotero.org/users/local/laZEdp6J/items/FL9HLWNQ"],"itemData":{"id":1895,"type":"webpage","title":"Default privacy settings – VoiceThread","URL":"https://voicethread.com/howto/default-privacy-settings/","author":[{"family":"VoiceThread LLC","given":""}],"accessed":{"date-parts":[["2020",12,29]]},"issued":{"date-parts":[["2021"]]}}},{"id":"9oOIUKZQ/13zefSDp","uris":["http://zotero.org/users/local/laZEdp6J/items/P5FDBLWW"],"itemData":{"id":1897,"type":"webpage","title":"Overall security architecture – VoiceThread","URL":"https://voicethread.com/howto/overall-security-architecture/","author":[{"family":"VoiceThread LLC","given":""}],"accessed":{"date-parts":[["2020",12,29]]},"issued":{"date-parts":[["2021"]]}}}],"schema":"https://github.com/citation-style-language/schema/raw/master/csl-citation.json"} </w:instrText>
      </w:r>
      <w:r w:rsidRPr="00E537E9">
        <w:fldChar w:fldCharType="separate"/>
      </w:r>
      <w:r w:rsidRPr="00E537E9">
        <w:t>(VoiceThread LLC, 2021a, 2021b)</w:t>
      </w:r>
      <w:r w:rsidRPr="00E537E9">
        <w:fldChar w:fldCharType="end"/>
      </w:r>
      <w:r w:rsidRPr="00E537E9">
        <w:rPr>
          <w:shd w:val="clear" w:color="auto" w:fill="FFFFFF"/>
        </w:rPr>
        <w:t xml:space="preserve">.  </w:t>
      </w:r>
      <w:r w:rsidR="00A87BB6" w:rsidRPr="00E537E9">
        <w:rPr>
          <w:shd w:val="clear" w:color="auto" w:fill="FFFFFF"/>
        </w:rPr>
        <w:t>O</w:t>
      </w:r>
      <w:r w:rsidR="00CB74DB" w:rsidRPr="00E537E9">
        <w:rPr>
          <w:shd w:val="clear" w:color="auto" w:fill="FFFFFF"/>
        </w:rPr>
        <w:t>nly one student chose VoiceThread, and no</w:t>
      </w:r>
      <w:r w:rsidR="009134E9" w:rsidRPr="00E537E9">
        <w:rPr>
          <w:shd w:val="clear" w:color="auto" w:fill="FFFFFF"/>
        </w:rPr>
        <w:t xml:space="preserve"> one selected Flipgrid. </w:t>
      </w:r>
    </w:p>
    <w:p w14:paraId="758104D1" w14:textId="5CACCC1B" w:rsidR="00021463" w:rsidRPr="00E537E9" w:rsidRDefault="00021463" w:rsidP="00B64F03">
      <w:pPr>
        <w:ind w:firstLine="720"/>
      </w:pPr>
      <w:r w:rsidRPr="00E537E9">
        <w:t xml:space="preserve">Students were asked to audio and video record in approximately three-minute segments, but it was emphasized that they could speak for long as they wished. The time goal was suggested to help the students plan for the task without adding too much to their weekly routine or causing them to feel overwhelmed. </w:t>
      </w:r>
    </w:p>
    <w:p w14:paraId="7BEE22E1" w14:textId="34ABAECB" w:rsidR="00143CF1" w:rsidRPr="00E537E9" w:rsidRDefault="00143CF1" w:rsidP="00143CF1">
      <w:pPr>
        <w:rPr>
          <w:b/>
          <w:bCs/>
          <w:i/>
          <w:iCs/>
          <w:shd w:val="clear" w:color="auto" w:fill="FFFFFF"/>
        </w:rPr>
      </w:pPr>
      <w:r w:rsidRPr="00E537E9">
        <w:rPr>
          <w:b/>
          <w:bCs/>
          <w:i/>
          <w:iCs/>
          <w:shd w:val="clear" w:color="auto" w:fill="FFFFFF"/>
        </w:rPr>
        <w:t>Journal</w:t>
      </w:r>
      <w:r w:rsidR="005A123A" w:rsidRPr="00E537E9">
        <w:rPr>
          <w:b/>
          <w:bCs/>
          <w:i/>
          <w:iCs/>
          <w:shd w:val="clear" w:color="auto" w:fill="FFFFFF"/>
        </w:rPr>
        <w:t>ing Data Collected</w:t>
      </w:r>
    </w:p>
    <w:p w14:paraId="79BCFD42" w14:textId="1D74CB65" w:rsidR="00143CF1" w:rsidRPr="00E537E9" w:rsidRDefault="00066A33" w:rsidP="00143CF1">
      <w:pPr>
        <w:ind w:firstLine="720"/>
        <w:rPr>
          <w:shd w:val="clear" w:color="auto" w:fill="FFFFFF"/>
        </w:rPr>
      </w:pPr>
      <w:r w:rsidRPr="00E537E9">
        <w:rPr>
          <w:shd w:val="clear" w:color="auto" w:fill="FFFFFF"/>
        </w:rPr>
        <w:t>T</w:t>
      </w:r>
      <w:r w:rsidR="00143CF1" w:rsidRPr="00E537E9">
        <w:rPr>
          <w:shd w:val="clear" w:color="auto" w:fill="FFFFFF"/>
        </w:rPr>
        <w:t>hree of the five students participated in the weekly journal entries</w:t>
      </w:r>
      <w:r w:rsidR="00407F6F" w:rsidRPr="00E537E9">
        <w:rPr>
          <w:shd w:val="clear" w:color="auto" w:fill="FFFFFF"/>
        </w:rPr>
        <w:t>,</w:t>
      </w:r>
      <w:r w:rsidR="00143CF1" w:rsidRPr="00E537E9">
        <w:rPr>
          <w:shd w:val="clear" w:color="auto" w:fill="FFFFFF"/>
        </w:rPr>
        <w:t xml:space="preserve"> where responses were typed</w:t>
      </w:r>
      <w:r w:rsidR="00DD6538" w:rsidRPr="00E537E9">
        <w:rPr>
          <w:shd w:val="clear" w:color="auto" w:fill="FFFFFF"/>
        </w:rPr>
        <w:t xml:space="preserve"> </w:t>
      </w:r>
      <w:r w:rsidR="00143CF1" w:rsidRPr="00E537E9">
        <w:rPr>
          <w:shd w:val="clear" w:color="auto" w:fill="FFFFFF"/>
        </w:rPr>
        <w:t>or recorded</w:t>
      </w:r>
      <w:r w:rsidR="00DD6538" w:rsidRPr="00E537E9">
        <w:rPr>
          <w:shd w:val="clear" w:color="auto" w:fill="FFFFFF"/>
        </w:rPr>
        <w:t xml:space="preserve">, </w:t>
      </w:r>
      <w:r w:rsidR="00196F28" w:rsidRPr="00E537E9">
        <w:rPr>
          <w:shd w:val="clear" w:color="auto" w:fill="FFFFFF"/>
        </w:rPr>
        <w:t>then emailed</w:t>
      </w:r>
      <w:r w:rsidR="00143CF1" w:rsidRPr="00E537E9">
        <w:rPr>
          <w:shd w:val="clear" w:color="auto" w:fill="FFFFFF"/>
        </w:rPr>
        <w:t xml:space="preserve">. </w:t>
      </w:r>
      <w:r w:rsidR="00143CF1" w:rsidRPr="00E537E9">
        <w:t xml:space="preserve">Only one student utilized the audio recording option found on </w:t>
      </w:r>
      <w:r w:rsidR="00143CF1" w:rsidRPr="00E537E9">
        <w:rPr>
          <w:i/>
          <w:iCs/>
        </w:rPr>
        <w:t xml:space="preserve">VoiceThread </w:t>
      </w:r>
      <w:r w:rsidR="00143CF1" w:rsidRPr="00E537E9">
        <w:t xml:space="preserve">as an intermittent alternative to his weekly written journals. This student chose to record on </w:t>
      </w:r>
      <w:r w:rsidR="00143CF1" w:rsidRPr="00E537E9">
        <w:rPr>
          <w:i/>
          <w:iCs/>
        </w:rPr>
        <w:t xml:space="preserve">VoiceThread </w:t>
      </w:r>
      <w:r w:rsidR="00143CF1" w:rsidRPr="00E537E9">
        <w:t>because he</w:t>
      </w:r>
      <w:r w:rsidR="00816EE8" w:rsidRPr="00E537E9">
        <w:t xml:space="preserve"> had used</w:t>
      </w:r>
      <w:r w:rsidR="00143CF1" w:rsidRPr="00E537E9">
        <w:t xml:space="preserve"> this service previously for some IEP assignments. </w:t>
      </w:r>
      <w:r w:rsidR="005277B9" w:rsidRPr="00E537E9">
        <w:t>Altogether, o</w:t>
      </w:r>
      <w:r w:rsidR="00143CF1" w:rsidRPr="00E537E9">
        <w:rPr>
          <w:shd w:val="clear" w:color="auto" w:fill="FFFFFF"/>
        </w:rPr>
        <w:t>ne student emailed weekly journal entries six times during the nine-week opportunity</w:t>
      </w:r>
      <w:r w:rsidR="00E079D3" w:rsidRPr="00E537E9">
        <w:rPr>
          <w:shd w:val="clear" w:color="auto" w:fill="FFFFFF"/>
        </w:rPr>
        <w:t>, a</w:t>
      </w:r>
      <w:r w:rsidR="00A46E11" w:rsidRPr="00E537E9">
        <w:rPr>
          <w:shd w:val="clear" w:color="auto" w:fill="FFFFFF"/>
        </w:rPr>
        <w:t>nother</w:t>
      </w:r>
      <w:r w:rsidR="00143CF1" w:rsidRPr="00E537E9">
        <w:rPr>
          <w:shd w:val="clear" w:color="auto" w:fill="FFFFFF"/>
        </w:rPr>
        <w:t xml:space="preserve"> sent five journal entries</w:t>
      </w:r>
      <w:r w:rsidR="00D90330" w:rsidRPr="00E537E9">
        <w:rPr>
          <w:shd w:val="clear" w:color="auto" w:fill="FFFFFF"/>
        </w:rPr>
        <w:t>,</w:t>
      </w:r>
      <w:r w:rsidR="00143CF1" w:rsidRPr="00E537E9">
        <w:rPr>
          <w:shd w:val="clear" w:color="auto" w:fill="FFFFFF"/>
        </w:rPr>
        <w:t xml:space="preserve"> while a third </w:t>
      </w:r>
      <w:r w:rsidR="000E22E7" w:rsidRPr="00E537E9">
        <w:rPr>
          <w:shd w:val="clear" w:color="auto" w:fill="FFFFFF"/>
        </w:rPr>
        <w:t>sent three</w:t>
      </w:r>
      <w:r w:rsidR="00143CF1" w:rsidRPr="00E537E9">
        <w:rPr>
          <w:shd w:val="clear" w:color="auto" w:fill="FFFFFF"/>
        </w:rPr>
        <w:t xml:space="preserve">. </w:t>
      </w:r>
    </w:p>
    <w:p w14:paraId="624CBFFD" w14:textId="095D140F" w:rsidR="00143CF1" w:rsidRPr="00E537E9" w:rsidRDefault="00143CF1" w:rsidP="00143CF1">
      <w:pPr>
        <w:ind w:firstLine="720"/>
        <w:rPr>
          <w:shd w:val="clear" w:color="auto" w:fill="FFFFFF"/>
        </w:rPr>
      </w:pPr>
      <w:r w:rsidRPr="00E537E9">
        <w:rPr>
          <w:shd w:val="clear" w:color="auto" w:fill="FFFFFF"/>
        </w:rPr>
        <w:t>T</w:t>
      </w:r>
      <w:r w:rsidR="00351D2F" w:rsidRPr="00E537E9">
        <w:rPr>
          <w:shd w:val="clear" w:color="auto" w:fill="FFFFFF"/>
        </w:rPr>
        <w:t>he t</w:t>
      </w:r>
      <w:r w:rsidRPr="00E537E9">
        <w:rPr>
          <w:shd w:val="clear" w:color="auto" w:fill="FFFFFF"/>
        </w:rPr>
        <w:t xml:space="preserve">wo other </w:t>
      </w:r>
      <w:r w:rsidR="00351D2F" w:rsidRPr="00E537E9">
        <w:rPr>
          <w:shd w:val="clear" w:color="auto" w:fill="FFFFFF"/>
        </w:rPr>
        <w:t>participants</w:t>
      </w:r>
      <w:r w:rsidRPr="00E537E9">
        <w:rPr>
          <w:shd w:val="clear" w:color="auto" w:fill="FFFFFF"/>
        </w:rPr>
        <w:t xml:space="preserve"> opted not to participate in the weekly journal portion of the research; however, at the end of the second and third interviews, these </w:t>
      </w:r>
      <w:r w:rsidR="00C023B2" w:rsidRPr="00E537E9">
        <w:rPr>
          <w:shd w:val="clear" w:color="auto" w:fill="FFFFFF"/>
        </w:rPr>
        <w:t xml:space="preserve">weekly </w:t>
      </w:r>
      <w:r w:rsidRPr="00E537E9">
        <w:rPr>
          <w:shd w:val="clear" w:color="auto" w:fill="FFFFFF"/>
        </w:rPr>
        <w:t xml:space="preserve">prompts were asked </w:t>
      </w:r>
      <w:r w:rsidR="00D90330" w:rsidRPr="00E537E9">
        <w:rPr>
          <w:shd w:val="clear" w:color="auto" w:fill="FFFFFF"/>
        </w:rPr>
        <w:t>of</w:t>
      </w:r>
      <w:r w:rsidRPr="00E537E9">
        <w:rPr>
          <w:shd w:val="clear" w:color="auto" w:fill="FFFFFF"/>
        </w:rPr>
        <w:t xml:space="preserve"> each student</w:t>
      </w:r>
      <w:r w:rsidR="00C023B2" w:rsidRPr="00E537E9">
        <w:rPr>
          <w:shd w:val="clear" w:color="auto" w:fill="FFFFFF"/>
        </w:rPr>
        <w:t>,</w:t>
      </w:r>
      <w:r w:rsidRPr="00E537E9">
        <w:rPr>
          <w:shd w:val="clear" w:color="auto" w:fill="FFFFFF"/>
        </w:rPr>
        <w:t xml:space="preserve"> resulting in all students responding at some point</w:t>
      </w:r>
      <w:r w:rsidR="00AF4473" w:rsidRPr="00E537E9">
        <w:rPr>
          <w:shd w:val="clear" w:color="auto" w:fill="FFFFFF"/>
        </w:rPr>
        <w:t xml:space="preserve"> in some way</w:t>
      </w:r>
      <w:r w:rsidRPr="00E537E9">
        <w:rPr>
          <w:shd w:val="clear" w:color="auto" w:fill="FFFFFF"/>
        </w:rPr>
        <w:t xml:space="preserve">. Although neither of the two students </w:t>
      </w:r>
      <w:r w:rsidR="00AF3961" w:rsidRPr="00E537E9">
        <w:rPr>
          <w:shd w:val="clear" w:color="auto" w:fill="FFFFFF"/>
        </w:rPr>
        <w:t xml:space="preserve">specifically </w:t>
      </w:r>
      <w:r w:rsidRPr="00E537E9">
        <w:rPr>
          <w:shd w:val="clear" w:color="auto" w:fill="FFFFFF"/>
        </w:rPr>
        <w:t xml:space="preserve">declined the opportunity to participate in weekly </w:t>
      </w:r>
      <w:r w:rsidR="00AD75CD" w:rsidRPr="00E537E9">
        <w:rPr>
          <w:shd w:val="clear" w:color="auto" w:fill="FFFFFF"/>
        </w:rPr>
        <w:t xml:space="preserve">journaling, </w:t>
      </w:r>
      <w:r w:rsidRPr="00E537E9">
        <w:rPr>
          <w:shd w:val="clear" w:color="auto" w:fill="FFFFFF"/>
        </w:rPr>
        <w:t xml:space="preserve">only one volunteered </w:t>
      </w:r>
      <w:r w:rsidR="001D63EC" w:rsidRPr="00E537E9">
        <w:rPr>
          <w:shd w:val="clear" w:color="auto" w:fill="FFFFFF"/>
        </w:rPr>
        <w:t>why he</w:t>
      </w:r>
      <w:r w:rsidR="00AD75CD" w:rsidRPr="00E537E9">
        <w:rPr>
          <w:shd w:val="clear" w:color="auto" w:fill="FFFFFF"/>
        </w:rPr>
        <w:t xml:space="preserve"> had not participated</w:t>
      </w:r>
      <w:r w:rsidRPr="00E537E9">
        <w:rPr>
          <w:shd w:val="clear" w:color="auto" w:fill="FFFFFF"/>
        </w:rPr>
        <w:t xml:space="preserve">. </w:t>
      </w:r>
      <w:r w:rsidR="00AF3961" w:rsidRPr="00E537E9">
        <w:rPr>
          <w:shd w:val="clear" w:color="auto" w:fill="FFFFFF"/>
        </w:rPr>
        <w:t>I</w:t>
      </w:r>
      <w:r w:rsidR="00702F37" w:rsidRPr="00E537E9">
        <w:rPr>
          <w:shd w:val="clear" w:color="auto" w:fill="FFFFFF"/>
        </w:rPr>
        <w:t>ntend</w:t>
      </w:r>
      <w:r w:rsidR="00AF3961" w:rsidRPr="00E537E9">
        <w:rPr>
          <w:shd w:val="clear" w:color="auto" w:fill="FFFFFF"/>
        </w:rPr>
        <w:t>ing</w:t>
      </w:r>
      <w:r w:rsidRPr="00E537E9">
        <w:rPr>
          <w:shd w:val="clear" w:color="auto" w:fill="FFFFFF"/>
        </w:rPr>
        <w:t xml:space="preserve"> to send emails</w:t>
      </w:r>
      <w:r w:rsidR="001D63EC" w:rsidRPr="00E537E9">
        <w:rPr>
          <w:shd w:val="clear" w:color="auto" w:fill="FFFFFF"/>
        </w:rPr>
        <w:t xml:space="preserve"> answering the </w:t>
      </w:r>
      <w:r w:rsidR="00B87CC4" w:rsidRPr="00E537E9">
        <w:rPr>
          <w:shd w:val="clear" w:color="auto" w:fill="FFFFFF"/>
        </w:rPr>
        <w:t xml:space="preserve">journal </w:t>
      </w:r>
      <w:r w:rsidR="001D63EC" w:rsidRPr="00E537E9">
        <w:rPr>
          <w:shd w:val="clear" w:color="auto" w:fill="FFFFFF"/>
        </w:rPr>
        <w:t>questions</w:t>
      </w:r>
      <w:r w:rsidRPr="00E537E9">
        <w:rPr>
          <w:shd w:val="clear" w:color="auto" w:fill="FFFFFF"/>
        </w:rPr>
        <w:t xml:space="preserve">, </w:t>
      </w:r>
      <w:r w:rsidR="00AF3961" w:rsidRPr="00E537E9">
        <w:rPr>
          <w:shd w:val="clear" w:color="auto" w:fill="FFFFFF"/>
        </w:rPr>
        <w:t xml:space="preserve">he explained that </w:t>
      </w:r>
      <w:r w:rsidRPr="00E537E9">
        <w:rPr>
          <w:shd w:val="clear" w:color="auto" w:fill="FFFFFF"/>
        </w:rPr>
        <w:t>each week was riddled with so much responsibility</w:t>
      </w:r>
      <w:r w:rsidR="00B87CC4" w:rsidRPr="00E537E9">
        <w:rPr>
          <w:shd w:val="clear" w:color="auto" w:fill="FFFFFF"/>
        </w:rPr>
        <w:t>,</w:t>
      </w:r>
      <w:r w:rsidRPr="00E537E9">
        <w:rPr>
          <w:shd w:val="clear" w:color="auto" w:fill="FFFFFF"/>
        </w:rPr>
        <w:t xml:space="preserve"> </w:t>
      </w:r>
      <w:r w:rsidR="007D1C0A" w:rsidRPr="00E537E9">
        <w:rPr>
          <w:shd w:val="clear" w:color="auto" w:fill="FFFFFF"/>
        </w:rPr>
        <w:t>leaving him feeling</w:t>
      </w:r>
      <w:r w:rsidRPr="00E537E9">
        <w:rPr>
          <w:shd w:val="clear" w:color="auto" w:fill="FFFFFF"/>
        </w:rPr>
        <w:t xml:space="preserve"> too overwhelmed to write. The </w:t>
      </w:r>
      <w:r w:rsidR="009C0646" w:rsidRPr="00E537E9">
        <w:rPr>
          <w:shd w:val="clear" w:color="auto" w:fill="FFFFFF"/>
        </w:rPr>
        <w:t>other participant</w:t>
      </w:r>
      <w:r w:rsidRPr="00E537E9">
        <w:rPr>
          <w:shd w:val="clear" w:color="auto" w:fill="FFFFFF"/>
        </w:rPr>
        <w:t xml:space="preserve"> never commented on the journal entries</w:t>
      </w:r>
      <w:r w:rsidR="004B092D" w:rsidRPr="00E537E9">
        <w:rPr>
          <w:shd w:val="clear" w:color="auto" w:fill="FFFFFF"/>
        </w:rPr>
        <w:t>,</w:t>
      </w:r>
      <w:r w:rsidRPr="00E537E9">
        <w:rPr>
          <w:shd w:val="clear" w:color="auto" w:fill="FFFFFF"/>
        </w:rPr>
        <w:t xml:space="preserve"> even when I mentioned them in our three interviews.  </w:t>
      </w:r>
    </w:p>
    <w:p w14:paraId="356E4638" w14:textId="58B77898" w:rsidR="00143CF1" w:rsidRPr="00E537E9" w:rsidRDefault="00143CF1" w:rsidP="004B70D6">
      <w:pPr>
        <w:pStyle w:val="Heading3"/>
      </w:pPr>
      <w:bookmarkStart w:id="48" w:name="_Toc148217363"/>
      <w:r w:rsidRPr="00E537E9">
        <w:lastRenderedPageBreak/>
        <w:t>Document</w:t>
      </w:r>
      <w:r w:rsidR="00034FAF" w:rsidRPr="00E537E9">
        <w:t xml:space="preserve"> Data Sources</w:t>
      </w:r>
      <w:bookmarkEnd w:id="48"/>
    </w:p>
    <w:p w14:paraId="6288AF1A" w14:textId="77777777" w:rsidR="00143CF1" w:rsidRPr="00E537E9" w:rsidRDefault="00143CF1" w:rsidP="00143CF1">
      <w:pPr>
        <w:rPr>
          <w:b/>
          <w:bCs/>
          <w:i/>
          <w:iCs/>
        </w:rPr>
      </w:pPr>
      <w:r w:rsidRPr="00E537E9">
        <w:rPr>
          <w:b/>
          <w:bCs/>
          <w:i/>
          <w:iCs/>
        </w:rPr>
        <w:t xml:space="preserve">Syllabi </w:t>
      </w:r>
    </w:p>
    <w:p w14:paraId="30B273B4" w14:textId="4D01E861" w:rsidR="00143CF1" w:rsidRPr="00E537E9" w:rsidRDefault="00143CF1" w:rsidP="00143CF1">
      <w:pPr>
        <w:ind w:firstLine="720"/>
      </w:pPr>
      <w:r w:rsidRPr="00E537E9">
        <w:t xml:space="preserve">For contextual purposes, course syllabi were gathered from faculty members </w:t>
      </w:r>
      <w:r w:rsidR="003B509B" w:rsidRPr="00E537E9">
        <w:t xml:space="preserve">to further understand </w:t>
      </w:r>
      <w:r w:rsidR="00D3278F" w:rsidRPr="00E537E9">
        <w:t xml:space="preserve">the participants’ academic contexts and </w:t>
      </w:r>
      <w:r w:rsidRPr="00E537E9">
        <w:t xml:space="preserve">for </w:t>
      </w:r>
      <w:r w:rsidR="004B092D" w:rsidRPr="00E537E9">
        <w:t>cross-referencing</w:t>
      </w:r>
      <w:r w:rsidRPr="00E537E9">
        <w:t xml:space="preserve"> purposes during data analysis. The course syllabi were used</w:t>
      </w:r>
      <w:r w:rsidR="0044481A" w:rsidRPr="00E537E9">
        <w:t xml:space="preserve"> </w:t>
      </w:r>
      <w:r w:rsidRPr="00E537E9">
        <w:t>to clarify course information shared during interviews</w:t>
      </w:r>
      <w:r w:rsidR="002C37C6" w:rsidRPr="00E537E9">
        <w:t xml:space="preserve"> and to gain a sense of the content students were learning in their coursework. </w:t>
      </w:r>
      <w:r w:rsidRPr="00E537E9">
        <w:t xml:space="preserve"> </w:t>
      </w:r>
    </w:p>
    <w:p w14:paraId="490D9283" w14:textId="77777777" w:rsidR="00143CF1" w:rsidRPr="00E537E9" w:rsidRDefault="00143CF1" w:rsidP="00143CF1">
      <w:pPr>
        <w:rPr>
          <w:b/>
          <w:bCs/>
          <w:i/>
          <w:iCs/>
        </w:rPr>
      </w:pPr>
      <w:r w:rsidRPr="00E537E9">
        <w:rPr>
          <w:b/>
          <w:bCs/>
          <w:i/>
          <w:iCs/>
        </w:rPr>
        <w:t>Field Notes</w:t>
      </w:r>
    </w:p>
    <w:p w14:paraId="28BA886E" w14:textId="6D2A11B8" w:rsidR="00143CF1" w:rsidRPr="00E537E9" w:rsidRDefault="00143CF1" w:rsidP="00143CF1">
      <w:pPr>
        <w:ind w:firstLine="720"/>
      </w:pPr>
      <w:r w:rsidRPr="00E537E9">
        <w:t>Field notes were taken during and after student interviews and upon initially reviewing transcripts and while coding. Some notes were taken via voice recording</w:t>
      </w:r>
      <w:r w:rsidR="004B092D" w:rsidRPr="00E537E9">
        <w:t>,</w:t>
      </w:r>
      <w:r w:rsidRPr="00E537E9">
        <w:t xml:space="preserve"> while others were typed in a field journal on a password-protected laptop. </w:t>
      </w:r>
      <w:r w:rsidR="0041231A" w:rsidRPr="00E537E9">
        <w:t>Field notes included o</w:t>
      </w:r>
      <w:r w:rsidR="00B4177F" w:rsidRPr="00E537E9">
        <w:t>bserv</w:t>
      </w:r>
      <w:r w:rsidR="0041231A" w:rsidRPr="00E537E9">
        <w:t>ations of students</w:t>
      </w:r>
      <w:r w:rsidR="00955AE5" w:rsidRPr="00E537E9">
        <w:t>’</w:t>
      </w:r>
      <w:r w:rsidR="0041231A" w:rsidRPr="00E537E9">
        <w:t xml:space="preserve"> nonverbal cues and gestures during interviews and helped me to remember any significant details or par</w:t>
      </w:r>
      <w:r w:rsidR="004E0334" w:rsidRPr="00E537E9">
        <w:t>ticularly strong insights related to the phenomenon of inte</w:t>
      </w:r>
      <w:r w:rsidR="00B634FB" w:rsidRPr="00E537E9">
        <w:t>rest</w:t>
      </w:r>
      <w:r w:rsidR="004E0334" w:rsidRPr="00E537E9">
        <w:t xml:space="preserve"> that emerged while engaging with the participants </w:t>
      </w:r>
      <w:r w:rsidR="00C40C43" w:rsidRPr="00E537E9">
        <w:t xml:space="preserve">during the </w:t>
      </w:r>
      <w:r w:rsidR="00B4177F" w:rsidRPr="00E537E9">
        <w:t>interviews</w:t>
      </w:r>
      <w:r w:rsidR="00C40C43" w:rsidRPr="00E537E9">
        <w:t xml:space="preserve"> or while reading</w:t>
      </w:r>
      <w:r w:rsidR="00B4177F" w:rsidRPr="00E537E9">
        <w:t xml:space="preserve"> transcripts and coding. </w:t>
      </w:r>
    </w:p>
    <w:p w14:paraId="17109976" w14:textId="77777777" w:rsidR="00143CF1" w:rsidRPr="00E537E9" w:rsidRDefault="00143CF1" w:rsidP="004B70D6">
      <w:pPr>
        <w:pStyle w:val="Heading3"/>
        <w:rPr>
          <w:i/>
        </w:rPr>
      </w:pPr>
      <w:bookmarkStart w:id="49" w:name="_Toc148217364"/>
      <w:r w:rsidRPr="00E537E9">
        <w:t>Observations</w:t>
      </w:r>
      <w:bookmarkEnd w:id="49"/>
      <w:r w:rsidRPr="00E537E9">
        <w:t xml:space="preserve">  </w:t>
      </w:r>
    </w:p>
    <w:p w14:paraId="72DC11DD" w14:textId="4C7D7992" w:rsidR="00143CF1" w:rsidRPr="00E537E9" w:rsidRDefault="00143CF1" w:rsidP="00143CF1">
      <w:pPr>
        <w:ind w:firstLine="720"/>
        <w:contextualSpacing/>
        <w:rPr>
          <w:bCs/>
        </w:rPr>
      </w:pPr>
      <w:r w:rsidRPr="00E537E9">
        <w:rPr>
          <w:bCs/>
        </w:rPr>
        <w:t>Observations, such as student-teacher interaction in the classroom or at a library where students gather to study</w:t>
      </w:r>
      <w:r w:rsidR="00D90330" w:rsidRPr="00E537E9">
        <w:rPr>
          <w:bCs/>
        </w:rPr>
        <w:t>,</w:t>
      </w:r>
      <w:r w:rsidRPr="00E537E9">
        <w:rPr>
          <w:bCs/>
        </w:rPr>
        <w:t xml:space="preserve"> would generally be an ideal method to study international academic acculturation processes on university campuses. However, </w:t>
      </w:r>
      <w:r w:rsidR="007A460F" w:rsidRPr="00E537E9">
        <w:rPr>
          <w:bCs/>
        </w:rPr>
        <w:t xml:space="preserve">because of </w:t>
      </w:r>
      <w:r w:rsidR="00167E9C" w:rsidRPr="00E537E9">
        <w:rPr>
          <w:bCs/>
        </w:rPr>
        <w:t xml:space="preserve">COVID-19 related </w:t>
      </w:r>
      <w:r w:rsidRPr="00E537E9">
        <w:rPr>
          <w:bCs/>
        </w:rPr>
        <w:t xml:space="preserve">safety regulations, group study was discouraged in libraries (noted by the </w:t>
      </w:r>
      <w:r w:rsidR="004B092D" w:rsidRPr="00E537E9">
        <w:rPr>
          <w:bCs/>
        </w:rPr>
        <w:t>marked-off</w:t>
      </w:r>
      <w:r w:rsidRPr="00E537E9">
        <w:rPr>
          <w:bCs/>
        </w:rPr>
        <w:t xml:space="preserve"> seating with yellow tape)</w:t>
      </w:r>
      <w:r w:rsidR="009164A3" w:rsidRPr="00E537E9">
        <w:rPr>
          <w:bCs/>
        </w:rPr>
        <w:t>,</w:t>
      </w:r>
      <w:r w:rsidRPr="00E537E9">
        <w:rPr>
          <w:bCs/>
        </w:rPr>
        <w:t xml:space="preserve"> and most in-person classes were moved to online scenarios. In-person classes were also restricted to a certain number of people for safety conditions</w:t>
      </w:r>
      <w:r w:rsidR="009164A3" w:rsidRPr="00E537E9">
        <w:rPr>
          <w:bCs/>
        </w:rPr>
        <w:t>,</w:t>
      </w:r>
      <w:r w:rsidRPr="00E537E9">
        <w:rPr>
          <w:bCs/>
        </w:rPr>
        <w:t xml:space="preserve"> and there was </w:t>
      </w:r>
      <w:r w:rsidR="00702F37" w:rsidRPr="00E537E9">
        <w:rPr>
          <w:bCs/>
        </w:rPr>
        <w:t>no</w:t>
      </w:r>
      <w:r w:rsidRPr="00E537E9">
        <w:rPr>
          <w:bCs/>
        </w:rPr>
        <w:t xml:space="preserve"> place for an observer to attend. As a result, observations for this study were not </w:t>
      </w:r>
      <w:r w:rsidR="00CA34DA" w:rsidRPr="00E537E9">
        <w:rPr>
          <w:bCs/>
        </w:rPr>
        <w:t>possible given the</w:t>
      </w:r>
      <w:r w:rsidR="00810370" w:rsidRPr="00E537E9">
        <w:rPr>
          <w:bCs/>
        </w:rPr>
        <w:t xml:space="preserve"> pandemic context</w:t>
      </w:r>
      <w:r w:rsidR="00CA34DA" w:rsidRPr="00E537E9">
        <w:rPr>
          <w:bCs/>
        </w:rPr>
        <w:t xml:space="preserve"> restriction</w:t>
      </w:r>
      <w:r w:rsidR="00810370" w:rsidRPr="00E537E9">
        <w:rPr>
          <w:bCs/>
        </w:rPr>
        <w:t>s.</w:t>
      </w:r>
      <w:r w:rsidRPr="00E537E9">
        <w:rPr>
          <w:bCs/>
        </w:rPr>
        <w:t xml:space="preserve"> </w:t>
      </w:r>
    </w:p>
    <w:p w14:paraId="7BBF3906" w14:textId="75B57123" w:rsidR="00194972" w:rsidRPr="00E537E9" w:rsidRDefault="00AC4A40" w:rsidP="00194972">
      <w:pPr>
        <w:ind w:firstLine="720"/>
        <w:contextualSpacing/>
        <w:rPr>
          <w:bCs/>
        </w:rPr>
      </w:pPr>
      <w:r w:rsidRPr="00E537E9">
        <w:rPr>
          <w:bCs/>
        </w:rPr>
        <w:lastRenderedPageBreak/>
        <w:t>Triangulation between the</w:t>
      </w:r>
      <w:r w:rsidR="006F1135" w:rsidRPr="00E537E9">
        <w:rPr>
          <w:bCs/>
        </w:rPr>
        <w:t xml:space="preserve"> interviews, journal entries, </w:t>
      </w:r>
      <w:r w:rsidRPr="00E537E9">
        <w:rPr>
          <w:bCs/>
        </w:rPr>
        <w:t xml:space="preserve">and documents yielded </w:t>
      </w:r>
      <w:r w:rsidR="006B62EA" w:rsidRPr="00E537E9">
        <w:rPr>
          <w:bCs/>
        </w:rPr>
        <w:t xml:space="preserve">a </w:t>
      </w:r>
      <w:r w:rsidRPr="00E537E9">
        <w:rPr>
          <w:bCs/>
        </w:rPr>
        <w:t>rich data set abou</w:t>
      </w:r>
      <w:r w:rsidR="000A7F82" w:rsidRPr="00E537E9">
        <w:rPr>
          <w:bCs/>
        </w:rPr>
        <w:t>t</w:t>
      </w:r>
      <w:r w:rsidRPr="00E537E9">
        <w:rPr>
          <w:bCs/>
        </w:rPr>
        <w:t xml:space="preserve"> the pheno</w:t>
      </w:r>
      <w:r w:rsidR="00135AA6" w:rsidRPr="00E537E9">
        <w:rPr>
          <w:bCs/>
        </w:rPr>
        <w:t xml:space="preserve">mena of interest with several significant findings emerging </w:t>
      </w:r>
      <w:r w:rsidR="000A7F82" w:rsidRPr="00E537E9">
        <w:rPr>
          <w:bCs/>
        </w:rPr>
        <w:t>the process of data analysis</w:t>
      </w:r>
      <w:r w:rsidR="00E33660" w:rsidRPr="00E537E9">
        <w:rPr>
          <w:bCs/>
        </w:rPr>
        <w:t>.</w:t>
      </w:r>
    </w:p>
    <w:p w14:paraId="5826A5C9" w14:textId="77777777" w:rsidR="00A34923" w:rsidRPr="00E537E9" w:rsidRDefault="00A34923" w:rsidP="00194972">
      <w:pPr>
        <w:ind w:firstLine="720"/>
        <w:contextualSpacing/>
        <w:rPr>
          <w:bCs/>
        </w:rPr>
      </w:pPr>
    </w:p>
    <w:p w14:paraId="67DA5609" w14:textId="6AEED5CE" w:rsidR="00143CF1" w:rsidRPr="00E537E9" w:rsidRDefault="00143CF1" w:rsidP="00BA100E">
      <w:pPr>
        <w:pStyle w:val="Heading2"/>
      </w:pPr>
      <w:bookmarkStart w:id="50" w:name="_Toc148217365"/>
      <w:r w:rsidRPr="00E537E9">
        <w:t>Data Analysis</w:t>
      </w:r>
      <w:bookmarkEnd w:id="50"/>
    </w:p>
    <w:p w14:paraId="3E238065" w14:textId="77777777" w:rsidR="00143CF1" w:rsidRPr="00E537E9" w:rsidRDefault="00143CF1" w:rsidP="004B70D6">
      <w:pPr>
        <w:pStyle w:val="Heading3"/>
      </w:pPr>
      <w:r w:rsidRPr="00E537E9">
        <w:rPr>
          <w:bCs/>
        </w:rPr>
        <w:t xml:space="preserve">  </w:t>
      </w:r>
      <w:bookmarkStart w:id="51" w:name="_Toc148217366"/>
      <w:r w:rsidRPr="00E537E9">
        <w:t>Coding</w:t>
      </w:r>
      <w:bookmarkEnd w:id="51"/>
    </w:p>
    <w:p w14:paraId="73017675" w14:textId="2F0D4FD7" w:rsidR="00143CF1" w:rsidRPr="00E537E9" w:rsidRDefault="00143CF1" w:rsidP="00143CF1">
      <w:pPr>
        <w:ind w:firstLine="720"/>
        <w:rPr>
          <w:bCs/>
        </w:rPr>
      </w:pPr>
      <w:r w:rsidRPr="00E537E9">
        <w:rPr>
          <w:bCs/>
        </w:rPr>
        <w:t>One way to extract meaning is through the process of coding. Per Charmaz (2001), coding is a crucial link between the raw data and the comprehension of ideas within the data.</w:t>
      </w:r>
      <w:r w:rsidR="00DE16A4" w:rsidRPr="00E537E9">
        <w:rPr>
          <w:bCs/>
        </w:rPr>
        <w:t xml:space="preserve"> Saldaña</w:t>
      </w:r>
      <w:r w:rsidRPr="00E537E9">
        <w:rPr>
          <w:bCs/>
        </w:rPr>
        <w:t xml:space="preserve"> (2016) </w:t>
      </w:r>
      <w:r w:rsidR="006F6830" w:rsidRPr="00E537E9">
        <w:rPr>
          <w:bCs/>
        </w:rPr>
        <w:t>describes</w:t>
      </w:r>
      <w:r w:rsidRPr="00E537E9">
        <w:rPr>
          <w:bCs/>
        </w:rPr>
        <w:t xml:space="preserve"> the transitional </w:t>
      </w:r>
      <w:r w:rsidR="00D90330" w:rsidRPr="00E537E9">
        <w:rPr>
          <w:bCs/>
        </w:rPr>
        <w:t>coding process</w:t>
      </w:r>
      <w:r w:rsidRPr="00E537E9">
        <w:rPr>
          <w:bCs/>
        </w:rPr>
        <w:t xml:space="preserve"> </w:t>
      </w:r>
      <w:r w:rsidR="00C111AE" w:rsidRPr="00E537E9">
        <w:rPr>
          <w:bCs/>
        </w:rPr>
        <w:t>as</w:t>
      </w:r>
      <w:r w:rsidRPr="00E537E9">
        <w:rPr>
          <w:bCs/>
        </w:rPr>
        <w:t xml:space="preserve"> </w:t>
      </w:r>
      <w:r w:rsidR="007B0C8D" w:rsidRPr="00E537E9">
        <w:rPr>
          <w:bCs/>
        </w:rPr>
        <w:t xml:space="preserve">distinctly </w:t>
      </w:r>
      <w:r w:rsidR="00B03513" w:rsidRPr="00E537E9">
        <w:rPr>
          <w:bCs/>
        </w:rPr>
        <w:t>separating</w:t>
      </w:r>
      <w:r w:rsidRPr="00E537E9">
        <w:rPr>
          <w:bCs/>
        </w:rPr>
        <w:t xml:space="preserve"> </w:t>
      </w:r>
      <w:r w:rsidR="00894902" w:rsidRPr="00E537E9">
        <w:rPr>
          <w:bCs/>
        </w:rPr>
        <w:t xml:space="preserve">fused meaning into </w:t>
      </w:r>
      <w:r w:rsidRPr="00E537E9">
        <w:rPr>
          <w:bCs/>
        </w:rPr>
        <w:t>the two sublevel concepts of coding: decoding and encoding. He explains clearly</w:t>
      </w:r>
      <w:r w:rsidR="009164A3" w:rsidRPr="00E537E9">
        <w:rPr>
          <w:bCs/>
        </w:rPr>
        <w:t>,</w:t>
      </w:r>
      <w:r w:rsidRPr="00E537E9">
        <w:rPr>
          <w:bCs/>
        </w:rPr>
        <w:t xml:space="preserve"> “</w:t>
      </w:r>
      <w:r w:rsidR="009164A3" w:rsidRPr="00E537E9">
        <w:rPr>
          <w:bCs/>
        </w:rPr>
        <w:t>[W]</w:t>
      </w:r>
      <w:r w:rsidRPr="00E537E9">
        <w:rPr>
          <w:bCs/>
        </w:rPr>
        <w:t xml:space="preserve">hen we reflect on a passage of data to decipher its core meaning, we are </w:t>
      </w:r>
      <w:r w:rsidRPr="00E537E9">
        <w:rPr>
          <w:bCs/>
          <w:i/>
          <w:iCs/>
        </w:rPr>
        <w:t>de</w:t>
      </w:r>
      <w:r w:rsidRPr="00E537E9">
        <w:rPr>
          <w:bCs/>
        </w:rPr>
        <w:t xml:space="preserve">coding, [and] when we determine its appropriate code and label it, we are </w:t>
      </w:r>
      <w:r w:rsidRPr="00E537E9">
        <w:rPr>
          <w:bCs/>
          <w:i/>
          <w:iCs/>
        </w:rPr>
        <w:t>en</w:t>
      </w:r>
      <w:r w:rsidRPr="00E537E9">
        <w:rPr>
          <w:bCs/>
        </w:rPr>
        <w:t xml:space="preserve">coding </w:t>
      </w:r>
      <w:r w:rsidRPr="00E537E9">
        <w:fldChar w:fldCharType="begin"/>
      </w:r>
      <w:r w:rsidR="00AC3AC1" w:rsidRPr="00E537E9">
        <w:instrText xml:space="preserve"> ADDIN ZOTERO_ITEM CSL_CITATION {"citationID":"w6Tp5Hxm","properties":{"formattedCitation":"(Saldana, 2016, p. 5)","plainCitation":"(Saldana, 2016, p. 5)","dontUpdate":true,"noteIndex":0},"citationItems":[{"id":"9oOIUKZQ/xW8MlPqC","uris":["http://zotero.org/users/local/laZEdp6J/items/9W8EYU2R"],"itemData":{"id":1956,"type":"book","edition":"Third Edition","event-place":"Thousand Oaks, CA, US","publisher":"Sage Publications, Inc","publisher-place":"Thousand Oaks, CA, US","title":"The coding manual for qualitative researchers","author":[{"family":"Saldana","given":"Johnny"}],"issued":{"date-parts":[["2016"]]}},"locator":"5"}],"schema":"https://github.com/citation-style-language/schema/raw/master/csl-citation.json"} </w:instrText>
      </w:r>
      <w:r w:rsidRPr="00E537E9">
        <w:fldChar w:fldCharType="separate"/>
      </w:r>
      <w:r w:rsidRPr="00E537E9">
        <w:t>(</w:t>
      </w:r>
      <w:r w:rsidR="00B12BA6" w:rsidRPr="00E537E9">
        <w:t>Saldaña</w:t>
      </w:r>
      <w:r w:rsidRPr="00E537E9">
        <w:t>, 2016, p. 5, emphasis in original)</w:t>
      </w:r>
      <w:r w:rsidRPr="00E537E9">
        <w:fldChar w:fldCharType="end"/>
      </w:r>
      <w:r w:rsidRPr="00E537E9">
        <w:rPr>
          <w:bCs/>
        </w:rPr>
        <w:t xml:space="preserve">.” Thus, the term </w:t>
      </w:r>
      <w:r w:rsidRPr="00E537E9">
        <w:rPr>
          <w:bCs/>
          <w:i/>
          <w:iCs/>
        </w:rPr>
        <w:t>coding</w:t>
      </w:r>
      <w:r w:rsidRPr="00E537E9">
        <w:rPr>
          <w:bCs/>
        </w:rPr>
        <w:t xml:space="preserve"> is used in this research to refer to both ideas. </w:t>
      </w:r>
    </w:p>
    <w:p w14:paraId="1A2A698E" w14:textId="025A9D40" w:rsidR="00143CF1" w:rsidRPr="00E537E9" w:rsidRDefault="00143CF1" w:rsidP="00143CF1">
      <w:pPr>
        <w:ind w:firstLine="720"/>
        <w:rPr>
          <w:bCs/>
        </w:rPr>
      </w:pPr>
      <w:r w:rsidRPr="00E537E9">
        <w:t xml:space="preserve">The heuristic nature of coding allows the researcher to explore the meaning behind the text from multiple angles. Coding unfolds the meaning within texts from various perspectives based on coding techniques and the researcher’s ontological and epistemological standings. </w:t>
      </w:r>
      <w:r w:rsidR="00CB5262" w:rsidRPr="00E537E9">
        <w:t xml:space="preserve">The coding process should be cyclical for analysis and dependability </w:t>
      </w:r>
      <w:r w:rsidRPr="00E537E9">
        <w:t xml:space="preserve">to “make meaning” from raw data </w:t>
      </w:r>
      <w:r w:rsidRPr="00E537E9">
        <w:fldChar w:fldCharType="begin"/>
      </w:r>
      <w:r w:rsidR="00AC3AC1" w:rsidRPr="00E537E9">
        <w:instrText xml:space="preserve"> ADDIN ZOTERO_ITEM CSL_CITATION {"citationID":"uxVMIRKH","properties":{"formattedCitation":"(Saldana, 2016, p. 8)","plainCitation":"(Saldana, 2016, p. 8)","dontUpdate":true,"noteIndex":0},"citationItems":[{"id":"9oOIUKZQ/xW8MlPqC","uris":["http://zotero.org/users/local/laZEdp6J/items/9W8EYU2R"],"itemData":{"id":1956,"type":"book","edition":"Third Edition","event-place":"Thousand Oaks, CA, US","publisher":"Sage Publications, Inc","publisher-place":"Thousand Oaks, CA, US","title":"The coding manual for qualitative researchers","author":[{"family":"Saldana","given":"Johnny"}],"issued":{"date-parts":[["2016"]]}},"locator":"8"}],"schema":"https://github.com/citation-style-language/schema/raw/master/csl-citation.json"} </w:instrText>
      </w:r>
      <w:r w:rsidRPr="00E537E9">
        <w:fldChar w:fldCharType="separate"/>
      </w:r>
      <w:r w:rsidRPr="00E537E9">
        <w:t>(</w:t>
      </w:r>
      <w:r w:rsidR="00B12BA6" w:rsidRPr="00E537E9">
        <w:t>Saldaña</w:t>
      </w:r>
      <w:r w:rsidRPr="00E537E9">
        <w:t>, 2016, p. 8)</w:t>
      </w:r>
      <w:r w:rsidRPr="00E537E9">
        <w:fldChar w:fldCharType="end"/>
      </w:r>
      <w:r w:rsidRPr="00E537E9">
        <w:t xml:space="preserve">.   </w:t>
      </w:r>
    </w:p>
    <w:p w14:paraId="68203A96" w14:textId="2A240F22" w:rsidR="00143CF1" w:rsidRPr="00E537E9" w:rsidRDefault="00143CF1" w:rsidP="00143CF1">
      <w:pPr>
        <w:ind w:firstLine="720"/>
        <w:rPr>
          <w:bCs/>
        </w:rPr>
      </w:pPr>
      <w:r w:rsidRPr="00E537E9">
        <w:rPr>
          <w:bCs/>
        </w:rPr>
        <w:t xml:space="preserve"> “A code in qualitative inquiry is often a word or short phrase that symbolically assigns a summative, salient, essence-capturing, or evocative attribute for a portion of language-based or visual data” </w:t>
      </w:r>
      <w:r w:rsidRPr="00E537E9">
        <w:fldChar w:fldCharType="begin"/>
      </w:r>
      <w:r w:rsidR="00AC3AC1" w:rsidRPr="00E537E9">
        <w:instrText xml:space="preserve"> ADDIN ZOTERO_ITEM CSL_CITATION {"citationID":"kPwtDvhE","properties":{"formattedCitation":"(Saldana, 2016, p. 3)","plainCitation":"(Saldana, 2016, p. 3)","dontUpdate":true,"noteIndex":0},"citationItems":[{"id":"9oOIUKZQ/xW8MlPqC","uris":["http://zotero.org/users/local/laZEdp6J/items/9W8EYU2R"],"itemData":{"id":1956,"type":"book","edition":"Third Edition","event-place":"Thousand Oaks, CA, US","publisher":"Sage Publications, Inc","publisher-place":"Thousand Oaks, CA, US","title":"The coding manual for qualitative researchers","author":[{"family":"Saldana","given":"Johnny"}],"issued":{"date-parts":[["2016"]]}},"locator":"3"}],"schema":"https://github.com/citation-style-language/schema/raw/master/csl-citation.json"} </w:instrText>
      </w:r>
      <w:r w:rsidRPr="00E537E9">
        <w:fldChar w:fldCharType="separate"/>
      </w:r>
      <w:r w:rsidRPr="00E537E9">
        <w:t>(</w:t>
      </w:r>
      <w:r w:rsidR="00B12BA6" w:rsidRPr="00E537E9">
        <w:t>Saldaña</w:t>
      </w:r>
      <w:r w:rsidRPr="00E537E9">
        <w:t>, 2016, p. 3)</w:t>
      </w:r>
      <w:r w:rsidRPr="00E537E9">
        <w:fldChar w:fldCharType="end"/>
      </w:r>
      <w:r w:rsidR="009C7F26" w:rsidRPr="00E537E9">
        <w:rPr>
          <w:bCs/>
        </w:rPr>
        <w:t xml:space="preserve"> i</w:t>
      </w:r>
      <w:r w:rsidR="007C6153" w:rsidRPr="00E537E9">
        <w:rPr>
          <w:bCs/>
        </w:rPr>
        <w:t xml:space="preserve">n order to describe the meaning </w:t>
      </w:r>
      <w:r w:rsidRPr="00E537E9">
        <w:rPr>
          <w:bCs/>
        </w:rPr>
        <w:t>in the respondents’ text</w:t>
      </w:r>
      <w:r w:rsidR="00A6793E" w:rsidRPr="00E537E9">
        <w:rPr>
          <w:bCs/>
        </w:rPr>
        <w:t xml:space="preserve"> a</w:t>
      </w:r>
      <w:r w:rsidR="007C6153" w:rsidRPr="00E537E9">
        <w:rPr>
          <w:bCs/>
        </w:rPr>
        <w:t>s it relates to the focus of a study</w:t>
      </w:r>
      <w:r w:rsidR="009C7F26" w:rsidRPr="00E537E9">
        <w:rPr>
          <w:bCs/>
        </w:rPr>
        <w:t>.</w:t>
      </w:r>
      <w:r w:rsidRPr="00E537E9">
        <w:rPr>
          <w:bCs/>
        </w:rPr>
        <w:t xml:space="preserve">  </w:t>
      </w:r>
    </w:p>
    <w:p w14:paraId="076B6106" w14:textId="69D89AAE" w:rsidR="008665BA" w:rsidRPr="00E537E9" w:rsidRDefault="009C7F26" w:rsidP="00143CF1">
      <w:pPr>
        <w:ind w:firstLine="720"/>
      </w:pPr>
      <w:r w:rsidRPr="00E537E9">
        <w:rPr>
          <w:bCs/>
        </w:rPr>
        <w:lastRenderedPageBreak/>
        <w:t>Qualitative</w:t>
      </w:r>
      <w:r w:rsidR="00143CF1" w:rsidRPr="00E537E9">
        <w:rPr>
          <w:bCs/>
        </w:rPr>
        <w:t xml:space="preserve"> coding </w:t>
      </w:r>
      <w:r w:rsidR="000A4E72" w:rsidRPr="00E537E9">
        <w:rPr>
          <w:bCs/>
        </w:rPr>
        <w:t>seeks to</w:t>
      </w:r>
      <w:r w:rsidR="0066537D" w:rsidRPr="00E537E9">
        <w:rPr>
          <w:bCs/>
        </w:rPr>
        <w:t xml:space="preserve"> identify</w:t>
      </w:r>
      <w:r w:rsidR="00143CF1" w:rsidRPr="00E537E9">
        <w:rPr>
          <w:bCs/>
        </w:rPr>
        <w:t xml:space="preserve"> patterns</w:t>
      </w:r>
      <w:r w:rsidR="0066537D" w:rsidRPr="00E537E9">
        <w:rPr>
          <w:bCs/>
        </w:rPr>
        <w:t xml:space="preserve"> in collected data</w:t>
      </w:r>
      <w:r w:rsidR="00C66114" w:rsidRPr="00E537E9">
        <w:rPr>
          <w:bCs/>
        </w:rPr>
        <w:t>; in other words,</w:t>
      </w:r>
      <w:r w:rsidR="00143CF1" w:rsidRPr="00E537E9">
        <w:rPr>
          <w:bCs/>
        </w:rPr>
        <w:t xml:space="preserve"> “</w:t>
      </w:r>
      <w:r w:rsidR="00143CF1" w:rsidRPr="00E537E9">
        <w:t xml:space="preserve">repetitive, regular, or consistent occurrences of action/data that appear more than twice” </w:t>
      </w:r>
      <w:r w:rsidR="00143CF1" w:rsidRPr="00E537E9">
        <w:fldChar w:fldCharType="begin"/>
      </w:r>
      <w:r w:rsidR="00AC3AC1" w:rsidRPr="00E537E9">
        <w:instrText xml:space="preserve"> ADDIN ZOTERO_ITEM CSL_CITATION {"citationID":"wBkLBKH2","properties":{"formattedCitation":"(Saldana, 2016, p. 5)","plainCitation":"(Saldana, 2016, p. 5)","dontUpdate":true,"noteIndex":0},"citationItems":[{"id":"9oOIUKZQ/xW8MlPqC","uris":["http://zotero.org/users/local/laZEdp6J/items/9W8EYU2R"],"itemData":{"id":1956,"type":"book","edition":"Third Edition","event-place":"Thousand Oaks, CA, US","publisher":"Sage Publications, Inc","publisher-place":"Thousand Oaks, CA, US","title":"The coding manual for qualitative researchers","author":[{"family":"Saldana","given":"Johnny"}],"issued":{"date-parts":[["2016"]]}},"locator":"5"}],"schema":"https://github.com/citation-style-language/schema/raw/master/csl-citation.json"} </w:instrText>
      </w:r>
      <w:r w:rsidR="00143CF1" w:rsidRPr="00E537E9">
        <w:fldChar w:fldCharType="separate"/>
      </w:r>
      <w:r w:rsidR="00143CF1" w:rsidRPr="00E537E9">
        <w:t>(</w:t>
      </w:r>
      <w:r w:rsidR="00B12BA6" w:rsidRPr="00E537E9">
        <w:t>Saldaña</w:t>
      </w:r>
      <w:r w:rsidR="00143CF1" w:rsidRPr="00E537E9">
        <w:t>, 2016, p. 5)</w:t>
      </w:r>
      <w:r w:rsidR="00143CF1" w:rsidRPr="00E537E9">
        <w:fldChar w:fldCharType="end"/>
      </w:r>
      <w:r w:rsidR="00143CF1" w:rsidRPr="00E537E9">
        <w:t xml:space="preserve">.  These patterns reflect what </w:t>
      </w:r>
      <w:r w:rsidR="00B12BA6" w:rsidRPr="00E537E9">
        <w:t>Saldaña</w:t>
      </w:r>
      <w:r w:rsidR="00143CF1" w:rsidRPr="00E537E9">
        <w:t xml:space="preserve"> </w:t>
      </w:r>
      <w:r w:rsidR="00C66194" w:rsidRPr="00E537E9">
        <w:t xml:space="preserve">(2016) </w:t>
      </w:r>
      <w:r w:rsidR="00326E05" w:rsidRPr="00E537E9">
        <w:t>describes</w:t>
      </w:r>
      <w:r w:rsidR="00143CF1" w:rsidRPr="00E537E9">
        <w:t xml:space="preserve"> as “people’s ‘five Rs’: routines, rituals, rules, roles, and relationships” (5). </w:t>
      </w:r>
      <w:r w:rsidR="00F41368" w:rsidRPr="00E537E9">
        <w:t>P</w:t>
      </w:r>
      <w:r w:rsidR="00143CF1" w:rsidRPr="00E537E9">
        <w:t xml:space="preserve">atterns </w:t>
      </w:r>
      <w:r w:rsidR="00F41368" w:rsidRPr="00E537E9">
        <w:t xml:space="preserve">help construct an understanding </w:t>
      </w:r>
      <w:r w:rsidR="00143CF1" w:rsidRPr="00E537E9">
        <w:t xml:space="preserve">of human actions, </w:t>
      </w:r>
      <w:r w:rsidR="00042A57" w:rsidRPr="00E537E9">
        <w:t>making what might initially appear chaotic or re</w:t>
      </w:r>
      <w:r w:rsidR="00CF230A" w:rsidRPr="00E537E9">
        <w:t>lated as</w:t>
      </w:r>
      <w:r w:rsidR="00143CF1" w:rsidRPr="00E537E9">
        <w:t xml:space="preserve"> “more comprehensible, predictable and tractable” (Stenner, 2014, p. 143)”.  </w:t>
      </w:r>
      <w:r w:rsidR="006E5A47" w:rsidRPr="00E537E9">
        <w:t>To conduct this research’s coding</w:t>
      </w:r>
      <w:r w:rsidR="00143CF1" w:rsidRPr="00E537E9">
        <w:t xml:space="preserve">, I looked for </w:t>
      </w:r>
      <w:r w:rsidR="004D13AD" w:rsidRPr="00E537E9">
        <w:t>ideas and</w:t>
      </w:r>
      <w:r w:rsidR="002C550A" w:rsidRPr="00E537E9">
        <w:t xml:space="preserve"> </w:t>
      </w:r>
      <w:r w:rsidR="00143CF1" w:rsidRPr="00E537E9">
        <w:t>phrases</w:t>
      </w:r>
      <w:r w:rsidR="00F23FA0" w:rsidRPr="00E537E9">
        <w:t xml:space="preserve"> that were repeated throughout the data and </w:t>
      </w:r>
      <w:r w:rsidR="0029459B" w:rsidRPr="00E537E9">
        <w:t xml:space="preserve">across participants. </w:t>
      </w:r>
      <w:r w:rsidR="006C06C7" w:rsidRPr="00E537E9">
        <w:t xml:space="preserve"> For example, </w:t>
      </w:r>
      <w:r w:rsidR="008152D2" w:rsidRPr="00E537E9">
        <w:t xml:space="preserve">a </w:t>
      </w:r>
      <w:r w:rsidR="00DF6797" w:rsidRPr="00E537E9">
        <w:t>concept</w:t>
      </w:r>
      <w:r w:rsidR="006C06C7" w:rsidRPr="00E537E9">
        <w:t xml:space="preserve"> </w:t>
      </w:r>
      <w:r w:rsidR="008152D2" w:rsidRPr="00E537E9">
        <w:t>that appeared in the transcripts</w:t>
      </w:r>
      <w:r w:rsidR="006C06C7" w:rsidRPr="00E537E9">
        <w:t xml:space="preserve"> </w:t>
      </w:r>
      <w:r w:rsidR="00A86A07" w:rsidRPr="00E537E9">
        <w:t>multiple</w:t>
      </w:r>
      <w:r w:rsidR="005F293E" w:rsidRPr="00E537E9">
        <w:t xml:space="preserve"> times </w:t>
      </w:r>
      <w:r w:rsidR="008665BA" w:rsidRPr="00E537E9">
        <w:t xml:space="preserve">was the idea of </w:t>
      </w:r>
      <w:r w:rsidR="002151A6" w:rsidRPr="00E537E9">
        <w:t>language proficiency</w:t>
      </w:r>
      <w:r w:rsidR="0096700D" w:rsidRPr="00E537E9">
        <w:t>.</w:t>
      </w:r>
      <w:r w:rsidR="008665BA" w:rsidRPr="00E537E9">
        <w:t xml:space="preserve">  </w:t>
      </w:r>
      <w:r w:rsidR="001A74B2" w:rsidRPr="00E537E9">
        <w:t xml:space="preserve">In </w:t>
      </w:r>
      <w:r w:rsidR="00A359D1" w:rsidRPr="00E537E9">
        <w:t>the pre-coding stage of examining</w:t>
      </w:r>
      <w:r w:rsidR="001A74B2" w:rsidRPr="00E537E9">
        <w:t xml:space="preserve"> the transcript</w:t>
      </w:r>
      <w:r w:rsidR="0048635A" w:rsidRPr="00E537E9">
        <w:t>s, I read s</w:t>
      </w:r>
      <w:r w:rsidR="008665BA" w:rsidRPr="00E537E9">
        <w:t>tudents mention</w:t>
      </w:r>
      <w:r w:rsidR="00917168" w:rsidRPr="00E537E9">
        <w:t>ing</w:t>
      </w:r>
      <w:r w:rsidR="008665BA" w:rsidRPr="00E537E9">
        <w:t xml:space="preserve"> </w:t>
      </w:r>
      <w:r w:rsidR="009D09EA" w:rsidRPr="00E537E9">
        <w:t xml:space="preserve">phrases, such as “English speakers”, </w:t>
      </w:r>
      <w:r w:rsidR="00B0216F" w:rsidRPr="00E537E9">
        <w:t xml:space="preserve">“Americans”, </w:t>
      </w:r>
      <w:r w:rsidR="00D71A1A" w:rsidRPr="00E537E9">
        <w:t xml:space="preserve">“second language”, </w:t>
      </w:r>
      <w:r w:rsidR="00B0216F" w:rsidRPr="00E537E9">
        <w:t>and “English”</w:t>
      </w:r>
      <w:r w:rsidR="00A86A07" w:rsidRPr="00E537E9">
        <w:t xml:space="preserve">.  </w:t>
      </w:r>
      <w:r w:rsidR="00E65246" w:rsidRPr="00E537E9">
        <w:t>I also noticed that generally t</w:t>
      </w:r>
      <w:r w:rsidR="00A86A07" w:rsidRPr="00E537E9">
        <w:t xml:space="preserve">hese phrases were embedded in stories about students’ perceived language </w:t>
      </w:r>
      <w:r w:rsidR="00E65246" w:rsidRPr="00E537E9">
        <w:t>deficiency</w:t>
      </w:r>
      <w:r w:rsidR="00A86A07" w:rsidRPr="00E537E9">
        <w:t xml:space="preserve">. </w:t>
      </w:r>
      <w:r w:rsidR="00CB4716" w:rsidRPr="00E537E9">
        <w:t>Keeping in mind that my research was to identify challenges students faced,</w:t>
      </w:r>
      <w:r w:rsidR="008E224B" w:rsidRPr="00E537E9">
        <w:t xml:space="preserve"> </w:t>
      </w:r>
      <w:r w:rsidR="00BE4677" w:rsidRPr="00E537E9">
        <w:t xml:space="preserve">during the pre-coding stage, </w:t>
      </w:r>
      <w:r w:rsidR="008665BA" w:rsidRPr="00E537E9">
        <w:t xml:space="preserve">I coded these </w:t>
      </w:r>
      <w:r w:rsidR="00AE0EB2" w:rsidRPr="00E537E9">
        <w:t xml:space="preserve">situations </w:t>
      </w:r>
      <w:r w:rsidR="00A4732E" w:rsidRPr="00E537E9">
        <w:t xml:space="preserve">generally </w:t>
      </w:r>
      <w:r w:rsidR="00AE0EB2" w:rsidRPr="00E537E9">
        <w:t>as “Challenge: Language Proficiency”</w:t>
      </w:r>
      <w:r w:rsidR="008E224B" w:rsidRPr="00E537E9">
        <w:t>.  However, after pre-coding some interview</w:t>
      </w:r>
      <w:r w:rsidR="008C5150" w:rsidRPr="00E537E9">
        <w:t xml:space="preserve"> transcripts</w:t>
      </w:r>
      <w:r w:rsidR="008E224B" w:rsidRPr="00E537E9">
        <w:t xml:space="preserve">, I realized that </w:t>
      </w:r>
      <w:r w:rsidR="003A0FC7" w:rsidRPr="00E537E9">
        <w:t xml:space="preserve">students were specific about when and where they faced </w:t>
      </w:r>
      <w:r w:rsidR="006B6A42" w:rsidRPr="00E537E9">
        <w:t>their language</w:t>
      </w:r>
      <w:r w:rsidR="003A0FC7" w:rsidRPr="00E537E9">
        <w:t xml:space="preserve"> challenge</w:t>
      </w:r>
      <w:r w:rsidR="006B6A42" w:rsidRPr="00E537E9">
        <w:t>s</w:t>
      </w:r>
      <w:r w:rsidR="003A0FC7" w:rsidRPr="00E537E9">
        <w:t xml:space="preserve">.  Recognizing </w:t>
      </w:r>
      <w:r w:rsidR="001A7028" w:rsidRPr="00E537E9">
        <w:t>the students’ settings influenced the interpretation of these rese</w:t>
      </w:r>
      <w:r w:rsidR="00F260C1" w:rsidRPr="00E537E9">
        <w:t xml:space="preserve">arch findings, I re-examined the situations students described in the transcript and </w:t>
      </w:r>
      <w:r w:rsidR="00577FEA" w:rsidRPr="00E537E9">
        <w:t xml:space="preserve">identified </w:t>
      </w:r>
      <w:r w:rsidR="00B023B2" w:rsidRPr="00E537E9">
        <w:t>the setting more specifically</w:t>
      </w:r>
      <w:r w:rsidR="00577FEA" w:rsidRPr="00E537E9">
        <w:t xml:space="preserve"> in my codes</w:t>
      </w:r>
      <w:r w:rsidR="00B023B2" w:rsidRPr="00E537E9">
        <w:t>.  For example, i</w:t>
      </w:r>
      <w:r w:rsidR="00AE0EB2" w:rsidRPr="00E537E9">
        <w:t>f the describ</w:t>
      </w:r>
      <w:r w:rsidR="00C815E6" w:rsidRPr="00E537E9">
        <w:t xml:space="preserve">ed situations were in a social setting, I </w:t>
      </w:r>
      <w:r w:rsidR="001A28E8" w:rsidRPr="00E537E9">
        <w:t xml:space="preserve">specifically </w:t>
      </w:r>
      <w:r w:rsidR="00C815E6" w:rsidRPr="00E537E9">
        <w:t>coded</w:t>
      </w:r>
      <w:r w:rsidR="00D10708" w:rsidRPr="00E537E9">
        <w:t xml:space="preserve"> “Challenge: Language Proficiency: Social”.  When the situation occurred in </w:t>
      </w:r>
      <w:r w:rsidR="00C17D60" w:rsidRPr="00E537E9">
        <w:t>an academic setting</w:t>
      </w:r>
      <w:r w:rsidR="00D10708" w:rsidRPr="00E537E9">
        <w:t xml:space="preserve">, I </w:t>
      </w:r>
      <w:r w:rsidR="004445C6" w:rsidRPr="00E537E9">
        <w:t>distinguished the</w:t>
      </w:r>
      <w:r w:rsidR="00C17D60" w:rsidRPr="00E537E9">
        <w:t xml:space="preserve"> struggle with language ability as </w:t>
      </w:r>
      <w:r w:rsidR="00CE048D" w:rsidRPr="00E537E9">
        <w:t>affecting the</w:t>
      </w:r>
      <w:r w:rsidR="00C17D60" w:rsidRPr="00E537E9">
        <w:t xml:space="preserve"> academic setting and</w:t>
      </w:r>
      <w:r w:rsidR="00927C00" w:rsidRPr="00E537E9">
        <w:t>, therefore, added “Academic” to the code in addition to t</w:t>
      </w:r>
      <w:r w:rsidR="009D1271" w:rsidRPr="00E537E9">
        <w:t>he</w:t>
      </w:r>
      <w:r w:rsidR="00C17D60" w:rsidRPr="00E537E9">
        <w:t xml:space="preserve"> specific </w:t>
      </w:r>
      <w:r w:rsidR="009D1271" w:rsidRPr="00E537E9">
        <w:t xml:space="preserve">space </w:t>
      </w:r>
      <w:r w:rsidR="004068C0" w:rsidRPr="00E537E9">
        <w:t xml:space="preserve">where </w:t>
      </w:r>
      <w:r w:rsidR="009D1271" w:rsidRPr="00E537E9">
        <w:t xml:space="preserve">the language challenge </w:t>
      </w:r>
      <w:r w:rsidR="00927C00" w:rsidRPr="00E537E9">
        <w:t>happened</w:t>
      </w:r>
      <w:r w:rsidR="00CE048D" w:rsidRPr="00E537E9">
        <w:t xml:space="preserve">.  For example, when the </w:t>
      </w:r>
      <w:r w:rsidR="008D6D83" w:rsidRPr="00E537E9">
        <w:t>student reported an incident of struggling with their “second language” or “English”</w:t>
      </w:r>
      <w:r w:rsidR="006C158B" w:rsidRPr="00E537E9">
        <w:t xml:space="preserve"> in </w:t>
      </w:r>
      <w:r w:rsidR="00CE048D" w:rsidRPr="00E537E9">
        <w:t xml:space="preserve">class, I coded it as </w:t>
      </w:r>
      <w:r w:rsidR="00D10708" w:rsidRPr="00E537E9">
        <w:t>“Challenge: Language Proficiency: Academic: Class”</w:t>
      </w:r>
      <w:r w:rsidR="00D77B00" w:rsidRPr="00E537E9">
        <w:t>.</w:t>
      </w:r>
      <w:r w:rsidR="00CE048D" w:rsidRPr="00E537E9">
        <w:t xml:space="preserve"> Likewise, when the situation </w:t>
      </w:r>
      <w:r w:rsidR="00CE048D" w:rsidRPr="00E537E9">
        <w:lastRenderedPageBreak/>
        <w:t xml:space="preserve">occurred </w:t>
      </w:r>
      <w:r w:rsidR="00A74614" w:rsidRPr="00E537E9">
        <w:t>while the student was studying</w:t>
      </w:r>
      <w:r w:rsidR="006C158B" w:rsidRPr="00E537E9">
        <w:t xml:space="preserve"> </w:t>
      </w:r>
      <w:r w:rsidR="000A6CFB" w:rsidRPr="00E537E9">
        <w:t>alone</w:t>
      </w:r>
      <w:r w:rsidR="00A74614" w:rsidRPr="00E537E9">
        <w:t>, I coded it as</w:t>
      </w:r>
      <w:r w:rsidR="00CE048D" w:rsidRPr="00E537E9">
        <w:t xml:space="preserve"> </w:t>
      </w:r>
      <w:r w:rsidR="00A74614" w:rsidRPr="00E537E9">
        <w:t>“Challenge: Language Proficiency: Academic: Studies”.</w:t>
      </w:r>
      <w:r w:rsidR="007F088E" w:rsidRPr="00E537E9">
        <w:t xml:space="preserve"> </w:t>
      </w:r>
      <w:r w:rsidR="003228EE" w:rsidRPr="00E537E9">
        <w:t xml:space="preserve">Other codes and sub-codes were used to interpret meaning from students’ explanations and phrases. </w:t>
      </w:r>
      <w:r w:rsidR="00B12BA6" w:rsidRPr="00E537E9">
        <w:t>Saldaña</w:t>
      </w:r>
      <w:r w:rsidR="007F088E" w:rsidRPr="00E537E9">
        <w:t xml:space="preserve"> (2021) reports that “a datum is …, when needed, secondarily coded to discern and label its content and meaning according to the needs of the inquiry” (p. 19). Applying secondary coding labels for this research established the patterns of </w:t>
      </w:r>
      <w:r w:rsidR="00B12BA6" w:rsidRPr="00E537E9">
        <w:t>Saldaña</w:t>
      </w:r>
      <w:r w:rsidR="007F088E" w:rsidRPr="00E537E9">
        <w:t>’s five Rs.</w:t>
      </w:r>
    </w:p>
    <w:p w14:paraId="5141F0F7" w14:textId="238777EA" w:rsidR="00762394" w:rsidRPr="00E537E9" w:rsidRDefault="00CE3E85" w:rsidP="00143CF1">
      <w:pPr>
        <w:ind w:firstLine="720"/>
      </w:pPr>
      <w:r w:rsidRPr="00E537E9">
        <w:t>As I coded the transcripts</w:t>
      </w:r>
      <w:r w:rsidR="00AD5A89" w:rsidRPr="00E537E9">
        <w:t xml:space="preserve"> looking for common and uncommon acculturative stressors as well as students’ acculturative strategies</w:t>
      </w:r>
      <w:r w:rsidRPr="00E537E9">
        <w:t xml:space="preserve">, </w:t>
      </w:r>
      <w:r w:rsidR="006059DB" w:rsidRPr="00E537E9">
        <w:t>I was influenced by t</w:t>
      </w:r>
      <w:r w:rsidR="00B74805" w:rsidRPr="00E537E9">
        <w:t xml:space="preserve">he </w:t>
      </w:r>
      <w:r w:rsidR="00D129B2" w:rsidRPr="00E537E9">
        <w:t xml:space="preserve">recent </w:t>
      </w:r>
      <w:r w:rsidR="00C65142" w:rsidRPr="00E537E9">
        <w:t>literature</w:t>
      </w:r>
      <w:r w:rsidR="00AD4CFE" w:rsidRPr="00E537E9">
        <w:t xml:space="preserve"> surrounding </w:t>
      </w:r>
      <w:r w:rsidR="00C65142" w:rsidRPr="00E537E9">
        <w:t>acculturation and academic success</w:t>
      </w:r>
      <w:r w:rsidR="00CC5955" w:rsidRPr="00E537E9">
        <w:t>.</w:t>
      </w:r>
      <w:r w:rsidR="00C65142" w:rsidRPr="00E537E9">
        <w:t xml:space="preserve"> </w:t>
      </w:r>
      <w:r w:rsidR="00D129B2" w:rsidRPr="00E537E9">
        <w:t>Additionally</w:t>
      </w:r>
      <w:r w:rsidR="00AD4CFE" w:rsidRPr="00E537E9">
        <w:t xml:space="preserve">, </w:t>
      </w:r>
      <w:r w:rsidR="002054CA" w:rsidRPr="00E537E9">
        <w:t xml:space="preserve">in </w:t>
      </w:r>
      <w:r w:rsidR="00AD4CFE" w:rsidRPr="00E537E9">
        <w:t>keeping with the theoretical framework, I was also attentive to references of choice, which relates to autonomy</w:t>
      </w:r>
      <w:r w:rsidR="00D129B2" w:rsidRPr="00E537E9">
        <w:t>;</w:t>
      </w:r>
      <w:r w:rsidR="00AD4CFE" w:rsidRPr="00E537E9">
        <w:t xml:space="preserve"> </w:t>
      </w:r>
      <w:r w:rsidR="00256727" w:rsidRPr="00E537E9">
        <w:t xml:space="preserve">the </w:t>
      </w:r>
      <w:r w:rsidR="00AD4CFE" w:rsidRPr="00E537E9">
        <w:rPr>
          <w:shd w:val="clear" w:color="auto" w:fill="FFFFFF" w:themeFill="background1"/>
        </w:rPr>
        <w:t>inability to academically perform, which relates to their ideas of competence</w:t>
      </w:r>
      <w:r w:rsidR="00D129B2" w:rsidRPr="00E537E9">
        <w:rPr>
          <w:shd w:val="clear" w:color="auto" w:fill="FFFFFF" w:themeFill="background1"/>
        </w:rPr>
        <w:t>;</w:t>
      </w:r>
      <w:r w:rsidR="00AD4CFE" w:rsidRPr="00E537E9">
        <w:rPr>
          <w:shd w:val="clear" w:color="auto" w:fill="FFFFFF" w:themeFill="background1"/>
        </w:rPr>
        <w:t xml:space="preserve"> </w:t>
      </w:r>
      <w:r w:rsidR="00AD4CFE" w:rsidRPr="00E537E9">
        <w:t>and family, friends, teachers</w:t>
      </w:r>
      <w:r w:rsidR="002054CA" w:rsidRPr="00E537E9">
        <w:t xml:space="preserve">, </w:t>
      </w:r>
      <w:r w:rsidR="00AD4CFE" w:rsidRPr="00E537E9">
        <w:t xml:space="preserve">classmates, </w:t>
      </w:r>
      <w:r w:rsidR="002054CA" w:rsidRPr="00E537E9">
        <w:t xml:space="preserve">which </w:t>
      </w:r>
      <w:r w:rsidR="00AD4CFE" w:rsidRPr="00E537E9">
        <w:t>relate</w:t>
      </w:r>
      <w:r w:rsidR="00FE4850" w:rsidRPr="00E537E9">
        <w:t>s</w:t>
      </w:r>
      <w:r w:rsidR="00AD4CFE" w:rsidRPr="00E537E9">
        <w:t xml:space="preserve"> to their ideas of relat</w:t>
      </w:r>
      <w:r w:rsidR="00FE4850" w:rsidRPr="00E537E9">
        <w:t>edness</w:t>
      </w:r>
      <w:r w:rsidR="00AD4CFE" w:rsidRPr="00E537E9">
        <w:t xml:space="preserve"> and </w:t>
      </w:r>
      <w:r w:rsidR="00FE4850" w:rsidRPr="00E537E9">
        <w:t xml:space="preserve">sense of </w:t>
      </w:r>
      <w:r w:rsidR="00AD4CFE" w:rsidRPr="00E537E9">
        <w:t xml:space="preserve">belonging. </w:t>
      </w:r>
    </w:p>
    <w:p w14:paraId="0807F6BC" w14:textId="6E8FFA69" w:rsidR="00143CF1" w:rsidRPr="00E537E9" w:rsidRDefault="006277D2" w:rsidP="00143CF1">
      <w:pPr>
        <w:ind w:firstLine="720"/>
      </w:pPr>
      <w:r w:rsidRPr="00E537E9">
        <w:t xml:space="preserve">For </w:t>
      </w:r>
      <w:r w:rsidR="002755DC" w:rsidRPr="00E537E9">
        <w:t>the purposes</w:t>
      </w:r>
      <w:r w:rsidR="00143CF1" w:rsidRPr="00E537E9">
        <w:t xml:space="preserve"> of this research, I coded data frequently, including between interviews and journal entries</w:t>
      </w:r>
      <w:r w:rsidR="00885951" w:rsidRPr="00E537E9">
        <w:t xml:space="preserve"> </w:t>
      </w:r>
      <w:r w:rsidR="00143CF1" w:rsidRPr="00E537E9">
        <w:t xml:space="preserve">to reveal insightful perspectives.  </w:t>
      </w:r>
      <w:r w:rsidR="00DD28F2" w:rsidRPr="00E537E9">
        <w:t>Filtering</w:t>
      </w:r>
      <w:r w:rsidR="0039244B" w:rsidRPr="00E537E9">
        <w:t xml:space="preserve"> students’ ideas through my coding process</w:t>
      </w:r>
      <w:r w:rsidR="00143CF1" w:rsidRPr="00E537E9">
        <w:t xml:space="preserve"> </w:t>
      </w:r>
      <w:r w:rsidR="00BE6136" w:rsidRPr="00E537E9">
        <w:t xml:space="preserve">positively </w:t>
      </w:r>
      <w:r w:rsidR="00143CF1" w:rsidRPr="00E537E9">
        <w:t>affected follow-up interviews</w:t>
      </w:r>
      <w:r w:rsidR="00BE6136" w:rsidRPr="00E537E9">
        <w:t xml:space="preserve"> allowing me to inquire abo</w:t>
      </w:r>
      <w:r w:rsidR="00044F56" w:rsidRPr="00E537E9">
        <w:t>ut specific topics to clarify ideas</w:t>
      </w:r>
      <w:r w:rsidR="00143CF1" w:rsidRPr="00E537E9">
        <w:t xml:space="preserve">.  </w:t>
      </w:r>
      <w:r w:rsidR="00EA5E68" w:rsidRPr="00E537E9">
        <w:t>I attempt</w:t>
      </w:r>
      <w:r w:rsidR="00DD28F2" w:rsidRPr="00E537E9">
        <w:t>ed</w:t>
      </w:r>
      <w:r w:rsidR="00EA5E68" w:rsidRPr="00E537E9">
        <w:t xml:space="preserve"> to allow c</w:t>
      </w:r>
      <w:r w:rsidR="00143CF1" w:rsidRPr="00E537E9">
        <w:t xml:space="preserve">oding </w:t>
      </w:r>
      <w:r w:rsidR="00EA5E68" w:rsidRPr="00E537E9">
        <w:t xml:space="preserve">to </w:t>
      </w:r>
      <w:r w:rsidR="00143CF1" w:rsidRPr="00E537E9">
        <w:t>reveal students’ perce</w:t>
      </w:r>
      <w:r w:rsidR="001B2B8F" w:rsidRPr="00E537E9">
        <w:t xml:space="preserve">ptions about their lived experiences instead of </w:t>
      </w:r>
      <w:r w:rsidR="00442BBE" w:rsidRPr="00E537E9">
        <w:t xml:space="preserve">declaring </w:t>
      </w:r>
      <w:r w:rsidR="00FE513C" w:rsidRPr="00E537E9">
        <w:t>any</w:t>
      </w:r>
      <w:r w:rsidR="001B2B8F" w:rsidRPr="00E537E9">
        <w:t xml:space="preserve"> </w:t>
      </w:r>
      <w:r w:rsidR="00143CF1" w:rsidRPr="00E537E9">
        <w:t>pre-determined inclination.</w:t>
      </w:r>
    </w:p>
    <w:p w14:paraId="28F9A2EE" w14:textId="114C36A7" w:rsidR="00D944AC" w:rsidRPr="00E537E9" w:rsidRDefault="00171400" w:rsidP="00143CF1">
      <w:pPr>
        <w:ind w:firstLine="720"/>
      </w:pPr>
      <w:r w:rsidRPr="00E537E9">
        <w:t>As codes emerged, they were categorized according to related themes to provide a sense of order</w:t>
      </w:r>
      <w:r w:rsidR="00143CF1" w:rsidRPr="00E537E9">
        <w:t>. Codifying codes helps to synthesize data, not in a reduction of information, but as “</w:t>
      </w:r>
      <w:r w:rsidR="00143CF1" w:rsidRPr="00E537E9">
        <w:rPr>
          <w:i/>
          <w:iCs/>
        </w:rPr>
        <w:t>consolidated meaning</w:t>
      </w:r>
      <w:r w:rsidR="00143CF1" w:rsidRPr="00E537E9">
        <w:t xml:space="preserve">. That meaning may take the symbolic form of a category, theme, concept, or assertion, or set in motion a new line of … interpretive thought” </w:t>
      </w:r>
      <w:r w:rsidR="00143CF1" w:rsidRPr="00E537E9">
        <w:fldChar w:fldCharType="begin"/>
      </w:r>
      <w:r w:rsidR="00AC3AC1" w:rsidRPr="00E537E9">
        <w:instrText xml:space="preserve"> ADDIN ZOTERO_ITEM CSL_CITATION {"citationID":"cbzoOeJ2","properties":{"formattedCitation":"(Saldana, 2016, p. 10)","plainCitation":"(Saldana, 2016, p. 10)","dontUpdate":true,"noteIndex":0},"citationItems":[{"id":"9oOIUKZQ/xW8MlPqC","uris":["http://zotero.org/users/local/laZEdp6J/items/9W8EYU2R"],"itemData":{"id":1956,"type":"book","edition":"Third Edition","event-place":"Thousand Oaks, CA, US","publisher":"Sage Publications, Inc","publisher-place":"Thousand Oaks, CA, US","title":"The coding manual for qualitative researchers","author":[{"family":"Saldana","given":"Johnny"}],"issued":{"date-parts":[["2016"]]}},"locator":"10"}],"schema":"https://github.com/citation-style-language/schema/raw/master/csl-citation.json"} </w:instrText>
      </w:r>
      <w:r w:rsidR="00143CF1" w:rsidRPr="00E537E9">
        <w:fldChar w:fldCharType="separate"/>
      </w:r>
      <w:r w:rsidR="00143CF1" w:rsidRPr="00E537E9">
        <w:t>(</w:t>
      </w:r>
      <w:r w:rsidR="00B12BA6" w:rsidRPr="00E537E9">
        <w:t>Saldaña</w:t>
      </w:r>
      <w:r w:rsidR="00143CF1" w:rsidRPr="00E537E9">
        <w:t>, 2016, p. 10)</w:t>
      </w:r>
      <w:r w:rsidR="00143CF1" w:rsidRPr="00E537E9">
        <w:fldChar w:fldCharType="end"/>
      </w:r>
      <w:r w:rsidR="00143CF1" w:rsidRPr="00E537E9">
        <w:fldChar w:fldCharType="begin"/>
      </w:r>
      <w:r w:rsidR="00143CF1" w:rsidRPr="00E537E9">
        <w:instrText xml:space="preserve"> ADDIN ZOTERO_TEMP </w:instrText>
      </w:r>
      <w:r w:rsidR="00143CF1" w:rsidRPr="00E537E9">
        <w:fldChar w:fldCharType="end"/>
      </w:r>
      <w:r w:rsidR="00143CF1" w:rsidRPr="00E537E9">
        <w:t xml:space="preserve">. The information </w:t>
      </w:r>
      <w:r w:rsidR="00A175E2" w:rsidRPr="00E537E9">
        <w:t>illuminated in the themes</w:t>
      </w:r>
      <w:r w:rsidR="00143CF1" w:rsidRPr="00E537E9">
        <w:t xml:space="preserve"> </w:t>
      </w:r>
      <w:r w:rsidR="00AB5A85" w:rsidRPr="00E537E9">
        <w:t>were</w:t>
      </w:r>
      <w:r w:rsidR="00143CF1" w:rsidRPr="00E537E9">
        <w:t xml:space="preserve"> reported in the findings and </w:t>
      </w:r>
      <w:r w:rsidR="00AB5A85" w:rsidRPr="00E537E9">
        <w:t xml:space="preserve">are </w:t>
      </w:r>
      <w:r w:rsidR="00143CF1" w:rsidRPr="00E537E9">
        <w:t>discussed in the final chapters of this dissertation</w:t>
      </w:r>
      <w:r w:rsidR="001B03E7" w:rsidRPr="00E537E9">
        <w:t xml:space="preserve">. For a list of codes and related themes, see Appendix B. </w:t>
      </w:r>
    </w:p>
    <w:p w14:paraId="43DEBC63" w14:textId="6ECF2986" w:rsidR="00143CF1" w:rsidRPr="00E537E9" w:rsidRDefault="008D6A84" w:rsidP="00143CF1">
      <w:pPr>
        <w:ind w:firstLine="720"/>
        <w:rPr>
          <w:rFonts w:eastAsia="Garamond"/>
          <w:bCs/>
        </w:rPr>
      </w:pPr>
      <w:r w:rsidRPr="00E537E9">
        <w:lastRenderedPageBreak/>
        <w:t xml:space="preserve">To represent the emergent themes, I took </w:t>
      </w:r>
      <w:r w:rsidR="0059382B" w:rsidRPr="00E537E9">
        <w:t xml:space="preserve">note of </w:t>
      </w:r>
      <w:r w:rsidR="004E5DBE" w:rsidRPr="00E537E9">
        <w:t xml:space="preserve">relevant </w:t>
      </w:r>
      <w:r w:rsidR="0059382B" w:rsidRPr="00E537E9">
        <w:t>examples that illustrate these them</w:t>
      </w:r>
      <w:r w:rsidR="007822EE" w:rsidRPr="00E537E9">
        <w:t>es</w:t>
      </w:r>
      <w:r w:rsidR="00152EB1" w:rsidRPr="00E537E9">
        <w:t xml:space="preserve"> </w:t>
      </w:r>
      <w:r w:rsidR="00104338" w:rsidRPr="00E537E9">
        <w:t>through</w:t>
      </w:r>
      <w:r w:rsidR="00152EB1" w:rsidRPr="00E537E9">
        <w:t xml:space="preserve"> students’ own voices. </w:t>
      </w:r>
      <w:r w:rsidR="00B3708C" w:rsidRPr="00E537E9">
        <w:t xml:space="preserve"> </w:t>
      </w:r>
      <w:r w:rsidR="00232A3D" w:rsidRPr="00E537E9">
        <w:rPr>
          <w:rFonts w:eastAsia="Garamond"/>
          <w:bCs/>
        </w:rPr>
        <w:t>Extended student quotes</w:t>
      </w:r>
      <w:r w:rsidR="00846490" w:rsidRPr="00E537E9">
        <w:rPr>
          <w:rFonts w:eastAsia="Garamond"/>
          <w:bCs/>
        </w:rPr>
        <w:t xml:space="preserve"> were included in the </w:t>
      </w:r>
      <w:r w:rsidR="00232A3D" w:rsidRPr="00E537E9">
        <w:rPr>
          <w:rFonts w:eastAsia="Garamond"/>
          <w:bCs/>
        </w:rPr>
        <w:t>findings</w:t>
      </w:r>
      <w:r w:rsidR="00846490" w:rsidRPr="00E537E9">
        <w:rPr>
          <w:rFonts w:eastAsia="Garamond"/>
          <w:bCs/>
        </w:rPr>
        <w:t xml:space="preserve"> to preserve students' perspectives and allow them to tell their stories </w:t>
      </w:r>
      <w:r w:rsidR="003843D1" w:rsidRPr="00E537E9">
        <w:rPr>
          <w:rFonts w:eastAsia="Garamond"/>
          <w:bCs/>
        </w:rPr>
        <w:t>in</w:t>
      </w:r>
      <w:r w:rsidR="00846490" w:rsidRPr="00E537E9">
        <w:rPr>
          <w:rFonts w:eastAsia="Garamond"/>
          <w:bCs/>
        </w:rPr>
        <w:t xml:space="preserve"> their </w:t>
      </w:r>
      <w:r w:rsidR="003843D1" w:rsidRPr="00E537E9">
        <w:rPr>
          <w:rFonts w:eastAsia="Garamond"/>
          <w:bCs/>
        </w:rPr>
        <w:t>own words</w:t>
      </w:r>
      <w:r w:rsidR="00143CF1" w:rsidRPr="00E537E9">
        <w:rPr>
          <w:rFonts w:eastAsia="Garamond"/>
          <w:bCs/>
        </w:rPr>
        <w:t>. Important outlying information was also reported to</w:t>
      </w:r>
      <w:r w:rsidR="007E1CBB" w:rsidRPr="00E537E9">
        <w:rPr>
          <w:rFonts w:eastAsia="Garamond"/>
          <w:bCs/>
        </w:rPr>
        <w:t xml:space="preserve"> </w:t>
      </w:r>
      <w:r w:rsidR="002E528B" w:rsidRPr="00E537E9">
        <w:rPr>
          <w:rFonts w:eastAsia="Garamond"/>
          <w:bCs/>
        </w:rPr>
        <w:t>illuminate</w:t>
      </w:r>
      <w:r w:rsidR="007E1CBB" w:rsidRPr="00E537E9">
        <w:rPr>
          <w:rFonts w:eastAsia="Garamond"/>
          <w:bCs/>
        </w:rPr>
        <w:t xml:space="preserve"> the diversity of students’ </w:t>
      </w:r>
      <w:r w:rsidR="005F169B" w:rsidRPr="00E537E9">
        <w:rPr>
          <w:rFonts w:eastAsia="Garamond"/>
          <w:bCs/>
        </w:rPr>
        <w:t>experiences,</w:t>
      </w:r>
      <w:r w:rsidR="007E1CBB" w:rsidRPr="00E537E9">
        <w:rPr>
          <w:rFonts w:eastAsia="Garamond"/>
          <w:bCs/>
        </w:rPr>
        <w:t xml:space="preserve"> </w:t>
      </w:r>
      <w:r w:rsidR="00507C9B" w:rsidRPr="00E537E9">
        <w:rPr>
          <w:rFonts w:eastAsia="Garamond"/>
          <w:bCs/>
        </w:rPr>
        <w:t xml:space="preserve">both those </w:t>
      </w:r>
      <w:r w:rsidR="00D160D4" w:rsidRPr="00E537E9">
        <w:rPr>
          <w:rFonts w:eastAsia="Garamond"/>
          <w:bCs/>
        </w:rPr>
        <w:t>ideas</w:t>
      </w:r>
      <w:r w:rsidR="00507C9B" w:rsidRPr="00E537E9">
        <w:rPr>
          <w:rFonts w:eastAsia="Garamond"/>
          <w:bCs/>
        </w:rPr>
        <w:t xml:space="preserve"> exemplified in the literature </w:t>
      </w:r>
      <w:r w:rsidR="008B7B42" w:rsidRPr="00E537E9">
        <w:rPr>
          <w:rFonts w:eastAsia="Garamond"/>
          <w:bCs/>
        </w:rPr>
        <w:t xml:space="preserve">and more unique </w:t>
      </w:r>
      <w:r w:rsidR="00D160D4" w:rsidRPr="00E537E9">
        <w:rPr>
          <w:rFonts w:eastAsia="Garamond"/>
          <w:bCs/>
        </w:rPr>
        <w:t>findings</w:t>
      </w:r>
      <w:r w:rsidR="00143CF1" w:rsidRPr="00E537E9">
        <w:rPr>
          <w:rFonts w:eastAsia="Garamond"/>
          <w:bCs/>
        </w:rPr>
        <w:t xml:space="preserve">.  Each experience, common or rare, </w:t>
      </w:r>
      <w:r w:rsidR="00333906" w:rsidRPr="00E537E9">
        <w:rPr>
          <w:rFonts w:eastAsia="Garamond"/>
          <w:bCs/>
        </w:rPr>
        <w:t xml:space="preserve">could </w:t>
      </w:r>
      <w:r w:rsidR="00143CF1" w:rsidRPr="00E537E9">
        <w:rPr>
          <w:rFonts w:eastAsia="Garamond"/>
          <w:bCs/>
        </w:rPr>
        <w:t>lead</w:t>
      </w:r>
      <w:r w:rsidR="00333906" w:rsidRPr="00E537E9">
        <w:rPr>
          <w:rFonts w:eastAsia="Garamond"/>
          <w:bCs/>
        </w:rPr>
        <w:t xml:space="preserve"> </w:t>
      </w:r>
      <w:r w:rsidR="00143CF1" w:rsidRPr="00E537E9">
        <w:rPr>
          <w:rFonts w:eastAsia="Garamond"/>
          <w:bCs/>
        </w:rPr>
        <w:t>to practical implications, such as necessary services that apply to most or all student</w:t>
      </w:r>
      <w:r w:rsidR="0003234F" w:rsidRPr="00E537E9">
        <w:rPr>
          <w:rFonts w:eastAsia="Garamond"/>
          <w:bCs/>
        </w:rPr>
        <w:t>s</w:t>
      </w:r>
      <w:r w:rsidR="009543BF" w:rsidRPr="00E537E9">
        <w:rPr>
          <w:rFonts w:eastAsia="Garamond"/>
          <w:bCs/>
        </w:rPr>
        <w:t xml:space="preserve"> including</w:t>
      </w:r>
      <w:r w:rsidR="00143CF1" w:rsidRPr="00E537E9">
        <w:rPr>
          <w:rFonts w:eastAsia="Garamond"/>
          <w:bCs/>
        </w:rPr>
        <w:t xml:space="preserve"> </w:t>
      </w:r>
      <w:r w:rsidR="00F548F7" w:rsidRPr="00E537E9">
        <w:rPr>
          <w:rFonts w:eastAsia="Garamond"/>
          <w:bCs/>
        </w:rPr>
        <w:t>campus student</w:t>
      </w:r>
      <w:r w:rsidR="00143CF1" w:rsidRPr="00E537E9">
        <w:rPr>
          <w:rFonts w:eastAsia="Garamond"/>
          <w:bCs/>
        </w:rPr>
        <w:t xml:space="preserve"> orientation information</w:t>
      </w:r>
      <w:r w:rsidR="00F548F7" w:rsidRPr="00E537E9">
        <w:rPr>
          <w:rFonts w:eastAsia="Garamond"/>
          <w:bCs/>
        </w:rPr>
        <w:t>;</w:t>
      </w:r>
      <w:r w:rsidR="00143CF1" w:rsidRPr="00E537E9">
        <w:rPr>
          <w:rFonts w:eastAsia="Garamond"/>
          <w:bCs/>
        </w:rPr>
        <w:t xml:space="preserve"> </w:t>
      </w:r>
      <w:r w:rsidR="003036DE" w:rsidRPr="00E537E9">
        <w:rPr>
          <w:rFonts w:eastAsia="Garamond"/>
          <w:bCs/>
        </w:rPr>
        <w:t>international and second-language student</w:t>
      </w:r>
      <w:r w:rsidR="00DC12BE" w:rsidRPr="00E537E9">
        <w:rPr>
          <w:rFonts w:eastAsia="Garamond"/>
          <w:bCs/>
        </w:rPr>
        <w:t xml:space="preserve"> </w:t>
      </w:r>
      <w:r w:rsidR="0003234F" w:rsidRPr="00E537E9">
        <w:rPr>
          <w:rFonts w:eastAsia="Garamond"/>
          <w:bCs/>
        </w:rPr>
        <w:t xml:space="preserve">organization and event </w:t>
      </w:r>
      <w:r w:rsidR="00DC12BE" w:rsidRPr="00E537E9">
        <w:rPr>
          <w:rFonts w:eastAsia="Garamond"/>
          <w:bCs/>
        </w:rPr>
        <w:t>information;</w:t>
      </w:r>
      <w:r w:rsidR="0003234F" w:rsidRPr="00E537E9">
        <w:rPr>
          <w:rFonts w:eastAsia="Garamond"/>
          <w:bCs/>
        </w:rPr>
        <w:t xml:space="preserve"> </w:t>
      </w:r>
      <w:r w:rsidR="00F548F7" w:rsidRPr="00E537E9">
        <w:rPr>
          <w:rFonts w:eastAsia="Garamond"/>
          <w:bCs/>
        </w:rPr>
        <w:t xml:space="preserve">additional faculty, staff, and administrator professional </w:t>
      </w:r>
      <w:r w:rsidR="00DC12BE" w:rsidRPr="00E537E9">
        <w:rPr>
          <w:rFonts w:eastAsia="Garamond"/>
          <w:bCs/>
        </w:rPr>
        <w:t>development;</w:t>
      </w:r>
      <w:r w:rsidR="00C62C8B" w:rsidRPr="00E537E9">
        <w:rPr>
          <w:rFonts w:eastAsia="Garamond"/>
          <w:bCs/>
        </w:rPr>
        <w:t xml:space="preserve"> </w:t>
      </w:r>
      <w:r w:rsidR="001D2FF2" w:rsidRPr="00E537E9">
        <w:rPr>
          <w:rFonts w:eastAsia="Garamond"/>
          <w:bCs/>
        </w:rPr>
        <w:t xml:space="preserve">specialized support staff training and </w:t>
      </w:r>
      <w:r w:rsidR="00143CF1" w:rsidRPr="00E537E9">
        <w:rPr>
          <w:rFonts w:eastAsia="Garamond"/>
          <w:bCs/>
        </w:rPr>
        <w:t>services</w:t>
      </w:r>
      <w:r w:rsidR="00B31E0C" w:rsidRPr="00E537E9">
        <w:rPr>
          <w:rFonts w:eastAsia="Garamond"/>
          <w:bCs/>
        </w:rPr>
        <w:t xml:space="preserve">; and </w:t>
      </w:r>
      <w:r w:rsidR="00F623F7" w:rsidRPr="00E537E9">
        <w:rPr>
          <w:rFonts w:eastAsia="Garamond"/>
          <w:bCs/>
        </w:rPr>
        <w:t xml:space="preserve">expanded </w:t>
      </w:r>
      <w:r w:rsidR="00B31E0C" w:rsidRPr="00E537E9">
        <w:rPr>
          <w:rFonts w:eastAsia="Garamond"/>
          <w:bCs/>
        </w:rPr>
        <w:t>cafeteria and food court options</w:t>
      </w:r>
      <w:r w:rsidR="00ED11CB" w:rsidRPr="00E537E9">
        <w:rPr>
          <w:rFonts w:eastAsia="Garamond"/>
          <w:bCs/>
        </w:rPr>
        <w:t>.  Implications, such as mental or physical health recommendations</w:t>
      </w:r>
      <w:r w:rsidR="00C55127" w:rsidRPr="00E537E9">
        <w:rPr>
          <w:rFonts w:eastAsia="Garamond"/>
          <w:bCs/>
        </w:rPr>
        <w:t>,</w:t>
      </w:r>
      <w:r w:rsidR="00ED11CB" w:rsidRPr="00E537E9">
        <w:rPr>
          <w:rFonts w:eastAsia="Garamond"/>
          <w:bCs/>
        </w:rPr>
        <w:t xml:space="preserve"> </w:t>
      </w:r>
      <w:r w:rsidR="00143CF1" w:rsidRPr="00E537E9">
        <w:rPr>
          <w:rFonts w:eastAsia="Garamond"/>
          <w:bCs/>
        </w:rPr>
        <w:t xml:space="preserve">may only </w:t>
      </w:r>
      <w:r w:rsidR="00171400" w:rsidRPr="00E537E9">
        <w:rPr>
          <w:rFonts w:eastAsia="Garamond"/>
          <w:bCs/>
        </w:rPr>
        <w:t>apply</w:t>
      </w:r>
      <w:r w:rsidR="00143CF1" w:rsidRPr="00E537E9">
        <w:rPr>
          <w:rFonts w:eastAsia="Garamond"/>
          <w:bCs/>
        </w:rPr>
        <w:t xml:space="preserve"> to a few students rather than </w:t>
      </w:r>
      <w:r w:rsidR="00BA1C46" w:rsidRPr="00E537E9">
        <w:rPr>
          <w:rFonts w:eastAsia="Garamond"/>
          <w:bCs/>
        </w:rPr>
        <w:t>large groups</w:t>
      </w:r>
      <w:r w:rsidR="000B0D2F" w:rsidRPr="00E537E9">
        <w:rPr>
          <w:rFonts w:eastAsia="Garamond"/>
          <w:bCs/>
        </w:rPr>
        <w:t xml:space="preserve"> but are still equally important. </w:t>
      </w:r>
      <w:r w:rsidR="00C55127" w:rsidRPr="00E537E9">
        <w:rPr>
          <w:rFonts w:eastAsia="Garamond"/>
          <w:bCs/>
        </w:rPr>
        <w:t xml:space="preserve"> </w:t>
      </w:r>
    </w:p>
    <w:p w14:paraId="0C04E07D" w14:textId="4E586FF0" w:rsidR="00143CF1" w:rsidRPr="00E537E9" w:rsidRDefault="00143CF1" w:rsidP="004B70D6">
      <w:pPr>
        <w:pStyle w:val="Heading3"/>
      </w:pPr>
      <w:bookmarkStart w:id="52" w:name="_Toc148217367"/>
      <w:r w:rsidRPr="00E537E9">
        <w:t>Trustworthiness</w:t>
      </w:r>
      <w:r w:rsidR="003665FE" w:rsidRPr="00E537E9">
        <w:t xml:space="preserve"> </w:t>
      </w:r>
      <w:r w:rsidR="00BD38CC" w:rsidRPr="00E537E9">
        <w:t>of the Research</w:t>
      </w:r>
      <w:bookmarkEnd w:id="52"/>
    </w:p>
    <w:p w14:paraId="3224DD80" w14:textId="7D8E092E" w:rsidR="00143CF1" w:rsidRPr="00E537E9" w:rsidRDefault="00143CF1" w:rsidP="00143CF1">
      <w:pPr>
        <w:ind w:firstLine="720"/>
        <w:contextualSpacing/>
        <w:rPr>
          <w:bCs/>
        </w:rPr>
      </w:pPr>
      <w:r w:rsidRPr="00E537E9">
        <w:rPr>
          <w:bCs/>
        </w:rPr>
        <w:t xml:space="preserve"> “To what extent can the researcher trust the findings of a qualitative study?”  </w:t>
      </w:r>
      <w:r w:rsidRPr="00E537E9">
        <w:fldChar w:fldCharType="begin"/>
      </w:r>
      <w:r w:rsidR="00AC3AC1" w:rsidRPr="00E537E9">
        <w:instrText xml:space="preserve"> ADDIN ZOTERO_ITEM CSL_CITATION {"citationID":"X3ypqNi6","properties":{"formattedCitation":"(Merriam, 1988, p. 166)","plainCitation":"(Merriam, 1988, p. 166)","noteIndex":0},"citationItems":[{"id":"9oOIUKZQ/9RmK3XLr","uris":["http://zotero.org/users/local/laZEdp6J/items/Q8S3FGRZ"],"itemData":{"id":1959,"type":"book","event-place":"San Francisco, CA","publisher":"Jossey-Bass Inc.","publisher-place":"San Francisco, CA","title":"Case study research in education: A qualitative approach","author":[{"family":"Merriam","given":"Sharan B."}],"issued":{"date-parts":[["1988"]]}},"locator":"166"}],"schema":"https://github.com/citation-style-language/schema/raw/master/csl-citation.json"} </w:instrText>
      </w:r>
      <w:r w:rsidRPr="00E537E9">
        <w:fldChar w:fldCharType="separate"/>
      </w:r>
      <w:r w:rsidRPr="00E537E9">
        <w:t>(Merriam, 1988, p. 166)</w:t>
      </w:r>
      <w:r w:rsidRPr="00E537E9">
        <w:fldChar w:fldCharType="end"/>
      </w:r>
      <w:r w:rsidRPr="00E537E9">
        <w:rPr>
          <w:bCs/>
        </w:rPr>
        <w:t xml:space="preserve">.   </w:t>
      </w:r>
      <w:proofErr w:type="gramStart"/>
      <w:r w:rsidRPr="00E537E9">
        <w:rPr>
          <w:bCs/>
        </w:rPr>
        <w:t>Before posing this question, Merriam</w:t>
      </w:r>
      <w:proofErr w:type="gramEnd"/>
      <w:r w:rsidRPr="00E537E9">
        <w:rPr>
          <w:bCs/>
        </w:rPr>
        <w:t xml:space="preserve"> explained that qualitative researchers </w:t>
      </w:r>
      <w:r w:rsidR="009E1AAC" w:rsidRPr="00E537E9">
        <w:rPr>
          <w:bCs/>
        </w:rPr>
        <w:t>had</w:t>
      </w:r>
      <w:r w:rsidRPr="00E537E9">
        <w:rPr>
          <w:bCs/>
        </w:rPr>
        <w:t xml:space="preserve"> retheorized positivistic research terms </w:t>
      </w:r>
      <w:r w:rsidR="004C5B1A" w:rsidRPr="00E537E9">
        <w:rPr>
          <w:bCs/>
        </w:rPr>
        <w:t xml:space="preserve">such </w:t>
      </w:r>
      <w:r w:rsidRPr="00E537E9">
        <w:rPr>
          <w:bCs/>
        </w:rPr>
        <w:t xml:space="preserve">as </w:t>
      </w:r>
      <w:r w:rsidRPr="00E537E9">
        <w:rPr>
          <w:bCs/>
          <w:i/>
          <w:iCs/>
        </w:rPr>
        <w:t xml:space="preserve">internal validity, external validity, </w:t>
      </w:r>
      <w:r w:rsidRPr="00E537E9">
        <w:rPr>
          <w:bCs/>
        </w:rPr>
        <w:t>and</w:t>
      </w:r>
      <w:r w:rsidRPr="00E537E9">
        <w:rPr>
          <w:bCs/>
          <w:i/>
          <w:iCs/>
        </w:rPr>
        <w:t xml:space="preserve"> generalizability</w:t>
      </w:r>
      <w:r w:rsidRPr="00E537E9">
        <w:rPr>
          <w:bCs/>
        </w:rPr>
        <w:t xml:space="preserve"> </w:t>
      </w:r>
      <w:r w:rsidR="00F50638" w:rsidRPr="00E537E9">
        <w:rPr>
          <w:bCs/>
        </w:rPr>
        <w:t xml:space="preserve">to </w:t>
      </w:r>
      <w:r w:rsidR="009768BD" w:rsidRPr="00E537E9">
        <w:rPr>
          <w:bCs/>
        </w:rPr>
        <w:t>validate</w:t>
      </w:r>
      <w:r w:rsidR="00B666CF" w:rsidRPr="00E537E9">
        <w:rPr>
          <w:bCs/>
        </w:rPr>
        <w:t xml:space="preserve"> that</w:t>
      </w:r>
      <w:r w:rsidR="00AC715C" w:rsidRPr="00E537E9">
        <w:rPr>
          <w:bCs/>
        </w:rPr>
        <w:t>,</w:t>
      </w:r>
      <w:r w:rsidR="003814AF" w:rsidRPr="00E537E9">
        <w:rPr>
          <w:bCs/>
        </w:rPr>
        <w:t xml:space="preserve"> </w:t>
      </w:r>
      <w:r w:rsidR="00AC715C" w:rsidRPr="00E537E9">
        <w:rPr>
          <w:bCs/>
        </w:rPr>
        <w:t xml:space="preserve">even without replicating an exact study, </w:t>
      </w:r>
      <w:r w:rsidR="002F0E4C" w:rsidRPr="00E537E9">
        <w:rPr>
          <w:bCs/>
        </w:rPr>
        <w:t>explor</w:t>
      </w:r>
      <w:r w:rsidR="00B666CF" w:rsidRPr="00E537E9">
        <w:rPr>
          <w:bCs/>
        </w:rPr>
        <w:t>ing individuals</w:t>
      </w:r>
      <w:r w:rsidR="00AC715C" w:rsidRPr="00E537E9">
        <w:rPr>
          <w:bCs/>
        </w:rPr>
        <w:t>’</w:t>
      </w:r>
      <w:r w:rsidR="002F0E4C" w:rsidRPr="00E537E9">
        <w:rPr>
          <w:bCs/>
        </w:rPr>
        <w:t xml:space="preserve"> lived experiences</w:t>
      </w:r>
      <w:r w:rsidR="00E30354" w:rsidRPr="00E537E9">
        <w:rPr>
          <w:bCs/>
        </w:rPr>
        <w:t xml:space="preserve"> </w:t>
      </w:r>
      <w:r w:rsidR="00B666CF" w:rsidRPr="00E537E9">
        <w:rPr>
          <w:bCs/>
        </w:rPr>
        <w:t>can be achieved with rigor and trustworthiness</w:t>
      </w:r>
      <w:r w:rsidR="001E04D6" w:rsidRPr="00E537E9">
        <w:rPr>
          <w:bCs/>
        </w:rPr>
        <w:t>.</w:t>
      </w:r>
      <w:r w:rsidRPr="00E537E9">
        <w:rPr>
          <w:bCs/>
        </w:rPr>
        <w:t xml:space="preserve"> For </w:t>
      </w:r>
      <w:r w:rsidR="007538CB" w:rsidRPr="00E537E9">
        <w:rPr>
          <w:bCs/>
        </w:rPr>
        <w:t>this</w:t>
      </w:r>
      <w:r w:rsidRPr="00E537E9">
        <w:rPr>
          <w:bCs/>
        </w:rPr>
        <w:t xml:space="preserve"> reasons, </w:t>
      </w:r>
      <w:r w:rsidRPr="00E537E9">
        <w:fldChar w:fldCharType="begin"/>
      </w:r>
      <w:r w:rsidR="00AC3AC1" w:rsidRPr="00E537E9">
        <w:instrText xml:space="preserve"> ADDIN ZOTERO_ITEM CSL_CITATION {"citationID":"9o8TFGKc","properties":{"formattedCitation":"(Lincoln &amp; Guba, 1985)","plainCitation":"(Lincoln &amp; Guba, 1985)","dontUpdate":true,"noteIndex":0},"citationItems":[{"id":"9oOIUKZQ/8NVsaPcv","uris":["http://zotero.org/users/local/laZEdp6J/items/NZB49I64"],"itemData":{"id":1925,"type":"book","event-place":"Beverly Hills, Calif.","publisher":"Sage Publications","publisher-place":"Beverly Hills, Calif.","title":"Naturalistic inquiry","author":[{"family":"Lincoln","given":"Yvonna S."},{"family":"Guba","given":"Egon G."}],"issued":{"date-parts":[["1985"]]}}}],"schema":"https://github.com/citation-style-language/schema/raw/master/csl-citation.json"} </w:instrText>
      </w:r>
      <w:r w:rsidRPr="00E537E9">
        <w:fldChar w:fldCharType="separate"/>
      </w:r>
      <w:r w:rsidRPr="00E537E9">
        <w:t>Lincoln &amp; Guba (1985)</w:t>
      </w:r>
      <w:r w:rsidRPr="00E537E9">
        <w:fldChar w:fldCharType="end"/>
      </w:r>
      <w:r w:rsidRPr="00E537E9">
        <w:rPr>
          <w:bCs/>
        </w:rPr>
        <w:t xml:space="preserve"> offer the words </w:t>
      </w:r>
      <w:r w:rsidRPr="00E537E9">
        <w:rPr>
          <w:bCs/>
          <w:i/>
          <w:iCs/>
        </w:rPr>
        <w:t>credibility, transferability, dependability</w:t>
      </w:r>
      <w:r w:rsidR="00A77337" w:rsidRPr="00E537E9">
        <w:rPr>
          <w:bCs/>
          <w:i/>
          <w:iCs/>
        </w:rPr>
        <w:t>,</w:t>
      </w:r>
      <w:r w:rsidRPr="00E537E9">
        <w:rPr>
          <w:bCs/>
          <w:i/>
          <w:iCs/>
        </w:rPr>
        <w:t xml:space="preserve"> and confirmability</w:t>
      </w:r>
      <w:r w:rsidRPr="00E537E9">
        <w:rPr>
          <w:bCs/>
        </w:rPr>
        <w:t xml:space="preserve"> to </w:t>
      </w:r>
      <w:r w:rsidR="00F50638" w:rsidRPr="00E537E9">
        <w:rPr>
          <w:bCs/>
        </w:rPr>
        <w:t xml:space="preserve">better </w:t>
      </w:r>
      <w:r w:rsidRPr="00E537E9">
        <w:rPr>
          <w:bCs/>
        </w:rPr>
        <w:t xml:space="preserve">describe the concept of trustworthiness of qualitative research. </w:t>
      </w:r>
    </w:p>
    <w:p w14:paraId="4B5232EB" w14:textId="02223D34" w:rsidR="00143CF1" w:rsidRPr="00E537E9" w:rsidRDefault="00FA23E1" w:rsidP="00143CF1">
      <w:pPr>
        <w:ind w:firstLine="720"/>
        <w:contextualSpacing/>
        <w:rPr>
          <w:bCs/>
        </w:rPr>
      </w:pPr>
      <w:r w:rsidRPr="00E537E9">
        <w:rPr>
          <w:bCs/>
        </w:rPr>
        <w:t xml:space="preserve">Specific processes were </w:t>
      </w:r>
      <w:r w:rsidR="00143CF1" w:rsidRPr="00E537E9">
        <w:rPr>
          <w:bCs/>
        </w:rPr>
        <w:t>applied throughout this research study’s data collection methods, analytical procedures, and interpretation of information to establish</w:t>
      </w:r>
      <w:r w:rsidR="00A77337" w:rsidRPr="00E537E9">
        <w:rPr>
          <w:bCs/>
        </w:rPr>
        <w:t xml:space="preserve"> </w:t>
      </w:r>
      <w:r w:rsidR="00143CF1" w:rsidRPr="00E537E9">
        <w:rPr>
          <w:bCs/>
          <w:i/>
          <w:iCs/>
        </w:rPr>
        <w:t xml:space="preserve">dependability </w:t>
      </w:r>
      <w:r w:rsidR="00143CF1" w:rsidRPr="00E537E9">
        <w:rPr>
          <w:bCs/>
        </w:rPr>
        <w:t>and</w:t>
      </w:r>
      <w:r w:rsidR="00143CF1" w:rsidRPr="00E537E9">
        <w:rPr>
          <w:bCs/>
          <w:i/>
          <w:iCs/>
        </w:rPr>
        <w:t xml:space="preserve"> </w:t>
      </w:r>
      <w:r w:rsidR="005A4306" w:rsidRPr="00E537E9">
        <w:rPr>
          <w:bCs/>
          <w:i/>
          <w:iCs/>
        </w:rPr>
        <w:t>credibility</w:t>
      </w:r>
      <w:r w:rsidR="00143CF1" w:rsidRPr="00E537E9">
        <w:rPr>
          <w:bCs/>
        </w:rPr>
        <w:t xml:space="preserve"> so that </w:t>
      </w:r>
      <w:r w:rsidR="00466E63" w:rsidRPr="00E537E9">
        <w:rPr>
          <w:bCs/>
        </w:rPr>
        <w:t>outcomes could potentially be transferrable and relevant to</w:t>
      </w:r>
      <w:r w:rsidR="006F3A2B" w:rsidRPr="00E537E9">
        <w:rPr>
          <w:bCs/>
        </w:rPr>
        <w:t xml:space="preserve"> other HEI </w:t>
      </w:r>
      <w:r w:rsidR="00143CF1" w:rsidRPr="00E537E9">
        <w:rPr>
          <w:bCs/>
        </w:rPr>
        <w:t>settings with similar students</w:t>
      </w:r>
      <w:r w:rsidR="00B83CC3" w:rsidRPr="00E537E9">
        <w:rPr>
          <w:bCs/>
        </w:rPr>
        <w:t xml:space="preserve">. </w:t>
      </w:r>
      <w:r w:rsidR="005F1903" w:rsidRPr="00E537E9">
        <w:rPr>
          <w:bCs/>
        </w:rPr>
        <w:t xml:space="preserve">I describe these processes in the following section. </w:t>
      </w:r>
      <w:r w:rsidR="00143CF1" w:rsidRPr="00E537E9">
        <w:rPr>
          <w:bCs/>
        </w:rPr>
        <w:t xml:space="preserve"> </w:t>
      </w:r>
    </w:p>
    <w:p w14:paraId="2B783CC9" w14:textId="0F8C85FB" w:rsidR="00143CF1" w:rsidRPr="00E537E9" w:rsidRDefault="00143CF1" w:rsidP="00143CF1">
      <w:pPr>
        <w:contextualSpacing/>
        <w:rPr>
          <w:b/>
          <w:i/>
          <w:iCs/>
        </w:rPr>
      </w:pPr>
      <w:r w:rsidRPr="00E537E9">
        <w:rPr>
          <w:b/>
          <w:i/>
          <w:iCs/>
        </w:rPr>
        <w:lastRenderedPageBreak/>
        <w:t xml:space="preserve">Credibility and Dependability </w:t>
      </w:r>
    </w:p>
    <w:p w14:paraId="5804802F" w14:textId="64188D3A" w:rsidR="00B0687C" w:rsidRPr="00E537E9" w:rsidRDefault="00143CF1" w:rsidP="00143CF1">
      <w:pPr>
        <w:contextualSpacing/>
        <w:rPr>
          <w:bCs/>
        </w:rPr>
      </w:pPr>
      <w:r w:rsidRPr="00E537E9">
        <w:rPr>
          <w:bCs/>
        </w:rPr>
        <w:tab/>
      </w:r>
      <w:r w:rsidRPr="00E537E9">
        <w:fldChar w:fldCharType="begin"/>
      </w:r>
      <w:r w:rsidR="00AC3AC1" w:rsidRPr="00E537E9">
        <w:instrText xml:space="preserve"> ADDIN ZOTERO_ITEM CSL_CITATION {"citationID":"fAAj3wcp","properties":{"formattedCitation":"(Merriam, 2009)","plainCitation":"(Merriam, 2009)","dontUpdate":true,"noteIndex":0},"citationItems":[{"id":"9oOIUKZQ/L9CoSHSd","uris":["http://zotero.org/users/local/laZEdp6J/items/INPY2ZCE"],"itemData":{"id":1921,"type":"book","event-place":"San Francisco, CA","number-of-pages":"304","publisher":"Jossey-Bass","publisher-place":"San Francisco, CA","title":"Qualitative research: A guide to design and implementation","author":[{"family":"Merriam","given":"Sharan B."}],"issued":{"date-parts":[["2009"]]}}}],"schema":"https://github.com/citation-style-language/schema/raw/master/csl-citation.json"} </w:instrText>
      </w:r>
      <w:r w:rsidRPr="00E537E9">
        <w:fldChar w:fldCharType="separate"/>
      </w:r>
      <w:r w:rsidRPr="00E537E9">
        <w:t>Merriam (2009)</w:t>
      </w:r>
      <w:r w:rsidRPr="00E537E9">
        <w:fldChar w:fldCharType="end"/>
      </w:r>
      <w:r w:rsidRPr="00E537E9">
        <w:rPr>
          <w:bCs/>
        </w:rPr>
        <w:t xml:space="preserve"> provides five processes to support credibility and four to support dependability. There is an overlap in these practices</w:t>
      </w:r>
      <w:r w:rsidR="00A77337" w:rsidRPr="00E537E9">
        <w:rPr>
          <w:bCs/>
        </w:rPr>
        <w:t>,</w:t>
      </w:r>
      <w:r w:rsidRPr="00E537E9">
        <w:rPr>
          <w:bCs/>
        </w:rPr>
        <w:t xml:space="preserve"> as seen in the </w:t>
      </w:r>
      <w:r w:rsidR="00B0687C" w:rsidRPr="00E537E9">
        <w:rPr>
          <w:bCs/>
        </w:rPr>
        <w:t>table</w:t>
      </w:r>
      <w:r w:rsidRPr="00E537E9">
        <w:rPr>
          <w:bCs/>
        </w:rPr>
        <w:t xml:space="preserve"> </w:t>
      </w:r>
      <w:r w:rsidR="00BA3E2B" w:rsidRPr="00E537E9">
        <w:rPr>
          <w:bCs/>
        </w:rPr>
        <w:t>on the next page</w:t>
      </w:r>
      <w:r w:rsidRPr="00E537E9">
        <w:rPr>
          <w:bCs/>
        </w:rPr>
        <w:t>.</w:t>
      </w:r>
    </w:p>
    <w:p w14:paraId="53EE0F4F" w14:textId="77777777" w:rsidR="00B0687C" w:rsidRPr="00E537E9" w:rsidRDefault="00B0687C" w:rsidP="00143CF1">
      <w:pPr>
        <w:contextualSpacing/>
        <w:rPr>
          <w:bCs/>
        </w:rPr>
      </w:pPr>
    </w:p>
    <w:p w14:paraId="746FDFBA" w14:textId="77777777" w:rsidR="00B0687C" w:rsidRPr="00E537E9" w:rsidRDefault="00B0687C" w:rsidP="00143CF1">
      <w:pPr>
        <w:contextualSpacing/>
        <w:rPr>
          <w:bCs/>
        </w:rPr>
      </w:pPr>
    </w:p>
    <w:p w14:paraId="6B26FF3F" w14:textId="77777777" w:rsidR="00B0687C" w:rsidRPr="00E537E9" w:rsidRDefault="00B0687C" w:rsidP="00143CF1">
      <w:pPr>
        <w:contextualSpacing/>
        <w:rPr>
          <w:bCs/>
        </w:rPr>
      </w:pPr>
    </w:p>
    <w:p w14:paraId="12864BDC" w14:textId="77CC5141" w:rsidR="00D153F2" w:rsidRPr="00E537E9" w:rsidRDefault="00475C54" w:rsidP="00475C54">
      <w:pPr>
        <w:pStyle w:val="Caption"/>
        <w:rPr>
          <w:b/>
          <w:bCs/>
          <w:i w:val="0"/>
          <w:iCs w:val="0"/>
          <w:color w:val="auto"/>
          <w:sz w:val="24"/>
          <w:szCs w:val="24"/>
        </w:rPr>
      </w:pPr>
      <w:bookmarkStart w:id="53" w:name="_Toc148222361"/>
      <w:bookmarkStart w:id="54" w:name="_Toc148222482"/>
      <w:r w:rsidRPr="00E537E9">
        <w:rPr>
          <w:b/>
          <w:bCs/>
          <w:i w:val="0"/>
          <w:iCs w:val="0"/>
          <w:color w:val="auto"/>
          <w:sz w:val="24"/>
          <w:szCs w:val="24"/>
        </w:rPr>
        <w:t xml:space="preserve">Table </w:t>
      </w:r>
      <w:r w:rsidRPr="00E537E9">
        <w:rPr>
          <w:b/>
          <w:bCs/>
          <w:i w:val="0"/>
          <w:iCs w:val="0"/>
          <w:color w:val="auto"/>
          <w:sz w:val="24"/>
          <w:szCs w:val="24"/>
        </w:rPr>
        <w:fldChar w:fldCharType="begin"/>
      </w:r>
      <w:r w:rsidRPr="00E537E9">
        <w:rPr>
          <w:b/>
          <w:bCs/>
          <w:i w:val="0"/>
          <w:iCs w:val="0"/>
          <w:color w:val="auto"/>
          <w:sz w:val="24"/>
          <w:szCs w:val="24"/>
        </w:rPr>
        <w:instrText xml:space="preserve"> SEQ Table \* ARABIC </w:instrText>
      </w:r>
      <w:r w:rsidRPr="00E537E9">
        <w:rPr>
          <w:b/>
          <w:bCs/>
          <w:i w:val="0"/>
          <w:iCs w:val="0"/>
          <w:color w:val="auto"/>
          <w:sz w:val="24"/>
          <w:szCs w:val="24"/>
        </w:rPr>
        <w:fldChar w:fldCharType="separate"/>
      </w:r>
      <w:r w:rsidR="00154499">
        <w:rPr>
          <w:b/>
          <w:bCs/>
          <w:i w:val="0"/>
          <w:iCs w:val="0"/>
          <w:noProof/>
          <w:color w:val="auto"/>
          <w:sz w:val="24"/>
          <w:szCs w:val="24"/>
        </w:rPr>
        <w:t>2</w:t>
      </w:r>
      <w:bookmarkEnd w:id="53"/>
      <w:r w:rsidRPr="00E537E9">
        <w:rPr>
          <w:b/>
          <w:bCs/>
          <w:i w:val="0"/>
          <w:iCs w:val="0"/>
          <w:color w:val="auto"/>
          <w:sz w:val="24"/>
          <w:szCs w:val="24"/>
        </w:rPr>
        <w:fldChar w:fldCharType="end"/>
      </w:r>
      <w:r w:rsidR="00021E32" w:rsidRPr="00E537E9">
        <w:rPr>
          <w:b/>
          <w:bCs/>
          <w:i w:val="0"/>
          <w:iCs w:val="0"/>
          <w:color w:val="auto"/>
          <w:sz w:val="24"/>
          <w:szCs w:val="24"/>
        </w:rPr>
        <w:t>:</w:t>
      </w:r>
      <w:r w:rsidR="00D153F2" w:rsidRPr="00E537E9">
        <w:rPr>
          <w:b/>
          <w:bCs/>
          <w:i w:val="0"/>
          <w:iCs w:val="0"/>
          <w:color w:val="auto"/>
          <w:sz w:val="24"/>
          <w:szCs w:val="24"/>
        </w:rPr>
        <w:t xml:space="preserve"> </w:t>
      </w:r>
    </w:p>
    <w:p w14:paraId="6FF66FE0" w14:textId="679A6016" w:rsidR="000C5A9F" w:rsidRPr="00E537E9" w:rsidRDefault="00D153F2" w:rsidP="00475C54">
      <w:pPr>
        <w:pStyle w:val="Caption"/>
        <w:rPr>
          <w:b/>
          <w:color w:val="auto"/>
        </w:rPr>
      </w:pPr>
      <w:r w:rsidRPr="00E537E9">
        <w:rPr>
          <w:color w:val="auto"/>
          <w:sz w:val="24"/>
          <w:szCs w:val="24"/>
        </w:rPr>
        <w:t>Cr</w:t>
      </w:r>
      <w:r w:rsidR="00475C54" w:rsidRPr="00E537E9">
        <w:rPr>
          <w:color w:val="auto"/>
          <w:sz w:val="24"/>
          <w:szCs w:val="24"/>
        </w:rPr>
        <w:t>edibility and Dependability</w:t>
      </w:r>
      <w:bookmarkEnd w:id="54"/>
      <w:r w:rsidR="00143CF1" w:rsidRPr="00E537E9">
        <w:rPr>
          <w:color w:val="auto"/>
          <w:sz w:val="24"/>
          <w:szCs w:val="24"/>
        </w:rPr>
        <w:t xml:space="preserve"> </w:t>
      </w:r>
    </w:p>
    <w:tbl>
      <w:tblPr>
        <w:tblW w:w="5640" w:type="dxa"/>
        <w:jc w:val="center"/>
        <w:tblLook w:val="04A0" w:firstRow="1" w:lastRow="0" w:firstColumn="1" w:lastColumn="0" w:noHBand="0" w:noVBand="1"/>
      </w:tblPr>
      <w:tblGrid>
        <w:gridCol w:w="2820"/>
        <w:gridCol w:w="2820"/>
      </w:tblGrid>
      <w:tr w:rsidR="00E537E9" w:rsidRPr="00E537E9" w14:paraId="1A410A8A" w14:textId="77777777" w:rsidTr="000C5A9F">
        <w:trPr>
          <w:trHeight w:val="300"/>
          <w:jc w:val="center"/>
        </w:trPr>
        <w:tc>
          <w:tcPr>
            <w:tcW w:w="2820" w:type="dxa"/>
            <w:tcBorders>
              <w:top w:val="single" w:sz="4" w:space="0" w:color="auto"/>
              <w:left w:val="single" w:sz="4" w:space="0" w:color="auto"/>
              <w:bottom w:val="single" w:sz="4" w:space="0" w:color="auto"/>
              <w:right w:val="single" w:sz="4" w:space="0" w:color="auto"/>
            </w:tcBorders>
            <w:shd w:val="clear" w:color="auto" w:fill="auto"/>
            <w:noWrap/>
          </w:tcPr>
          <w:p w14:paraId="020297FB" w14:textId="77777777" w:rsidR="00143CF1" w:rsidRPr="00E537E9" w:rsidRDefault="00143CF1" w:rsidP="000C5A9F">
            <w:pPr>
              <w:spacing w:line="240" w:lineRule="auto"/>
              <w:jc w:val="center"/>
              <w:rPr>
                <w:b/>
                <w:bCs/>
              </w:rPr>
            </w:pPr>
            <w:r w:rsidRPr="00E537E9">
              <w:rPr>
                <w:b/>
                <w:bCs/>
              </w:rPr>
              <w:t xml:space="preserve">Credibility </w:t>
            </w:r>
          </w:p>
        </w:tc>
        <w:tc>
          <w:tcPr>
            <w:tcW w:w="2820" w:type="dxa"/>
            <w:tcBorders>
              <w:top w:val="single" w:sz="4" w:space="0" w:color="auto"/>
              <w:left w:val="nil"/>
              <w:bottom w:val="single" w:sz="4" w:space="0" w:color="auto"/>
              <w:right w:val="single" w:sz="4" w:space="0" w:color="auto"/>
            </w:tcBorders>
            <w:shd w:val="clear" w:color="auto" w:fill="auto"/>
            <w:noWrap/>
          </w:tcPr>
          <w:p w14:paraId="388D27EA" w14:textId="77777777" w:rsidR="00143CF1" w:rsidRPr="00E537E9" w:rsidRDefault="00143CF1" w:rsidP="000C5A9F">
            <w:pPr>
              <w:spacing w:line="240" w:lineRule="auto"/>
              <w:jc w:val="center"/>
              <w:rPr>
                <w:b/>
                <w:bCs/>
              </w:rPr>
            </w:pPr>
            <w:r w:rsidRPr="00E537E9">
              <w:rPr>
                <w:b/>
                <w:bCs/>
              </w:rPr>
              <w:t>Dependability</w:t>
            </w:r>
          </w:p>
        </w:tc>
      </w:tr>
      <w:tr w:rsidR="00E537E9" w:rsidRPr="00E537E9" w14:paraId="2CCCDEA8" w14:textId="77777777" w:rsidTr="000C5A9F">
        <w:trPr>
          <w:trHeight w:val="310"/>
          <w:jc w:val="center"/>
        </w:trPr>
        <w:tc>
          <w:tcPr>
            <w:tcW w:w="2820" w:type="dxa"/>
            <w:tcBorders>
              <w:top w:val="nil"/>
              <w:left w:val="single" w:sz="4" w:space="0" w:color="auto"/>
              <w:bottom w:val="single" w:sz="4" w:space="0" w:color="auto"/>
              <w:right w:val="single" w:sz="4" w:space="0" w:color="auto"/>
            </w:tcBorders>
            <w:shd w:val="clear" w:color="auto" w:fill="auto"/>
            <w:noWrap/>
          </w:tcPr>
          <w:p w14:paraId="4C3E0209" w14:textId="77777777" w:rsidR="00143CF1" w:rsidRPr="00E537E9" w:rsidRDefault="00143CF1" w:rsidP="000C5A9F">
            <w:pPr>
              <w:spacing w:line="240" w:lineRule="auto"/>
              <w:jc w:val="center"/>
            </w:pPr>
            <w:r w:rsidRPr="00E537E9">
              <w:t>Triangulation</w:t>
            </w:r>
          </w:p>
        </w:tc>
        <w:tc>
          <w:tcPr>
            <w:tcW w:w="2820" w:type="dxa"/>
            <w:tcBorders>
              <w:top w:val="nil"/>
              <w:left w:val="nil"/>
              <w:bottom w:val="single" w:sz="4" w:space="0" w:color="auto"/>
              <w:right w:val="single" w:sz="4" w:space="0" w:color="auto"/>
            </w:tcBorders>
            <w:shd w:val="clear" w:color="auto" w:fill="auto"/>
            <w:noWrap/>
          </w:tcPr>
          <w:p w14:paraId="01E0EC10" w14:textId="77777777" w:rsidR="00143CF1" w:rsidRPr="00E537E9" w:rsidRDefault="00143CF1" w:rsidP="000C5A9F">
            <w:pPr>
              <w:spacing w:line="240" w:lineRule="auto"/>
              <w:jc w:val="center"/>
            </w:pPr>
            <w:r w:rsidRPr="00E537E9">
              <w:t>Triangulation</w:t>
            </w:r>
          </w:p>
        </w:tc>
      </w:tr>
      <w:tr w:rsidR="00E537E9" w:rsidRPr="00E537E9" w14:paraId="2082D7B1" w14:textId="77777777" w:rsidTr="000C5A9F">
        <w:trPr>
          <w:trHeight w:val="310"/>
          <w:jc w:val="center"/>
        </w:trPr>
        <w:tc>
          <w:tcPr>
            <w:tcW w:w="2820" w:type="dxa"/>
            <w:tcBorders>
              <w:top w:val="nil"/>
              <w:left w:val="single" w:sz="4" w:space="0" w:color="auto"/>
              <w:bottom w:val="single" w:sz="4" w:space="0" w:color="auto"/>
              <w:right w:val="single" w:sz="4" w:space="0" w:color="auto"/>
            </w:tcBorders>
            <w:shd w:val="clear" w:color="auto" w:fill="auto"/>
            <w:noWrap/>
          </w:tcPr>
          <w:p w14:paraId="4A869964" w14:textId="77777777" w:rsidR="00143CF1" w:rsidRPr="00E537E9" w:rsidRDefault="00143CF1" w:rsidP="000C5A9F">
            <w:pPr>
              <w:spacing w:line="240" w:lineRule="auto"/>
              <w:jc w:val="center"/>
            </w:pPr>
            <w:r w:rsidRPr="00E537E9">
              <w:t>Member Checks</w:t>
            </w:r>
          </w:p>
        </w:tc>
        <w:tc>
          <w:tcPr>
            <w:tcW w:w="2820" w:type="dxa"/>
            <w:tcBorders>
              <w:top w:val="nil"/>
              <w:left w:val="nil"/>
              <w:bottom w:val="single" w:sz="4" w:space="0" w:color="auto"/>
              <w:right w:val="single" w:sz="4" w:space="0" w:color="auto"/>
            </w:tcBorders>
            <w:shd w:val="clear" w:color="000000" w:fill="BFBFBF"/>
            <w:noWrap/>
          </w:tcPr>
          <w:p w14:paraId="28B77150" w14:textId="77777777" w:rsidR="00143CF1" w:rsidRPr="00E537E9" w:rsidRDefault="00143CF1" w:rsidP="000C5A9F">
            <w:pPr>
              <w:spacing w:line="240" w:lineRule="auto"/>
              <w:jc w:val="center"/>
            </w:pPr>
            <w:r w:rsidRPr="00E537E9">
              <w:t> </w:t>
            </w:r>
          </w:p>
        </w:tc>
      </w:tr>
      <w:tr w:rsidR="00E537E9" w:rsidRPr="00E537E9" w14:paraId="4C96160F" w14:textId="77777777" w:rsidTr="000C5A9F">
        <w:trPr>
          <w:trHeight w:val="310"/>
          <w:jc w:val="center"/>
        </w:trPr>
        <w:tc>
          <w:tcPr>
            <w:tcW w:w="2820" w:type="dxa"/>
            <w:tcBorders>
              <w:top w:val="nil"/>
              <w:left w:val="single" w:sz="4" w:space="0" w:color="auto"/>
              <w:bottom w:val="single" w:sz="4" w:space="0" w:color="auto"/>
              <w:right w:val="single" w:sz="4" w:space="0" w:color="auto"/>
            </w:tcBorders>
            <w:shd w:val="clear" w:color="auto" w:fill="auto"/>
            <w:noWrap/>
          </w:tcPr>
          <w:p w14:paraId="56995BAB" w14:textId="77777777" w:rsidR="00143CF1" w:rsidRPr="00E537E9" w:rsidRDefault="00143CF1" w:rsidP="000C5A9F">
            <w:pPr>
              <w:spacing w:line="240" w:lineRule="auto"/>
              <w:jc w:val="center"/>
            </w:pPr>
            <w:r w:rsidRPr="00E537E9">
              <w:t>Adequate Engagement</w:t>
            </w:r>
          </w:p>
        </w:tc>
        <w:tc>
          <w:tcPr>
            <w:tcW w:w="2820" w:type="dxa"/>
            <w:tcBorders>
              <w:top w:val="nil"/>
              <w:left w:val="nil"/>
              <w:bottom w:val="single" w:sz="4" w:space="0" w:color="auto"/>
              <w:right w:val="single" w:sz="4" w:space="0" w:color="auto"/>
            </w:tcBorders>
            <w:shd w:val="clear" w:color="000000" w:fill="BFBFBF"/>
            <w:noWrap/>
          </w:tcPr>
          <w:p w14:paraId="545E9C11" w14:textId="77777777" w:rsidR="00143CF1" w:rsidRPr="00E537E9" w:rsidRDefault="00143CF1" w:rsidP="000C5A9F">
            <w:pPr>
              <w:spacing w:line="240" w:lineRule="auto"/>
              <w:jc w:val="center"/>
            </w:pPr>
            <w:r w:rsidRPr="00E537E9">
              <w:t> </w:t>
            </w:r>
          </w:p>
        </w:tc>
      </w:tr>
      <w:tr w:rsidR="00E537E9" w:rsidRPr="00E537E9" w14:paraId="4E93A0A1" w14:textId="77777777" w:rsidTr="000C5A9F">
        <w:trPr>
          <w:trHeight w:val="310"/>
          <w:jc w:val="center"/>
        </w:trPr>
        <w:tc>
          <w:tcPr>
            <w:tcW w:w="2820" w:type="dxa"/>
            <w:tcBorders>
              <w:top w:val="nil"/>
              <w:left w:val="single" w:sz="4" w:space="0" w:color="auto"/>
              <w:bottom w:val="single" w:sz="4" w:space="0" w:color="auto"/>
              <w:right w:val="single" w:sz="4" w:space="0" w:color="auto"/>
            </w:tcBorders>
            <w:shd w:val="clear" w:color="auto" w:fill="auto"/>
            <w:noWrap/>
          </w:tcPr>
          <w:p w14:paraId="34D92E24" w14:textId="77777777" w:rsidR="00143CF1" w:rsidRPr="00E537E9" w:rsidRDefault="00143CF1" w:rsidP="000C5A9F">
            <w:pPr>
              <w:spacing w:line="240" w:lineRule="auto"/>
              <w:jc w:val="center"/>
            </w:pPr>
            <w:r w:rsidRPr="00E537E9">
              <w:t>Reflexivity/Positionality</w:t>
            </w:r>
          </w:p>
        </w:tc>
        <w:tc>
          <w:tcPr>
            <w:tcW w:w="2820" w:type="dxa"/>
            <w:tcBorders>
              <w:top w:val="nil"/>
              <w:left w:val="nil"/>
              <w:bottom w:val="single" w:sz="4" w:space="0" w:color="auto"/>
              <w:right w:val="single" w:sz="4" w:space="0" w:color="auto"/>
            </w:tcBorders>
            <w:shd w:val="clear" w:color="auto" w:fill="auto"/>
            <w:noWrap/>
          </w:tcPr>
          <w:p w14:paraId="0ACBFC1D" w14:textId="77777777" w:rsidR="00143CF1" w:rsidRPr="00E537E9" w:rsidRDefault="00143CF1" w:rsidP="000C5A9F">
            <w:pPr>
              <w:spacing w:line="240" w:lineRule="auto"/>
              <w:jc w:val="center"/>
            </w:pPr>
            <w:r w:rsidRPr="00E537E9">
              <w:t>Reflexivity/Positionality</w:t>
            </w:r>
          </w:p>
        </w:tc>
      </w:tr>
      <w:tr w:rsidR="00E537E9" w:rsidRPr="00E537E9" w14:paraId="179292FB" w14:textId="77777777" w:rsidTr="000C5A9F">
        <w:trPr>
          <w:trHeight w:val="310"/>
          <w:jc w:val="center"/>
        </w:trPr>
        <w:tc>
          <w:tcPr>
            <w:tcW w:w="2820" w:type="dxa"/>
            <w:tcBorders>
              <w:top w:val="nil"/>
              <w:left w:val="single" w:sz="4" w:space="0" w:color="auto"/>
              <w:bottom w:val="single" w:sz="4" w:space="0" w:color="auto"/>
              <w:right w:val="single" w:sz="4" w:space="0" w:color="auto"/>
            </w:tcBorders>
            <w:shd w:val="clear" w:color="auto" w:fill="auto"/>
            <w:noWrap/>
          </w:tcPr>
          <w:p w14:paraId="10860DE4" w14:textId="77777777" w:rsidR="00143CF1" w:rsidRPr="00E537E9" w:rsidRDefault="00143CF1" w:rsidP="000C5A9F">
            <w:pPr>
              <w:spacing w:line="240" w:lineRule="auto"/>
              <w:jc w:val="center"/>
            </w:pPr>
            <w:r w:rsidRPr="00E537E9">
              <w:t>Peer Examination</w:t>
            </w:r>
          </w:p>
        </w:tc>
        <w:tc>
          <w:tcPr>
            <w:tcW w:w="2820" w:type="dxa"/>
            <w:tcBorders>
              <w:top w:val="nil"/>
              <w:left w:val="nil"/>
              <w:bottom w:val="single" w:sz="4" w:space="0" w:color="auto"/>
              <w:right w:val="single" w:sz="4" w:space="0" w:color="auto"/>
            </w:tcBorders>
            <w:shd w:val="clear" w:color="auto" w:fill="auto"/>
            <w:noWrap/>
          </w:tcPr>
          <w:p w14:paraId="01CFAFA9" w14:textId="77777777" w:rsidR="00143CF1" w:rsidRPr="00E537E9" w:rsidRDefault="00143CF1" w:rsidP="000C5A9F">
            <w:pPr>
              <w:spacing w:line="240" w:lineRule="auto"/>
              <w:jc w:val="center"/>
            </w:pPr>
            <w:r w:rsidRPr="00E537E9">
              <w:t>Peer Examination</w:t>
            </w:r>
          </w:p>
        </w:tc>
      </w:tr>
      <w:tr w:rsidR="00E537E9" w:rsidRPr="00E537E9" w14:paraId="6F131A98" w14:textId="77777777" w:rsidTr="000C5A9F">
        <w:trPr>
          <w:trHeight w:val="310"/>
          <w:jc w:val="center"/>
        </w:trPr>
        <w:tc>
          <w:tcPr>
            <w:tcW w:w="2820" w:type="dxa"/>
            <w:tcBorders>
              <w:top w:val="nil"/>
              <w:left w:val="single" w:sz="4" w:space="0" w:color="auto"/>
              <w:bottom w:val="single" w:sz="4" w:space="0" w:color="auto"/>
              <w:right w:val="single" w:sz="4" w:space="0" w:color="auto"/>
            </w:tcBorders>
            <w:shd w:val="clear" w:color="000000" w:fill="BFBFBF"/>
            <w:noWrap/>
          </w:tcPr>
          <w:p w14:paraId="6D1D5D95" w14:textId="77777777" w:rsidR="00143CF1" w:rsidRPr="00E537E9" w:rsidRDefault="00143CF1" w:rsidP="000C5A9F">
            <w:pPr>
              <w:spacing w:line="240" w:lineRule="auto"/>
              <w:jc w:val="center"/>
            </w:pPr>
            <w:r w:rsidRPr="00E537E9">
              <w:t> </w:t>
            </w:r>
          </w:p>
        </w:tc>
        <w:tc>
          <w:tcPr>
            <w:tcW w:w="2820" w:type="dxa"/>
            <w:tcBorders>
              <w:top w:val="nil"/>
              <w:left w:val="nil"/>
              <w:bottom w:val="single" w:sz="4" w:space="0" w:color="auto"/>
              <w:right w:val="single" w:sz="4" w:space="0" w:color="auto"/>
            </w:tcBorders>
            <w:shd w:val="clear" w:color="auto" w:fill="auto"/>
            <w:noWrap/>
          </w:tcPr>
          <w:p w14:paraId="1A9C0907" w14:textId="77777777" w:rsidR="00143CF1" w:rsidRPr="00E537E9" w:rsidRDefault="00143CF1" w:rsidP="000C5A9F">
            <w:pPr>
              <w:spacing w:line="240" w:lineRule="auto"/>
              <w:jc w:val="center"/>
            </w:pPr>
            <w:r w:rsidRPr="00E537E9">
              <w:t>Audit Trail</w:t>
            </w:r>
          </w:p>
        </w:tc>
      </w:tr>
    </w:tbl>
    <w:p w14:paraId="02AA5902" w14:textId="77777777" w:rsidR="006F15F3" w:rsidRPr="00E537E9" w:rsidRDefault="006F15F3" w:rsidP="006F15F3">
      <w:pPr>
        <w:ind w:left="720"/>
        <w:contextualSpacing/>
        <w:rPr>
          <w:b/>
        </w:rPr>
      </w:pPr>
      <w:r w:rsidRPr="00E537E9">
        <w:rPr>
          <w:bCs/>
          <w:i/>
          <w:iCs/>
        </w:rPr>
        <w:t>Note</w:t>
      </w:r>
      <w:r w:rsidRPr="00E537E9">
        <w:rPr>
          <w:bCs/>
        </w:rPr>
        <w:t>. Merriam’s (2009) procedures support credibility and dependability in qualitative research.</w:t>
      </w:r>
      <w:r w:rsidRPr="00E537E9">
        <w:rPr>
          <w:b/>
        </w:rPr>
        <w:t xml:space="preserve"> </w:t>
      </w:r>
    </w:p>
    <w:p w14:paraId="1EB951DA" w14:textId="77777777" w:rsidR="00637E80" w:rsidRPr="00E537E9" w:rsidRDefault="00637E80" w:rsidP="006F15F3">
      <w:pPr>
        <w:ind w:left="720"/>
        <w:contextualSpacing/>
        <w:rPr>
          <w:b/>
        </w:rPr>
      </w:pPr>
    </w:p>
    <w:p w14:paraId="1BDA3BC8" w14:textId="05C09405" w:rsidR="00143CF1" w:rsidRPr="00E537E9" w:rsidRDefault="00143CF1" w:rsidP="00143CF1">
      <w:pPr>
        <w:contextualSpacing/>
        <w:rPr>
          <w:bCs/>
        </w:rPr>
      </w:pPr>
      <w:r w:rsidRPr="00E537E9">
        <w:rPr>
          <w:bCs/>
        </w:rPr>
        <w:t xml:space="preserve">Each of these explained below was used in this research study as checks and balances to provide as much accurate evidence as possible. </w:t>
      </w:r>
    </w:p>
    <w:p w14:paraId="1E3429AC" w14:textId="1E7FB022" w:rsidR="00143CF1" w:rsidRPr="00E537E9" w:rsidRDefault="00143CF1" w:rsidP="00143CF1">
      <w:pPr>
        <w:ind w:firstLine="720"/>
        <w:contextualSpacing/>
        <w:rPr>
          <w:b/>
        </w:rPr>
      </w:pPr>
      <w:r w:rsidRPr="00E537E9">
        <w:rPr>
          <w:b/>
        </w:rPr>
        <w:t xml:space="preserve">Triangulation. </w:t>
      </w:r>
      <w:r w:rsidR="00F82694" w:rsidRPr="00E537E9">
        <w:rPr>
          <w:bCs/>
        </w:rPr>
        <w:t>Using</w:t>
      </w:r>
      <w:r w:rsidRPr="00E537E9">
        <w:rPr>
          <w:bCs/>
        </w:rPr>
        <w:t xml:space="preserve"> triangulation, researchers can clarify</w:t>
      </w:r>
      <w:r w:rsidR="00814010" w:rsidRPr="00E537E9">
        <w:rPr>
          <w:bCs/>
        </w:rPr>
        <w:t xml:space="preserve"> </w:t>
      </w:r>
      <w:r w:rsidRPr="00E537E9">
        <w:rPr>
          <w:bCs/>
        </w:rPr>
        <w:t xml:space="preserve">they have gathered accurate information </w:t>
      </w:r>
      <w:r w:rsidRPr="00E537E9">
        <w:fldChar w:fldCharType="begin"/>
      </w:r>
      <w:r w:rsidR="00AC3AC1" w:rsidRPr="00E537E9">
        <w:instrText xml:space="preserve"> ADDIN ZOTERO_ITEM CSL_CITATION {"citationID":"Lyvnql6i","properties":{"formattedCitation":"(Fine et al., 2000; Stake, 2000)","plainCitation":"(Fine et al., 2000; Stake, 2000)","noteIndex":0},"citationItems":[{"id":"9oOIUKZQ/qaCsUhSD","uris":["http://zotero.org/users/local/laZEdp6J/items/5NGZRNJZ"],"itemData":{"id":1919,"type":"chapter","container-title":"Handbook of Qualitative Research","edition":"Second Edition","event-place":"Thousand Oaks, CA","page":"107-132","publisher":"Sage Publications, Inc","publisher-place":"Thousand Oaks, CA","title":"For whom?: Qualitative research, representations, and social responsibilities","author":[{"family":"Fine","given":"Michelle"},{"family":"Weis","given":"Lois"},{"family":"Weseen","given":"Susan"},{"family":"Wong","given":"Loonmun"}],"editor":[{"family":"Denzin","given":"Norman K."},{"family":"Lincoln","given":"Yvonna S."}],"issued":{"date-parts":[["2000"]]}}},{"id":"9oOIUKZQ/XvVD9Quj","uris":["http://zotero.org/users/local/laZEdp6J/items/9YNT52FM"],"itemData":{"id":1920,"type":"chapter","container-title":"Handbook of Qualitative Research","edition":"Second Edition","event-place":"Thousand Oaks, CA","page":"435-454","publisher":"Sage Publications, Inc","publisher-place":"Thousand Oaks, CA","title":"Case studies","author":[{"family":"Stake","given":"Robert E."}],"editor":[{"family":"Denzin","given":"Norman K."},{"family":"Lincoln","given":"Yvonna S."}],"issued":{"date-parts":[["2000"]]}}}],"schema":"https://github.com/citation-style-language/schema/raw/master/csl-citation.json"} </w:instrText>
      </w:r>
      <w:r w:rsidRPr="00E537E9">
        <w:fldChar w:fldCharType="separate"/>
      </w:r>
      <w:r w:rsidRPr="00E537E9">
        <w:t>(Fine et al., 2000; Stake, 2000)</w:t>
      </w:r>
      <w:r w:rsidRPr="00E537E9">
        <w:fldChar w:fldCharType="end"/>
      </w:r>
      <w:r w:rsidRPr="00E537E9">
        <w:rPr>
          <w:bCs/>
        </w:rPr>
        <w:t xml:space="preserve">. “Methodological triangulation involves a complex process of playing each method off against the other </w:t>
      </w:r>
      <w:r w:rsidR="00171400" w:rsidRPr="00E537E9">
        <w:rPr>
          <w:bCs/>
        </w:rPr>
        <w:t>to</w:t>
      </w:r>
      <w:r w:rsidRPr="00E537E9">
        <w:rPr>
          <w:bCs/>
        </w:rPr>
        <w:t xml:space="preserve"> maximize the validity of field efforts” </w:t>
      </w:r>
      <w:r w:rsidRPr="00E537E9">
        <w:fldChar w:fldCharType="begin"/>
      </w:r>
      <w:r w:rsidR="00AC3AC1" w:rsidRPr="00E537E9">
        <w:instrText xml:space="preserve"> ADDIN ZOTERO_ITEM CSL_CITATION {"citationID":"mF3cBDSb","properties":{"formattedCitation":"(Denzin, 1978)","plainCitation":"(Denzin, 1978)","noteIndex":0},"citationItems":[{"id":"9oOIUKZQ/uPOt2ptg","uris":["http://zotero.org/users/local/laZEdp6J/items/34CEBVAM"],"itemData":{"id":1922,"type":"book","edition":"Second Edition","event-place":"New York, NY","publisher":"McGraw-Hill","publisher-place":"New York, NY","title":"The research act : A theoretical introduction to sociological methods","author":[{"family":"Denzin","given":"Norman K."}],"issued":{"date-parts":[["1978"]]}}}],"schema":"https://github.com/citation-style-language/schema/raw/master/csl-citation.json"} </w:instrText>
      </w:r>
      <w:r w:rsidRPr="00E537E9">
        <w:fldChar w:fldCharType="separate"/>
      </w:r>
      <w:r w:rsidRPr="00E537E9">
        <w:t>(Denzin, 1978)</w:t>
      </w:r>
      <w:r w:rsidRPr="00E537E9">
        <w:fldChar w:fldCharType="end"/>
      </w:r>
      <w:r w:rsidRPr="00E537E9">
        <w:rPr>
          <w:bCs/>
        </w:rPr>
        <w:t xml:space="preserve">. Merriam (2009) recommends </w:t>
      </w:r>
      <w:r w:rsidR="00090FF5" w:rsidRPr="00E537E9">
        <w:rPr>
          <w:bCs/>
        </w:rPr>
        <w:t xml:space="preserve">substantiating </w:t>
      </w:r>
      <w:r w:rsidR="003562AC" w:rsidRPr="00E537E9">
        <w:rPr>
          <w:bCs/>
        </w:rPr>
        <w:t xml:space="preserve">data </w:t>
      </w:r>
      <w:r w:rsidRPr="00E537E9">
        <w:rPr>
          <w:bCs/>
        </w:rPr>
        <w:t xml:space="preserve">throughout the research study, such as </w:t>
      </w:r>
      <w:r w:rsidR="00090FF5" w:rsidRPr="00E537E9">
        <w:rPr>
          <w:bCs/>
        </w:rPr>
        <w:t xml:space="preserve">cross-checking </w:t>
      </w:r>
      <w:r w:rsidRPr="00E537E9">
        <w:rPr>
          <w:bCs/>
        </w:rPr>
        <w:t xml:space="preserve">various people’s interviews </w:t>
      </w:r>
      <w:r w:rsidR="003562AC" w:rsidRPr="00E537E9">
        <w:rPr>
          <w:bCs/>
        </w:rPr>
        <w:t>about similar events</w:t>
      </w:r>
      <w:r w:rsidR="00A36FE4" w:rsidRPr="00E537E9">
        <w:rPr>
          <w:bCs/>
        </w:rPr>
        <w:t xml:space="preserve"> with</w:t>
      </w:r>
      <w:r w:rsidR="00171400" w:rsidRPr="00E537E9">
        <w:rPr>
          <w:bCs/>
        </w:rPr>
        <w:t xml:space="preserve"> differing viewpoints</w:t>
      </w:r>
      <w:r w:rsidRPr="00E537E9">
        <w:rPr>
          <w:bCs/>
        </w:rPr>
        <w:t xml:space="preserve">.   Sources triangulated in this research </w:t>
      </w:r>
      <w:r w:rsidR="00D32289" w:rsidRPr="00E537E9">
        <w:rPr>
          <w:bCs/>
        </w:rPr>
        <w:t xml:space="preserve">included interviews, </w:t>
      </w:r>
      <w:proofErr w:type="gramStart"/>
      <w:r w:rsidR="00D32289" w:rsidRPr="00E537E9">
        <w:rPr>
          <w:bCs/>
        </w:rPr>
        <w:t>weekly  journals</w:t>
      </w:r>
      <w:proofErr w:type="gramEnd"/>
      <w:r w:rsidR="00D32289" w:rsidRPr="00E537E9">
        <w:rPr>
          <w:bCs/>
        </w:rPr>
        <w:t xml:space="preserve">, field </w:t>
      </w:r>
      <w:r w:rsidR="00D32289" w:rsidRPr="00E537E9">
        <w:rPr>
          <w:bCs/>
        </w:rPr>
        <w:lastRenderedPageBreak/>
        <w:t>notes, and syllabi. Cross-checking occurred</w:t>
      </w:r>
      <w:r w:rsidRPr="00E537E9">
        <w:rPr>
          <w:bCs/>
        </w:rPr>
        <w:t xml:space="preserve"> </w:t>
      </w:r>
      <w:r w:rsidR="00B059C8" w:rsidRPr="00E537E9">
        <w:rPr>
          <w:bCs/>
        </w:rPr>
        <w:t xml:space="preserve">between the different </w:t>
      </w:r>
      <w:r w:rsidR="00462C88" w:rsidRPr="00E537E9">
        <w:rPr>
          <w:bCs/>
        </w:rPr>
        <w:t>participants</w:t>
      </w:r>
      <w:r w:rsidR="00E812B9" w:rsidRPr="00E537E9">
        <w:rPr>
          <w:bCs/>
        </w:rPr>
        <w:t>’ data</w:t>
      </w:r>
      <w:r w:rsidR="00792FC8" w:rsidRPr="00E537E9">
        <w:rPr>
          <w:bCs/>
        </w:rPr>
        <w:t xml:space="preserve"> </w:t>
      </w:r>
      <w:r w:rsidRPr="00E537E9">
        <w:rPr>
          <w:bCs/>
        </w:rPr>
        <w:t>and within</w:t>
      </w:r>
      <w:r w:rsidR="003D53C1" w:rsidRPr="00E537E9">
        <w:rPr>
          <w:bCs/>
        </w:rPr>
        <w:t xml:space="preserve"> </w:t>
      </w:r>
      <w:r w:rsidR="00792FC8" w:rsidRPr="00E537E9">
        <w:rPr>
          <w:bCs/>
        </w:rPr>
        <w:t>each student’s own</w:t>
      </w:r>
      <w:r w:rsidR="003D53C1" w:rsidRPr="00E537E9">
        <w:rPr>
          <w:bCs/>
        </w:rPr>
        <w:t xml:space="preserve"> data. </w:t>
      </w:r>
    </w:p>
    <w:p w14:paraId="76877929" w14:textId="1A9EB2DC" w:rsidR="009A48FE" w:rsidRPr="00E537E9" w:rsidRDefault="00143CF1" w:rsidP="00143CF1">
      <w:pPr>
        <w:ind w:firstLine="720"/>
        <w:rPr>
          <w:bCs/>
        </w:rPr>
      </w:pPr>
      <w:r w:rsidRPr="00E537E9">
        <w:rPr>
          <w:b/>
        </w:rPr>
        <w:t xml:space="preserve">Member Checks. </w:t>
      </w:r>
      <w:r w:rsidRPr="00E537E9">
        <w:rPr>
          <w:bCs/>
        </w:rPr>
        <w:t xml:space="preserve">Known as </w:t>
      </w:r>
      <w:r w:rsidRPr="00E537E9">
        <w:rPr>
          <w:bCs/>
          <w:i/>
          <w:iCs/>
        </w:rPr>
        <w:t>member checks</w:t>
      </w:r>
      <w:r w:rsidRPr="00E537E9">
        <w:rPr>
          <w:bCs/>
        </w:rPr>
        <w:t xml:space="preserve"> or </w:t>
      </w:r>
      <w:r w:rsidRPr="00E537E9">
        <w:rPr>
          <w:bCs/>
          <w:i/>
          <w:iCs/>
        </w:rPr>
        <w:t>respondent validation</w:t>
      </w:r>
      <w:r w:rsidRPr="00E537E9">
        <w:t>, thi</w:t>
      </w:r>
      <w:r w:rsidR="00F079A3" w:rsidRPr="00E537E9">
        <w:t xml:space="preserve">s task </w:t>
      </w:r>
      <w:r w:rsidR="001055F6" w:rsidRPr="00E537E9">
        <w:t>ensures more accuracy in reporting researcher</w:t>
      </w:r>
      <w:r w:rsidR="00AF7480" w:rsidRPr="00E537E9">
        <w:t xml:space="preserve">’s interpretation </w:t>
      </w:r>
      <w:r w:rsidR="00AF7480" w:rsidRPr="00E537E9">
        <w:fldChar w:fldCharType="begin"/>
      </w:r>
      <w:r w:rsidR="00AC3AC1" w:rsidRPr="00E537E9">
        <w:instrText xml:space="preserve"> ADDIN ZOTERO_ITEM CSL_CITATION {"citationID":"N73K9IfH","properties":{"formattedCitation":"(Merriam, 2009, p. 217)","plainCitation":"(Merriam, 2009, p. 217)","noteIndex":0},"citationItems":[{"id":"9oOIUKZQ/L9CoSHSd","uris":["http://zotero.org/users/local/laZEdp6J/items/INPY2ZCE"],"itemData":{"id":"q55xR96i/wjlADr5F","type":"book","event-place":"San Francisco, CA","number-of-pages":"304","publisher":"Jossey-Bass","publisher-place":"San Francisco, CA","title":"Qualitative research: A guide to design and implementation","author":[{"family":"Merriam","given":"Sharan B."}],"issued":{"date-parts":[["2009"]]}},"locator":"217","label":"page"}],"schema":"https://github.com/citation-style-language/schema/raw/master/csl-citation.json"} </w:instrText>
      </w:r>
      <w:r w:rsidR="00AF7480" w:rsidRPr="00E537E9">
        <w:fldChar w:fldCharType="separate"/>
      </w:r>
      <w:r w:rsidR="00D248F7" w:rsidRPr="00E537E9">
        <w:t>(Merriam, 2009, p. 217)</w:t>
      </w:r>
      <w:r w:rsidR="00AF7480" w:rsidRPr="00E537E9">
        <w:fldChar w:fldCharType="end"/>
      </w:r>
      <w:r w:rsidR="009C07A9" w:rsidRPr="00E537E9">
        <w:t xml:space="preserve">.  </w:t>
      </w:r>
      <w:r w:rsidR="00893874" w:rsidRPr="00E537E9">
        <w:t>For</w:t>
      </w:r>
      <w:r w:rsidR="00071D78" w:rsidRPr="00E537E9">
        <w:t xml:space="preserve"> the students to “check” my </w:t>
      </w:r>
      <w:r w:rsidR="00C66B90" w:rsidRPr="00E537E9">
        <w:t>interpretation</w:t>
      </w:r>
      <w:r w:rsidR="00071D78" w:rsidRPr="00E537E9">
        <w:t xml:space="preserve">, I </w:t>
      </w:r>
      <w:r w:rsidR="004E7248" w:rsidRPr="00E537E9">
        <w:t>reflected on</w:t>
      </w:r>
      <w:r w:rsidR="00071D78" w:rsidRPr="00E537E9">
        <w:t xml:space="preserve"> </w:t>
      </w:r>
      <w:r w:rsidR="00DC665E" w:rsidRPr="00E537E9">
        <w:t>my field notes</w:t>
      </w:r>
      <w:r w:rsidR="00071D78" w:rsidRPr="00E537E9">
        <w:t xml:space="preserve"> and </w:t>
      </w:r>
      <w:r w:rsidR="00516FF0" w:rsidRPr="00E537E9">
        <w:t>a</w:t>
      </w:r>
      <w:r w:rsidR="00DC665E" w:rsidRPr="00E537E9">
        <w:t xml:space="preserve"> student’s previous interview </w:t>
      </w:r>
      <w:r w:rsidR="00071D78" w:rsidRPr="00E537E9">
        <w:t>responses</w:t>
      </w:r>
      <w:r w:rsidR="00116B46" w:rsidRPr="00E537E9">
        <w:t xml:space="preserve"> prior to the upcoming interview.  </w:t>
      </w:r>
      <w:r w:rsidR="00881756" w:rsidRPr="00E537E9">
        <w:t xml:space="preserve">Then, </w:t>
      </w:r>
      <w:r w:rsidR="00116B46" w:rsidRPr="00E537E9">
        <w:t xml:space="preserve">I </w:t>
      </w:r>
      <w:r w:rsidR="007432C2" w:rsidRPr="00E537E9">
        <w:t>incorporat</w:t>
      </w:r>
      <w:r w:rsidR="00116B46" w:rsidRPr="00E537E9">
        <w:t>ed</w:t>
      </w:r>
      <w:r w:rsidR="007432C2" w:rsidRPr="00E537E9">
        <w:t xml:space="preserve"> clarification</w:t>
      </w:r>
      <w:r w:rsidR="00C14649" w:rsidRPr="00E537E9">
        <w:t xml:space="preserve"> question</w:t>
      </w:r>
      <w:r w:rsidR="007432C2" w:rsidRPr="00E537E9">
        <w:t>s</w:t>
      </w:r>
      <w:r w:rsidR="00E373DF" w:rsidRPr="00E537E9">
        <w:t xml:space="preserve"> and re-ask</w:t>
      </w:r>
      <w:r w:rsidR="00881756" w:rsidRPr="00E537E9">
        <w:t>ed, when necessary,</w:t>
      </w:r>
      <w:r w:rsidR="00E373DF" w:rsidRPr="00E537E9">
        <w:t xml:space="preserve"> </w:t>
      </w:r>
      <w:r w:rsidR="00516FF0" w:rsidRPr="00E537E9">
        <w:t xml:space="preserve">some of </w:t>
      </w:r>
      <w:r w:rsidR="00E373DF" w:rsidRPr="00E537E9">
        <w:t>the same previous interview questions</w:t>
      </w:r>
      <w:r w:rsidR="007432C2" w:rsidRPr="00E537E9">
        <w:t xml:space="preserve"> in</w:t>
      </w:r>
      <w:r w:rsidR="00893874" w:rsidRPr="00E537E9">
        <w:t xml:space="preserve"> the second and third interviews</w:t>
      </w:r>
      <w:r w:rsidR="00C14649" w:rsidRPr="00E537E9">
        <w:t xml:space="preserve">.  </w:t>
      </w:r>
      <w:r w:rsidR="00D85944" w:rsidRPr="00E537E9">
        <w:t>Because this study was completed during finals week and students returned to their home countries</w:t>
      </w:r>
      <w:r w:rsidR="00A913A3" w:rsidRPr="00E537E9">
        <w:t>, they did not respond to follow-up emails</w:t>
      </w:r>
      <w:r w:rsidR="00FA28C1" w:rsidRPr="00E537E9">
        <w:t xml:space="preserve"> in the intersession between semester</w:t>
      </w:r>
      <w:r w:rsidR="009C189F" w:rsidRPr="00E537E9">
        <w:t>s</w:t>
      </w:r>
      <w:r w:rsidR="00FA28C1" w:rsidRPr="00E537E9">
        <w:t xml:space="preserve"> nor the following semester</w:t>
      </w:r>
      <w:r w:rsidRPr="00E537E9">
        <w:rPr>
          <w:bCs/>
        </w:rPr>
        <w:t>.</w:t>
      </w:r>
      <w:r w:rsidR="00FA28C1" w:rsidRPr="00E537E9">
        <w:rPr>
          <w:bCs/>
        </w:rPr>
        <w:t xml:space="preserve">  Without this</w:t>
      </w:r>
      <w:r w:rsidR="00EF6323" w:rsidRPr="00E537E9">
        <w:rPr>
          <w:bCs/>
        </w:rPr>
        <w:t xml:space="preserve"> contact, I could not verify </w:t>
      </w:r>
      <w:r w:rsidR="0092789A" w:rsidRPr="00E537E9">
        <w:rPr>
          <w:bCs/>
        </w:rPr>
        <w:t xml:space="preserve">my </w:t>
      </w:r>
      <w:r w:rsidR="006A7A59" w:rsidRPr="00E537E9">
        <w:rPr>
          <w:bCs/>
        </w:rPr>
        <w:t>interpretations</w:t>
      </w:r>
      <w:r w:rsidR="0092789A" w:rsidRPr="00E537E9">
        <w:rPr>
          <w:bCs/>
        </w:rPr>
        <w:t xml:space="preserve"> from the third interview. </w:t>
      </w:r>
      <w:r w:rsidRPr="00E537E9">
        <w:rPr>
          <w:bCs/>
        </w:rPr>
        <w:t xml:space="preserve">  </w:t>
      </w:r>
      <w:r w:rsidR="001E6FE2" w:rsidRPr="00E537E9">
        <w:rPr>
          <w:bCs/>
        </w:rPr>
        <w:t xml:space="preserve">However, much information gathered during the third interview crosschecked with information </w:t>
      </w:r>
      <w:r w:rsidR="00BF514D" w:rsidRPr="00E537E9">
        <w:rPr>
          <w:bCs/>
        </w:rPr>
        <w:t>from</w:t>
      </w:r>
      <w:r w:rsidR="001E6FE2" w:rsidRPr="00E537E9">
        <w:rPr>
          <w:bCs/>
        </w:rPr>
        <w:t xml:space="preserve"> the first and second interview</w:t>
      </w:r>
      <w:r w:rsidR="00D54C69" w:rsidRPr="00E537E9">
        <w:rPr>
          <w:bCs/>
        </w:rPr>
        <w:t>, for example, discussions about</w:t>
      </w:r>
      <w:r w:rsidR="004B2468" w:rsidRPr="00E537E9">
        <w:rPr>
          <w:bCs/>
        </w:rPr>
        <w:t xml:space="preserve"> </w:t>
      </w:r>
      <w:r w:rsidR="00D54C69" w:rsidRPr="00E537E9">
        <w:rPr>
          <w:bCs/>
        </w:rPr>
        <w:t xml:space="preserve">academic success, course challenges, </w:t>
      </w:r>
      <w:r w:rsidR="004B2468" w:rsidRPr="00E537E9">
        <w:rPr>
          <w:bCs/>
        </w:rPr>
        <w:t xml:space="preserve">social </w:t>
      </w:r>
      <w:proofErr w:type="gramStart"/>
      <w:r w:rsidR="004B2468" w:rsidRPr="00E537E9">
        <w:rPr>
          <w:bCs/>
        </w:rPr>
        <w:t>opportunities</w:t>
      </w:r>
      <w:proofErr w:type="gramEnd"/>
      <w:r w:rsidR="004B2468" w:rsidRPr="00E537E9">
        <w:rPr>
          <w:bCs/>
        </w:rPr>
        <w:t xml:space="preserve"> and </w:t>
      </w:r>
      <w:r w:rsidR="00BF514D" w:rsidRPr="00E537E9">
        <w:rPr>
          <w:bCs/>
        </w:rPr>
        <w:t xml:space="preserve">many times </w:t>
      </w:r>
      <w:r w:rsidR="004B2468" w:rsidRPr="00E537E9">
        <w:rPr>
          <w:bCs/>
        </w:rPr>
        <w:t>the lack thereof</w:t>
      </w:r>
      <w:r w:rsidR="00BF514D" w:rsidRPr="00E537E9">
        <w:rPr>
          <w:bCs/>
        </w:rPr>
        <w:t xml:space="preserve">, and </w:t>
      </w:r>
      <w:r w:rsidR="002D692E" w:rsidRPr="00E537E9">
        <w:rPr>
          <w:bCs/>
        </w:rPr>
        <w:t xml:space="preserve">various people in their </w:t>
      </w:r>
      <w:r w:rsidR="00BF514D" w:rsidRPr="00E537E9">
        <w:rPr>
          <w:bCs/>
        </w:rPr>
        <w:t xml:space="preserve">support systems. </w:t>
      </w:r>
    </w:p>
    <w:p w14:paraId="7E80335B" w14:textId="3B2F4426" w:rsidR="00143CF1" w:rsidRPr="00E537E9" w:rsidRDefault="00143CF1" w:rsidP="00143CF1">
      <w:pPr>
        <w:ind w:firstLine="720"/>
        <w:rPr>
          <w:bCs/>
        </w:rPr>
      </w:pPr>
      <w:r w:rsidRPr="00E537E9">
        <w:rPr>
          <w:b/>
        </w:rPr>
        <w:t xml:space="preserve">Adequate Engagement. </w:t>
      </w:r>
      <w:r w:rsidRPr="00E537E9">
        <w:rPr>
          <w:bCs/>
        </w:rPr>
        <w:t>Adequate</w:t>
      </w:r>
      <w:r w:rsidR="00846490" w:rsidRPr="00E537E9">
        <w:rPr>
          <w:bCs/>
        </w:rPr>
        <w:t xml:space="preserve"> or prolonged engagement during research indicates</w:t>
      </w:r>
      <w:r w:rsidRPr="00E537E9">
        <w:rPr>
          <w:bCs/>
        </w:rPr>
        <w:t xml:space="preserve"> that enough time has been spent in the setting to understand the phenomenon of interest </w:t>
      </w:r>
      <w:r w:rsidRPr="00E537E9">
        <w:fldChar w:fldCharType="begin"/>
      </w:r>
      <w:r w:rsidR="00AC3AC1" w:rsidRPr="00E537E9">
        <w:instrText xml:space="preserve"> ADDIN ZOTERO_ITEM CSL_CITATION {"citationID":"L2NrtqV2","properties":{"formattedCitation":"(Cohen &amp; Crabtree, 2006; Merriam, 2009)","plainCitation":"(Cohen &amp; Crabtree, 2006; Merriam, 2009)","noteIndex":0},"citationItems":[{"id":"9oOIUKZQ/y5gcYSKD","uris":["http://zotero.org/users/local/laZEdp6J/items/ZETV37AI"],"itemData":{"id":1963,"type":"webpage","container-title":"Robert Wood Johnson Foundation","title":"Qualitative research guidelines project","URL":"http://www.qualres.org/HomeProl-3690.html","author":[{"family":"Cohen","given":"D"},{"family":"Crabtree","given":"B."}],"accessed":{"date-parts":[["2021",1,12]]},"issued":{"date-parts":[["2006",7]]}}},{"id":"9oOIUKZQ/L9CoSHSd","uris":["http://zotero.org/users/local/laZEdp6J/items/INPY2ZCE"],"itemData":{"id":1921,"type":"book","event-place":"San Francisco, CA","number-of-pages":"304","publisher":"Jossey-Bass","publisher-place":"San Francisco, CA","title":"Qualitative research: A guide to design and implementation","author":[{"family":"Merriam","given":"Sharan B."}],"issued":{"date-parts":[["2009"]]}}}],"schema":"https://github.com/citation-style-language/schema/raw/master/csl-citation.json"} </w:instrText>
      </w:r>
      <w:r w:rsidRPr="00E537E9">
        <w:fldChar w:fldCharType="separate"/>
      </w:r>
      <w:r w:rsidRPr="00E537E9">
        <w:t>(Cohen &amp; Crabtree, 2006; Merriam, 2009)</w:t>
      </w:r>
      <w:r w:rsidRPr="00E537E9">
        <w:fldChar w:fldCharType="end"/>
      </w:r>
      <w:r w:rsidRPr="00E537E9">
        <w:rPr>
          <w:bCs/>
        </w:rPr>
        <w:t xml:space="preserve">. To dedicate adequate time </w:t>
      </w:r>
      <w:r w:rsidR="004C5B1A" w:rsidRPr="00E537E9">
        <w:rPr>
          <w:bCs/>
        </w:rPr>
        <w:t>to</w:t>
      </w:r>
      <w:r w:rsidRPr="00E537E9">
        <w:rPr>
          <w:bCs/>
        </w:rPr>
        <w:t xml:space="preserve"> this study, I conducted three one-hour interviews during </w:t>
      </w:r>
      <w:r w:rsidR="003165E0" w:rsidRPr="00E537E9">
        <w:rPr>
          <w:bCs/>
        </w:rPr>
        <w:t>nine</w:t>
      </w:r>
      <w:r w:rsidR="00171400" w:rsidRPr="00E537E9">
        <w:rPr>
          <w:bCs/>
        </w:rPr>
        <w:t xml:space="preserve"> weeks</w:t>
      </w:r>
      <w:r w:rsidRPr="00E537E9">
        <w:rPr>
          <w:bCs/>
        </w:rPr>
        <w:t xml:space="preserve"> with</w:t>
      </w:r>
      <w:r w:rsidR="006558BF" w:rsidRPr="00E537E9">
        <w:rPr>
          <w:bCs/>
        </w:rPr>
        <w:t xml:space="preserve"> each of</w:t>
      </w:r>
      <w:r w:rsidRPr="00E537E9">
        <w:rPr>
          <w:bCs/>
        </w:rPr>
        <w:t xml:space="preserve"> five students, collected </w:t>
      </w:r>
      <w:r w:rsidR="00AD080D" w:rsidRPr="00E537E9">
        <w:rPr>
          <w:bCs/>
        </w:rPr>
        <w:t xml:space="preserve">and read </w:t>
      </w:r>
      <w:r w:rsidRPr="00E537E9">
        <w:rPr>
          <w:bCs/>
        </w:rPr>
        <w:t xml:space="preserve">weekly journals, </w:t>
      </w:r>
      <w:r w:rsidR="00FD6934" w:rsidRPr="00E537E9">
        <w:rPr>
          <w:bCs/>
        </w:rPr>
        <w:t xml:space="preserve">and </w:t>
      </w:r>
      <w:r w:rsidRPr="00E537E9">
        <w:rPr>
          <w:bCs/>
        </w:rPr>
        <w:t xml:space="preserve">communicated </w:t>
      </w:r>
      <w:r w:rsidR="00AD080D" w:rsidRPr="00E537E9">
        <w:rPr>
          <w:bCs/>
        </w:rPr>
        <w:t xml:space="preserve">with participants </w:t>
      </w:r>
      <w:r w:rsidRPr="00E537E9">
        <w:rPr>
          <w:bCs/>
        </w:rPr>
        <w:t>about interviews</w:t>
      </w:r>
      <w:r w:rsidR="00E573DE" w:rsidRPr="00E537E9">
        <w:rPr>
          <w:bCs/>
        </w:rPr>
        <w:t xml:space="preserve"> and weekly journals as well as </w:t>
      </w:r>
      <w:r w:rsidRPr="00E537E9">
        <w:rPr>
          <w:bCs/>
        </w:rPr>
        <w:t xml:space="preserve">answered </w:t>
      </w:r>
      <w:r w:rsidR="00B31558" w:rsidRPr="00E537E9">
        <w:rPr>
          <w:bCs/>
        </w:rPr>
        <w:t xml:space="preserve">various </w:t>
      </w:r>
      <w:r w:rsidR="00136987" w:rsidRPr="00E537E9">
        <w:rPr>
          <w:bCs/>
        </w:rPr>
        <w:t>other</w:t>
      </w:r>
      <w:r w:rsidRPr="00E537E9">
        <w:rPr>
          <w:bCs/>
        </w:rPr>
        <w:t xml:space="preserve"> correspondences from </w:t>
      </w:r>
      <w:r w:rsidR="00136987" w:rsidRPr="00E537E9">
        <w:rPr>
          <w:bCs/>
        </w:rPr>
        <w:t xml:space="preserve">the </w:t>
      </w:r>
      <w:r w:rsidRPr="00E537E9">
        <w:rPr>
          <w:bCs/>
        </w:rPr>
        <w:t>students</w:t>
      </w:r>
      <w:r w:rsidR="00FD6934" w:rsidRPr="00E537E9">
        <w:rPr>
          <w:bCs/>
        </w:rPr>
        <w:t>. Additionally</w:t>
      </w:r>
      <w:r w:rsidR="00136987" w:rsidRPr="00E537E9">
        <w:rPr>
          <w:bCs/>
        </w:rPr>
        <w:t>,</w:t>
      </w:r>
      <w:r w:rsidR="00FD6934" w:rsidRPr="00E537E9">
        <w:rPr>
          <w:bCs/>
        </w:rPr>
        <w:t xml:space="preserve"> I</w:t>
      </w:r>
      <w:r w:rsidR="00136987" w:rsidRPr="00E537E9">
        <w:rPr>
          <w:bCs/>
        </w:rPr>
        <w:t xml:space="preserve"> to</w:t>
      </w:r>
      <w:r w:rsidRPr="00E537E9">
        <w:rPr>
          <w:bCs/>
        </w:rPr>
        <w:t xml:space="preserve">ok </w:t>
      </w:r>
      <w:r w:rsidR="00180605" w:rsidRPr="00E537E9">
        <w:rPr>
          <w:bCs/>
        </w:rPr>
        <w:t xml:space="preserve">observation and reflective </w:t>
      </w:r>
      <w:r w:rsidRPr="00E537E9">
        <w:rPr>
          <w:bCs/>
        </w:rPr>
        <w:t>field notes</w:t>
      </w:r>
      <w:r w:rsidR="00857FD8" w:rsidRPr="00E537E9">
        <w:rPr>
          <w:bCs/>
        </w:rPr>
        <w:t xml:space="preserve"> during and after interactions with participants</w:t>
      </w:r>
      <w:r w:rsidRPr="00E537E9">
        <w:rPr>
          <w:bCs/>
        </w:rPr>
        <w:t xml:space="preserve"> and pre-coded notes to identify significant quotes and salient information </w:t>
      </w:r>
      <w:r w:rsidRPr="00E537E9">
        <w:fldChar w:fldCharType="begin"/>
      </w:r>
      <w:r w:rsidR="00AC3AC1" w:rsidRPr="00E537E9">
        <w:instrText xml:space="preserve"> ADDIN ZOTERO_ITEM CSL_CITATION {"citationID":"mC19PONw","properties":{"formattedCitation":"(Saldana, 2016)","plainCitation":"(Saldana, 2016)","dontUpdate":true,"noteIndex":0},"citationItems":[{"id":"9oOIUKZQ/xW8MlPqC","uris":["http://zotero.org/users/local/laZEdp6J/items/9W8EYU2R"],"itemData":{"id":1956,"type":"book","edition":"Third Edition","event-place":"Thousand Oaks, CA, US","publisher":"Sage Publications, Inc","publisher-place":"Thousand Oaks, CA, US","title":"The coding manual for qualitative researchers","author":[{"family":"Saldana","given":"Johnny"}],"issued":{"date-parts":[["2016"]]}}}],"schema":"https://github.com/citation-style-language/schema/raw/master/csl-citation.json"} </w:instrText>
      </w:r>
      <w:r w:rsidRPr="00E537E9">
        <w:fldChar w:fldCharType="separate"/>
      </w:r>
      <w:r w:rsidRPr="00E537E9">
        <w:t>(</w:t>
      </w:r>
      <w:r w:rsidR="00B12BA6" w:rsidRPr="00E537E9">
        <w:t>Saldaña</w:t>
      </w:r>
      <w:r w:rsidRPr="00E537E9">
        <w:t>, 2016)</w:t>
      </w:r>
      <w:r w:rsidRPr="00E537E9">
        <w:fldChar w:fldCharType="end"/>
      </w:r>
      <w:r w:rsidRPr="00E537E9">
        <w:rPr>
          <w:bCs/>
        </w:rPr>
        <w:t>,</w:t>
      </w:r>
      <w:r w:rsidR="003345D3" w:rsidRPr="00E537E9">
        <w:rPr>
          <w:bCs/>
        </w:rPr>
        <w:t xml:space="preserve"> both to pre</w:t>
      </w:r>
      <w:r w:rsidR="00E054FE" w:rsidRPr="00E537E9">
        <w:rPr>
          <w:bCs/>
        </w:rPr>
        <w:t xml:space="preserve">pare for the next interviews and begin </w:t>
      </w:r>
      <w:r w:rsidR="00D3666A" w:rsidRPr="00E537E9">
        <w:rPr>
          <w:bCs/>
        </w:rPr>
        <w:t>the recursive process of analysis</w:t>
      </w:r>
      <w:r w:rsidR="00B31558" w:rsidRPr="00E537E9">
        <w:rPr>
          <w:bCs/>
        </w:rPr>
        <w:t>.</w:t>
      </w:r>
      <w:r w:rsidR="00D3666A" w:rsidRPr="00E537E9">
        <w:rPr>
          <w:bCs/>
        </w:rPr>
        <w:t xml:space="preserve"> </w:t>
      </w:r>
      <w:r w:rsidR="00CC55A8" w:rsidRPr="00E537E9">
        <w:rPr>
          <w:bCs/>
        </w:rPr>
        <w:t>I also</w:t>
      </w:r>
      <w:r w:rsidRPr="00E537E9">
        <w:rPr>
          <w:bCs/>
        </w:rPr>
        <w:t xml:space="preserve"> scoured through </w:t>
      </w:r>
      <w:r w:rsidR="00147DF2" w:rsidRPr="00E537E9">
        <w:rPr>
          <w:bCs/>
        </w:rPr>
        <w:t>different</w:t>
      </w:r>
      <w:r w:rsidRPr="00E537E9">
        <w:rPr>
          <w:bCs/>
        </w:rPr>
        <w:t xml:space="preserve"> data </w:t>
      </w:r>
      <w:r w:rsidR="00147DF2" w:rsidRPr="00E537E9">
        <w:rPr>
          <w:bCs/>
        </w:rPr>
        <w:lastRenderedPageBreak/>
        <w:t xml:space="preserve">sources </w:t>
      </w:r>
      <w:r w:rsidRPr="00E537E9">
        <w:rPr>
          <w:bCs/>
        </w:rPr>
        <w:t>initially to draw meaning from the text</w:t>
      </w:r>
      <w:r w:rsidR="00147DF2" w:rsidRPr="00E537E9">
        <w:rPr>
          <w:bCs/>
        </w:rPr>
        <w:t>s</w:t>
      </w:r>
      <w:r w:rsidRPr="00E537E9">
        <w:rPr>
          <w:bCs/>
        </w:rPr>
        <w:t xml:space="preserve">.  </w:t>
      </w:r>
      <w:r w:rsidR="00147DF2" w:rsidRPr="00E537E9">
        <w:rPr>
          <w:bCs/>
        </w:rPr>
        <w:t>Overa</w:t>
      </w:r>
      <w:r w:rsidR="0063599D" w:rsidRPr="00E537E9">
        <w:rPr>
          <w:bCs/>
        </w:rPr>
        <w:t>l</w:t>
      </w:r>
      <w:r w:rsidR="00147DF2" w:rsidRPr="00E537E9">
        <w:rPr>
          <w:bCs/>
        </w:rPr>
        <w:t>l</w:t>
      </w:r>
      <w:r w:rsidRPr="00E537E9">
        <w:rPr>
          <w:bCs/>
        </w:rPr>
        <w:t>, I spent at least 20 hours weekly</w:t>
      </w:r>
      <w:r w:rsidR="00897AFE" w:rsidRPr="00E537E9">
        <w:rPr>
          <w:bCs/>
        </w:rPr>
        <w:t xml:space="preserve"> for </w:t>
      </w:r>
      <w:r w:rsidR="00410DB2" w:rsidRPr="00E537E9">
        <w:rPr>
          <w:bCs/>
        </w:rPr>
        <w:t>12</w:t>
      </w:r>
      <w:r w:rsidR="00897AFE" w:rsidRPr="00E537E9">
        <w:rPr>
          <w:bCs/>
        </w:rPr>
        <w:t xml:space="preserve"> weeks</w:t>
      </w:r>
      <w:r w:rsidRPr="00E537E9">
        <w:rPr>
          <w:bCs/>
        </w:rPr>
        <w:t xml:space="preserve"> dedicated to collection and pre-analysis. </w:t>
      </w:r>
    </w:p>
    <w:p w14:paraId="7169425A" w14:textId="50C2569D" w:rsidR="0044480D" w:rsidRPr="00E537E9" w:rsidRDefault="00143CF1" w:rsidP="00143CF1">
      <w:pPr>
        <w:ind w:firstLine="720"/>
        <w:rPr>
          <w:bCs/>
        </w:rPr>
      </w:pPr>
      <w:r w:rsidRPr="00E537E9">
        <w:rPr>
          <w:b/>
          <w:bCs/>
        </w:rPr>
        <w:t xml:space="preserve">Reflexivity, or Positionality. </w:t>
      </w:r>
      <w:r w:rsidR="00692104" w:rsidRPr="00E537E9">
        <w:t xml:space="preserve">Positionality requires that researchers </w:t>
      </w:r>
      <w:r w:rsidR="00590CBC" w:rsidRPr="00E537E9">
        <w:t xml:space="preserve">“explain </w:t>
      </w:r>
      <w:r w:rsidR="00692104" w:rsidRPr="00E537E9">
        <w:t>their bias</w:t>
      </w:r>
      <w:r w:rsidR="00590CBC" w:rsidRPr="00E537E9">
        <w:rPr>
          <w:b/>
          <w:bCs/>
        </w:rPr>
        <w:t xml:space="preserve">, </w:t>
      </w:r>
      <w:r w:rsidR="00590CBC" w:rsidRPr="00E537E9">
        <w:t xml:space="preserve">dispositions, and </w:t>
      </w:r>
      <w:r w:rsidR="00AC0896" w:rsidRPr="00E537E9">
        <w:t>assumptions regarding their research to be undertaken”</w:t>
      </w:r>
      <w:r w:rsidR="002E7F0B" w:rsidRPr="00E537E9">
        <w:rPr>
          <w:bCs/>
        </w:rPr>
        <w:t xml:space="preserve">. Explanations of </w:t>
      </w:r>
      <w:r w:rsidR="007500D0" w:rsidRPr="00E537E9">
        <w:rPr>
          <w:bCs/>
        </w:rPr>
        <w:t xml:space="preserve">positionality affords the reader understanding of the values and attitudes </w:t>
      </w:r>
      <w:r w:rsidR="00335D70" w:rsidRPr="00E537E9">
        <w:rPr>
          <w:bCs/>
        </w:rPr>
        <w:t>influencing the researcher’s interpretati</w:t>
      </w:r>
      <w:r w:rsidR="00A50067" w:rsidRPr="00E537E9">
        <w:rPr>
          <w:bCs/>
        </w:rPr>
        <w:t>on</w:t>
      </w:r>
      <w:r w:rsidR="00335D70" w:rsidRPr="00E537E9">
        <w:rPr>
          <w:bCs/>
        </w:rPr>
        <w:t>s</w:t>
      </w:r>
      <w:r w:rsidR="00096B1E" w:rsidRPr="00E537E9">
        <w:rPr>
          <w:bCs/>
        </w:rPr>
        <w:t xml:space="preserve"> of the data</w:t>
      </w:r>
      <w:r w:rsidR="00335D70" w:rsidRPr="00E537E9">
        <w:rPr>
          <w:bCs/>
        </w:rPr>
        <w:t xml:space="preserve"> </w:t>
      </w:r>
      <w:r w:rsidR="00335D70" w:rsidRPr="00E537E9">
        <w:fldChar w:fldCharType="begin"/>
      </w:r>
      <w:r w:rsidR="00AC3AC1" w:rsidRPr="00E537E9">
        <w:instrText xml:space="preserve"> ADDIN ZOTERO_ITEM CSL_CITATION {"citationID":"cCFpSc0I","properties":{"formattedCitation":"(Merriam, 2009, p. 219)","plainCitation":"(Merriam, 2009, p. 219)","noteIndex":0},"citationItems":[{"id":"9oOIUKZQ/L9CoSHSd","uris":["http://zotero.org/users/local/laZEdp6J/items/INPY2ZCE"],"itemData":{"id":"q55xR96i/wjlADr5F","type":"book","event-place":"San Francisco, CA","number-of-pages":"304","publisher":"Jossey-Bass","publisher-place":"San Francisco, CA","title":"Qualitative research: A guide to design and implementation","author":[{"family":"Merriam","given":"Sharan B."}],"issued":{"date-parts":[["2009"]]}},"locator":"219","label":"page"}],"schema":"https://github.com/citation-style-language/schema/raw/master/csl-citation.json"} </w:instrText>
      </w:r>
      <w:r w:rsidR="00335D70" w:rsidRPr="00E537E9">
        <w:fldChar w:fldCharType="separate"/>
      </w:r>
      <w:r w:rsidR="00335D70" w:rsidRPr="00E537E9">
        <w:t>(Merriam, 2009, p. 219)</w:t>
      </w:r>
      <w:r w:rsidR="00335D70" w:rsidRPr="00E537E9">
        <w:fldChar w:fldCharType="end"/>
      </w:r>
      <w:r w:rsidR="00335D70" w:rsidRPr="00E537E9">
        <w:rPr>
          <w:bCs/>
        </w:rPr>
        <w:t xml:space="preserve">. </w:t>
      </w:r>
    </w:p>
    <w:p w14:paraId="173F1A9B" w14:textId="60E2A1E2" w:rsidR="00143CF1" w:rsidRPr="00E537E9" w:rsidRDefault="00143CF1" w:rsidP="00143CF1">
      <w:pPr>
        <w:ind w:firstLine="720"/>
        <w:rPr>
          <w:bCs/>
        </w:rPr>
      </w:pPr>
      <w:r w:rsidRPr="00E537E9">
        <w:rPr>
          <w:bCs/>
        </w:rPr>
        <w:t xml:space="preserve">Having taught in Intensive English Programs for more than 20 years, preparing </w:t>
      </w:r>
      <w:r w:rsidR="004B3583" w:rsidRPr="00E537E9">
        <w:rPr>
          <w:bCs/>
        </w:rPr>
        <w:t>L2</w:t>
      </w:r>
      <w:r w:rsidRPr="00E537E9">
        <w:rPr>
          <w:bCs/>
        </w:rPr>
        <w:t xml:space="preserve"> students, usually internationals, with academic </w:t>
      </w:r>
      <w:r w:rsidR="003C082F" w:rsidRPr="00E537E9">
        <w:rPr>
          <w:bCs/>
        </w:rPr>
        <w:t>English-language</w:t>
      </w:r>
      <w:r w:rsidRPr="00E537E9">
        <w:rPr>
          <w:bCs/>
        </w:rPr>
        <w:t xml:space="preserve"> skills to attend a U.S. HEIs, I have seen hundreds of students anxiously anticipate the goal of being accepted in these institutions. However, not being one of those students, I </w:t>
      </w:r>
      <w:r w:rsidR="0050452D" w:rsidRPr="00E537E9">
        <w:rPr>
          <w:bCs/>
        </w:rPr>
        <w:t>was</w:t>
      </w:r>
      <w:r w:rsidRPr="00E537E9">
        <w:rPr>
          <w:bCs/>
        </w:rPr>
        <w:t xml:space="preserve"> unsure of the challenges that they face after their freshmen year begins</w:t>
      </w:r>
      <w:r w:rsidR="00412E6D" w:rsidRPr="00E537E9">
        <w:rPr>
          <w:bCs/>
        </w:rPr>
        <w:t xml:space="preserve">, such as </w:t>
      </w:r>
      <w:r w:rsidRPr="00E537E9">
        <w:rPr>
          <w:bCs/>
        </w:rPr>
        <w:t>adjust</w:t>
      </w:r>
      <w:r w:rsidR="00412E6D" w:rsidRPr="00E537E9">
        <w:rPr>
          <w:bCs/>
        </w:rPr>
        <w:t xml:space="preserve">ing yet again to another </w:t>
      </w:r>
      <w:r w:rsidRPr="00E537E9">
        <w:rPr>
          <w:bCs/>
        </w:rPr>
        <w:t>new learning environment</w:t>
      </w:r>
      <w:r w:rsidR="008F10B6" w:rsidRPr="00E537E9">
        <w:rPr>
          <w:bCs/>
        </w:rPr>
        <w:t xml:space="preserve"> </w:t>
      </w:r>
      <w:r w:rsidR="00972786" w:rsidRPr="00E537E9">
        <w:rPr>
          <w:bCs/>
        </w:rPr>
        <w:t>after</w:t>
      </w:r>
      <w:r w:rsidR="008F10B6" w:rsidRPr="00E537E9">
        <w:rPr>
          <w:bCs/>
        </w:rPr>
        <w:t xml:space="preserve"> the Intensive English Program</w:t>
      </w:r>
      <w:r w:rsidR="002035FA" w:rsidRPr="00E537E9">
        <w:rPr>
          <w:bCs/>
        </w:rPr>
        <w:t>.  Before</w:t>
      </w:r>
      <w:r w:rsidR="00D32A9A" w:rsidRPr="00E537E9">
        <w:rPr>
          <w:bCs/>
        </w:rPr>
        <w:t xml:space="preserve"> this research, </w:t>
      </w:r>
      <w:r w:rsidR="002035FA" w:rsidRPr="00E537E9">
        <w:rPr>
          <w:bCs/>
        </w:rPr>
        <w:t xml:space="preserve">I </w:t>
      </w:r>
      <w:proofErr w:type="gramStart"/>
      <w:r w:rsidR="002035FA" w:rsidRPr="00E537E9">
        <w:rPr>
          <w:bCs/>
        </w:rPr>
        <w:t>actually had</w:t>
      </w:r>
      <w:proofErr w:type="gramEnd"/>
      <w:r w:rsidR="002035FA" w:rsidRPr="00E537E9">
        <w:rPr>
          <w:bCs/>
        </w:rPr>
        <w:t xml:space="preserve"> </w:t>
      </w:r>
      <w:r w:rsidR="00D32A9A" w:rsidRPr="00E537E9">
        <w:rPr>
          <w:bCs/>
        </w:rPr>
        <w:t>little</w:t>
      </w:r>
      <w:r w:rsidR="002035FA" w:rsidRPr="00E537E9">
        <w:rPr>
          <w:bCs/>
        </w:rPr>
        <w:t xml:space="preserve"> </w:t>
      </w:r>
      <w:r w:rsidR="00D32A9A" w:rsidRPr="00E537E9">
        <w:rPr>
          <w:bCs/>
        </w:rPr>
        <w:t>knowledge of the acculturati</w:t>
      </w:r>
      <w:r w:rsidR="005C679F" w:rsidRPr="00E537E9">
        <w:rPr>
          <w:bCs/>
        </w:rPr>
        <w:t>ve</w:t>
      </w:r>
      <w:r w:rsidRPr="00E537E9">
        <w:rPr>
          <w:bCs/>
        </w:rPr>
        <w:t xml:space="preserve"> </w:t>
      </w:r>
      <w:r w:rsidR="005C679F" w:rsidRPr="00E537E9">
        <w:rPr>
          <w:bCs/>
        </w:rPr>
        <w:t xml:space="preserve">and academic </w:t>
      </w:r>
      <w:r w:rsidRPr="00E537E9">
        <w:rPr>
          <w:bCs/>
        </w:rPr>
        <w:t xml:space="preserve">challenges individual students </w:t>
      </w:r>
      <w:r w:rsidR="005C679F" w:rsidRPr="00E537E9">
        <w:rPr>
          <w:bCs/>
        </w:rPr>
        <w:t>encounter</w:t>
      </w:r>
      <w:r w:rsidR="003C0342" w:rsidRPr="00E537E9">
        <w:rPr>
          <w:bCs/>
        </w:rPr>
        <w:t xml:space="preserve"> once they enter their chosen HEI.</w:t>
      </w:r>
      <w:r w:rsidRPr="00E537E9">
        <w:rPr>
          <w:bCs/>
        </w:rPr>
        <w:t xml:space="preserve"> </w:t>
      </w:r>
      <w:r w:rsidR="005C679F" w:rsidRPr="00E537E9">
        <w:rPr>
          <w:bCs/>
        </w:rPr>
        <w:t xml:space="preserve">What small </w:t>
      </w:r>
      <w:r w:rsidR="00C17E2C" w:rsidRPr="00E537E9">
        <w:rPr>
          <w:bCs/>
        </w:rPr>
        <w:t xml:space="preserve">amount I have gathered through my years of teaching has been </w:t>
      </w:r>
      <w:r w:rsidR="00087B36" w:rsidRPr="00E537E9">
        <w:rPr>
          <w:bCs/>
        </w:rPr>
        <w:t xml:space="preserve">in </w:t>
      </w:r>
      <w:r w:rsidR="00C17E2C" w:rsidRPr="00E537E9">
        <w:rPr>
          <w:bCs/>
        </w:rPr>
        <w:t>conversations with former students after they were enrolled in mainstream university. Now, b</w:t>
      </w:r>
      <w:r w:rsidRPr="00E537E9">
        <w:rPr>
          <w:bCs/>
        </w:rPr>
        <w:t>ecause of pandemic</w:t>
      </w:r>
      <w:r w:rsidR="00C17E2C" w:rsidRPr="00E537E9">
        <w:rPr>
          <w:bCs/>
        </w:rPr>
        <w:t xml:space="preserve"> conditions</w:t>
      </w:r>
      <w:r w:rsidRPr="00E537E9">
        <w:rPr>
          <w:bCs/>
        </w:rPr>
        <w:t xml:space="preserve">, I especially wondered what added hurdles students encountered. </w:t>
      </w:r>
    </w:p>
    <w:p w14:paraId="6AEC5930" w14:textId="7A7DA010" w:rsidR="00143CF1" w:rsidRPr="00E537E9" w:rsidRDefault="00871F0F" w:rsidP="00143CF1">
      <w:pPr>
        <w:ind w:firstLine="720"/>
        <w:rPr>
          <w:bCs/>
        </w:rPr>
      </w:pPr>
      <w:r w:rsidRPr="00E537E9">
        <w:rPr>
          <w:bCs/>
        </w:rPr>
        <w:t xml:space="preserve">I did, however, have some sense of acculturative challenges </w:t>
      </w:r>
      <w:r w:rsidR="00DA620C" w:rsidRPr="00E537E9">
        <w:rPr>
          <w:bCs/>
        </w:rPr>
        <w:t xml:space="preserve">outside of academic settings. </w:t>
      </w:r>
      <w:r w:rsidR="002224BF" w:rsidRPr="00E537E9">
        <w:rPr>
          <w:bCs/>
        </w:rPr>
        <w:t>Living</w:t>
      </w:r>
      <w:r w:rsidR="00143CF1" w:rsidRPr="00E537E9">
        <w:rPr>
          <w:bCs/>
        </w:rPr>
        <w:t xml:space="preserve"> overseas for nearly three years</w:t>
      </w:r>
      <w:r w:rsidR="005D28C0" w:rsidRPr="00E537E9">
        <w:rPr>
          <w:bCs/>
        </w:rPr>
        <w:t xml:space="preserve"> with few support systems</w:t>
      </w:r>
      <w:r w:rsidR="002224BF" w:rsidRPr="00E537E9">
        <w:rPr>
          <w:bCs/>
        </w:rPr>
        <w:t xml:space="preserve">, I struggled to </w:t>
      </w:r>
      <w:r w:rsidR="003C082F" w:rsidRPr="00E537E9">
        <w:rPr>
          <w:bCs/>
        </w:rPr>
        <w:t>assimilat</w:t>
      </w:r>
      <w:r w:rsidR="002224BF" w:rsidRPr="00E537E9">
        <w:rPr>
          <w:bCs/>
        </w:rPr>
        <w:t>e in</w:t>
      </w:r>
      <w:r w:rsidR="00143CF1" w:rsidRPr="00E537E9">
        <w:rPr>
          <w:bCs/>
        </w:rPr>
        <w:t xml:space="preserve"> my new setting</w:t>
      </w:r>
      <w:r w:rsidR="005D28C0" w:rsidRPr="00E537E9">
        <w:rPr>
          <w:bCs/>
        </w:rPr>
        <w:t>.</w:t>
      </w:r>
      <w:r w:rsidR="00532A39" w:rsidRPr="00E537E9">
        <w:rPr>
          <w:bCs/>
        </w:rPr>
        <w:t xml:space="preserve"> At the very least, I differed in language and religious beliefs from people in my host culture.  </w:t>
      </w:r>
      <w:r w:rsidR="005D28C0" w:rsidRPr="00E537E9">
        <w:rPr>
          <w:bCs/>
        </w:rPr>
        <w:t>This experience makes me</w:t>
      </w:r>
      <w:r w:rsidR="00143CF1" w:rsidRPr="00E537E9">
        <w:rPr>
          <w:bCs/>
        </w:rPr>
        <w:t xml:space="preserve"> acutely sympathetic to </w:t>
      </w:r>
      <w:r w:rsidR="005D28C0" w:rsidRPr="00E537E9">
        <w:rPr>
          <w:bCs/>
        </w:rPr>
        <w:t>acculturating individuals</w:t>
      </w:r>
      <w:r w:rsidR="00B1666B" w:rsidRPr="00E537E9">
        <w:rPr>
          <w:bCs/>
        </w:rPr>
        <w:t>.</w:t>
      </w:r>
      <w:r w:rsidR="00A00708" w:rsidRPr="00E537E9">
        <w:rPr>
          <w:bCs/>
        </w:rPr>
        <w:t xml:space="preserve"> </w:t>
      </w:r>
      <w:r w:rsidR="00191865" w:rsidRPr="00E537E9">
        <w:rPr>
          <w:bCs/>
        </w:rPr>
        <w:t>Because of my person</w:t>
      </w:r>
      <w:r w:rsidR="00B1666B" w:rsidRPr="00E537E9">
        <w:rPr>
          <w:bCs/>
        </w:rPr>
        <w:t>al</w:t>
      </w:r>
      <w:r w:rsidR="00191865" w:rsidRPr="00E537E9">
        <w:rPr>
          <w:bCs/>
        </w:rPr>
        <w:t xml:space="preserve"> acculturative experience</w:t>
      </w:r>
      <w:r w:rsidR="00143CF1" w:rsidRPr="00E537E9">
        <w:rPr>
          <w:bCs/>
        </w:rPr>
        <w:t xml:space="preserve">, I </w:t>
      </w:r>
      <w:r w:rsidR="00191865" w:rsidRPr="00E537E9">
        <w:rPr>
          <w:bCs/>
        </w:rPr>
        <w:t>had to protect</w:t>
      </w:r>
      <w:r w:rsidR="00143CF1" w:rsidRPr="00E537E9">
        <w:rPr>
          <w:bCs/>
        </w:rPr>
        <w:t xml:space="preserve"> against my response to </w:t>
      </w:r>
      <w:r w:rsidR="003C082F" w:rsidRPr="00E537E9">
        <w:rPr>
          <w:bCs/>
        </w:rPr>
        <w:t>over-sympathiz</w:t>
      </w:r>
      <w:r w:rsidR="00191865" w:rsidRPr="00E537E9">
        <w:rPr>
          <w:bCs/>
        </w:rPr>
        <w:t>e</w:t>
      </w:r>
      <w:r w:rsidR="00171400" w:rsidRPr="00E537E9">
        <w:rPr>
          <w:bCs/>
        </w:rPr>
        <w:t xml:space="preserve"> with students, exacerbat</w:t>
      </w:r>
      <w:r w:rsidR="00191865" w:rsidRPr="00E537E9">
        <w:rPr>
          <w:bCs/>
        </w:rPr>
        <w:t>e</w:t>
      </w:r>
      <w:r w:rsidR="00171400" w:rsidRPr="00E537E9">
        <w:rPr>
          <w:bCs/>
        </w:rPr>
        <w:t xml:space="preserve"> their circumstances, or unduly </w:t>
      </w:r>
      <w:r w:rsidR="00191865" w:rsidRPr="00E537E9">
        <w:rPr>
          <w:bCs/>
        </w:rPr>
        <w:t>predispose students</w:t>
      </w:r>
      <w:r w:rsidR="00FE3C61" w:rsidRPr="00E537E9">
        <w:rPr>
          <w:bCs/>
        </w:rPr>
        <w:t xml:space="preserve"> to</w:t>
      </w:r>
      <w:r w:rsidR="00143CF1" w:rsidRPr="00E537E9">
        <w:rPr>
          <w:bCs/>
        </w:rPr>
        <w:t xml:space="preserve"> ideas </w:t>
      </w:r>
      <w:r w:rsidR="00FE3C61" w:rsidRPr="00E537E9">
        <w:rPr>
          <w:bCs/>
        </w:rPr>
        <w:t xml:space="preserve">or </w:t>
      </w:r>
      <w:r w:rsidR="00FE3C61" w:rsidRPr="00E537E9">
        <w:rPr>
          <w:bCs/>
        </w:rPr>
        <w:lastRenderedPageBreak/>
        <w:t>misrepresent their voices in the data analysis proces</w:t>
      </w:r>
      <w:r w:rsidR="00C97EDB" w:rsidRPr="00E537E9">
        <w:rPr>
          <w:bCs/>
        </w:rPr>
        <w:t>s b</w:t>
      </w:r>
      <w:r w:rsidR="0054278F" w:rsidRPr="00E537E9">
        <w:rPr>
          <w:bCs/>
        </w:rPr>
        <w:t xml:space="preserve">y </w:t>
      </w:r>
      <w:r w:rsidR="00931211" w:rsidRPr="00E537E9">
        <w:rPr>
          <w:bCs/>
        </w:rPr>
        <w:t xml:space="preserve">reflecting in my field notes about </w:t>
      </w:r>
      <w:r w:rsidR="00F30C24" w:rsidRPr="00E537E9">
        <w:rPr>
          <w:bCs/>
        </w:rPr>
        <w:t>my tendency toward bias</w:t>
      </w:r>
      <w:r w:rsidR="00757ED1" w:rsidRPr="00E537E9">
        <w:rPr>
          <w:bCs/>
        </w:rPr>
        <w:t xml:space="preserve"> and </w:t>
      </w:r>
      <w:r w:rsidR="007032D0" w:rsidRPr="00E537E9">
        <w:rPr>
          <w:bCs/>
        </w:rPr>
        <w:t xml:space="preserve">utilizing my interview protocol </w:t>
      </w:r>
      <w:r w:rsidR="00F30C24" w:rsidRPr="00E537E9">
        <w:rPr>
          <w:bCs/>
        </w:rPr>
        <w:t xml:space="preserve">to refrain from asking </w:t>
      </w:r>
      <w:r w:rsidR="007032D0" w:rsidRPr="00E537E9">
        <w:rPr>
          <w:bCs/>
        </w:rPr>
        <w:t>biased questions.</w:t>
      </w:r>
    </w:p>
    <w:p w14:paraId="446C261F" w14:textId="694049BA" w:rsidR="004E6BFD" w:rsidRPr="00E537E9" w:rsidRDefault="00143CF1" w:rsidP="00143CF1">
      <w:pPr>
        <w:ind w:firstLine="720"/>
        <w:rPr>
          <w:bCs/>
        </w:rPr>
      </w:pPr>
      <w:r w:rsidRPr="00E537E9">
        <w:rPr>
          <w:bCs/>
        </w:rPr>
        <w:t xml:space="preserve"> Additionally, </w:t>
      </w:r>
      <w:r w:rsidR="00A76A23" w:rsidRPr="00E537E9">
        <w:rPr>
          <w:bCs/>
        </w:rPr>
        <w:t xml:space="preserve">each student in this research had </w:t>
      </w:r>
      <w:r w:rsidR="00171400" w:rsidRPr="00E537E9">
        <w:rPr>
          <w:bCs/>
        </w:rPr>
        <w:t xml:space="preserve">previously </w:t>
      </w:r>
      <w:r w:rsidR="00A76A23" w:rsidRPr="00E537E9">
        <w:rPr>
          <w:bCs/>
        </w:rPr>
        <w:t xml:space="preserve">been in some of my </w:t>
      </w:r>
      <w:r w:rsidR="00B90F38" w:rsidRPr="00E537E9">
        <w:rPr>
          <w:bCs/>
        </w:rPr>
        <w:t>IEP course</w:t>
      </w:r>
      <w:r w:rsidR="007F5169" w:rsidRPr="00E537E9">
        <w:rPr>
          <w:bCs/>
        </w:rPr>
        <w:t>s</w:t>
      </w:r>
      <w:r w:rsidR="00B90F38" w:rsidRPr="00E537E9">
        <w:rPr>
          <w:bCs/>
        </w:rPr>
        <w:t>.</w:t>
      </w:r>
      <w:r w:rsidR="007F5169" w:rsidRPr="00E537E9">
        <w:rPr>
          <w:bCs/>
        </w:rPr>
        <w:t xml:space="preserve"> At times,</w:t>
      </w:r>
      <w:r w:rsidR="00171400" w:rsidRPr="00E537E9">
        <w:rPr>
          <w:bCs/>
        </w:rPr>
        <w:t xml:space="preserve"> </w:t>
      </w:r>
      <w:r w:rsidR="007A7A89" w:rsidRPr="00E537E9">
        <w:rPr>
          <w:bCs/>
        </w:rPr>
        <w:t>I was at risk of slipping back in</w:t>
      </w:r>
      <w:r w:rsidR="00B90F38" w:rsidRPr="00E537E9">
        <w:rPr>
          <w:bCs/>
        </w:rPr>
        <w:t xml:space="preserve">to </w:t>
      </w:r>
      <w:r w:rsidR="007A7A89" w:rsidRPr="00E537E9">
        <w:rPr>
          <w:bCs/>
        </w:rPr>
        <w:t xml:space="preserve">my </w:t>
      </w:r>
      <w:r w:rsidR="009A432E" w:rsidRPr="00E537E9">
        <w:rPr>
          <w:bCs/>
          <w:i/>
          <w:iCs/>
        </w:rPr>
        <w:t>instructor role</w:t>
      </w:r>
      <w:r w:rsidR="009A432E" w:rsidRPr="00E537E9">
        <w:rPr>
          <w:bCs/>
        </w:rPr>
        <w:t xml:space="preserve"> </w:t>
      </w:r>
      <w:r w:rsidR="007A7A89" w:rsidRPr="00E537E9">
        <w:rPr>
          <w:bCs/>
        </w:rPr>
        <w:t xml:space="preserve">instead of the researcher.  </w:t>
      </w:r>
      <w:r w:rsidR="000A4443" w:rsidRPr="00E537E9">
        <w:rPr>
          <w:bCs/>
        </w:rPr>
        <w:t>Being their past academic English language teacher and</w:t>
      </w:r>
      <w:r w:rsidR="00261610" w:rsidRPr="00E537E9">
        <w:rPr>
          <w:bCs/>
        </w:rPr>
        <w:t xml:space="preserve"> </w:t>
      </w:r>
      <w:r w:rsidR="0052095F" w:rsidRPr="00E537E9">
        <w:rPr>
          <w:bCs/>
        </w:rPr>
        <w:t>recalling</w:t>
      </w:r>
      <w:r w:rsidR="000A4443" w:rsidRPr="00E537E9">
        <w:rPr>
          <w:bCs/>
        </w:rPr>
        <w:t xml:space="preserve"> </w:t>
      </w:r>
      <w:r w:rsidR="00B6086A" w:rsidRPr="00E537E9">
        <w:rPr>
          <w:bCs/>
        </w:rPr>
        <w:t xml:space="preserve">the </w:t>
      </w:r>
      <w:r w:rsidR="00CB1BB2" w:rsidRPr="00E537E9">
        <w:rPr>
          <w:bCs/>
        </w:rPr>
        <w:t xml:space="preserve">“You are doing well. Keep trying” </w:t>
      </w:r>
      <w:r w:rsidR="00261610" w:rsidRPr="00E537E9">
        <w:rPr>
          <w:bCs/>
        </w:rPr>
        <w:t>role</w:t>
      </w:r>
      <w:r w:rsidR="00CB1BB2" w:rsidRPr="00E537E9">
        <w:rPr>
          <w:bCs/>
        </w:rPr>
        <w:t xml:space="preserve">, </w:t>
      </w:r>
      <w:r w:rsidR="009A432E" w:rsidRPr="00E537E9">
        <w:rPr>
          <w:bCs/>
        </w:rPr>
        <w:t>caus</w:t>
      </w:r>
      <w:r w:rsidR="00B6086A" w:rsidRPr="00E537E9">
        <w:rPr>
          <w:bCs/>
        </w:rPr>
        <w:t>ed</w:t>
      </w:r>
      <w:r w:rsidR="009A432E" w:rsidRPr="00E537E9">
        <w:rPr>
          <w:bCs/>
        </w:rPr>
        <w:t xml:space="preserve"> me to </w:t>
      </w:r>
      <w:r w:rsidR="00E31463" w:rsidRPr="00E537E9">
        <w:rPr>
          <w:bCs/>
        </w:rPr>
        <w:t>remember</w:t>
      </w:r>
      <w:r w:rsidR="00171400" w:rsidRPr="00E537E9">
        <w:rPr>
          <w:bCs/>
        </w:rPr>
        <w:t xml:space="preserve"> my strong desire for each student to succeed.</w:t>
      </w:r>
      <w:r w:rsidRPr="00E537E9">
        <w:rPr>
          <w:bCs/>
        </w:rPr>
        <w:t xml:space="preserve">  Knowing</w:t>
      </w:r>
      <w:r w:rsidR="009E4C00" w:rsidRPr="00E537E9">
        <w:rPr>
          <w:bCs/>
        </w:rPr>
        <w:t xml:space="preserve"> the</w:t>
      </w:r>
      <w:r w:rsidRPr="00E537E9">
        <w:rPr>
          <w:bCs/>
        </w:rPr>
        <w:t xml:space="preserve"> student</w:t>
      </w:r>
      <w:r w:rsidR="0025271A" w:rsidRPr="00E537E9">
        <w:rPr>
          <w:bCs/>
        </w:rPr>
        <w:t xml:space="preserve">s’ personalities well and </w:t>
      </w:r>
      <w:r w:rsidR="009E4C00" w:rsidRPr="00E537E9">
        <w:rPr>
          <w:bCs/>
        </w:rPr>
        <w:t xml:space="preserve">their </w:t>
      </w:r>
      <w:r w:rsidR="0025271A" w:rsidRPr="00E537E9">
        <w:rPr>
          <w:bCs/>
        </w:rPr>
        <w:t>language</w:t>
      </w:r>
      <w:r w:rsidR="009E4C00" w:rsidRPr="00E537E9">
        <w:rPr>
          <w:bCs/>
        </w:rPr>
        <w:t xml:space="preserve"> progress</w:t>
      </w:r>
      <w:r w:rsidR="0025271A" w:rsidRPr="00E537E9">
        <w:rPr>
          <w:bCs/>
        </w:rPr>
        <w:t xml:space="preserve"> </w:t>
      </w:r>
      <w:r w:rsidRPr="00E537E9">
        <w:rPr>
          <w:bCs/>
        </w:rPr>
        <w:t xml:space="preserve">affected my biases in assuming why students encounter </w:t>
      </w:r>
      <w:r w:rsidR="00D75C29" w:rsidRPr="00E537E9">
        <w:rPr>
          <w:bCs/>
        </w:rPr>
        <w:t>struggles</w:t>
      </w:r>
      <w:r w:rsidRPr="00E537E9">
        <w:rPr>
          <w:bCs/>
        </w:rPr>
        <w:t xml:space="preserve"> and conflict</w:t>
      </w:r>
      <w:r w:rsidR="00925BE7" w:rsidRPr="00E537E9">
        <w:rPr>
          <w:bCs/>
        </w:rPr>
        <w:t xml:space="preserve">s. Thus, </w:t>
      </w:r>
      <w:r w:rsidR="007A50F5" w:rsidRPr="00E537E9">
        <w:rPr>
          <w:bCs/>
        </w:rPr>
        <w:t>preparing</w:t>
      </w:r>
      <w:r w:rsidRPr="00E537E9">
        <w:rPr>
          <w:bCs/>
        </w:rPr>
        <w:t xml:space="preserve"> interview protocol</w:t>
      </w:r>
      <w:r w:rsidR="007526F2" w:rsidRPr="00E537E9">
        <w:rPr>
          <w:bCs/>
        </w:rPr>
        <w:t>s</w:t>
      </w:r>
      <w:r w:rsidRPr="00E537E9">
        <w:rPr>
          <w:bCs/>
        </w:rPr>
        <w:t xml:space="preserve"> and meeting IRB standards prior equipped me with the tools to prioritize the researcher role. </w:t>
      </w:r>
    </w:p>
    <w:p w14:paraId="10C32229" w14:textId="30D3E24E" w:rsidR="00DA396A" w:rsidRPr="00E537E9" w:rsidRDefault="00670D2C" w:rsidP="00143CF1">
      <w:pPr>
        <w:ind w:firstLine="720"/>
        <w:rPr>
          <w:bCs/>
        </w:rPr>
      </w:pPr>
      <w:r w:rsidRPr="00E537E9">
        <w:rPr>
          <w:bCs/>
        </w:rPr>
        <w:t xml:space="preserve">To </w:t>
      </w:r>
      <w:r w:rsidR="00B65E26" w:rsidRPr="00E537E9">
        <w:rPr>
          <w:bCs/>
        </w:rPr>
        <w:t>mitigate</w:t>
      </w:r>
      <w:r w:rsidRPr="00E537E9">
        <w:rPr>
          <w:bCs/>
        </w:rPr>
        <w:t xml:space="preserve"> my biases and to better sustain my position, </w:t>
      </w:r>
      <w:r w:rsidR="00EF39C7" w:rsidRPr="00E537E9">
        <w:rPr>
          <w:bCs/>
        </w:rPr>
        <w:t>a</w:t>
      </w:r>
      <w:r w:rsidR="00143CF1" w:rsidRPr="00E537E9">
        <w:rPr>
          <w:bCs/>
        </w:rPr>
        <w:t xml:space="preserve">s </w:t>
      </w:r>
      <w:r w:rsidR="00D75C29" w:rsidRPr="00E537E9">
        <w:rPr>
          <w:bCs/>
        </w:rPr>
        <w:t xml:space="preserve">a </w:t>
      </w:r>
      <w:r w:rsidR="00143CF1" w:rsidRPr="00E537E9">
        <w:rPr>
          <w:bCs/>
        </w:rPr>
        <w:t xml:space="preserve">researcher, I recognized </w:t>
      </w:r>
      <w:r w:rsidR="0020376B" w:rsidRPr="00E537E9">
        <w:rPr>
          <w:bCs/>
        </w:rPr>
        <w:t xml:space="preserve">that </w:t>
      </w:r>
      <w:r w:rsidR="00143CF1" w:rsidRPr="00E537E9">
        <w:rPr>
          <w:bCs/>
        </w:rPr>
        <w:t xml:space="preserve">my role was to listen </w:t>
      </w:r>
      <w:r w:rsidR="00C86154" w:rsidRPr="00E537E9">
        <w:rPr>
          <w:bCs/>
        </w:rPr>
        <w:t xml:space="preserve">to </w:t>
      </w:r>
      <w:r w:rsidR="00143CF1" w:rsidRPr="00E537E9">
        <w:rPr>
          <w:bCs/>
        </w:rPr>
        <w:t xml:space="preserve">and </w:t>
      </w:r>
      <w:r w:rsidR="00174E33" w:rsidRPr="00E537E9">
        <w:rPr>
          <w:bCs/>
        </w:rPr>
        <w:t>report students</w:t>
      </w:r>
      <w:r w:rsidR="00A62F23" w:rsidRPr="00E537E9">
        <w:rPr>
          <w:bCs/>
        </w:rPr>
        <w:t>’ lived experiences</w:t>
      </w:r>
      <w:r w:rsidR="00485830" w:rsidRPr="00E537E9">
        <w:rPr>
          <w:bCs/>
        </w:rPr>
        <w:t xml:space="preserve"> </w:t>
      </w:r>
      <w:r w:rsidR="00A62F23" w:rsidRPr="00E537E9">
        <w:rPr>
          <w:bCs/>
        </w:rPr>
        <w:t xml:space="preserve">as </w:t>
      </w:r>
      <w:r w:rsidR="00D75C29" w:rsidRPr="00E537E9">
        <w:rPr>
          <w:bCs/>
        </w:rPr>
        <w:t>accurately</w:t>
      </w:r>
      <w:r w:rsidR="0020376B" w:rsidRPr="00E537E9">
        <w:rPr>
          <w:bCs/>
        </w:rPr>
        <w:t xml:space="preserve"> as possible</w:t>
      </w:r>
      <w:r w:rsidR="0007787B" w:rsidRPr="00E537E9">
        <w:rPr>
          <w:bCs/>
        </w:rPr>
        <w:t>.</w:t>
      </w:r>
      <w:r w:rsidR="00376A54" w:rsidRPr="00E537E9">
        <w:rPr>
          <w:bCs/>
        </w:rPr>
        <w:t xml:space="preserve"> </w:t>
      </w:r>
      <w:r w:rsidR="00C86154" w:rsidRPr="00E537E9">
        <w:rPr>
          <w:bCs/>
        </w:rPr>
        <w:t>I asked many questions to clarify and verify written interpretations of their accounts</w:t>
      </w:r>
      <w:r w:rsidR="00376A54" w:rsidRPr="00E537E9">
        <w:rPr>
          <w:bCs/>
        </w:rPr>
        <w:t xml:space="preserve"> </w:t>
      </w:r>
      <w:r w:rsidR="001F271E" w:rsidRPr="00E537E9">
        <w:rPr>
          <w:bCs/>
        </w:rPr>
        <w:t xml:space="preserve">when I could </w:t>
      </w:r>
      <w:r w:rsidR="00376A54" w:rsidRPr="00E537E9">
        <w:rPr>
          <w:bCs/>
        </w:rPr>
        <w:t>and reported the data u</w:t>
      </w:r>
      <w:r w:rsidR="00F53A38" w:rsidRPr="00E537E9">
        <w:rPr>
          <w:bCs/>
        </w:rPr>
        <w:t>sing</w:t>
      </w:r>
      <w:r w:rsidR="00143CF1" w:rsidRPr="00E537E9">
        <w:rPr>
          <w:bCs/>
        </w:rPr>
        <w:t xml:space="preserve"> extended quotes. </w:t>
      </w:r>
      <w:r w:rsidR="006B4FB9" w:rsidRPr="00E537E9">
        <w:rPr>
          <w:bCs/>
        </w:rPr>
        <w:t xml:space="preserve">I </w:t>
      </w:r>
      <w:r w:rsidR="00846490" w:rsidRPr="00E537E9">
        <w:rPr>
          <w:bCs/>
        </w:rPr>
        <w:t>practiced</w:t>
      </w:r>
      <w:r w:rsidR="00143CF1" w:rsidRPr="00E537E9">
        <w:rPr>
          <w:bCs/>
        </w:rPr>
        <w:t xml:space="preserve"> </w:t>
      </w:r>
      <w:r w:rsidR="0020376B" w:rsidRPr="00E537E9">
        <w:rPr>
          <w:bCs/>
        </w:rPr>
        <w:t>member-checking</w:t>
      </w:r>
      <w:r w:rsidR="00143CF1" w:rsidRPr="00E537E9">
        <w:rPr>
          <w:bCs/>
        </w:rPr>
        <w:t xml:space="preserve"> procedures </w:t>
      </w:r>
      <w:r w:rsidR="00F90370" w:rsidRPr="00E537E9">
        <w:rPr>
          <w:bCs/>
        </w:rPr>
        <w:t xml:space="preserve">as best as I could </w:t>
      </w:r>
      <w:r w:rsidR="004B04FE" w:rsidRPr="00E537E9">
        <w:rPr>
          <w:bCs/>
        </w:rPr>
        <w:t xml:space="preserve">through the interview clarification process </w:t>
      </w:r>
      <w:r w:rsidR="007C19F3" w:rsidRPr="00E537E9">
        <w:rPr>
          <w:bCs/>
        </w:rPr>
        <w:t xml:space="preserve">to </w:t>
      </w:r>
      <w:r w:rsidR="00143CF1" w:rsidRPr="00E537E9">
        <w:rPr>
          <w:bCs/>
        </w:rPr>
        <w:t xml:space="preserve">protect against projecting </w:t>
      </w:r>
      <w:r w:rsidR="007C19F3" w:rsidRPr="00E537E9">
        <w:rPr>
          <w:bCs/>
        </w:rPr>
        <w:t xml:space="preserve">my </w:t>
      </w:r>
      <w:r w:rsidR="00143CF1" w:rsidRPr="00E537E9">
        <w:rPr>
          <w:bCs/>
        </w:rPr>
        <w:t xml:space="preserve">ideas into the students’ perceptions of their experiences. </w:t>
      </w:r>
    </w:p>
    <w:p w14:paraId="47E5C076" w14:textId="7A53A972" w:rsidR="00143CF1" w:rsidRPr="00E537E9" w:rsidRDefault="00365F08" w:rsidP="00143CF1">
      <w:pPr>
        <w:ind w:firstLine="720"/>
        <w:rPr>
          <w:bCs/>
        </w:rPr>
      </w:pPr>
      <w:r w:rsidRPr="00E537E9">
        <w:rPr>
          <w:bCs/>
        </w:rPr>
        <w:t>To</w:t>
      </w:r>
      <w:r w:rsidR="00143CF1" w:rsidRPr="00E537E9">
        <w:rPr>
          <w:bCs/>
        </w:rPr>
        <w:t xml:space="preserve"> draw real implications from the student information, it was pertinent that only accurate information be reported.  My belief that each L2 student should be valued and provided with equal grounding to earn a higher education degree, the same as domestic students, drove my desire to uphold my research with integrity as </w:t>
      </w:r>
      <w:r w:rsidR="00714C63" w:rsidRPr="00E537E9">
        <w:rPr>
          <w:bCs/>
        </w:rPr>
        <w:t>I encouraged them to</w:t>
      </w:r>
      <w:r w:rsidR="00B23A7D" w:rsidRPr="00E537E9">
        <w:rPr>
          <w:bCs/>
        </w:rPr>
        <w:t xml:space="preserve"> share their voices </w:t>
      </w:r>
      <w:r w:rsidR="00143CF1" w:rsidRPr="00E537E9">
        <w:rPr>
          <w:bCs/>
        </w:rPr>
        <w:t xml:space="preserve">and </w:t>
      </w:r>
      <w:r w:rsidR="00490BEF" w:rsidRPr="00E537E9">
        <w:rPr>
          <w:bCs/>
        </w:rPr>
        <w:t xml:space="preserve">promoted </w:t>
      </w:r>
      <w:r w:rsidR="00143CF1" w:rsidRPr="00E537E9">
        <w:rPr>
          <w:bCs/>
        </w:rPr>
        <w:t xml:space="preserve">their agency to express their </w:t>
      </w:r>
      <w:r w:rsidR="00F01824" w:rsidRPr="00E537E9">
        <w:rPr>
          <w:bCs/>
        </w:rPr>
        <w:t>own</w:t>
      </w:r>
      <w:r w:rsidR="00942B54" w:rsidRPr="00E537E9">
        <w:rPr>
          <w:bCs/>
        </w:rPr>
        <w:t xml:space="preserve"> perspectives. </w:t>
      </w:r>
    </w:p>
    <w:p w14:paraId="7263BF92" w14:textId="2C6BEDFD" w:rsidR="00D40126" w:rsidRPr="00E537E9" w:rsidRDefault="00E43336" w:rsidP="005F02F5">
      <w:pPr>
        <w:ind w:firstLine="720"/>
        <w:contextualSpacing/>
        <w:rPr>
          <w:bCs/>
        </w:rPr>
      </w:pPr>
      <w:r w:rsidRPr="00E537E9">
        <w:rPr>
          <w:bCs/>
        </w:rPr>
        <w:t xml:space="preserve">As an outsider to these students’ acculturating phenomenon, I cannot completely understand these students’ own lived experiences, no matter how much data is gathered.  However, the more research about students’ acculturation and the more students are heard and </w:t>
      </w:r>
      <w:r w:rsidRPr="00E537E9">
        <w:rPr>
          <w:bCs/>
        </w:rPr>
        <w:lastRenderedPageBreak/>
        <w:t xml:space="preserve">able to share their own perspectives and their own voices, the better equipped receiving universities and their campus climates will be at </w:t>
      </w:r>
      <w:r w:rsidRPr="00E537E9">
        <w:t xml:space="preserve">establishing preventative and encouraging practices to foster L2 sojourner academic success. </w:t>
      </w:r>
      <w:r w:rsidRPr="00E537E9">
        <w:rPr>
          <w:bCs/>
        </w:rPr>
        <w:t xml:space="preserve">Universities that benefit so well from these students owe it to them to try to understand how these students are or are not adapting to their learning environment </w:t>
      </w:r>
      <w:r w:rsidRPr="00E537E9">
        <w:fldChar w:fldCharType="begin"/>
      </w:r>
      <w:r w:rsidR="00AC3AC1" w:rsidRPr="00E537E9">
        <w:instrText xml:space="preserve"> ADDIN ZOTERO_ITEM CSL_CITATION {"citationID":"ZzD7Ksd4","properties":{"formattedCitation":"(H. Wu et al., 2015b)","plainCitation":"(H. Wu et al., 2015b)","dontUpdate":true,"noteIndex":0},"citationItems":[{"id":"9oOIUKZQ/PGEeVSme","uris":["http://zotero.org/users/local/laZEdp6J/items/AXF4X2I8"],"itemData":{"id":1979,"type":"webpage","abstract":"International students’ enrollment in higher education in the US has expanded considerably in the last decades. In this study, international students’ experiences were examined in academic and sociocultural settings. Through qualitative interviews, the findings revealed that international students deal with academic challenges, social isolation, and cultural adjustment. Specifically, academic challenges included communication with professors, classmates, and staff. Consequently, they have to deal with social isolation when engaging in different group activities. Culturally, they need to confront the different ways of thinking and doing in the US. In order to overcome these challenges, students have adopted resources that mainly are derived from the university to overcome these challenges. Thus, as demonstrated in this study, having a better understanding of these students’ academic challenges, university faculty and staff can recognize students’ needs and effectively offer supportive campus resources and services. The university needs to be prepared to meet students not only academically but also socially and culturally. This study also suggests that some preparations need to be made by the university that will embrace international students upon their arrival.","container-title":"Education Research International","genre":"Research Article","language":"en","note":"DOI: https://doi.org/10.1155/2015/202753\nISSN: 2090-4002\npage: e202753\npublisher: Hindawi\nvolume: 2015\nDOI: https://doi.org/10.1155/2015/202753","title":"International Student’s Challenge and Adjustment to College","URL":"https://www.hindawi.com/journals/edri/2015/202753/","author":[{"family":"Wu","given":"Hsiao-ping"},{"family":"Garza","given":"Esther"},{"family":"Guzman","given":"Norma"}],"accessed":{"date-parts":[["2021",1,16]]},"issued":{"date-parts":[["2015",2,23]]}}}],"schema":"https://github.com/citation-style-language/schema/raw/master/csl-citation.json"} </w:instrText>
      </w:r>
      <w:r w:rsidRPr="00E537E9">
        <w:fldChar w:fldCharType="separate"/>
      </w:r>
      <w:r w:rsidRPr="00E537E9">
        <w:t>(H. Wu et al., 2015)</w:t>
      </w:r>
      <w:r w:rsidRPr="00E537E9">
        <w:fldChar w:fldCharType="end"/>
      </w:r>
      <w:r w:rsidRPr="00E537E9">
        <w:t xml:space="preserve"> and if they are meeting their academic success goals</w:t>
      </w:r>
      <w:r w:rsidRPr="00E537E9">
        <w:rPr>
          <w:bCs/>
        </w:rPr>
        <w:t xml:space="preserve">. </w:t>
      </w:r>
    </w:p>
    <w:p w14:paraId="3F685728" w14:textId="62C0B90D" w:rsidR="008313BE" w:rsidRPr="00E537E9" w:rsidRDefault="008313BE" w:rsidP="005F02F5">
      <w:pPr>
        <w:pStyle w:val="xxmsonormal"/>
        <w:shd w:val="clear" w:color="auto" w:fill="FFFFFF"/>
        <w:spacing w:before="0" w:beforeAutospacing="0" w:after="0" w:afterAutospacing="0" w:line="480" w:lineRule="auto"/>
        <w:ind w:firstLine="720"/>
        <w:contextualSpacing/>
      </w:pPr>
      <w:r w:rsidRPr="00E537E9">
        <w:rPr>
          <w:rStyle w:val="xxcontentpasted0"/>
          <w:b/>
          <w:bCs/>
          <w:bdr w:val="none" w:sz="0" w:space="0" w:color="auto" w:frame="1"/>
        </w:rPr>
        <w:t>Peer Examination.</w:t>
      </w:r>
      <w:r w:rsidRPr="00E537E9">
        <w:rPr>
          <w:rStyle w:val="xcontentpasted0"/>
          <w:b/>
          <w:bCs/>
          <w:bdr w:val="none" w:sz="0" w:space="0" w:color="auto" w:frame="1"/>
        </w:rPr>
        <w:t> </w:t>
      </w:r>
      <w:r w:rsidRPr="00E537E9">
        <w:rPr>
          <w:rStyle w:val="xxcontentpasted0"/>
          <w:bdr w:val="none" w:sz="0" w:space="0" w:color="auto" w:frame="1"/>
        </w:rPr>
        <w:t>A practiced research method within academia, asking peers to read and offer feedback about research offers a fuller and more accurate account of shared information</w:t>
      </w:r>
      <w:r w:rsidRPr="00E537E9">
        <w:rPr>
          <w:rStyle w:val="xcontentpasted0"/>
          <w:bdr w:val="none" w:sz="0" w:space="0" w:color="auto" w:frame="1"/>
        </w:rPr>
        <w:t> </w:t>
      </w:r>
      <w:r w:rsidRPr="00E537E9">
        <w:t>(Merriam, 2009)</w:t>
      </w:r>
      <w:r w:rsidRPr="00E537E9">
        <w:rPr>
          <w:rStyle w:val="xxcontentpasted0"/>
          <w:bdr w:val="none" w:sz="0" w:space="0" w:color="auto" w:frame="1"/>
        </w:rPr>
        <w:t>. </w:t>
      </w:r>
      <w:r w:rsidRPr="00E537E9">
        <w:rPr>
          <w:rStyle w:val="xcontentpasted0"/>
          <w:bdr w:val="none" w:sz="0" w:space="0" w:color="auto" w:frame="1"/>
        </w:rPr>
        <w:t> </w:t>
      </w:r>
      <w:r w:rsidRPr="00E537E9">
        <w:rPr>
          <w:rStyle w:val="xxcontentpasted0"/>
          <w:bdr w:val="none" w:sz="0" w:space="0" w:color="auto" w:frame="1"/>
        </w:rPr>
        <w:t>For this study, my advisor provided me with extensive feedback and discussion as she read this research study. </w:t>
      </w:r>
      <w:r w:rsidRPr="00E537E9">
        <w:rPr>
          <w:rStyle w:val="xcontentpasted0"/>
          <w:bdr w:val="none" w:sz="0" w:space="0" w:color="auto" w:frame="1"/>
        </w:rPr>
        <w:t> </w:t>
      </w:r>
      <w:r w:rsidRPr="00E537E9">
        <w:rPr>
          <w:rStyle w:val="xxcontentpasted0"/>
          <w:bdr w:val="none" w:sz="0" w:space="0" w:color="auto" w:frame="1"/>
        </w:rPr>
        <w:t>As someone whose background is a third culture, my advisor shared her robust perspectives about cultures as we scoured through this research study. By definition “third culture kids” reside for a limited time in a place other than their family’s citizenship or their own passport country. </w:t>
      </w:r>
      <w:r w:rsidRPr="00E537E9">
        <w:rPr>
          <w:rStyle w:val="xcontentpasted0"/>
          <w:bdr w:val="none" w:sz="0" w:space="0" w:color="auto" w:frame="1"/>
        </w:rPr>
        <w:t> </w:t>
      </w:r>
      <w:r w:rsidRPr="00E537E9">
        <w:rPr>
          <w:rStyle w:val="xxcontentpasted0"/>
          <w:bdr w:val="none" w:sz="0" w:space="0" w:color="auto" w:frame="1"/>
        </w:rPr>
        <w:t>Because third-culture persons are exposed to pluralistic cultures, they are aware of an array of cultural</w:t>
      </w:r>
      <w:r w:rsidRPr="00E537E9">
        <w:rPr>
          <w:rStyle w:val="xcontentpasted0"/>
          <w:bdr w:val="none" w:sz="0" w:space="0" w:color="auto" w:frame="1"/>
        </w:rPr>
        <w:t> </w:t>
      </w:r>
      <w:r w:rsidRPr="00E537E9">
        <w:rPr>
          <w:rStyle w:val="xxcontentpasted0"/>
          <w:bdr w:val="none" w:sz="0" w:space="0" w:color="auto" w:frame="1"/>
          <w:shd w:val="clear" w:color="auto" w:fill="FFFFFF"/>
        </w:rPr>
        <w:t>mores,</w:t>
      </w:r>
      <w:r w:rsidRPr="00E537E9">
        <w:rPr>
          <w:rStyle w:val="xcontentpasted0"/>
          <w:bdr w:val="none" w:sz="0" w:space="0" w:color="auto" w:frame="1"/>
        </w:rPr>
        <w:t> </w:t>
      </w:r>
      <w:r w:rsidRPr="00E537E9">
        <w:rPr>
          <w:rStyle w:val="xxcontentpasted0"/>
          <w:bdr w:val="none" w:sz="0" w:space="0" w:color="auto" w:frame="1"/>
        </w:rPr>
        <w:t>enhancing their intercultural competence</w:t>
      </w:r>
      <w:r w:rsidRPr="00E537E9">
        <w:rPr>
          <w:rStyle w:val="xcontentpasted0"/>
          <w:bdr w:val="none" w:sz="0" w:space="0" w:color="auto" w:frame="1"/>
        </w:rPr>
        <w:t> </w:t>
      </w:r>
      <w:r w:rsidRPr="00E537E9">
        <w:t>(Bose, 2020)</w:t>
      </w:r>
      <w:r w:rsidRPr="00E537E9">
        <w:rPr>
          <w:rStyle w:val="xxcontentpasted0"/>
          <w:bdr w:val="none" w:sz="0" w:space="0" w:color="auto" w:frame="1"/>
        </w:rPr>
        <w:t>. In living and going to school in other countries, my advisor has also experienced her own acculturative process.</w:t>
      </w:r>
      <w:r w:rsidRPr="00E537E9">
        <w:rPr>
          <w:rStyle w:val="xcontentpasted0"/>
          <w:bdr w:val="none" w:sz="0" w:space="0" w:color="auto" w:frame="1"/>
        </w:rPr>
        <w:t> </w:t>
      </w:r>
      <w:r w:rsidRPr="00E537E9">
        <w:rPr>
          <w:rStyle w:val="xxcontentpasted0"/>
          <w:bdr w:val="none" w:sz="0" w:space="0" w:color="auto" w:frame="1"/>
        </w:rPr>
        <w:t>  Additionally, one of her research specializations is cross</w:t>
      </w:r>
      <w:r w:rsidR="008A37ED" w:rsidRPr="00E537E9">
        <w:rPr>
          <w:rStyle w:val="xxcontentpasted0"/>
          <w:bdr w:val="none" w:sz="0" w:space="0" w:color="auto" w:frame="1"/>
        </w:rPr>
        <w:t>-</w:t>
      </w:r>
      <w:r w:rsidRPr="00E537E9">
        <w:rPr>
          <w:rStyle w:val="xxcontentpasted0"/>
          <w:bdr w:val="none" w:sz="0" w:space="0" w:color="auto" w:frame="1"/>
        </w:rPr>
        <w:t>cultural engagement and understanding, which includes issues surrounding direct and extended cultural contact, and intercultural competence. She has also worked with second language speaking students from various cultural backgrounds in the past seven years in the education field.  </w:t>
      </w:r>
    </w:p>
    <w:p w14:paraId="20E47CAA" w14:textId="77777777" w:rsidR="008313BE" w:rsidRPr="00E537E9" w:rsidRDefault="008313BE" w:rsidP="005F02F5">
      <w:pPr>
        <w:pStyle w:val="xxmsonormal"/>
        <w:shd w:val="clear" w:color="auto" w:fill="FFFFFF"/>
        <w:spacing w:before="0" w:beforeAutospacing="0" w:after="0" w:afterAutospacing="0" w:line="480" w:lineRule="auto"/>
        <w:ind w:firstLine="720"/>
        <w:contextualSpacing/>
        <w:rPr>
          <w:rStyle w:val="xxcontentpasted0"/>
          <w:bdr w:val="none" w:sz="0" w:space="0" w:color="auto" w:frame="1"/>
        </w:rPr>
      </w:pPr>
      <w:r w:rsidRPr="00E537E9">
        <w:rPr>
          <w:rStyle w:val="xxcontentpasted0"/>
          <w:bdr w:val="none" w:sz="0" w:space="0" w:color="auto" w:frame="1"/>
        </w:rPr>
        <w:t>My committee members who also have a wealth of intercultural experiences and research expertise also provided important feedback and insights as they examined drafts of this dissertation.  </w:t>
      </w:r>
    </w:p>
    <w:p w14:paraId="3D608FC8" w14:textId="67E04BA3" w:rsidR="005B00C1" w:rsidRPr="00E537E9" w:rsidRDefault="00143CF1" w:rsidP="005F02F5">
      <w:pPr>
        <w:ind w:firstLine="720"/>
        <w:contextualSpacing/>
        <w:rPr>
          <w:bCs/>
        </w:rPr>
      </w:pPr>
      <w:r w:rsidRPr="00E537E9">
        <w:rPr>
          <w:b/>
        </w:rPr>
        <w:lastRenderedPageBreak/>
        <w:t xml:space="preserve">Audit Trail.  </w:t>
      </w:r>
      <w:r w:rsidR="006F2A6A" w:rsidRPr="00E537E9">
        <w:rPr>
          <w:bCs/>
        </w:rPr>
        <w:t xml:space="preserve">Merriam (2009) states that an audit trail provides three descriptive purposes: how the data was collected, how decisions were made throughout the research process, and how categories and themes were decided. </w:t>
      </w:r>
      <w:r w:rsidR="00A42394" w:rsidRPr="00E537E9">
        <w:rPr>
          <w:bCs/>
        </w:rPr>
        <w:t xml:space="preserve">I </w:t>
      </w:r>
      <w:r w:rsidR="004E55B0" w:rsidRPr="00E537E9">
        <w:rPr>
          <w:bCs/>
        </w:rPr>
        <w:t>kept</w:t>
      </w:r>
      <w:r w:rsidR="00A42394" w:rsidRPr="00E537E9">
        <w:rPr>
          <w:bCs/>
        </w:rPr>
        <w:t xml:space="preserve"> an </w:t>
      </w:r>
      <w:r w:rsidRPr="00E537E9">
        <w:rPr>
          <w:bCs/>
        </w:rPr>
        <w:t xml:space="preserve">audit trail </w:t>
      </w:r>
      <w:r w:rsidR="00E27ABC" w:rsidRPr="00E537E9">
        <w:rPr>
          <w:bCs/>
        </w:rPr>
        <w:t xml:space="preserve">as part of my field notes </w:t>
      </w:r>
      <w:r w:rsidRPr="00E537E9">
        <w:rPr>
          <w:bCs/>
        </w:rPr>
        <w:t>to trace research steps</w:t>
      </w:r>
      <w:r w:rsidR="004E55B0" w:rsidRPr="00E537E9">
        <w:rPr>
          <w:bCs/>
        </w:rPr>
        <w:t xml:space="preserve"> credibly and dependably </w:t>
      </w:r>
      <w:r w:rsidR="008730E9" w:rsidRPr="00E537E9">
        <w:rPr>
          <w:bCs/>
        </w:rPr>
        <w:t xml:space="preserve">(Dey, 1993; Lincoln &amp; Guba, 1985) </w:t>
      </w:r>
      <w:r w:rsidR="00E27ABC" w:rsidRPr="00E537E9">
        <w:rPr>
          <w:bCs/>
        </w:rPr>
        <w:t>through</w:t>
      </w:r>
      <w:r w:rsidR="00CA6311" w:rsidRPr="00E537E9">
        <w:rPr>
          <w:bCs/>
        </w:rPr>
        <w:t xml:space="preserve"> reflections, questions, some visual descriptions of students during interviews</w:t>
      </w:r>
      <w:r w:rsidR="00AE2C3F" w:rsidRPr="00E537E9">
        <w:rPr>
          <w:bCs/>
        </w:rPr>
        <w:t xml:space="preserve">, and </w:t>
      </w:r>
      <w:r w:rsidR="000178F9" w:rsidRPr="00E537E9">
        <w:rPr>
          <w:bCs/>
        </w:rPr>
        <w:t xml:space="preserve">some impressions about data </w:t>
      </w:r>
      <w:r w:rsidR="00AB412A" w:rsidRPr="00E537E9">
        <w:rPr>
          <w:bCs/>
        </w:rPr>
        <w:t>while coding</w:t>
      </w:r>
      <w:r w:rsidR="003B5DE6" w:rsidRPr="00E537E9">
        <w:rPr>
          <w:bCs/>
        </w:rPr>
        <w:t>,</w:t>
      </w:r>
      <w:r w:rsidR="00AF3367" w:rsidRPr="00E537E9">
        <w:rPr>
          <w:bCs/>
        </w:rPr>
        <w:t xml:space="preserve"> some of which has served as analytic memos </w:t>
      </w:r>
      <w:r w:rsidR="00A63A47" w:rsidRPr="00E537E9">
        <w:rPr>
          <w:bCs/>
        </w:rPr>
        <w:fldChar w:fldCharType="begin"/>
      </w:r>
      <w:r w:rsidR="00A63A47" w:rsidRPr="00E537E9">
        <w:rPr>
          <w:bCs/>
        </w:rPr>
        <w:instrText xml:space="preserve"> ADDIN ZOTERO_ITEM CSL_CITATION {"citationID":"xfm1RqOK","properties":{"formattedCitation":"(Salda\\uc0\\u241{}a, 2021)","plainCitation":"(Saldaña, 2021)","noteIndex":0},"citationItems":[{"id":2146,"uris":["http://zotero.org/users/1564320/items/XM7Y9UWA"],"itemData":{"id":2146,"type":"book","edition":"4th","title":"The Coding Manual for Qualitative Researchers","URL":"https://study.sagepub.com/saldanacoding3e","author":[{"family":"Saldaña","given":"Johnny"}],"accessed":{"date-parts":[["2023",2,5]]},"issued":{"date-parts":[["2021"]]}}}],"schema":"https://github.com/citation-style-language/schema/raw/master/csl-citation.json"} </w:instrText>
      </w:r>
      <w:r w:rsidR="00A63A47" w:rsidRPr="00E537E9">
        <w:rPr>
          <w:bCs/>
        </w:rPr>
        <w:fldChar w:fldCharType="separate"/>
      </w:r>
      <w:r w:rsidR="00A63A47" w:rsidRPr="00E537E9">
        <w:t>(Saldaña, 2021)</w:t>
      </w:r>
      <w:r w:rsidR="00A63A47" w:rsidRPr="00E537E9">
        <w:rPr>
          <w:bCs/>
        </w:rPr>
        <w:fldChar w:fldCharType="end"/>
      </w:r>
      <w:r w:rsidR="00E14C42" w:rsidRPr="00E537E9">
        <w:rPr>
          <w:bCs/>
        </w:rPr>
        <w:t xml:space="preserve"> </w:t>
      </w:r>
      <w:r w:rsidR="009501E6" w:rsidRPr="00E537E9">
        <w:rPr>
          <w:bCs/>
        </w:rPr>
        <w:t>of decisions I was making</w:t>
      </w:r>
      <w:r w:rsidR="00CA6311" w:rsidRPr="00E537E9">
        <w:rPr>
          <w:bCs/>
        </w:rPr>
        <w:t xml:space="preserve">.  I also retained dated </w:t>
      </w:r>
      <w:r w:rsidR="00F63E39" w:rsidRPr="00E537E9">
        <w:rPr>
          <w:bCs/>
        </w:rPr>
        <w:t xml:space="preserve">email </w:t>
      </w:r>
      <w:r w:rsidR="00F748BD" w:rsidRPr="00E537E9">
        <w:rPr>
          <w:bCs/>
        </w:rPr>
        <w:t>communications between me and students</w:t>
      </w:r>
      <w:r w:rsidR="007C2A83" w:rsidRPr="00E537E9">
        <w:rPr>
          <w:bCs/>
        </w:rPr>
        <w:t xml:space="preserve"> about </w:t>
      </w:r>
      <w:r w:rsidR="00C379F7" w:rsidRPr="00E537E9">
        <w:rPr>
          <w:bCs/>
        </w:rPr>
        <w:t xml:space="preserve">participant </w:t>
      </w:r>
      <w:r w:rsidR="007C2A83" w:rsidRPr="00E537E9">
        <w:rPr>
          <w:bCs/>
        </w:rPr>
        <w:t xml:space="preserve">reminder's notices and </w:t>
      </w:r>
      <w:r w:rsidR="00C379F7" w:rsidRPr="00E537E9">
        <w:rPr>
          <w:bCs/>
        </w:rPr>
        <w:t xml:space="preserve">interview </w:t>
      </w:r>
      <w:r w:rsidR="007C2A83" w:rsidRPr="00E537E9">
        <w:rPr>
          <w:bCs/>
        </w:rPr>
        <w:t xml:space="preserve">questions. </w:t>
      </w:r>
      <w:r w:rsidR="00494982" w:rsidRPr="00E537E9">
        <w:rPr>
          <w:bCs/>
        </w:rPr>
        <w:t xml:space="preserve">In </w:t>
      </w:r>
      <w:proofErr w:type="gramStart"/>
      <w:r w:rsidR="00494982" w:rsidRPr="00E537E9">
        <w:rPr>
          <w:bCs/>
        </w:rPr>
        <w:t>all of</w:t>
      </w:r>
      <w:proofErr w:type="gramEnd"/>
      <w:r w:rsidR="00494982" w:rsidRPr="00E537E9">
        <w:rPr>
          <w:bCs/>
        </w:rPr>
        <w:t xml:space="preserve"> these procedural choices, the goal was to make the outcomes of this study not only trustworthy but potentially transferable to other HEIs hosting L2 international students. </w:t>
      </w:r>
    </w:p>
    <w:p w14:paraId="3797DEBA" w14:textId="13FF7658" w:rsidR="00143CF1" w:rsidRPr="00E537E9" w:rsidRDefault="00143CF1" w:rsidP="00143CF1">
      <w:pPr>
        <w:rPr>
          <w:bCs/>
        </w:rPr>
      </w:pPr>
      <w:r w:rsidRPr="00E537E9">
        <w:rPr>
          <w:b/>
          <w:i/>
          <w:iCs/>
        </w:rPr>
        <w:t xml:space="preserve">Transferability </w:t>
      </w:r>
    </w:p>
    <w:p w14:paraId="58485405" w14:textId="5F0019BA" w:rsidR="00143CF1" w:rsidRPr="00E537E9" w:rsidRDefault="00143CF1" w:rsidP="00422D81">
      <w:pPr>
        <w:ind w:firstLine="720"/>
        <w:rPr>
          <w:bCs/>
        </w:rPr>
      </w:pPr>
      <w:r w:rsidRPr="00E537E9">
        <w:rPr>
          <w:bCs/>
        </w:rPr>
        <w:t>The concept of generalizability, or external validity, in quantitative research</w:t>
      </w:r>
      <w:r w:rsidR="00B61B45" w:rsidRPr="00E537E9">
        <w:rPr>
          <w:bCs/>
        </w:rPr>
        <w:t>,</w:t>
      </w:r>
      <w:r w:rsidRPr="00E537E9">
        <w:rPr>
          <w:bCs/>
        </w:rPr>
        <w:t xml:space="preserve"> indicates that research is conducted following a set of rules and is, therefore, replicable exactly in other studies</w:t>
      </w:r>
      <w:r w:rsidR="00EF3DDE" w:rsidRPr="00E537E9">
        <w:rPr>
          <w:bCs/>
        </w:rPr>
        <w:t xml:space="preserve">. </w:t>
      </w:r>
      <w:r w:rsidR="00C06460" w:rsidRPr="00E537E9">
        <w:rPr>
          <w:bCs/>
        </w:rPr>
        <w:t>Because of</w:t>
      </w:r>
      <w:r w:rsidRPr="00E537E9">
        <w:rPr>
          <w:bCs/>
        </w:rPr>
        <w:t xml:space="preserve"> the nature of qualitative research, this concept does not apply; however, </w:t>
      </w:r>
      <w:r w:rsidRPr="00E537E9">
        <w:rPr>
          <w:bCs/>
          <w:i/>
          <w:iCs/>
        </w:rPr>
        <w:t>transferability</w:t>
      </w:r>
      <w:r w:rsidRPr="00E537E9">
        <w:rPr>
          <w:bCs/>
        </w:rPr>
        <w:t xml:space="preserve"> is more suited.  Each qualitative study is based on heavily detailed accounts of the in situ context, causing these exact details to be specific to that study and impossible to reproduce</w:t>
      </w:r>
      <w:r w:rsidRPr="00E537E9">
        <w:fldChar w:fldCharType="begin"/>
      </w:r>
      <w:r w:rsidR="00AC3AC1" w:rsidRPr="00E537E9">
        <w:instrText xml:space="preserve"> ADDIN ZOTERO_ITEM CSL_CITATION {"citationID":"6L3MBJkD","properties":{"formattedCitation":"(Huberman &amp; Miles, 2002)","plainCitation":"(Huberman &amp; Miles, 2002)","dontUpdate":true,"noteIndex":0},"citationItems":[{"id":"9oOIUKZQ/wAQVUv3C","uris":["http://zotero.org/users/local/laZEdp6J/items/9N2EW45I"],"itemData":{"id":1969,"type":"book","event-place":"Thousand Oaks, CA","ISBN":"978-0-7619-1190-6","publisher":"Sage Publications, Inc","publisher-place":"Thousand Oaks, CA","title":"The qualitative researcher's companion","author":[{"family":"Huberman","given":"A. Michael"},{"family":"Miles","given":"Matthew B."}],"issued":{"date-parts":[["2002"]]}}}],"schema":"https://github.com/citation-style-language/schema/raw/master/csl-citation.json"} </w:instrText>
      </w:r>
      <w:r w:rsidRPr="00E537E9">
        <w:fldChar w:fldCharType="end"/>
      </w:r>
      <w:r w:rsidRPr="00E537E9">
        <w:rPr>
          <w:bCs/>
        </w:rPr>
        <w:t xml:space="preserve">. </w:t>
      </w:r>
      <w:r w:rsidR="005B1668" w:rsidRPr="00E537E9">
        <w:rPr>
          <w:bCs/>
        </w:rPr>
        <w:t>T</w:t>
      </w:r>
      <w:r w:rsidR="00597F27" w:rsidRPr="00E537E9">
        <w:rPr>
          <w:bCs/>
        </w:rPr>
        <w:t>hus</w:t>
      </w:r>
      <w:r w:rsidR="005B1668" w:rsidRPr="00E537E9">
        <w:rPr>
          <w:bCs/>
        </w:rPr>
        <w:t>,</w:t>
      </w:r>
      <w:r w:rsidR="00597F27" w:rsidRPr="00E537E9">
        <w:rPr>
          <w:bCs/>
        </w:rPr>
        <w:t xml:space="preserve"> in the concept of transferability</w:t>
      </w:r>
      <w:r w:rsidR="00450B07" w:rsidRPr="00E537E9">
        <w:rPr>
          <w:bCs/>
        </w:rPr>
        <w:t>, t</w:t>
      </w:r>
      <w:r w:rsidR="00597F27" w:rsidRPr="00E537E9">
        <w:rPr>
          <w:bCs/>
        </w:rPr>
        <w:t xml:space="preserve">he goal is to represent the study design, context, participants, data and outcomes in enough detail and description that others can see how </w:t>
      </w:r>
      <w:r w:rsidR="005B1668" w:rsidRPr="00E537E9">
        <w:rPr>
          <w:bCs/>
        </w:rPr>
        <w:t>the research can be applied to other contexts and studies.</w:t>
      </w:r>
    </w:p>
    <w:p w14:paraId="69CC2479" w14:textId="12519729" w:rsidR="00143CF1" w:rsidRPr="00E537E9" w:rsidRDefault="00143CF1" w:rsidP="00143CF1">
      <w:pPr>
        <w:ind w:firstLine="720"/>
        <w:rPr>
          <w:bCs/>
        </w:rPr>
      </w:pPr>
      <w:r w:rsidRPr="00E537E9">
        <w:rPr>
          <w:bCs/>
        </w:rPr>
        <w:t xml:space="preserve">To interpret and apply the meaning of the data, a well-developed context from where data originates or from the people </w:t>
      </w:r>
      <w:r w:rsidR="00B61B45" w:rsidRPr="00E537E9">
        <w:rPr>
          <w:bCs/>
        </w:rPr>
        <w:t xml:space="preserve">to </w:t>
      </w:r>
      <w:r w:rsidRPr="00E537E9">
        <w:rPr>
          <w:bCs/>
        </w:rPr>
        <w:t>whom the data originated needs to be described. Qualitative research has the strength of presenting such elaborative features about the context and people in each research study</w:t>
      </w:r>
      <w:r w:rsidR="00CD56CA" w:rsidRPr="00E537E9">
        <w:rPr>
          <w:bCs/>
        </w:rPr>
        <w:t>. It creates</w:t>
      </w:r>
      <w:r w:rsidRPr="00E537E9">
        <w:rPr>
          <w:bCs/>
        </w:rPr>
        <w:t xml:space="preserve"> a complete picture </w:t>
      </w:r>
      <w:r w:rsidR="000F6083" w:rsidRPr="00E537E9">
        <w:rPr>
          <w:bCs/>
        </w:rPr>
        <w:t>of where the data was obtained and the</w:t>
      </w:r>
      <w:r w:rsidRPr="00E537E9">
        <w:rPr>
          <w:bCs/>
        </w:rPr>
        <w:t xml:space="preserve"> </w:t>
      </w:r>
      <w:r w:rsidRPr="00E537E9">
        <w:rPr>
          <w:bCs/>
        </w:rPr>
        <w:lastRenderedPageBreak/>
        <w:t xml:space="preserve">circumstances </w:t>
      </w:r>
      <w:r w:rsidR="005433D7" w:rsidRPr="00E537E9">
        <w:rPr>
          <w:bCs/>
        </w:rPr>
        <w:t>to</w:t>
      </w:r>
      <w:r w:rsidRPr="00E537E9">
        <w:rPr>
          <w:bCs/>
        </w:rPr>
        <w:t xml:space="preserve"> which it can be applied </w:t>
      </w:r>
      <w:r w:rsidRPr="00E537E9">
        <w:fldChar w:fldCharType="begin"/>
      </w:r>
      <w:r w:rsidR="00AC3AC1" w:rsidRPr="00E537E9">
        <w:instrText xml:space="preserve"> ADDIN ZOTERO_ITEM CSL_CITATION {"citationID":"i2PA3Xfz","properties":{"formattedCitation":"(Huberman &amp; Miles, 2002)","plainCitation":"(Huberman &amp; Miles, 2002)","noteIndex":0},"citationItems":[{"id":"9oOIUKZQ/wAQVUv3C","uris":["http://zotero.org/users/local/laZEdp6J/items/9N2EW45I"],"itemData":{"id":1969,"type":"book","event-place":"Thousand Oaks, CA","ISBN":"978-0-7619-1190-6","publisher":"Sage Publications, Inc","publisher-place":"Thousand Oaks, CA","title":"The qualitative researcher's companion","author":[{"family":"Huberman","given":"A. Michael"},{"family":"Miles","given":"Matthew B."}],"issued":{"date-parts":[["2002"]]}}}],"schema":"https://github.com/citation-style-language/schema/raw/master/csl-citation.json"} </w:instrText>
      </w:r>
      <w:r w:rsidRPr="00E537E9">
        <w:fldChar w:fldCharType="separate"/>
      </w:r>
      <w:r w:rsidRPr="00E537E9">
        <w:t>(Huberman &amp; Miles, 2002)</w:t>
      </w:r>
      <w:r w:rsidRPr="00E537E9">
        <w:fldChar w:fldCharType="end"/>
      </w:r>
      <w:r w:rsidRPr="00E537E9">
        <w:rPr>
          <w:bCs/>
        </w:rPr>
        <w:t xml:space="preserve">. Eisner (1991) writes that “[Detailed description] is an expansion of our kit of conceptual tools…Through this process, knowledge is accumulated, perception refined and meaning deepened” (p. 211).  In this regard, the researcher </w:t>
      </w:r>
      <w:r w:rsidR="009B06E8" w:rsidRPr="00E537E9">
        <w:rPr>
          <w:bCs/>
        </w:rPr>
        <w:t xml:space="preserve">must write highly detailed accounts describing the context </w:t>
      </w:r>
      <w:r w:rsidR="005433D7" w:rsidRPr="00E537E9">
        <w:rPr>
          <w:bCs/>
        </w:rPr>
        <w:t>of</w:t>
      </w:r>
      <w:r w:rsidR="009B06E8" w:rsidRPr="00E537E9">
        <w:rPr>
          <w:bCs/>
        </w:rPr>
        <w:t xml:space="preserve"> that study, </w:t>
      </w:r>
      <w:r w:rsidR="005433D7" w:rsidRPr="00E537E9">
        <w:rPr>
          <w:bCs/>
        </w:rPr>
        <w:t>particularly the</w:t>
      </w:r>
      <w:r w:rsidRPr="00E537E9">
        <w:rPr>
          <w:bCs/>
        </w:rPr>
        <w:t xml:space="preserve"> findings, so that the details can help establish the setting </w:t>
      </w:r>
      <w:r w:rsidRPr="00E537E9">
        <w:fldChar w:fldCharType="begin"/>
      </w:r>
      <w:r w:rsidR="00AC3AC1" w:rsidRPr="00E537E9">
        <w:instrText xml:space="preserve"> ADDIN ZOTERO_ITEM CSL_CITATION {"citationID":"9oT9uJKv","properties":{"formattedCitation":"(Merriam, 2009)","plainCitation":"(Merriam, 2009)","noteIndex":0},"citationItems":[{"id":"9oOIUKZQ/L9CoSHSd","uris":["http://zotero.org/users/local/laZEdp6J/items/INPY2ZCE"],"itemData":{"id":1921,"type":"book","event-place":"San Francisco, CA","number-of-pages":"304","publisher":"Jossey-Bass","publisher-place":"San Francisco, CA","title":"Qualitative research: A guide to design and implementation","author":[{"family":"Merriam","given":"Sharan B."}],"issued":{"date-parts":[["2009"]]}}}],"schema":"https://github.com/citation-style-language/schema/raw/master/csl-citation.json"} </w:instrText>
      </w:r>
      <w:r w:rsidRPr="00E537E9">
        <w:fldChar w:fldCharType="separate"/>
      </w:r>
      <w:r w:rsidRPr="00E537E9">
        <w:t>(Merriam, 2009)</w:t>
      </w:r>
      <w:r w:rsidRPr="00E537E9">
        <w:fldChar w:fldCharType="end"/>
      </w:r>
      <w:r w:rsidRPr="00E537E9">
        <w:rPr>
          <w:bCs/>
        </w:rPr>
        <w:t xml:space="preserve">. </w:t>
      </w:r>
    </w:p>
    <w:p w14:paraId="345C81D5" w14:textId="45048AA6" w:rsidR="00143CF1" w:rsidRPr="00E537E9" w:rsidRDefault="00143CF1" w:rsidP="00143CF1">
      <w:pPr>
        <w:ind w:firstLine="720"/>
        <w:rPr>
          <w:bCs/>
        </w:rPr>
      </w:pPr>
      <w:r w:rsidRPr="00E537E9">
        <w:rPr>
          <w:bCs/>
        </w:rPr>
        <w:t xml:space="preserve">Transferability in this study was established through </w:t>
      </w:r>
      <w:r w:rsidR="00D840ED" w:rsidRPr="00E537E9">
        <w:rPr>
          <w:bCs/>
        </w:rPr>
        <w:t xml:space="preserve">detailed descriptions of the study design, the context of the study and thick description of the data. </w:t>
      </w:r>
      <w:r w:rsidR="009406DA" w:rsidRPr="00E537E9">
        <w:rPr>
          <w:bCs/>
        </w:rPr>
        <w:t>More specifically, t</w:t>
      </w:r>
      <w:r w:rsidRPr="00E537E9">
        <w:rPr>
          <w:bCs/>
        </w:rPr>
        <w:t xml:space="preserve">he following chapters were written applying </w:t>
      </w:r>
      <w:r w:rsidR="00C1694D" w:rsidRPr="00E537E9">
        <w:rPr>
          <w:bCs/>
        </w:rPr>
        <w:t xml:space="preserve">a </w:t>
      </w:r>
      <w:r w:rsidRPr="00E537E9">
        <w:rPr>
          <w:bCs/>
          <w:i/>
          <w:iCs/>
        </w:rPr>
        <w:t>thick description</w:t>
      </w:r>
      <w:r w:rsidRPr="00E537E9">
        <w:rPr>
          <w:bCs/>
        </w:rPr>
        <w:t xml:space="preserve"> to elucidate </w:t>
      </w:r>
      <w:r w:rsidR="00C1694D" w:rsidRPr="00E537E9">
        <w:rPr>
          <w:bCs/>
        </w:rPr>
        <w:t xml:space="preserve">the </w:t>
      </w:r>
      <w:r w:rsidRPr="00E537E9">
        <w:rPr>
          <w:bCs/>
        </w:rPr>
        <w:t xml:space="preserve">findings and discussions of this research study thoroughly. Thick description </w:t>
      </w:r>
      <w:r w:rsidR="0085779B" w:rsidRPr="00E537E9">
        <w:rPr>
          <w:bCs/>
        </w:rPr>
        <w:t>as well as</w:t>
      </w:r>
      <w:r w:rsidRPr="00E537E9">
        <w:rPr>
          <w:bCs/>
        </w:rPr>
        <w:t xml:space="preserve"> typical sampling were utilized in this research study to </w:t>
      </w:r>
      <w:r w:rsidR="00EA1826" w:rsidRPr="00E537E9">
        <w:rPr>
          <w:bCs/>
        </w:rPr>
        <w:t xml:space="preserve">contribute to its transferability. </w:t>
      </w:r>
    </w:p>
    <w:p w14:paraId="57386ECB" w14:textId="0F7913D0" w:rsidR="009B3474" w:rsidRPr="00E537E9" w:rsidRDefault="00143CF1" w:rsidP="003F7BB8">
      <w:pPr>
        <w:ind w:firstLine="720"/>
        <w:rPr>
          <w:shd w:val="clear" w:color="auto" w:fill="FEFDFA"/>
        </w:rPr>
      </w:pPr>
      <w:r w:rsidRPr="00E537E9">
        <w:rPr>
          <w:b/>
        </w:rPr>
        <w:t>Thick Description.</w:t>
      </w:r>
      <w:r w:rsidRPr="00E537E9">
        <w:rPr>
          <w:b/>
        </w:rPr>
        <w:tab/>
      </w:r>
      <w:r w:rsidRPr="00E537E9">
        <w:rPr>
          <w:bCs/>
        </w:rPr>
        <w:t>Borrowed from the field of anthropology,</w:t>
      </w:r>
      <w:r w:rsidR="003034E5" w:rsidRPr="00E537E9">
        <w:rPr>
          <w:bCs/>
        </w:rPr>
        <w:t xml:space="preserve"> the term</w:t>
      </w:r>
      <w:r w:rsidRPr="00E537E9">
        <w:rPr>
          <w:bCs/>
        </w:rPr>
        <w:t xml:space="preserve"> </w:t>
      </w:r>
      <w:r w:rsidRPr="00E537E9">
        <w:rPr>
          <w:bCs/>
          <w:i/>
          <w:iCs/>
        </w:rPr>
        <w:t>thick description</w:t>
      </w:r>
      <w:r w:rsidRPr="00E537E9">
        <w:rPr>
          <w:bCs/>
        </w:rPr>
        <w:t xml:space="preserve"> is used in qualitative research, to describe  “the complete, literal description of the incident or entity being investigated” </w:t>
      </w:r>
      <w:r w:rsidRPr="00E537E9">
        <w:rPr>
          <w:bCs/>
        </w:rPr>
        <w:fldChar w:fldCharType="begin"/>
      </w:r>
      <w:r w:rsidR="00AC3AC1" w:rsidRPr="00E537E9">
        <w:rPr>
          <w:bCs/>
        </w:rPr>
        <w:instrText xml:space="preserve"> ADDIN ZOTERO_ITEM CSL_CITATION {"citationID":"A5dsNNyJ","properties":{"formattedCitation":"(Merriam, 2009, p. 43)","plainCitation":"(Merriam, 2009, p. 43)","noteIndex":0},"citationItems":[{"id":"9oOIUKZQ/L9CoSHSd","uris":["http://zotero.org/users/local/laZEdp6J/items/INPY2ZCE"],"itemData":{"id":"Eb3oT2HQ/HG8aBRIK","type":"book","event-place":"San Francisco, CA","number-of-pages":"304","publisher":"Jossey-Bass","publisher-place":"San Francisco, CA","title":"Qualitative research: A guide to design and implementation","author":[{"family":"Merriam","given":"Sharan B."}],"issued":{"date-parts":[["2009"]]}},"locator":"43"}],"schema":"https://github.com/citation-style-language/schema/raw/master/csl-citation.json"} </w:instrText>
      </w:r>
      <w:r w:rsidRPr="00E537E9">
        <w:rPr>
          <w:bCs/>
        </w:rPr>
        <w:fldChar w:fldCharType="separate"/>
      </w:r>
      <w:r w:rsidRPr="00E537E9">
        <w:t>(Merriam, 2009, p. 43)</w:t>
      </w:r>
      <w:r w:rsidRPr="00E537E9">
        <w:rPr>
          <w:bCs/>
        </w:rPr>
        <w:fldChar w:fldCharType="end"/>
      </w:r>
      <w:r w:rsidRPr="00E537E9">
        <w:rPr>
          <w:bCs/>
        </w:rPr>
        <w:t xml:space="preserve">. </w:t>
      </w:r>
      <w:r w:rsidR="00B017F9" w:rsidRPr="00E537E9">
        <w:rPr>
          <w:bCs/>
        </w:rPr>
        <w:t>T</w:t>
      </w:r>
      <w:r w:rsidR="00407F6F" w:rsidRPr="00E537E9">
        <w:rPr>
          <w:bCs/>
        </w:rPr>
        <w:t>hick</w:t>
      </w:r>
      <w:r w:rsidRPr="00E537E9">
        <w:rPr>
          <w:bCs/>
        </w:rPr>
        <w:t xml:space="preserve"> description</w:t>
      </w:r>
      <w:r w:rsidR="003654EC" w:rsidRPr="00E537E9">
        <w:rPr>
          <w:bCs/>
        </w:rPr>
        <w:t xml:space="preserve"> </w:t>
      </w:r>
      <w:r w:rsidR="00FB05A9" w:rsidRPr="00E537E9">
        <w:rPr>
          <w:bCs/>
        </w:rPr>
        <w:t xml:space="preserve">depicts </w:t>
      </w:r>
      <w:r w:rsidR="00B96028" w:rsidRPr="00E537E9">
        <w:rPr>
          <w:bCs/>
        </w:rPr>
        <w:t>events</w:t>
      </w:r>
      <w:r w:rsidR="00B81910" w:rsidRPr="00E537E9">
        <w:rPr>
          <w:bCs/>
        </w:rPr>
        <w:t>, people, or themes</w:t>
      </w:r>
      <w:r w:rsidR="006E77A2" w:rsidRPr="00E537E9">
        <w:rPr>
          <w:bCs/>
        </w:rPr>
        <w:t xml:space="preserve"> of a study. </w:t>
      </w:r>
      <w:r w:rsidR="002618C7" w:rsidRPr="00E537E9">
        <w:rPr>
          <w:bCs/>
        </w:rPr>
        <w:t>Often</w:t>
      </w:r>
      <w:r w:rsidR="003F7BB8" w:rsidRPr="00E537E9">
        <w:rPr>
          <w:bCs/>
        </w:rPr>
        <w:t>,</w:t>
      </w:r>
      <w:r w:rsidR="006E77A2" w:rsidRPr="00E537E9">
        <w:rPr>
          <w:bCs/>
        </w:rPr>
        <w:t xml:space="preserve"> thick description is based on observations.  </w:t>
      </w:r>
      <w:r w:rsidR="006E1807" w:rsidRPr="00E537E9">
        <w:rPr>
          <w:bCs/>
        </w:rPr>
        <w:t>However, i</w:t>
      </w:r>
      <w:r w:rsidR="006E77A2" w:rsidRPr="00E537E9">
        <w:rPr>
          <w:bCs/>
        </w:rPr>
        <w:t xml:space="preserve">n this study, </w:t>
      </w:r>
      <w:r w:rsidR="00DE64DF" w:rsidRPr="00E537E9">
        <w:rPr>
          <w:shd w:val="clear" w:color="auto" w:fill="FEFDFA"/>
        </w:rPr>
        <w:t>observation</w:t>
      </w:r>
      <w:r w:rsidR="008A1E87" w:rsidRPr="00E537E9">
        <w:rPr>
          <w:shd w:val="clear" w:color="auto" w:fill="FEFDFA"/>
        </w:rPr>
        <w:t>s</w:t>
      </w:r>
      <w:r w:rsidR="00DE64DF" w:rsidRPr="00E537E9">
        <w:rPr>
          <w:shd w:val="clear" w:color="auto" w:fill="FEFDFA"/>
        </w:rPr>
        <w:t xml:space="preserve"> </w:t>
      </w:r>
      <w:r w:rsidR="008A1E87" w:rsidRPr="00E537E9">
        <w:rPr>
          <w:shd w:val="clear" w:color="auto" w:fill="FEFDFA"/>
        </w:rPr>
        <w:t>were</w:t>
      </w:r>
      <w:r w:rsidR="00DE64DF" w:rsidRPr="00E537E9">
        <w:rPr>
          <w:shd w:val="clear" w:color="auto" w:fill="FEFDFA"/>
        </w:rPr>
        <w:t xml:space="preserve"> unsafe </w:t>
      </w:r>
      <w:r w:rsidR="0096124B" w:rsidRPr="00E537E9">
        <w:rPr>
          <w:bCs/>
        </w:rPr>
        <w:t>because of</w:t>
      </w:r>
      <w:r w:rsidR="00DE64DF" w:rsidRPr="00E537E9">
        <w:rPr>
          <w:shd w:val="clear" w:color="auto" w:fill="FEFDFA"/>
        </w:rPr>
        <w:t xml:space="preserve"> pandemic </w:t>
      </w:r>
      <w:r w:rsidR="009F53D9" w:rsidRPr="00E537E9">
        <w:rPr>
          <w:shd w:val="clear" w:color="auto" w:fill="FEFDFA"/>
        </w:rPr>
        <w:t>conditions</w:t>
      </w:r>
      <w:r w:rsidR="009E4241" w:rsidRPr="00E537E9">
        <w:rPr>
          <w:shd w:val="clear" w:color="auto" w:fill="FEFDFA"/>
        </w:rPr>
        <w:t xml:space="preserve">.  </w:t>
      </w:r>
      <w:r w:rsidR="00C961C2" w:rsidRPr="00E537E9">
        <w:rPr>
          <w:shd w:val="clear" w:color="auto" w:fill="FEFDFA"/>
        </w:rPr>
        <w:t>Consequently</w:t>
      </w:r>
      <w:r w:rsidR="00DE64DF" w:rsidRPr="00E537E9">
        <w:rPr>
          <w:shd w:val="clear" w:color="auto" w:fill="FEFDFA"/>
        </w:rPr>
        <w:t xml:space="preserve">, </w:t>
      </w:r>
      <w:r w:rsidR="009E4241" w:rsidRPr="00E537E9">
        <w:rPr>
          <w:shd w:val="clear" w:color="auto" w:fill="FEFDFA"/>
        </w:rPr>
        <w:t>the thick description in the</w:t>
      </w:r>
      <w:r w:rsidR="002D1895" w:rsidRPr="00E537E9">
        <w:rPr>
          <w:shd w:val="clear" w:color="auto" w:fill="FEFDFA"/>
        </w:rPr>
        <w:t xml:space="preserve"> r</w:t>
      </w:r>
      <w:r w:rsidR="00D9740B" w:rsidRPr="00E537E9">
        <w:rPr>
          <w:shd w:val="clear" w:color="auto" w:fill="FEFDFA"/>
        </w:rPr>
        <w:t>esults</w:t>
      </w:r>
      <w:r w:rsidR="009E4241" w:rsidRPr="00E537E9">
        <w:rPr>
          <w:shd w:val="clear" w:color="auto" w:fill="FEFDFA"/>
        </w:rPr>
        <w:t xml:space="preserve"> were based on several </w:t>
      </w:r>
      <w:r w:rsidR="009B3474" w:rsidRPr="00E537E9">
        <w:rPr>
          <w:shd w:val="clear" w:color="auto" w:fill="FEFDFA"/>
        </w:rPr>
        <w:t xml:space="preserve">student </w:t>
      </w:r>
      <w:r w:rsidR="009E4241" w:rsidRPr="00E537E9">
        <w:rPr>
          <w:shd w:val="clear" w:color="auto" w:fill="FEFDFA"/>
        </w:rPr>
        <w:t xml:space="preserve">interviews, </w:t>
      </w:r>
      <w:r w:rsidR="009B3474" w:rsidRPr="00E537E9">
        <w:rPr>
          <w:shd w:val="clear" w:color="auto" w:fill="FEFDFA"/>
        </w:rPr>
        <w:t xml:space="preserve">weekly journals, and </w:t>
      </w:r>
      <w:r w:rsidR="000E2978" w:rsidRPr="00E537E9">
        <w:rPr>
          <w:shd w:val="clear" w:color="auto" w:fill="FEFDFA"/>
        </w:rPr>
        <w:t xml:space="preserve">field notes. </w:t>
      </w:r>
    </w:p>
    <w:p w14:paraId="7EB00360" w14:textId="5E240FA5" w:rsidR="00F70A21" w:rsidRPr="00E537E9" w:rsidRDefault="002601C4" w:rsidP="00354D50">
      <w:pPr>
        <w:ind w:firstLine="720"/>
        <w:rPr>
          <w:bCs/>
        </w:rPr>
      </w:pPr>
      <w:r w:rsidRPr="00E537E9">
        <w:rPr>
          <w:shd w:val="clear" w:color="auto" w:fill="FEFDFA"/>
        </w:rPr>
        <w:t>In the role of a researcher and a</w:t>
      </w:r>
      <w:r w:rsidR="00C114BD" w:rsidRPr="00E537E9">
        <w:rPr>
          <w:shd w:val="clear" w:color="auto" w:fill="FEFDFA"/>
        </w:rPr>
        <w:t xml:space="preserve">n </w:t>
      </w:r>
      <w:r w:rsidRPr="00E537E9">
        <w:rPr>
          <w:shd w:val="clear" w:color="auto" w:fill="FEFDFA"/>
        </w:rPr>
        <w:t>‘outsider’</w:t>
      </w:r>
      <w:r w:rsidR="00C114BD" w:rsidRPr="00E537E9">
        <w:rPr>
          <w:shd w:val="clear" w:color="auto" w:fill="FEFDFA"/>
        </w:rPr>
        <w:t xml:space="preserve"> to the L2 international student experience</w:t>
      </w:r>
      <w:r w:rsidRPr="00E537E9">
        <w:rPr>
          <w:shd w:val="clear" w:color="auto" w:fill="FEFDFA"/>
        </w:rPr>
        <w:t xml:space="preserve">, I realized that only </w:t>
      </w:r>
      <w:r w:rsidR="00C114BD" w:rsidRPr="00E537E9">
        <w:rPr>
          <w:shd w:val="clear" w:color="auto" w:fill="FEFDFA"/>
        </w:rPr>
        <w:t xml:space="preserve">those </w:t>
      </w:r>
      <w:r w:rsidRPr="00E537E9">
        <w:rPr>
          <w:shd w:val="clear" w:color="auto" w:fill="FEFDFA"/>
        </w:rPr>
        <w:t xml:space="preserve">students </w:t>
      </w:r>
      <w:r w:rsidR="00C114BD" w:rsidRPr="00E537E9">
        <w:rPr>
          <w:shd w:val="clear" w:color="auto" w:fill="FEFDFA"/>
        </w:rPr>
        <w:t xml:space="preserve">could </w:t>
      </w:r>
      <w:r w:rsidRPr="00E537E9">
        <w:rPr>
          <w:shd w:val="clear" w:color="auto" w:fill="FEFDFA"/>
        </w:rPr>
        <w:t>understand their own experiences</w:t>
      </w:r>
      <w:r w:rsidR="00C114BD" w:rsidRPr="00E537E9">
        <w:rPr>
          <w:shd w:val="clear" w:color="auto" w:fill="FEFDFA"/>
        </w:rPr>
        <w:t>.  Therefore</w:t>
      </w:r>
      <w:r w:rsidRPr="00E537E9">
        <w:rPr>
          <w:shd w:val="clear" w:color="auto" w:fill="FEFDFA"/>
        </w:rPr>
        <w:t xml:space="preserve">, interpretations of their events and perceptions </w:t>
      </w:r>
      <w:r w:rsidR="00993D2D" w:rsidRPr="00E537E9">
        <w:rPr>
          <w:shd w:val="clear" w:color="auto" w:fill="FEFDFA"/>
        </w:rPr>
        <w:t>portrayed</w:t>
      </w:r>
      <w:r w:rsidRPr="00E537E9">
        <w:rPr>
          <w:shd w:val="clear" w:color="auto" w:fill="FEFDFA"/>
        </w:rPr>
        <w:t xml:space="preserve"> in this study were </w:t>
      </w:r>
      <w:r w:rsidR="00C114BD" w:rsidRPr="00E537E9">
        <w:rPr>
          <w:shd w:val="clear" w:color="auto" w:fill="FEFDFA"/>
        </w:rPr>
        <w:t>founde</w:t>
      </w:r>
      <w:r w:rsidR="00CD6CFC" w:rsidRPr="00E537E9">
        <w:rPr>
          <w:shd w:val="clear" w:color="auto" w:fill="FEFDFA"/>
        </w:rPr>
        <w:t>d</w:t>
      </w:r>
      <w:r w:rsidRPr="00E537E9">
        <w:rPr>
          <w:shd w:val="clear" w:color="auto" w:fill="FEFDFA"/>
        </w:rPr>
        <w:t xml:space="preserve"> in the students’ own descriptions about their lived experiences.   </w:t>
      </w:r>
      <w:r w:rsidR="00143CF1" w:rsidRPr="00E537E9">
        <w:fldChar w:fldCharType="begin"/>
      </w:r>
      <w:r w:rsidR="00AC3AC1" w:rsidRPr="00E537E9">
        <w:instrText xml:space="preserve"> ADDIN ZOTERO_ITEM CSL_CITATION {"citationID":"Fj2Itl3o","properties":{"formattedCitation":"(Erickson, 1986)","plainCitation":"(Erickson, 1986)","dontUpdate":true,"noteIndex":0},"citationItems":[{"id":"9oOIUKZQ/YiebnFPC","uris":["http://zotero.org/users/local/laZEdp6J/items/DN3FWPV3"],"itemData":{"id":1923,"type":"chapter","container-title":"Handbook of Research on Teaching","edition":"Third Edition","event-place":"New York, NY","page":"119-161","publisher":"Macmillan","publisher-place":"New York, NY","title":"Qualitative methods in research on teaching","author":[{"family":"Erickson","given":"Frederick"}],"editor":[{"family":"Wittrock","given":"Merlin C."}],"issued":{"date-parts":[["1986"]]}}}],"schema":"https://github.com/citation-style-language/schema/raw/master/csl-citation.json"} </w:instrText>
      </w:r>
      <w:r w:rsidR="00143CF1" w:rsidRPr="00E537E9">
        <w:fldChar w:fldCharType="separate"/>
      </w:r>
      <w:r w:rsidR="00143CF1" w:rsidRPr="00E537E9">
        <w:t>Erickson (1986)</w:t>
      </w:r>
      <w:r w:rsidR="00143CF1" w:rsidRPr="00E537E9">
        <w:fldChar w:fldCharType="end"/>
      </w:r>
      <w:r w:rsidR="00143CF1" w:rsidRPr="00E537E9">
        <w:rPr>
          <w:bCs/>
        </w:rPr>
        <w:t xml:space="preserve"> writes</w:t>
      </w:r>
      <w:r w:rsidR="00AD6A42" w:rsidRPr="00E537E9">
        <w:rPr>
          <w:bCs/>
        </w:rPr>
        <w:t xml:space="preserve">, </w:t>
      </w:r>
      <w:r w:rsidR="00143CF1" w:rsidRPr="00E537E9">
        <w:rPr>
          <w:bCs/>
        </w:rPr>
        <w:t xml:space="preserve">“[Thick description] is the combination of richness [of detail] and interpretative perspectives that make the account valid. Such a valid account is not simply a description; it is an analysis” (p. 150). </w:t>
      </w:r>
    </w:p>
    <w:p w14:paraId="6182BBB5" w14:textId="05337986" w:rsidR="00143CF1" w:rsidRPr="00E537E9" w:rsidRDefault="00E80D7F" w:rsidP="00555A85">
      <w:pPr>
        <w:rPr>
          <w:bCs/>
        </w:rPr>
      </w:pPr>
      <w:r w:rsidRPr="00E537E9">
        <w:rPr>
          <w:bCs/>
        </w:rPr>
        <w:lastRenderedPageBreak/>
        <w:t>My analysis</w:t>
      </w:r>
      <w:r w:rsidR="006E1807" w:rsidRPr="00E537E9">
        <w:rPr>
          <w:bCs/>
        </w:rPr>
        <w:t xml:space="preserve"> </w:t>
      </w:r>
      <w:r w:rsidR="00671B08" w:rsidRPr="00E537E9">
        <w:rPr>
          <w:bCs/>
        </w:rPr>
        <w:t xml:space="preserve">of </w:t>
      </w:r>
      <w:r w:rsidR="00223739" w:rsidRPr="00E537E9">
        <w:rPr>
          <w:bCs/>
        </w:rPr>
        <w:t xml:space="preserve">the </w:t>
      </w:r>
      <w:r w:rsidR="00911F26" w:rsidRPr="00E537E9">
        <w:rPr>
          <w:bCs/>
        </w:rPr>
        <w:t>data gathered directly from the students</w:t>
      </w:r>
      <w:r w:rsidR="00671B08" w:rsidRPr="00E537E9">
        <w:rPr>
          <w:bCs/>
        </w:rPr>
        <w:t xml:space="preserve"> </w:t>
      </w:r>
      <w:r w:rsidR="00BD68B6" w:rsidRPr="00E537E9">
        <w:rPr>
          <w:bCs/>
        </w:rPr>
        <w:t>afford</w:t>
      </w:r>
      <w:r w:rsidR="00613049" w:rsidRPr="00E537E9">
        <w:rPr>
          <w:bCs/>
        </w:rPr>
        <w:t>ed</w:t>
      </w:r>
      <w:r w:rsidR="00143CF1" w:rsidRPr="00E537E9">
        <w:rPr>
          <w:bCs/>
        </w:rPr>
        <w:t xml:space="preserve"> </w:t>
      </w:r>
      <w:r w:rsidR="00613049" w:rsidRPr="00E537E9">
        <w:rPr>
          <w:bCs/>
        </w:rPr>
        <w:t>me</w:t>
      </w:r>
      <w:r w:rsidR="004D05E1" w:rsidRPr="00E537E9">
        <w:rPr>
          <w:bCs/>
        </w:rPr>
        <w:t xml:space="preserve"> reliable and</w:t>
      </w:r>
      <w:r w:rsidR="00143CF1" w:rsidRPr="00E537E9">
        <w:rPr>
          <w:bCs/>
        </w:rPr>
        <w:t xml:space="preserve"> credible</w:t>
      </w:r>
      <w:r w:rsidR="00E92609" w:rsidRPr="00E537E9">
        <w:rPr>
          <w:bCs/>
        </w:rPr>
        <w:t xml:space="preserve"> </w:t>
      </w:r>
      <w:r w:rsidR="002D3114" w:rsidRPr="00E537E9">
        <w:rPr>
          <w:bCs/>
        </w:rPr>
        <w:t xml:space="preserve">materials </w:t>
      </w:r>
      <w:r w:rsidR="00E92609" w:rsidRPr="00E537E9">
        <w:rPr>
          <w:bCs/>
        </w:rPr>
        <w:t xml:space="preserve">with which I was able to </w:t>
      </w:r>
      <w:r w:rsidR="002D3114" w:rsidRPr="00E537E9">
        <w:rPr>
          <w:bCs/>
        </w:rPr>
        <w:t xml:space="preserve">create rich, detailed interpretative </w:t>
      </w:r>
      <w:r w:rsidR="00975677" w:rsidRPr="00E537E9">
        <w:rPr>
          <w:bCs/>
        </w:rPr>
        <w:t>accounts of the experiences contributing to the studies</w:t>
      </w:r>
      <w:r w:rsidR="00F61D7C" w:rsidRPr="00E537E9">
        <w:rPr>
          <w:bCs/>
        </w:rPr>
        <w:t>’</w:t>
      </w:r>
      <w:r w:rsidR="00975677" w:rsidRPr="00E537E9">
        <w:rPr>
          <w:bCs/>
        </w:rPr>
        <w:t xml:space="preserve"> potential transferability. </w:t>
      </w:r>
    </w:p>
    <w:p w14:paraId="6F67EC30" w14:textId="64167CBA" w:rsidR="00143CF1" w:rsidRPr="00E537E9" w:rsidRDefault="00143CF1" w:rsidP="00143CF1">
      <w:pPr>
        <w:ind w:firstLine="720"/>
        <w:rPr>
          <w:bCs/>
        </w:rPr>
      </w:pPr>
      <w:r w:rsidRPr="00E537E9">
        <w:rPr>
          <w:b/>
        </w:rPr>
        <w:t>Typical Sampling.</w:t>
      </w:r>
      <w:r w:rsidR="00275B36" w:rsidRPr="00E537E9">
        <w:rPr>
          <w:b/>
        </w:rPr>
        <w:t xml:space="preserve"> </w:t>
      </w:r>
      <w:r w:rsidR="00275B36" w:rsidRPr="00E537E9">
        <w:rPr>
          <w:bCs/>
        </w:rPr>
        <w:t>Also, c</w:t>
      </w:r>
      <w:r w:rsidRPr="00E537E9">
        <w:rPr>
          <w:bCs/>
        </w:rPr>
        <w:t xml:space="preserve">ontributing to transferability, </w:t>
      </w:r>
      <w:r w:rsidR="0078403B" w:rsidRPr="00E537E9">
        <w:rPr>
          <w:bCs/>
        </w:rPr>
        <w:t xml:space="preserve">the L2 international sojourners </w:t>
      </w:r>
      <w:r w:rsidR="009B06E8" w:rsidRPr="00E537E9">
        <w:rPr>
          <w:bCs/>
        </w:rPr>
        <w:t xml:space="preserve">in this study represent </w:t>
      </w:r>
      <w:r w:rsidR="00E22DE6" w:rsidRPr="00E537E9">
        <w:rPr>
          <w:bCs/>
        </w:rPr>
        <w:t>people</w:t>
      </w:r>
      <w:r w:rsidRPr="00E537E9">
        <w:rPr>
          <w:bCs/>
        </w:rPr>
        <w:t xml:space="preserve"> typically </w:t>
      </w:r>
      <w:r w:rsidR="00CF12DE" w:rsidRPr="00E537E9">
        <w:rPr>
          <w:bCs/>
        </w:rPr>
        <w:t xml:space="preserve">enrolled </w:t>
      </w:r>
      <w:r w:rsidRPr="00E537E9">
        <w:rPr>
          <w:bCs/>
        </w:rPr>
        <w:t xml:space="preserve">in other bridge programs in U.S. HEIs. </w:t>
      </w:r>
      <w:r w:rsidR="0078403B" w:rsidRPr="00E537E9">
        <w:rPr>
          <w:bCs/>
        </w:rPr>
        <w:t>The information</w:t>
      </w:r>
      <w:r w:rsidRPr="00E537E9">
        <w:rPr>
          <w:bCs/>
        </w:rPr>
        <w:t xml:space="preserve"> learned from</w:t>
      </w:r>
      <w:r w:rsidR="0077751C" w:rsidRPr="00E537E9">
        <w:rPr>
          <w:bCs/>
        </w:rPr>
        <w:t xml:space="preserve"> them</w:t>
      </w:r>
      <w:r w:rsidRPr="00E537E9">
        <w:rPr>
          <w:bCs/>
        </w:rPr>
        <w:t xml:space="preserve"> is likely applicable to other students fitting the bounded system described in this study </w:t>
      </w:r>
      <w:r w:rsidRPr="00E537E9">
        <w:rPr>
          <w:bCs/>
        </w:rPr>
        <w:fldChar w:fldCharType="begin"/>
      </w:r>
      <w:r w:rsidR="00AC3AC1" w:rsidRPr="00E537E9">
        <w:rPr>
          <w:bCs/>
        </w:rPr>
        <w:instrText xml:space="preserve"> ADDIN ZOTERO_ITEM CSL_CITATION {"citationID":"bJ3NPBFg","properties":{"formattedCitation":"(Merriam, 2009)","plainCitation":"(Merriam, 2009)","noteIndex":0},"citationItems":[{"id":"9oOIUKZQ/L9CoSHSd","uris":["http://zotero.org/users/local/laZEdp6J/items/INPY2ZCE"],"itemData":{"id":"Eb3oT2HQ/HG8aBRIK","type":"book","event-place":"San Francisco, CA","number-of-pages":"304","publisher":"Jossey-Bass","publisher-place":"San Francisco, CA","title":"Qualitative research: A guide to design and implementation","author":[{"family":"Merriam","given":"Sharan B."}],"issued":{"date-parts":[["2009"]]}}}],"schema":"https://github.com/citation-style-language/schema/raw/master/csl-citation.json"} </w:instrText>
      </w:r>
      <w:r w:rsidRPr="00E537E9">
        <w:rPr>
          <w:bCs/>
        </w:rPr>
        <w:fldChar w:fldCharType="separate"/>
      </w:r>
      <w:r w:rsidRPr="00E537E9">
        <w:t>(Merriam, 2009)</w:t>
      </w:r>
      <w:r w:rsidRPr="00E537E9">
        <w:rPr>
          <w:bCs/>
        </w:rPr>
        <w:fldChar w:fldCharType="end"/>
      </w:r>
      <w:r w:rsidRPr="00E537E9">
        <w:rPr>
          <w:bCs/>
        </w:rPr>
        <w:t xml:space="preserve">. </w:t>
      </w:r>
    </w:p>
    <w:p w14:paraId="390A18A9" w14:textId="77777777" w:rsidR="009476C4" w:rsidRPr="00E537E9" w:rsidRDefault="00143CF1" w:rsidP="00E836AC">
      <w:pPr>
        <w:pStyle w:val="Heading3"/>
      </w:pPr>
      <w:bookmarkStart w:id="55" w:name="_Toc148217368"/>
      <w:r w:rsidRPr="00E537E9">
        <w:t>Summary</w:t>
      </w:r>
      <w:bookmarkEnd w:id="55"/>
      <w:r w:rsidRPr="00E537E9">
        <w:t xml:space="preserve"> </w:t>
      </w:r>
      <w:r w:rsidRPr="00E537E9">
        <w:tab/>
      </w:r>
    </w:p>
    <w:p w14:paraId="33BE3F1F" w14:textId="728C3AE4" w:rsidR="00143CF1" w:rsidRPr="00E537E9" w:rsidRDefault="009476C4" w:rsidP="009476C4">
      <w:pPr>
        <w:rPr>
          <w:bCs/>
        </w:rPr>
      </w:pPr>
      <w:r w:rsidRPr="00E537E9">
        <w:rPr>
          <w:bCs/>
        </w:rPr>
        <w:tab/>
      </w:r>
      <w:r w:rsidR="003D5F05" w:rsidRPr="00E537E9">
        <w:rPr>
          <w:bCs/>
        </w:rPr>
        <w:t>This</w:t>
      </w:r>
      <w:r w:rsidR="00013E59" w:rsidRPr="00E537E9">
        <w:rPr>
          <w:bCs/>
        </w:rPr>
        <w:t xml:space="preserve"> case</w:t>
      </w:r>
      <w:r w:rsidR="003D5F05" w:rsidRPr="00E537E9">
        <w:rPr>
          <w:bCs/>
        </w:rPr>
        <w:t xml:space="preserve"> study </w:t>
      </w:r>
      <w:r w:rsidR="00D31729" w:rsidRPr="00E537E9">
        <w:rPr>
          <w:bCs/>
        </w:rPr>
        <w:t xml:space="preserve">was purposefully </w:t>
      </w:r>
      <w:r w:rsidR="003D5F05" w:rsidRPr="00E537E9">
        <w:rPr>
          <w:bCs/>
        </w:rPr>
        <w:t>design</w:t>
      </w:r>
      <w:r w:rsidR="00D31729" w:rsidRPr="00E537E9">
        <w:rPr>
          <w:bCs/>
        </w:rPr>
        <w:t xml:space="preserve">ed to answer the research question </w:t>
      </w:r>
      <w:r w:rsidR="000C1BDE" w:rsidRPr="00E537E9">
        <w:rPr>
          <w:bCs/>
        </w:rPr>
        <w:t>of exploring</w:t>
      </w:r>
      <w:r w:rsidR="003D5F05" w:rsidRPr="00E537E9">
        <w:rPr>
          <w:bCs/>
        </w:rPr>
        <w:t xml:space="preserve"> </w:t>
      </w:r>
      <w:r w:rsidR="006C1AFA" w:rsidRPr="00E537E9">
        <w:rPr>
          <w:bCs/>
        </w:rPr>
        <w:t>L2 internationals</w:t>
      </w:r>
      <w:r w:rsidR="001157BA" w:rsidRPr="00E537E9">
        <w:rPr>
          <w:bCs/>
        </w:rPr>
        <w:t xml:space="preserve"> students’ own </w:t>
      </w:r>
      <w:r w:rsidR="006C1AFA" w:rsidRPr="00E537E9">
        <w:rPr>
          <w:bCs/>
        </w:rPr>
        <w:t xml:space="preserve">perspectives about their </w:t>
      </w:r>
      <w:r w:rsidR="001157BA" w:rsidRPr="00E537E9">
        <w:rPr>
          <w:bCs/>
        </w:rPr>
        <w:t>acculturative and academic success</w:t>
      </w:r>
      <w:r w:rsidR="00D31729" w:rsidRPr="00E537E9">
        <w:rPr>
          <w:bCs/>
        </w:rPr>
        <w:t xml:space="preserve"> during their first </w:t>
      </w:r>
      <w:r w:rsidR="008F3C24" w:rsidRPr="00E537E9">
        <w:rPr>
          <w:bCs/>
        </w:rPr>
        <w:t>university year</w:t>
      </w:r>
      <w:r w:rsidR="001157BA" w:rsidRPr="00E537E9">
        <w:rPr>
          <w:bCs/>
        </w:rPr>
        <w:t xml:space="preserve">. </w:t>
      </w:r>
      <w:r w:rsidR="008F3C24" w:rsidRPr="00E537E9">
        <w:rPr>
          <w:bCs/>
        </w:rPr>
        <w:t xml:space="preserve">To ensure rigorous and transferable research for other bridge programs, </w:t>
      </w:r>
      <w:r w:rsidR="00580064" w:rsidRPr="00E537E9">
        <w:rPr>
          <w:bCs/>
        </w:rPr>
        <w:t>I implemented th</w:t>
      </w:r>
      <w:r w:rsidR="00386F67" w:rsidRPr="00E537E9">
        <w:rPr>
          <w:bCs/>
        </w:rPr>
        <w:t xml:space="preserve">is methodology </w:t>
      </w:r>
      <w:r w:rsidR="0048119A" w:rsidRPr="00E537E9">
        <w:rPr>
          <w:bCs/>
        </w:rPr>
        <w:t>as explained</w:t>
      </w:r>
      <w:r w:rsidR="00213EAE" w:rsidRPr="00E537E9">
        <w:rPr>
          <w:bCs/>
        </w:rPr>
        <w:t xml:space="preserve">. </w:t>
      </w:r>
      <w:r w:rsidR="00DE0C31" w:rsidRPr="00E537E9">
        <w:rPr>
          <w:bCs/>
        </w:rPr>
        <w:t>This rigor helped me to bracket my bias</w:t>
      </w:r>
      <w:r w:rsidR="008B6821" w:rsidRPr="00E537E9">
        <w:rPr>
          <w:bCs/>
        </w:rPr>
        <w:t xml:space="preserve"> and report students’ voices a</w:t>
      </w:r>
      <w:r w:rsidR="00F92C08" w:rsidRPr="00E537E9">
        <w:rPr>
          <w:bCs/>
        </w:rPr>
        <w:t xml:space="preserve">ccurately </w:t>
      </w:r>
      <w:r w:rsidR="00CD6CC0" w:rsidRPr="00E537E9">
        <w:rPr>
          <w:bCs/>
        </w:rPr>
        <w:t xml:space="preserve">as I understood them, </w:t>
      </w:r>
      <w:r w:rsidR="00F92C08" w:rsidRPr="00E537E9">
        <w:rPr>
          <w:bCs/>
        </w:rPr>
        <w:t>solidifying the significance of the results</w:t>
      </w:r>
      <w:r w:rsidR="00DC0B3C" w:rsidRPr="00E537E9">
        <w:rPr>
          <w:bCs/>
        </w:rPr>
        <w:t xml:space="preserve"> </w:t>
      </w:r>
      <w:r w:rsidR="00647EFA" w:rsidRPr="00E537E9">
        <w:rPr>
          <w:bCs/>
        </w:rPr>
        <w:t>from</w:t>
      </w:r>
      <w:r w:rsidR="00DC0B3C" w:rsidRPr="00E537E9">
        <w:rPr>
          <w:bCs/>
        </w:rPr>
        <w:t xml:space="preserve"> the findings</w:t>
      </w:r>
      <w:r w:rsidR="00F92C08" w:rsidRPr="00E537E9">
        <w:rPr>
          <w:bCs/>
        </w:rPr>
        <w:t xml:space="preserve">. </w:t>
      </w:r>
    </w:p>
    <w:p w14:paraId="22BC8F40" w14:textId="6DEA2B68" w:rsidR="00492815" w:rsidRPr="00E537E9" w:rsidRDefault="00282646" w:rsidP="0049463C">
      <w:pPr>
        <w:rPr>
          <w:bCs/>
        </w:rPr>
      </w:pPr>
      <w:r w:rsidRPr="00E537E9">
        <w:rPr>
          <w:bCs/>
        </w:rPr>
        <w:tab/>
      </w:r>
      <w:r w:rsidR="00D9346A" w:rsidRPr="00E537E9">
        <w:rPr>
          <w:bCs/>
        </w:rPr>
        <w:t>The</w:t>
      </w:r>
      <w:r w:rsidRPr="00E537E9">
        <w:rPr>
          <w:bCs/>
        </w:rPr>
        <w:t xml:space="preserve"> findings </w:t>
      </w:r>
      <w:r w:rsidR="00D9346A" w:rsidRPr="00E537E9">
        <w:rPr>
          <w:bCs/>
        </w:rPr>
        <w:t xml:space="preserve">in Chapter 4 </w:t>
      </w:r>
      <w:r w:rsidR="00036734" w:rsidRPr="00E537E9">
        <w:rPr>
          <w:bCs/>
        </w:rPr>
        <w:t>present</w:t>
      </w:r>
      <w:r w:rsidR="009B3D87" w:rsidRPr="00E537E9">
        <w:rPr>
          <w:bCs/>
        </w:rPr>
        <w:t xml:space="preserve"> themes</w:t>
      </w:r>
      <w:r w:rsidR="00B66840" w:rsidRPr="00E537E9">
        <w:rPr>
          <w:bCs/>
        </w:rPr>
        <w:t xml:space="preserve"> </w:t>
      </w:r>
      <w:r w:rsidR="005E5F2D" w:rsidRPr="00E537E9">
        <w:rPr>
          <w:bCs/>
        </w:rPr>
        <w:t>revealed during codin</w:t>
      </w:r>
      <w:r w:rsidR="00541DE1" w:rsidRPr="00E537E9">
        <w:rPr>
          <w:bCs/>
        </w:rPr>
        <w:t>g</w:t>
      </w:r>
      <w:r w:rsidR="000C1BDE" w:rsidRPr="00E537E9">
        <w:rPr>
          <w:bCs/>
        </w:rPr>
        <w:t xml:space="preserve"> and are explained u</w:t>
      </w:r>
      <w:r w:rsidR="00541DE1" w:rsidRPr="00E537E9">
        <w:rPr>
          <w:bCs/>
        </w:rPr>
        <w:t xml:space="preserve">sing </w:t>
      </w:r>
      <w:r w:rsidR="003614DA" w:rsidRPr="00E537E9">
        <w:rPr>
          <w:bCs/>
        </w:rPr>
        <w:t>extended</w:t>
      </w:r>
      <w:r w:rsidR="000805BB" w:rsidRPr="00E537E9">
        <w:rPr>
          <w:bCs/>
        </w:rPr>
        <w:t xml:space="preserve"> quotes </w:t>
      </w:r>
      <w:r w:rsidR="005E5180" w:rsidRPr="00E537E9">
        <w:rPr>
          <w:bCs/>
        </w:rPr>
        <w:t xml:space="preserve">to </w:t>
      </w:r>
      <w:r w:rsidR="000805BB" w:rsidRPr="00E537E9">
        <w:rPr>
          <w:bCs/>
        </w:rPr>
        <w:t>support</w:t>
      </w:r>
      <w:r w:rsidR="005E5180" w:rsidRPr="00E537E9">
        <w:rPr>
          <w:bCs/>
        </w:rPr>
        <w:t xml:space="preserve"> students’</w:t>
      </w:r>
      <w:r w:rsidR="000805BB" w:rsidRPr="00E537E9">
        <w:rPr>
          <w:bCs/>
        </w:rPr>
        <w:t xml:space="preserve"> perceptions</w:t>
      </w:r>
      <w:r w:rsidR="005A676F" w:rsidRPr="00E537E9">
        <w:rPr>
          <w:bCs/>
        </w:rPr>
        <w:t xml:space="preserve"> about </w:t>
      </w:r>
      <w:r w:rsidR="0049463C" w:rsidRPr="00E537E9">
        <w:rPr>
          <w:bCs/>
        </w:rPr>
        <w:t xml:space="preserve">their acculturative </w:t>
      </w:r>
      <w:r w:rsidR="001F7461" w:rsidRPr="00E537E9">
        <w:rPr>
          <w:bCs/>
        </w:rPr>
        <w:t>and</w:t>
      </w:r>
      <w:r w:rsidR="0049463C" w:rsidRPr="00E537E9">
        <w:rPr>
          <w:bCs/>
        </w:rPr>
        <w:t xml:space="preserve"> academic success</w:t>
      </w:r>
      <w:bookmarkStart w:id="56" w:name="_Hlk102052245"/>
      <w:r w:rsidR="001F7461" w:rsidRPr="00E537E9">
        <w:rPr>
          <w:bCs/>
        </w:rPr>
        <w:t>.</w:t>
      </w:r>
    </w:p>
    <w:p w14:paraId="73B57717" w14:textId="60AE64EC" w:rsidR="004D72D9" w:rsidRPr="00E537E9" w:rsidRDefault="004D72D9" w:rsidP="0049463C">
      <w:pPr>
        <w:rPr>
          <w:bCs/>
        </w:rPr>
      </w:pPr>
      <w:r w:rsidRPr="00E537E9">
        <w:rPr>
          <w:bCs/>
        </w:rPr>
        <w:br w:type="page"/>
      </w:r>
    </w:p>
    <w:p w14:paraId="1A638CF9" w14:textId="14C68F87" w:rsidR="000A44C9" w:rsidRPr="00E537E9" w:rsidRDefault="000A44C9" w:rsidP="00173742">
      <w:pPr>
        <w:pStyle w:val="Heading1"/>
      </w:pPr>
      <w:bookmarkStart w:id="57" w:name="_Toc148217369"/>
      <w:bookmarkEnd w:id="56"/>
      <w:r w:rsidRPr="00E537E9">
        <w:lastRenderedPageBreak/>
        <w:t>Chapter 4: Findings</w:t>
      </w:r>
      <w:bookmarkEnd w:id="57"/>
    </w:p>
    <w:p w14:paraId="7823E493" w14:textId="23DD4564" w:rsidR="000A44C9" w:rsidRPr="00E537E9" w:rsidRDefault="000A44C9" w:rsidP="00BA100E">
      <w:pPr>
        <w:pStyle w:val="Heading2"/>
      </w:pPr>
      <w:bookmarkStart w:id="58" w:name="_Toc148217370"/>
      <w:r w:rsidRPr="00E537E9">
        <w:t>Introduction</w:t>
      </w:r>
      <w:bookmarkEnd w:id="58"/>
    </w:p>
    <w:p w14:paraId="1404DD7B" w14:textId="7E5FBBA4" w:rsidR="000A44C9" w:rsidRPr="00E537E9" w:rsidRDefault="000A44C9" w:rsidP="000A44C9">
      <w:pPr>
        <w:ind w:firstLine="720"/>
        <w:rPr>
          <w:rFonts w:eastAsia="Garamond"/>
          <w:bCs/>
        </w:rPr>
      </w:pPr>
      <w:r w:rsidRPr="00E537E9">
        <w:rPr>
          <w:rFonts w:eastAsia="Garamond"/>
          <w:bCs/>
        </w:rPr>
        <w:t>This chapter presents the themes that emerged from the data</w:t>
      </w:r>
      <w:r w:rsidR="005858B7" w:rsidRPr="00E537E9">
        <w:rPr>
          <w:rFonts w:eastAsia="Garamond"/>
          <w:bCs/>
        </w:rPr>
        <w:t xml:space="preserve">. </w:t>
      </w:r>
      <w:r w:rsidR="00C120BF" w:rsidRPr="00E537E9">
        <w:rPr>
          <w:rFonts w:eastAsia="Garamond"/>
          <w:bCs/>
        </w:rPr>
        <w:t>One</w:t>
      </w:r>
      <w:r w:rsidR="00E5591A" w:rsidRPr="00E537E9">
        <w:rPr>
          <w:rFonts w:eastAsia="Garamond"/>
          <w:bCs/>
        </w:rPr>
        <w:t xml:space="preserve"> theme contextualizes why students’ viewed studying in the U.S. as so important, and another theme presents their perceptions of academic success. </w:t>
      </w:r>
      <w:r w:rsidR="00FB116B" w:rsidRPr="00E537E9">
        <w:rPr>
          <w:rFonts w:eastAsia="Garamond"/>
          <w:bCs/>
        </w:rPr>
        <w:t xml:space="preserve">The other three themes </w:t>
      </w:r>
      <w:r w:rsidR="005858B7" w:rsidRPr="00E537E9">
        <w:rPr>
          <w:rFonts w:eastAsia="Garamond"/>
          <w:bCs/>
        </w:rPr>
        <w:t>address</w:t>
      </w:r>
      <w:r w:rsidRPr="00E537E9">
        <w:rPr>
          <w:rFonts w:eastAsia="Garamond"/>
          <w:bCs/>
        </w:rPr>
        <w:t xml:space="preserve"> the challenges and accomplishments impacting </w:t>
      </w:r>
      <w:r w:rsidR="009575D8" w:rsidRPr="00E537E9">
        <w:rPr>
          <w:rFonts w:eastAsia="Garamond"/>
          <w:bCs/>
        </w:rPr>
        <w:t xml:space="preserve">participant-perceived </w:t>
      </w:r>
      <w:r w:rsidRPr="00E537E9">
        <w:rPr>
          <w:rFonts w:eastAsia="Garamond"/>
          <w:bCs/>
        </w:rPr>
        <w:t xml:space="preserve">acculturation and success. </w:t>
      </w:r>
      <w:r w:rsidR="00202231" w:rsidRPr="00E537E9">
        <w:rPr>
          <w:rFonts w:eastAsia="Garamond"/>
          <w:bCs/>
        </w:rPr>
        <w:t xml:space="preserve">To situate these themes, </w:t>
      </w:r>
      <w:r w:rsidR="00EE2422" w:rsidRPr="00E537E9">
        <w:rPr>
          <w:rFonts w:eastAsia="Garamond"/>
          <w:bCs/>
        </w:rPr>
        <w:t>th</w:t>
      </w:r>
      <w:r w:rsidR="00202231" w:rsidRPr="00E537E9">
        <w:rPr>
          <w:rFonts w:eastAsia="Garamond"/>
          <w:bCs/>
        </w:rPr>
        <w:t>is</w:t>
      </w:r>
      <w:r w:rsidRPr="00E537E9">
        <w:rPr>
          <w:rFonts w:eastAsia="Garamond"/>
          <w:bCs/>
        </w:rPr>
        <w:t xml:space="preserve"> chapter </w:t>
      </w:r>
      <w:r w:rsidR="002E6374" w:rsidRPr="00E537E9">
        <w:rPr>
          <w:rFonts w:eastAsia="Garamond"/>
          <w:bCs/>
        </w:rPr>
        <w:t>begins with</w:t>
      </w:r>
      <w:r w:rsidRPr="00E537E9">
        <w:rPr>
          <w:rFonts w:eastAsia="Garamond"/>
          <w:bCs/>
        </w:rPr>
        <w:t xml:space="preserve"> a contextual overview of university culture during the pandemic and </w:t>
      </w:r>
      <w:r w:rsidR="002E6374" w:rsidRPr="00E537E9">
        <w:rPr>
          <w:rFonts w:eastAsia="Garamond"/>
          <w:bCs/>
        </w:rPr>
        <w:t xml:space="preserve">then </w:t>
      </w:r>
      <w:r w:rsidRPr="00E537E9">
        <w:rPr>
          <w:rFonts w:eastAsia="Garamond"/>
          <w:bCs/>
        </w:rPr>
        <w:t xml:space="preserve">briefly describes the participants. </w:t>
      </w:r>
    </w:p>
    <w:p w14:paraId="19B177C0" w14:textId="77777777" w:rsidR="000A44C9" w:rsidRPr="00E537E9" w:rsidRDefault="000A44C9" w:rsidP="00BA100E">
      <w:pPr>
        <w:pStyle w:val="Heading3"/>
      </w:pPr>
      <w:bookmarkStart w:id="59" w:name="_Toc148217371"/>
      <w:r w:rsidRPr="00E537E9">
        <w:t>Contextual Overview: University Culture Consists of Three Dimensions</w:t>
      </w:r>
      <w:bookmarkEnd w:id="59"/>
    </w:p>
    <w:p w14:paraId="484BBFD7" w14:textId="77777777" w:rsidR="000A44C9" w:rsidRPr="00E537E9" w:rsidRDefault="000A44C9" w:rsidP="000A44C9">
      <w:pPr>
        <w:ind w:firstLine="720"/>
      </w:pPr>
      <w:r w:rsidRPr="00E537E9">
        <w:t xml:space="preserve">For this research, understanding the connection between the academic and social aspects of university culture coupled with the impact of the pandemic influences how students extended quotes are viewed. </w:t>
      </w:r>
    </w:p>
    <w:p w14:paraId="1D0B72B3" w14:textId="6EB05B7E" w:rsidR="000A44C9" w:rsidRPr="00E537E9" w:rsidRDefault="000A44C9" w:rsidP="000A44C9">
      <w:pPr>
        <w:ind w:firstLine="720"/>
      </w:pPr>
      <w:r w:rsidRPr="00E537E9">
        <w:t xml:space="preserve">In this study, students were entrenched in both academic and social dimensions affected by the repercussions of the pandemic which </w:t>
      </w:r>
      <w:r w:rsidR="00EF7A82" w:rsidRPr="00E537E9">
        <w:t>overlapped</w:t>
      </w:r>
      <w:r w:rsidRPr="00E537E9">
        <w:t xml:space="preserve"> and interfered with most academic and social living experiences. In normative circumstances, university culture consists of two overlapping domains - the academic and the social. Separate but interconnected, these two cultures support each other directly and indirectly. Occurrences during academic interactions impact students’ social interchanges.  Conversely, what occurs during students’ social interactions bears on their academic activities. </w:t>
      </w:r>
    </w:p>
    <w:p w14:paraId="5B3BFD77" w14:textId="77777777" w:rsidR="000A44C9" w:rsidRPr="00E537E9" w:rsidRDefault="000A44C9" w:rsidP="000A44C9">
      <w:pPr>
        <w:ind w:firstLine="720"/>
      </w:pPr>
      <w:r w:rsidRPr="00E537E9">
        <w:t>Comprehending the breadth and depth of academic and social domains clarifies how they intersect. For example, academics extend from the classroom to include students’ study habits, incorporating how students implement language and study skills, where students plan to study (for example, publicly or privately), and with whom they plan to study (for example,</w:t>
      </w:r>
      <w:r w:rsidRPr="00E537E9">
        <w:rPr>
          <w:i/>
          <w:iCs/>
        </w:rPr>
        <w:t xml:space="preserve"> </w:t>
      </w:r>
      <w:r w:rsidRPr="00E537E9">
        <w:t xml:space="preserve">L1 or L2 </w:t>
      </w:r>
      <w:r w:rsidRPr="00E537E9">
        <w:lastRenderedPageBreak/>
        <w:t xml:space="preserve">peers or alone). Social culture exceeds personal and entertaining situations to include peer connections established in university classrooms but further develops during peer study interactions in libraries, common rooms, and restaurants. These relationships may continue to expand to typical social settings involving leisure activities, reinforcing a sense of belonging outside the classroom and lowering affective filters in the classroom. In this way, studying with peers in public versus studying alone in a student’s own secluded space exemplify how academic and social domains are intertwined and support one another. </w:t>
      </w:r>
    </w:p>
    <w:p w14:paraId="2777A02A" w14:textId="77777777" w:rsidR="000A44C9" w:rsidRPr="00E537E9" w:rsidRDefault="000A44C9" w:rsidP="000A44C9">
      <w:pPr>
        <w:ind w:firstLine="720"/>
      </w:pPr>
      <w:r w:rsidRPr="00E537E9">
        <w:t xml:space="preserve">The separation and interconnection between academic and social spheres became less clear than normal when the pandemic domain dominated these other two. As an example of the pandemic’s influence on the other domains, social isolation was mandatory, forcing students to socially distance while studying publicly, through attending online classes, or when attending in-person classes.  The social distancing between individuals constrained interactions between L2 students and their peers, instructors, and support staff, thus impacting perceptions of success. As a result, the academic and social challenges and accomplishments affecting academic success identified by the five students in these findings sometimes included elements influenced by the pandemic.  </w:t>
      </w:r>
    </w:p>
    <w:p w14:paraId="33482E3F" w14:textId="77777777" w:rsidR="000A44C9" w:rsidRPr="00E537E9" w:rsidRDefault="000A44C9" w:rsidP="000A44C9">
      <w:pPr>
        <w:ind w:firstLine="720"/>
        <w:rPr>
          <w:shd w:val="clear" w:color="auto" w:fill="FFFFFF" w:themeFill="background1"/>
        </w:rPr>
      </w:pPr>
      <w:r w:rsidRPr="00E537E9">
        <w:rPr>
          <w:shd w:val="clear" w:color="auto" w:fill="FFFFFF" w:themeFill="background1"/>
        </w:rPr>
        <w:t xml:space="preserve">Understanding how the three domains - academic, social, and pandemic - interrelate within university culture and impacted students’ lived experiences helped contextualize participants’ responses during the study. Additional context and background information were gathered during the interview process. This information helps construct a picture of each participant’s unique circumstances and identity. Next is a brief introduction of the five L2 international student participants that provides further information to help understand their responses and direct quotes. </w:t>
      </w:r>
    </w:p>
    <w:p w14:paraId="7322E932" w14:textId="77777777" w:rsidR="000A44C9" w:rsidRPr="00E537E9" w:rsidRDefault="000A44C9" w:rsidP="00BA100E">
      <w:pPr>
        <w:pStyle w:val="Heading3"/>
      </w:pPr>
      <w:bookmarkStart w:id="60" w:name="_Toc148217372"/>
      <w:r w:rsidRPr="00E537E9">
        <w:lastRenderedPageBreak/>
        <w:t>L2 International Students in this Study</w:t>
      </w:r>
      <w:bookmarkEnd w:id="60"/>
    </w:p>
    <w:p w14:paraId="1D5919DA" w14:textId="77777777" w:rsidR="000A44C9" w:rsidRPr="00E537E9" w:rsidRDefault="000A44C9" w:rsidP="000A44C9">
      <w:pPr>
        <w:ind w:firstLine="720"/>
        <w:rPr>
          <w:rFonts w:eastAsia="Garamond"/>
          <w:bCs/>
        </w:rPr>
      </w:pPr>
      <w:r w:rsidRPr="00E537E9">
        <w:rPr>
          <w:rFonts w:eastAsia="Garamond"/>
          <w:bCs/>
        </w:rPr>
        <w:t>F</w:t>
      </w:r>
      <w:r w:rsidRPr="00E537E9">
        <w:t xml:space="preserve">ive male L2 international students studying in a U.S. HEI. </w:t>
      </w:r>
      <w:r w:rsidRPr="00E537E9">
        <w:rPr>
          <w:rFonts w:eastAsia="Garamond"/>
          <w:bCs/>
        </w:rPr>
        <w:t xml:space="preserve">bridge program during their first university semester participated in this research.  Each student had recently completed their university’s Intensive English Program and their English-language exams to gain entrance into the university.  Their first semester was in their university’s bridge program. </w:t>
      </w:r>
    </w:p>
    <w:p w14:paraId="7E418F3E" w14:textId="77777777" w:rsidR="000A44C9" w:rsidRPr="00E537E9" w:rsidRDefault="000A44C9" w:rsidP="000A44C9">
      <w:pPr>
        <w:ind w:firstLine="720"/>
        <w:rPr>
          <w:rFonts w:eastAsia="Garamond"/>
          <w:bCs/>
        </w:rPr>
      </w:pPr>
      <w:r w:rsidRPr="00E537E9">
        <w:rPr>
          <w:rFonts w:eastAsia="Garamond"/>
          <w:bCs/>
        </w:rPr>
        <w:t xml:space="preserve">Four of these students from Middle-Eastern countries (Oman and Saudi Arabia) spoke Arabic as their first language (L1).  One student from East Asia (China) spoke Mandarin Chinese as his L1. All students were between the ages of 18 to 25 and had never attended university in any country previously. For anonymity, students’ names have been changed to Ahmed, Basim, Hakim, Kareem, and Li. </w:t>
      </w:r>
    </w:p>
    <w:p w14:paraId="34212F91" w14:textId="77777777" w:rsidR="000A44C9" w:rsidRPr="00E537E9" w:rsidRDefault="000A44C9" w:rsidP="000A44C9">
      <w:pPr>
        <w:ind w:firstLine="720"/>
        <w:rPr>
          <w:rFonts w:eastAsia="Garamond"/>
          <w:bCs/>
        </w:rPr>
      </w:pPr>
      <w:r w:rsidRPr="00E537E9">
        <w:rPr>
          <w:rFonts w:eastAsia="Garamond"/>
          <w:bCs/>
        </w:rPr>
        <w:t xml:space="preserve">During this research, Li planned to earn a degree in Business Management with a co-major or minor in Japanese. He also wanted to complete university in three years </w:t>
      </w:r>
      <w:proofErr w:type="gramStart"/>
      <w:r w:rsidRPr="00E537E9">
        <w:rPr>
          <w:rFonts w:eastAsia="Garamond"/>
          <w:bCs/>
        </w:rPr>
        <w:t>in order to</w:t>
      </w:r>
      <w:proofErr w:type="gramEnd"/>
      <w:r w:rsidRPr="00E537E9">
        <w:rPr>
          <w:rFonts w:eastAsia="Garamond"/>
          <w:bCs/>
        </w:rPr>
        <w:t xml:space="preserve"> graduate college more in time with his high school peers attending other universities in his home country. </w:t>
      </w:r>
      <w:r w:rsidRPr="00E537E9">
        <w:rPr>
          <w:rFonts w:eastAsia="Garamond"/>
          <w:bCs/>
        </w:rPr>
        <w:tab/>
      </w:r>
    </w:p>
    <w:p w14:paraId="782A92D5" w14:textId="77777777" w:rsidR="000A44C9" w:rsidRPr="00E537E9" w:rsidRDefault="000A44C9" w:rsidP="000A44C9">
      <w:pPr>
        <w:ind w:firstLine="720"/>
        <w:rPr>
          <w:rFonts w:eastAsia="Garamond"/>
          <w:bCs/>
        </w:rPr>
      </w:pPr>
      <w:r w:rsidRPr="00E537E9">
        <w:rPr>
          <w:rFonts w:eastAsia="Garamond"/>
          <w:bCs/>
        </w:rPr>
        <w:t xml:space="preserve">Basim, majoring in Aviation Management, was attending college through a five-year government scholarship.  He had already completed one year while studying English. Somewhat quiet-spoken, Basim had a sense of humor and smiled a lot during our interviews. He also enjoyed playing video games. </w:t>
      </w:r>
    </w:p>
    <w:p w14:paraId="144FE852" w14:textId="77777777" w:rsidR="000A44C9" w:rsidRPr="00E537E9" w:rsidRDefault="000A44C9" w:rsidP="000A44C9">
      <w:pPr>
        <w:ind w:firstLine="720"/>
        <w:rPr>
          <w:rFonts w:eastAsia="Garamond"/>
          <w:bCs/>
        </w:rPr>
      </w:pPr>
      <w:r w:rsidRPr="00E537E9">
        <w:rPr>
          <w:rFonts w:eastAsia="Garamond"/>
          <w:bCs/>
        </w:rPr>
        <w:t xml:space="preserve">Ahmed and Hakim had a similar government scholarship to Basim. As a Geophysics major, Ahmed chose his current U.S. HEI based on online friends’ recommendations. He was eager to attend his specific university recognizing its leadership in his major.  This idea promoted his confidence and drive to complete his degree. He demonstrated much determination to study. </w:t>
      </w:r>
    </w:p>
    <w:p w14:paraId="58905DD7" w14:textId="77777777" w:rsidR="000A44C9" w:rsidRPr="00E537E9" w:rsidRDefault="000A44C9" w:rsidP="000A44C9">
      <w:pPr>
        <w:ind w:firstLine="720"/>
        <w:rPr>
          <w:rFonts w:eastAsia="Garamond"/>
          <w:bCs/>
        </w:rPr>
      </w:pPr>
      <w:r w:rsidRPr="00E537E9">
        <w:rPr>
          <w:rFonts w:eastAsia="Garamond"/>
          <w:bCs/>
        </w:rPr>
        <w:lastRenderedPageBreak/>
        <w:t xml:space="preserve">Hakim was a Geology major who was eager to learn to live independently so much so that his mother taught him to shop for the right ingredients and cook some of his favorite dishes. Hakim also had a sense of humor and seemed to use social interaction for learning.  Highly intelligent but preferring to spend time with his friends, he often procrastinated completing his schoolwork. </w:t>
      </w:r>
    </w:p>
    <w:p w14:paraId="356CE8F5" w14:textId="77777777" w:rsidR="000A44C9" w:rsidRPr="00E537E9" w:rsidRDefault="000A44C9" w:rsidP="000A44C9">
      <w:pPr>
        <w:ind w:firstLine="720"/>
        <w:rPr>
          <w:rFonts w:eastAsia="Garamond"/>
          <w:bCs/>
        </w:rPr>
      </w:pPr>
      <w:r w:rsidRPr="00E537E9">
        <w:rPr>
          <w:rFonts w:eastAsia="Garamond"/>
          <w:bCs/>
        </w:rPr>
        <w:t xml:space="preserve">Kareem, majoring in Chemical Engineering, shared an apartment with his brother who was two years ahead of him in college. He had an optimistic disposition. He was focused on accomplishing his academic and social goals and spent much of his social time in-person or online with his university friends, chatting on social media with friends out of state, or talking with others through online video games. </w:t>
      </w:r>
    </w:p>
    <w:p w14:paraId="2E31CF67" w14:textId="77777777" w:rsidR="000A44C9" w:rsidRPr="00E537E9" w:rsidRDefault="000A44C9" w:rsidP="000A44C9">
      <w:pPr>
        <w:ind w:firstLine="720"/>
        <w:rPr>
          <w:rFonts w:eastAsia="Garamond"/>
          <w:bCs/>
        </w:rPr>
      </w:pPr>
      <w:r w:rsidRPr="00E537E9">
        <w:rPr>
          <w:rFonts w:eastAsia="Garamond"/>
          <w:bCs/>
        </w:rPr>
        <w:t xml:space="preserve">Each student in this study demonstrated determination to complete their bachelor’s degree from a U.S. university successfully. The following is a description of the </w:t>
      </w:r>
      <w:r w:rsidRPr="00E537E9">
        <w:t xml:space="preserve">reasons these students chose to study in a U.S. HEI and how these L2 international students defined academic success in working toward their goal of degree completion. </w:t>
      </w:r>
    </w:p>
    <w:p w14:paraId="47EE786F" w14:textId="77777777" w:rsidR="000A44C9" w:rsidRPr="00E537E9" w:rsidRDefault="000A44C9" w:rsidP="00BA100E">
      <w:pPr>
        <w:pStyle w:val="Heading3"/>
        <w:rPr>
          <w:strike/>
        </w:rPr>
      </w:pPr>
      <w:bookmarkStart w:id="61" w:name="_Toc148217373"/>
      <w:r w:rsidRPr="00E537E9">
        <w:t>Reasons for Earning a Degree from a U.S. HEI</w:t>
      </w:r>
      <w:bookmarkEnd w:id="61"/>
      <w:r w:rsidRPr="00E537E9">
        <w:t xml:space="preserve">  </w:t>
      </w:r>
    </w:p>
    <w:p w14:paraId="228F283F" w14:textId="77777777" w:rsidR="000A44C9" w:rsidRPr="00E537E9" w:rsidRDefault="000A44C9" w:rsidP="000A44C9">
      <w:pPr>
        <w:ind w:firstLine="720"/>
        <w:rPr>
          <w:rFonts w:eastAsia="Garamond"/>
          <w:bCs/>
        </w:rPr>
      </w:pPr>
      <w:r w:rsidRPr="00E537E9">
        <w:rPr>
          <w:rFonts w:eastAsia="Garamond"/>
          <w:bCs/>
        </w:rPr>
        <w:t xml:space="preserve">To understand why students wanted to study in a U.S. HEI during a global pandemic, students were asked to reflect on what brought them to the U.S. to seek a degree. While individual responses differed, underlying all of them was the idea that each student chose to study in the U.S. because the quality of education in a U.S. HEI held promise for establishing future careers. It is worth mentioning that no student shared a story linking their overall reason for studying in the U.S. to COVID-related situations.  It was a coincidence that the pandemic occurred after they had decided to earn their degree from a U.S. HEI. After investing </w:t>
      </w:r>
      <w:proofErr w:type="gramStart"/>
      <w:r w:rsidRPr="00E537E9">
        <w:rPr>
          <w:rFonts w:eastAsia="Garamond"/>
          <w:bCs/>
        </w:rPr>
        <w:t>at least</w:t>
      </w:r>
      <w:proofErr w:type="gramEnd"/>
      <w:r w:rsidRPr="00E537E9">
        <w:rPr>
          <w:rFonts w:eastAsia="Garamond"/>
          <w:bCs/>
        </w:rPr>
        <w:t xml:space="preserve"> a </w:t>
      </w:r>
      <w:r w:rsidRPr="00E537E9">
        <w:rPr>
          <w:rFonts w:eastAsia="Garamond"/>
          <w:bCs/>
        </w:rPr>
        <w:lastRenderedPageBreak/>
        <w:t xml:space="preserve">year learning English in the university IEP, students simply chose to continue pursuing their degrees amidst the pandemic. </w:t>
      </w:r>
    </w:p>
    <w:p w14:paraId="6907BE45" w14:textId="77777777" w:rsidR="000A44C9" w:rsidRPr="00E537E9" w:rsidRDefault="000A44C9" w:rsidP="000A44C9">
      <w:pPr>
        <w:ind w:firstLine="720"/>
        <w:rPr>
          <w:rFonts w:eastAsia="Garamond"/>
          <w:bCs/>
        </w:rPr>
      </w:pPr>
      <w:r w:rsidRPr="00E537E9">
        <w:rPr>
          <w:rFonts w:eastAsia="Garamond"/>
          <w:bCs/>
        </w:rPr>
        <w:t>Hakim’s choice to study here meant a more solid education in his career field and a chance to become independent.  This latter thought excited him as much as earning a degree in the U.S.</w:t>
      </w:r>
    </w:p>
    <w:p w14:paraId="691B3E8C" w14:textId="77777777" w:rsidR="000A44C9" w:rsidRPr="00E537E9" w:rsidRDefault="000A44C9" w:rsidP="000A44C9">
      <w:pPr>
        <w:tabs>
          <w:tab w:val="left" w:pos="720"/>
        </w:tabs>
        <w:ind w:left="720"/>
      </w:pPr>
      <w:proofErr w:type="gramStart"/>
      <w:r w:rsidRPr="00E537E9">
        <w:t>First of all</w:t>
      </w:r>
      <w:proofErr w:type="gramEnd"/>
      <w:r w:rsidRPr="00E537E9">
        <w:t xml:space="preserve">, I came to the United States actually before the pandemic started. …[At] the end of March [2020] and we actually [left] the United States and I went back home. In August, we decided to come back to the United States so that we [could] resume our studies. … I think the education is better and just the experience…. I want to live the experience, to be responsible for myself. …When I come here, I have to live </w:t>
      </w:r>
      <w:proofErr w:type="gramStart"/>
      <w:r w:rsidRPr="00E537E9">
        <w:t>alone</w:t>
      </w:r>
      <w:proofErr w:type="gramEnd"/>
      <w:r w:rsidRPr="00E537E9">
        <w:t xml:space="preserve"> and I have to manage my money and I do whatever I want to do. I make appointments and go shopping, all of this by myself. If I were in [my home country], all of this will be done by my family, my </w:t>
      </w:r>
      <w:proofErr w:type="gramStart"/>
      <w:r w:rsidRPr="00E537E9">
        <w:t>father</w:t>
      </w:r>
      <w:proofErr w:type="gramEnd"/>
      <w:r w:rsidRPr="00E537E9">
        <w:t xml:space="preserve"> and my mother. ...Before I went to high school … I wanted to get a scholarship to study in the United States and live this life and this experience away from my family and my country. …Actually, I wanted to come here … four or five years ago. </w:t>
      </w:r>
    </w:p>
    <w:p w14:paraId="553B66C3" w14:textId="77777777" w:rsidR="000A44C9" w:rsidRPr="00E537E9" w:rsidRDefault="000A44C9" w:rsidP="000A44C9">
      <w:pPr>
        <w:ind w:firstLine="720"/>
        <w:rPr>
          <w:rFonts w:eastAsia="Garamond"/>
          <w:bCs/>
        </w:rPr>
      </w:pPr>
      <w:r w:rsidRPr="00E537E9">
        <w:rPr>
          <w:rFonts w:eastAsia="Garamond"/>
          <w:bCs/>
        </w:rPr>
        <w:t xml:space="preserve">For students like Hakim, the dream of studying in the U.S. was their own choice.   </w:t>
      </w:r>
    </w:p>
    <w:p w14:paraId="62E221E0" w14:textId="77777777" w:rsidR="000A44C9" w:rsidRPr="00E537E9" w:rsidRDefault="000A44C9" w:rsidP="000A44C9">
      <w:pPr>
        <w:ind w:firstLine="720"/>
      </w:pPr>
      <w:r w:rsidRPr="00E537E9">
        <w:rPr>
          <w:rFonts w:eastAsia="Garamond"/>
          <w:bCs/>
        </w:rPr>
        <w:t xml:space="preserve">For Basim, his choice meant going against his parents to study in the U.S. during the pandemic. He explained the circumstances that led up to his decision to come but never overtly declared reasons for choosing the U.S.  As Basim explained in one interview, he could have declined his scholarship, forfeiting his dream of studying in the U.S. Instead, after being forced by his government to return to his home country in March 2020, Basim chose to return during the pandemic when the government permitted it. </w:t>
      </w:r>
      <w:r w:rsidRPr="00E537E9">
        <w:t>"Basically I'm on a scholarship before the pandemic, and we are excited to study our major</w:t>
      </w:r>
      <w:proofErr w:type="gramStart"/>
      <w:r w:rsidRPr="00E537E9">
        <w:t>….So</w:t>
      </w:r>
      <w:proofErr w:type="gramEnd"/>
      <w:r w:rsidRPr="00E537E9">
        <w:t xml:space="preserve">, [the government] tells us it is important </w:t>
      </w:r>
      <w:r w:rsidRPr="00E537E9">
        <w:lastRenderedPageBreak/>
        <w:t>to come back and to study in person”.  Basim chose to return and s</w:t>
      </w:r>
      <w:r w:rsidRPr="00E537E9">
        <w:rPr>
          <w:rFonts w:eastAsia="Garamond"/>
          <w:bCs/>
        </w:rPr>
        <w:t>eemed</w:t>
      </w:r>
      <w:r w:rsidRPr="00E537E9">
        <w:t xml:space="preserve"> relieved he could return to continue his studies. He explained that not returning would mean losing his scholarship and he was serious about completing his education in a U.S. HEI.  In another conversation, Basim linked his U.S. degree to earning a job. Therefore, although his exact reasons for choosing to study at a U.S. HEI were not explicit, he provided information (determination to come despite the risks and his parents’ initial disapproval and earning a degree to seek a job) that indicated this strategic choice was to his benefit.  </w:t>
      </w:r>
    </w:p>
    <w:p w14:paraId="183A82D1" w14:textId="77777777" w:rsidR="000A44C9" w:rsidRPr="00E537E9" w:rsidRDefault="000A44C9" w:rsidP="000A44C9">
      <w:pPr>
        <w:ind w:firstLine="720"/>
        <w:rPr>
          <w:rFonts w:eastAsia="Garamond"/>
          <w:bCs/>
        </w:rPr>
      </w:pPr>
      <w:r w:rsidRPr="00E537E9">
        <w:rPr>
          <w:rFonts w:eastAsia="Garamond"/>
          <w:bCs/>
        </w:rPr>
        <w:t xml:space="preserve">For Kareem, studying was originally his father’s idea, but Kareem felt that the decision was logical and therefore he embraced it. Kareem explained his choice. </w:t>
      </w:r>
    </w:p>
    <w:p w14:paraId="17B949BF" w14:textId="77777777" w:rsidR="000A44C9" w:rsidRPr="00E537E9" w:rsidRDefault="000A44C9" w:rsidP="000A44C9">
      <w:pPr>
        <w:ind w:left="720"/>
        <w:contextualSpacing/>
        <w:rPr>
          <w:rFonts w:eastAsia="Garamond"/>
          <w:bCs/>
        </w:rPr>
      </w:pPr>
      <w:r w:rsidRPr="00E537E9">
        <w:t xml:space="preserve">In 2019, when I was in [my home country], my grade in high school was very good…. I can join 80% from any college in [my home country], or any university, but my father told me, ‘You will go with your brother to the United States’…I don't have any sponsor, like the company. I don't have any. I suppose my father … paid the money for college…I want Chemical Engineering because it has a good future in [my home country]. Because [my country’s leader] talks about the Chemical Engineering will have a good future in [my home country]. So, because of that, I took Chemical Engineering …. [I came here] because [the United States] has a good degree… [not like] any country, like in [my home country], or any country.... Because if I get my degree after four years from the United States...[and] I return to my country and I apply [to] any company or [my] government, they will accept me. Because [this is true if anyone] has a … second language and they have a good degree. </w:t>
      </w:r>
    </w:p>
    <w:p w14:paraId="3A4ED23E" w14:textId="77777777" w:rsidR="000A44C9" w:rsidRPr="00E537E9" w:rsidRDefault="000A44C9" w:rsidP="000A44C9">
      <w:r w:rsidRPr="00E537E9">
        <w:tab/>
        <w:t xml:space="preserve">Thus, pursuing a competitive degree in the U.S. afforded Kareem an edge in his home country’s job market.  </w:t>
      </w:r>
    </w:p>
    <w:p w14:paraId="7CE474A7" w14:textId="77777777" w:rsidR="000A44C9" w:rsidRPr="00E537E9" w:rsidRDefault="000A44C9" w:rsidP="000A44C9">
      <w:pPr>
        <w:contextualSpacing/>
        <w:rPr>
          <w:rFonts w:eastAsia="Calibri"/>
        </w:rPr>
      </w:pPr>
      <w:r w:rsidRPr="00E537E9">
        <w:lastRenderedPageBreak/>
        <w:tab/>
        <w:t xml:space="preserve">Conversations with Ahmed also revealed that the degree was valuable in his field for securing a job. As mentioned in his introduction in an earlier section in this chapter, family and online friends who studied this degree previously recommended studying at his current U.S. HEI.  Ahmed explained, </w:t>
      </w:r>
      <w:r w:rsidRPr="00E537E9">
        <w:rPr>
          <w:rFonts w:eastAsia="Calibri"/>
        </w:rPr>
        <w:t xml:space="preserve">“When I finished studying in the grade 12 and I have the scholarship from my government, and I choose my major. My major is Geophysics, and [my] government talk with me and send to me five </w:t>
      </w:r>
      <w:proofErr w:type="spellStart"/>
      <w:r w:rsidRPr="00E537E9">
        <w:rPr>
          <w:rFonts w:eastAsia="Calibri"/>
        </w:rPr>
        <w:t>universit</w:t>
      </w:r>
      <w:proofErr w:type="spellEnd"/>
      <w:r w:rsidRPr="00E537E9">
        <w:rPr>
          <w:rFonts w:eastAsia="Calibri"/>
        </w:rPr>
        <w:t>[</w:t>
      </w:r>
      <w:proofErr w:type="spellStart"/>
      <w:r w:rsidRPr="00E537E9">
        <w:rPr>
          <w:rFonts w:eastAsia="Calibri"/>
        </w:rPr>
        <w:t>ies</w:t>
      </w:r>
      <w:proofErr w:type="spellEnd"/>
      <w:r w:rsidRPr="00E537E9">
        <w:rPr>
          <w:rFonts w:eastAsia="Calibri"/>
        </w:rPr>
        <w:t xml:space="preserve">]; we can choose one of them. After I see these five </w:t>
      </w:r>
      <w:proofErr w:type="spellStart"/>
      <w:r w:rsidRPr="00E537E9">
        <w:rPr>
          <w:rFonts w:eastAsia="Calibri"/>
        </w:rPr>
        <w:t>universit</w:t>
      </w:r>
      <w:proofErr w:type="spellEnd"/>
      <w:r w:rsidRPr="00E537E9">
        <w:rPr>
          <w:rFonts w:eastAsia="Calibri"/>
        </w:rPr>
        <w:t>[</w:t>
      </w:r>
      <w:proofErr w:type="spellStart"/>
      <w:r w:rsidRPr="00E537E9">
        <w:rPr>
          <w:rFonts w:eastAsia="Calibri"/>
        </w:rPr>
        <w:t>ies</w:t>
      </w:r>
      <w:proofErr w:type="spellEnd"/>
      <w:r w:rsidRPr="00E537E9">
        <w:rPr>
          <w:rFonts w:eastAsia="Calibri"/>
        </w:rPr>
        <w:t xml:space="preserve">], I don't have enough information about </w:t>
      </w:r>
      <w:proofErr w:type="gramStart"/>
      <w:r w:rsidRPr="00E537E9">
        <w:rPr>
          <w:rFonts w:eastAsia="Calibri"/>
        </w:rPr>
        <w:t>all of</w:t>
      </w:r>
      <w:proofErr w:type="gramEnd"/>
      <w:r w:rsidRPr="00E537E9">
        <w:rPr>
          <w:rFonts w:eastAsia="Calibri"/>
        </w:rPr>
        <w:t xml:space="preserve"> the </w:t>
      </w:r>
      <w:proofErr w:type="spellStart"/>
      <w:r w:rsidRPr="00E537E9">
        <w:rPr>
          <w:rFonts w:eastAsia="Calibri"/>
        </w:rPr>
        <w:t>universit</w:t>
      </w:r>
      <w:proofErr w:type="spellEnd"/>
      <w:r w:rsidRPr="00E537E9">
        <w:rPr>
          <w:rFonts w:eastAsia="Calibri"/>
        </w:rPr>
        <w:t>[</w:t>
      </w:r>
      <w:proofErr w:type="spellStart"/>
      <w:r w:rsidRPr="00E537E9">
        <w:rPr>
          <w:rFonts w:eastAsia="Calibri"/>
        </w:rPr>
        <w:t>ies</w:t>
      </w:r>
      <w:proofErr w:type="spellEnd"/>
      <w:r w:rsidRPr="00E537E9">
        <w:rPr>
          <w:rFonts w:eastAsia="Calibri"/>
        </w:rPr>
        <w:t>].”</w:t>
      </w:r>
    </w:p>
    <w:p w14:paraId="635C2C98" w14:textId="77777777" w:rsidR="000A44C9" w:rsidRPr="00E537E9" w:rsidRDefault="000A44C9" w:rsidP="000A44C9">
      <w:pPr>
        <w:contextualSpacing/>
      </w:pPr>
      <w:r w:rsidRPr="00E537E9">
        <w:rPr>
          <w:rFonts w:eastAsia="Calibri"/>
        </w:rPr>
        <w:tab/>
        <w:t xml:space="preserve">So, he contacted his cousin studying a similar major in the U.S. and his cousin recommended this current university based on Ahmed’s major and the university’s strength in that major. “The Geophysics is more connected with Petroleum Engineering. </w:t>
      </w:r>
      <w:proofErr w:type="gramStart"/>
      <w:r w:rsidRPr="00E537E9">
        <w:rPr>
          <w:rFonts w:eastAsia="Calibri"/>
        </w:rPr>
        <w:t>And,</w:t>
      </w:r>
      <w:proofErr w:type="gramEnd"/>
      <w:r w:rsidRPr="00E537E9">
        <w:rPr>
          <w:rFonts w:eastAsia="Calibri"/>
        </w:rPr>
        <w:t xml:space="preserve"> I think [this university] is known for Petrol Engineering.”  After this, he pursued information about the major from the online community for students currently attending that university. “[One online friend] told me, the professors [are] helpful and [they] can teach you very well… I </w:t>
      </w:r>
      <w:proofErr w:type="spellStart"/>
      <w:r w:rsidRPr="00E537E9">
        <w:rPr>
          <w:rFonts w:eastAsia="Calibri"/>
        </w:rPr>
        <w:t>decid</w:t>
      </w:r>
      <w:proofErr w:type="spellEnd"/>
      <w:r w:rsidRPr="00E537E9">
        <w:rPr>
          <w:rFonts w:eastAsia="Calibri"/>
        </w:rPr>
        <w:t>[ed] to choose [this university] and I told the government.”</w:t>
      </w:r>
    </w:p>
    <w:p w14:paraId="62279BDB" w14:textId="77777777" w:rsidR="000A44C9" w:rsidRPr="00E537E9" w:rsidRDefault="000A44C9" w:rsidP="000A44C9">
      <w:pPr>
        <w:ind w:firstLine="720"/>
      </w:pPr>
      <w:r w:rsidRPr="00E537E9">
        <w:t xml:space="preserve">Like Basim, Ahmed went back to his home country at the start of the pandemic. He explained the challenges after returning home. The major obstacle for him was overcoming the time differences for attending IEP classes between his home country and the United States, an identified problem for some international students as discussed in Chapter 2. That situation explained why he chose to be in the U.S. amidst the pandemic. In short, the inconvenient time difference was impacting his grades and this challenge to his academic success enticed him to continue his degree in the U.S. in person instead of online. As he explained, </w:t>
      </w:r>
    </w:p>
    <w:p w14:paraId="24931C31" w14:textId="77777777" w:rsidR="000A44C9" w:rsidRPr="00E537E9" w:rsidRDefault="000A44C9" w:rsidP="000A44C9">
      <w:pPr>
        <w:ind w:left="720"/>
      </w:pPr>
      <w:r w:rsidRPr="00E537E9">
        <w:t>I already came to the United States earlier in 2020, specifically on the 19</w:t>
      </w:r>
      <w:r w:rsidRPr="00E537E9">
        <w:rPr>
          <w:vertAlign w:val="superscript"/>
        </w:rPr>
        <w:t>th</w:t>
      </w:r>
      <w:r w:rsidRPr="00E537E9">
        <w:t xml:space="preserve"> of January 2020. … When I hear about this pandemic, this is in a separate [part] in the world. After </w:t>
      </w:r>
      <w:r w:rsidRPr="00E537E9">
        <w:lastRenderedPageBreak/>
        <w:t xml:space="preserve">that, the president of the [university] sends an email to complete the semesters online. When I see this email, I... book a ticket to go to my home country because in my home country, I already feel comfortable and [I am] with my family. ... All classes are online. However, I see some difficulties and problems when I study online. </w:t>
      </w:r>
      <w:proofErr w:type="gramStart"/>
      <w:r w:rsidRPr="00E537E9">
        <w:t>First of all</w:t>
      </w:r>
      <w:proofErr w:type="gramEnd"/>
      <w:r w:rsidRPr="00E537E9">
        <w:t xml:space="preserve">, the time is different, maybe a 10-hour difference between the United States and my home country. That makes me angry, makes me sad. I don't [know] what I can do because in the United States, you have 9:00 a.m. to start the class, but [in] my home country, it's 2:00 a.m. ... However, before that, I go to sleep at 10:00 p.m., so that affects me. After that, I decide to come back to the United States to complete my studies. …After that, I book the ticket and I came to the United States. </w:t>
      </w:r>
    </w:p>
    <w:p w14:paraId="3AAD5267" w14:textId="77777777" w:rsidR="000A44C9" w:rsidRPr="00E537E9" w:rsidRDefault="000A44C9" w:rsidP="000A44C9">
      <w:r w:rsidRPr="00E537E9">
        <w:tab/>
        <w:t xml:space="preserve">Thus, Ahmed was eager to pursue a degree from a U.S. HEI and just as eager to study on an in-country schedule. </w:t>
      </w:r>
    </w:p>
    <w:p w14:paraId="263F01A7" w14:textId="77777777" w:rsidR="000A44C9" w:rsidRPr="00E537E9" w:rsidRDefault="000A44C9" w:rsidP="000A44C9">
      <w:pPr>
        <w:ind w:firstLine="720"/>
        <w:rPr>
          <w:rFonts w:eastAsia="Garamond"/>
          <w:bCs/>
        </w:rPr>
      </w:pPr>
      <w:r w:rsidRPr="00E537E9">
        <w:rPr>
          <w:rFonts w:eastAsia="Garamond"/>
          <w:bCs/>
        </w:rPr>
        <w:t>Li’s story of attending university was less about schedule and more about language learning and degree pursual.  At first, Li came to the U.S. to learn English because of his love of languages but his parents wanted him to complete his language studies and begin a major. “I [am] really interested to learn another language. I have a plan to learn Japanese, to know Korean, to know... Russian. …. I already [started] learning Japanese. That’s my plan…</w:t>
      </w:r>
      <w:r w:rsidRPr="00E537E9">
        <w:t>When [my parents] heard I [kept] studying language, … they say, "What are you doing? You're supposed to graduate [a] long time ago, but you keep studying language. No, that [is] not allowed." They say, "How about this? You go [to the] Chinese army. You go join [the] army for two years. After that, we support you [with] everything.’</w:t>
      </w:r>
      <w:r w:rsidRPr="00E537E9">
        <w:rPr>
          <w:rFonts w:eastAsia="Garamond"/>
          <w:bCs/>
        </w:rPr>
        <w:t xml:space="preserve">” </w:t>
      </w:r>
    </w:p>
    <w:p w14:paraId="5A2F1B0A" w14:textId="77777777" w:rsidR="000A44C9" w:rsidRPr="00E537E9" w:rsidRDefault="000A44C9" w:rsidP="000A44C9">
      <w:pPr>
        <w:ind w:firstLine="720"/>
      </w:pPr>
      <w:r w:rsidRPr="00E537E9">
        <w:rPr>
          <w:rFonts w:eastAsia="Garamond"/>
          <w:bCs/>
        </w:rPr>
        <w:t xml:space="preserve">Li’s parents forced him to stay home for a year with the idea that he </w:t>
      </w:r>
      <w:proofErr w:type="gramStart"/>
      <w:r w:rsidRPr="00E537E9">
        <w:rPr>
          <w:rFonts w:eastAsia="Garamond"/>
          <w:bCs/>
        </w:rPr>
        <w:t>join</w:t>
      </w:r>
      <w:proofErr w:type="gramEnd"/>
      <w:r w:rsidRPr="00E537E9">
        <w:rPr>
          <w:rFonts w:eastAsia="Garamond"/>
          <w:bCs/>
        </w:rPr>
        <w:t xml:space="preserve"> the army to learn more responsibility.  Li explained that because his father was formerly in the military, so he </w:t>
      </w:r>
      <w:r w:rsidRPr="00E537E9">
        <w:rPr>
          <w:rFonts w:eastAsia="Garamond"/>
          <w:bCs/>
        </w:rPr>
        <w:lastRenderedPageBreak/>
        <w:t>thought that Li would benefit.  “</w:t>
      </w:r>
      <w:r w:rsidRPr="00E537E9">
        <w:t xml:space="preserve">They think … I go to the army, because my [father] was army… He </w:t>
      </w:r>
      <w:proofErr w:type="gramStart"/>
      <w:r w:rsidRPr="00E537E9">
        <w:t>say</w:t>
      </w:r>
      <w:proofErr w:type="gramEnd"/>
      <w:r w:rsidRPr="00E537E9">
        <w:t xml:space="preserve">, ‘Join the army. [It] can change everything. You can … control yourself... you can know what's the [importance] of study.” </w:t>
      </w:r>
      <w:r w:rsidRPr="00E537E9">
        <w:rPr>
          <w:rFonts w:eastAsia="Garamond"/>
          <w:bCs/>
        </w:rPr>
        <w:t xml:space="preserve">However, not wanting to join the army, but needing to prove himself responsible, Li studied English in China until he passed the U.S. college entrance exam with a high score.  Soon after that, he meticulously studied and passed the strenuous exams to earn a Chinese driver’s license.  After these accomplishments, </w:t>
      </w:r>
      <w:r w:rsidRPr="00E537E9">
        <w:t>his parents relented at the idea of Li joining the military and</w:t>
      </w:r>
      <w:r w:rsidRPr="00E537E9">
        <w:rPr>
          <w:rFonts w:eastAsia="Garamond"/>
          <w:bCs/>
        </w:rPr>
        <w:t xml:space="preserve"> vowed to support his studies in the U.S.  Li explained his parents’ reaction. </w:t>
      </w:r>
      <w:r w:rsidRPr="00E537E9">
        <w:t>"</w:t>
      </w:r>
      <w:proofErr w:type="gramStart"/>
      <w:r w:rsidRPr="00E537E9">
        <w:t>So</w:t>
      </w:r>
      <w:proofErr w:type="gramEnd"/>
      <w:r w:rsidRPr="00E537E9">
        <w:t xml:space="preserve"> they say, ‘Okay, since you do those, you can go to America.’ So, I go to re-apply [for the U.S. university] and then I go packing all my luggage …." Li arrived a couple of months before the Coronavirus came to the U.S. and refused to return home so that he could fulfill his goals. </w:t>
      </w:r>
    </w:p>
    <w:p w14:paraId="5C2D3163" w14:textId="77777777" w:rsidR="000A44C9" w:rsidRPr="00E537E9" w:rsidRDefault="000A44C9" w:rsidP="000A44C9">
      <w:pPr>
        <w:ind w:firstLine="720"/>
        <w:contextualSpacing/>
        <w:rPr>
          <w:rFonts w:eastAsia="Garamond"/>
          <w:bCs/>
        </w:rPr>
      </w:pPr>
      <w:r w:rsidRPr="00E537E9">
        <w:rPr>
          <w:rFonts w:eastAsia="Garamond"/>
          <w:bCs/>
        </w:rPr>
        <w:t xml:space="preserve">Although Li described his goals to learn English and to complete his university degree in the United States, he did not explain explicitly why he chose a U.S. HEI over other global universities, including his home country.  However, most of the other students in this study expressed their reasons for earning a U.S. college degree based on the overall positive reputation of U.S. HEIs and the promise of professionally competitive degrees.  The desire for a competitive degree often rose during the discussion about students’ own academic expectations and their definition of academic success, a topic discussed next. </w:t>
      </w:r>
    </w:p>
    <w:p w14:paraId="4CCC8C3D" w14:textId="77777777" w:rsidR="000A44C9" w:rsidRPr="00E537E9" w:rsidRDefault="000A44C9" w:rsidP="00E81A4F">
      <w:pPr>
        <w:pStyle w:val="Heading3"/>
      </w:pPr>
      <w:bookmarkStart w:id="62" w:name="_Toc148217374"/>
      <w:r w:rsidRPr="00E537E9">
        <w:t>Defining Academic Success</w:t>
      </w:r>
      <w:bookmarkEnd w:id="62"/>
    </w:p>
    <w:p w14:paraId="5E2CE1DD" w14:textId="77777777" w:rsidR="000A44C9" w:rsidRPr="00E537E9" w:rsidRDefault="000A44C9" w:rsidP="000A44C9">
      <w:pPr>
        <w:rPr>
          <w:rFonts w:eastAsia="Garamond"/>
          <w:bCs/>
        </w:rPr>
      </w:pPr>
      <w:r w:rsidRPr="00E537E9">
        <w:rPr>
          <w:rFonts w:eastAsia="Garamond"/>
          <w:bCs/>
        </w:rPr>
        <w:t xml:space="preserve"> </w:t>
      </w:r>
      <w:r w:rsidRPr="00E537E9">
        <w:rPr>
          <w:rFonts w:eastAsia="Garamond"/>
          <w:bCs/>
        </w:rPr>
        <w:tab/>
        <w:t xml:space="preserve">To understand if students were academically successful by their standards, it is important to know how they defined academic success.  All five students associated grades with their concept of academic success, but, interestingly, some students included the concepts of socializing and learning in their definitions of academic success. </w:t>
      </w:r>
    </w:p>
    <w:p w14:paraId="7AE1D617" w14:textId="77777777" w:rsidR="000A44C9" w:rsidRPr="00E537E9" w:rsidRDefault="000A44C9" w:rsidP="000A44C9">
      <w:pPr>
        <w:ind w:firstLine="720"/>
        <w:rPr>
          <w:rFonts w:eastAsia="Garamond"/>
          <w:bCs/>
        </w:rPr>
      </w:pPr>
      <w:r w:rsidRPr="00E537E9">
        <w:rPr>
          <w:rFonts w:eastAsia="Garamond"/>
          <w:bCs/>
        </w:rPr>
        <w:lastRenderedPageBreak/>
        <w:t xml:space="preserve">Kareem linked academic success to high grades. "It's so difficult, but our grades [are] okay right now. All of them. [They’re] above 90%,” he responded when he was asked directly if he felt he was being academically successful. With only </w:t>
      </w:r>
      <w:r w:rsidRPr="00E537E9">
        <w:t xml:space="preserve">a few days toward the end of the semester and the week before final exams, Kareem continued to connect his idea of academic success with his grades. “I cannot say [if I am academically successful until] after I see my GPA," Kareem declared. </w:t>
      </w:r>
    </w:p>
    <w:p w14:paraId="44DF2565" w14:textId="77777777" w:rsidR="000A44C9" w:rsidRPr="00E537E9" w:rsidRDefault="000A44C9" w:rsidP="000A44C9">
      <w:pPr>
        <w:ind w:firstLine="720"/>
        <w:contextualSpacing/>
      </w:pPr>
      <w:r w:rsidRPr="00E537E9">
        <w:t xml:space="preserve">Hakim’s thoughts during his first interview described a well-rounded person with broad academic and social goals.  His third interview focused more on scholarly results. Initially, Hakim’s definition of academic success was more introspective although he had also connected his idea of academic success with grades. Initially, he explained, “To participate in things, join groups or organizations and be a better person and graduate from [the university] with high grades, high GPA." By being a better person, Hakim clarifies, “I want to achieve more things and participate in a lot of things. So, to be, a social person." However, toward the end of the semester, Hakim spoke specifically about his success through the lens of grades, saying, “If I get a good grade, I will be very successful with school this semester. …I don't want to get B or </w:t>
      </w:r>
      <w:proofErr w:type="gramStart"/>
      <w:r w:rsidRPr="00E537E9">
        <w:t>lower, actually</w:t>
      </w:r>
      <w:proofErr w:type="gramEnd"/>
      <w:r w:rsidRPr="00E537E9">
        <w:t xml:space="preserve">. I want to get A, because this is the first semester and it's the easiest in the university." </w:t>
      </w:r>
    </w:p>
    <w:p w14:paraId="3FAA630A" w14:textId="77777777" w:rsidR="000A44C9" w:rsidRPr="00E537E9" w:rsidRDefault="000A44C9" w:rsidP="000A44C9">
      <w:pPr>
        <w:ind w:firstLine="720"/>
        <w:contextualSpacing/>
      </w:pPr>
      <w:r w:rsidRPr="00E537E9">
        <w:t xml:space="preserve">Ahmed also linked success to good grades. Faced with the scenario of potentially earning a lower grade, Ahmed expressed his reasoning for remaining diligent during the semester while being adamant about his intellectual pursuits hoping for a 4.0 that semester. "That could be a problem. …[If] I get B in the first semester, that makes me … nervous …You must start…[with] the grade 4, and continue for three semesters, four semesters. After that, when you go to study </w:t>
      </w:r>
      <w:r w:rsidRPr="00E537E9">
        <w:lastRenderedPageBreak/>
        <w:t xml:space="preserve">your specific … major, maybe you can get B or C, that's fine, but in the first, we must get A. ...I continue [to] work hard.” </w:t>
      </w:r>
    </w:p>
    <w:p w14:paraId="06A65E30" w14:textId="77777777" w:rsidR="000A44C9" w:rsidRPr="00E537E9" w:rsidRDefault="000A44C9" w:rsidP="000A44C9">
      <w:pPr>
        <w:ind w:firstLine="720"/>
      </w:pPr>
      <w:r w:rsidRPr="00E537E9">
        <w:t xml:space="preserve">Confident in his response about defining academic success in a U.S. HEI, Basim linked his thoughts to his grade point average.  “Maybe get a grade, like a four, 4.0, 3.0."  Truthful but with a smile, he added, "[Getting a D or C] can't happen to me. …I [would] have to study more and get the A pluses." For him, academic success equaled earning high grades and was non-negotiable.  If his grades did not meet his satisfaction, he was determined to study more diligently. For Basim, academic success was in his control. Basim also connected his definition of academic success with the concept of “finishing my degree and I want to get a job.” For Basim, each semester’s investment of earning high grades should lead to earning a college degree and finding employment. According to him, his first job would be fine working in his home country or the U.S. </w:t>
      </w:r>
    </w:p>
    <w:p w14:paraId="37780BF7" w14:textId="77777777" w:rsidR="000A44C9" w:rsidRPr="00E537E9" w:rsidRDefault="000A44C9" w:rsidP="000A44C9">
      <w:pPr>
        <w:ind w:firstLine="720"/>
        <w:rPr>
          <w:rFonts w:eastAsia="Garamond"/>
          <w:bCs/>
        </w:rPr>
      </w:pPr>
      <w:r w:rsidRPr="00E537E9">
        <w:rPr>
          <w:rFonts w:eastAsia="Garamond"/>
          <w:bCs/>
        </w:rPr>
        <w:t xml:space="preserve">In sum, only one of the four Middle Eastern students broadened their definition of academic success to include socialization even though all students focused on the result York et al. (2015) had discussed in Chapter 2 - to earn grades and a degree. For these L2 international university students, grades were the primary association with academic success.  </w:t>
      </w:r>
    </w:p>
    <w:p w14:paraId="136FC2DF" w14:textId="77777777" w:rsidR="000A44C9" w:rsidRPr="00E537E9" w:rsidRDefault="000A44C9" w:rsidP="000A44C9">
      <w:pPr>
        <w:ind w:firstLine="720"/>
        <w:rPr>
          <w:rFonts w:eastAsia="Garamond"/>
          <w:bCs/>
        </w:rPr>
      </w:pPr>
      <w:r w:rsidRPr="00E537E9">
        <w:rPr>
          <w:rFonts w:eastAsia="Garamond"/>
          <w:bCs/>
        </w:rPr>
        <w:t xml:space="preserve">However, the East Asian student expressed a slightly different perspective.  Connecting grades and degree achievement to his definition of academic success, Li also linked learning his course material and another language through self-disciplined application to his concept of academic success. Additionally, Li included the power that he would have after earning his degree. </w:t>
      </w:r>
    </w:p>
    <w:p w14:paraId="4193AB12" w14:textId="77777777" w:rsidR="000A44C9" w:rsidRPr="00E537E9" w:rsidRDefault="000A44C9" w:rsidP="000A44C9">
      <w:pPr>
        <w:ind w:left="720"/>
        <w:contextualSpacing/>
      </w:pPr>
      <w:r w:rsidRPr="00E537E9">
        <w:t xml:space="preserve">I would be sad [if I made Bs] but [it’s] still okay. … My goal is to do my best. Try my best. …If I got all As, I would </w:t>
      </w:r>
      <w:proofErr w:type="gramStart"/>
      <w:r w:rsidRPr="00E537E9">
        <w:t>definitely be</w:t>
      </w:r>
      <w:proofErr w:type="gramEnd"/>
      <w:r w:rsidRPr="00E537E9">
        <w:t xml:space="preserve"> happy. Even [if] it's two Cs, </w:t>
      </w:r>
      <w:proofErr w:type="gramStart"/>
      <w:r w:rsidRPr="00E537E9">
        <w:t>as long as</w:t>
      </w:r>
      <w:proofErr w:type="gramEnd"/>
      <w:r w:rsidRPr="00E537E9">
        <w:t xml:space="preserve"> I work </w:t>
      </w:r>
      <w:r w:rsidRPr="00E537E9">
        <w:lastRenderedPageBreak/>
        <w:t xml:space="preserve">hard, I won't regret it. Because that's the limit. … I work hard…. For me, academic success is my understanding. I think it's kind of like I got what I want to get and finish the degree, to have the power to do what I want to do. For the short term, my academic success is to get all As. That's the first thing, and the second thing is during the time I get all As, I study Japanese. … That's my goal. Basically, generally, the whole college life, the college success, academic success, is I can speak four languages, and I finish all the stuff [with], not As, but Bs. </w:t>
      </w:r>
    </w:p>
    <w:p w14:paraId="5916A502" w14:textId="6FC7CCF9" w:rsidR="000A44C9" w:rsidRPr="00E537E9" w:rsidRDefault="000A44C9" w:rsidP="000A44C9">
      <w:pPr>
        <w:ind w:firstLine="720"/>
      </w:pPr>
      <w:r w:rsidRPr="00E537E9">
        <w:rPr>
          <w:rFonts w:eastAsia="Garamond"/>
          <w:bCs/>
        </w:rPr>
        <w:t xml:space="preserve">As a measure of comparison, learning English coincided with Ahmed’s goal, but he saw it as a goal already attained. Ahmed did not include the idea of learning a language as part of his current definition of academic success, but rather as a past success because of his accomplishments in arriving this far in his academic career. </w:t>
      </w:r>
      <w:r w:rsidRPr="00E537E9">
        <w:t xml:space="preserve">“I already completed the IEP, one year in the IEP! </w:t>
      </w:r>
      <w:proofErr w:type="gramStart"/>
      <w:r w:rsidRPr="00E537E9">
        <w:t>And,</w:t>
      </w:r>
      <w:proofErr w:type="gramEnd"/>
      <w:r w:rsidRPr="00E537E9">
        <w:t xml:space="preserve"> I [was] successful and I already [started] the university.</w:t>
      </w:r>
      <w:r w:rsidR="00680DE5" w:rsidRPr="00E537E9">
        <w:t>”</w:t>
      </w:r>
      <w:r w:rsidRPr="00E537E9">
        <w:t xml:space="preserve"> In this description, Ahmed </w:t>
      </w:r>
      <w:proofErr w:type="gramStart"/>
      <w:r w:rsidRPr="00E537E9">
        <w:t>took into account</w:t>
      </w:r>
      <w:proofErr w:type="gramEnd"/>
      <w:r w:rsidRPr="00E537E9">
        <w:t xml:space="preserve"> the language hurdles that he had already overcome, implicitly suggesting this is part of his current academic success.  </w:t>
      </w:r>
    </w:p>
    <w:p w14:paraId="54C524E7" w14:textId="77777777" w:rsidR="000A44C9" w:rsidRPr="00E537E9" w:rsidRDefault="000A44C9" w:rsidP="000A44C9">
      <w:pPr>
        <w:ind w:firstLine="720"/>
        <w:contextualSpacing/>
      </w:pPr>
      <w:r w:rsidRPr="00E537E9">
        <w:t>Overall, for these L2 international sojourners, definitions of academic success ranged from language learning to the current semester grades to the future goal of completing their university degrees. In their goal to be academically successful and acculturate to the university context that would make that possible, students experienced several challenges and accomplishments that impacted their goals.  Following are the key findings in relation to the challenges and accomplishments.</w:t>
      </w:r>
    </w:p>
    <w:p w14:paraId="7E1EBB42" w14:textId="77777777" w:rsidR="000A44C9" w:rsidRPr="00E537E9" w:rsidRDefault="000A44C9" w:rsidP="00E75504">
      <w:pPr>
        <w:pStyle w:val="Heading2"/>
      </w:pPr>
      <w:bookmarkStart w:id="63" w:name="_Toc148217375"/>
      <w:r w:rsidRPr="00E537E9">
        <w:t>Challenges to Acculturation and Academic Success</w:t>
      </w:r>
      <w:bookmarkEnd w:id="63"/>
    </w:p>
    <w:p w14:paraId="7C02BD85" w14:textId="77777777" w:rsidR="000A44C9" w:rsidRPr="00E537E9" w:rsidRDefault="000A44C9" w:rsidP="000A44C9">
      <w:pPr>
        <w:ind w:firstLine="720"/>
      </w:pPr>
      <w:r w:rsidRPr="00E537E9">
        <w:t xml:space="preserve">This section identifies challenges that students faced while navigating their acculturative processes within the domains as part of the university culture – social, academic, and pandemic. </w:t>
      </w:r>
      <w:r w:rsidRPr="00E537E9">
        <w:lastRenderedPageBreak/>
        <w:t xml:space="preserve">These students shared difficulties categorized in the five sections below – pandemic-specific, study habits, language proficiency, religious practice, and racism. The first through fourth sections contain sub-sections to more specifically describe the challenges students faced. While the first section focuses on pandemic-specific challenges, the others explain issues that these sojourners would most likely have encountered in their academic and social settings more broadly regardless of the pandemic. It is important to note, however, that some of the more specific incidences in these sections are intertwined with the pandemic. For example, the adjustments in religious practices were provoked by the pandemic, and one student’s racially charged situation seemed to be initiated and exacerbated by the pandemic. </w:t>
      </w:r>
    </w:p>
    <w:p w14:paraId="102DA2E9" w14:textId="77777777" w:rsidR="000A44C9" w:rsidRPr="00E537E9" w:rsidRDefault="000A44C9" w:rsidP="000231BA">
      <w:pPr>
        <w:pStyle w:val="Heading3"/>
      </w:pPr>
      <w:bookmarkStart w:id="64" w:name="_Toc148217376"/>
      <w:r w:rsidRPr="00E537E9">
        <w:t>Pandemic-Specific Challenges</w:t>
      </w:r>
      <w:bookmarkEnd w:id="64"/>
      <w:r w:rsidRPr="00E537E9">
        <w:t xml:space="preserve"> </w:t>
      </w:r>
    </w:p>
    <w:p w14:paraId="518A748D" w14:textId="77777777" w:rsidR="000A44C9" w:rsidRPr="00E537E9" w:rsidRDefault="000A44C9" w:rsidP="000A44C9">
      <w:pPr>
        <w:spacing w:line="240" w:lineRule="auto"/>
        <w:rPr>
          <w:b/>
          <w:bCs/>
          <w:i/>
          <w:iCs/>
        </w:rPr>
      </w:pPr>
      <w:r w:rsidRPr="00E537E9">
        <w:rPr>
          <w:b/>
          <w:bCs/>
          <w:i/>
          <w:iCs/>
        </w:rPr>
        <w:t>Parental Reactions to Students Studying in a U.S. HEI</w:t>
      </w:r>
    </w:p>
    <w:p w14:paraId="47A621E9" w14:textId="77777777" w:rsidR="000A44C9" w:rsidRPr="00E537E9" w:rsidRDefault="000A44C9" w:rsidP="000A44C9">
      <w:pPr>
        <w:spacing w:line="240" w:lineRule="auto"/>
        <w:rPr>
          <w:b/>
          <w:bCs/>
          <w:i/>
          <w:iCs/>
        </w:rPr>
      </w:pPr>
    </w:p>
    <w:p w14:paraId="4B6FB592" w14:textId="77777777" w:rsidR="000A44C9" w:rsidRPr="00E537E9" w:rsidRDefault="000A44C9" w:rsidP="000A44C9">
      <w:pPr>
        <w:ind w:firstLine="720"/>
        <w:rPr>
          <w:rFonts w:eastAsia="Garamond"/>
          <w:bCs/>
        </w:rPr>
      </w:pPr>
      <w:r w:rsidRPr="00E537E9">
        <w:rPr>
          <w:rFonts w:eastAsia="Garamond"/>
          <w:bCs/>
        </w:rPr>
        <w:t xml:space="preserve">This first challenge recognizes some students’ reality of coping with their parents’ objections to these students studying in the U.S. during the pandemic. These students found themselves assuring their parents that they were indeed adhering to their parents’ continual warnings about following safety protocols. </w:t>
      </w:r>
    </w:p>
    <w:p w14:paraId="17957849" w14:textId="77777777" w:rsidR="000A44C9" w:rsidRPr="00E537E9" w:rsidRDefault="000A44C9" w:rsidP="000A44C9">
      <w:pPr>
        <w:ind w:firstLine="720"/>
        <w:contextualSpacing/>
        <w:rPr>
          <w:rFonts w:eastAsia="Garamond"/>
          <w:bCs/>
        </w:rPr>
      </w:pPr>
      <w:r w:rsidRPr="00E537E9">
        <w:rPr>
          <w:rFonts w:eastAsia="Garamond"/>
          <w:bCs/>
        </w:rPr>
        <w:t>Ahmed described how his mother begged him to stay in his home country, trying to convince him of how she made life better for him at home than he would experience in the U.S.</w:t>
      </w:r>
    </w:p>
    <w:p w14:paraId="5C343E9E" w14:textId="77777777" w:rsidR="000A44C9" w:rsidRPr="00E537E9" w:rsidRDefault="000A44C9" w:rsidP="000A44C9">
      <w:pPr>
        <w:ind w:left="720"/>
        <w:contextualSpacing/>
      </w:pPr>
      <w:r w:rsidRPr="00E537E9">
        <w:t xml:space="preserve">My family … already feels sad. [My mother said,] 'You can stay with [me, your mother]. You can stay with me [and] with your father. That's fine for you. I will cook your food. No need to order [in].’ </w:t>
      </w:r>
      <w:proofErr w:type="gramStart"/>
      <w:r w:rsidRPr="00E537E9">
        <w:t>But,</w:t>
      </w:r>
      <w:proofErr w:type="gramEnd"/>
      <w:r w:rsidRPr="00E537E9">
        <w:t xml:space="preserve"> I convinced my family [that I needed] to come to the United States to complete my studies. ... I promised my family to adhere [to] all the laws for the pandemic. To avoid the pandemic, I wear the mask, I use the hand sanitizer, and I wash my hands [after touching] anything." </w:t>
      </w:r>
    </w:p>
    <w:p w14:paraId="5B5312C8" w14:textId="77777777" w:rsidR="000A44C9" w:rsidRPr="00E537E9" w:rsidRDefault="000A44C9" w:rsidP="000A44C9">
      <w:pPr>
        <w:ind w:firstLine="720"/>
        <w:contextualSpacing/>
      </w:pPr>
      <w:r w:rsidRPr="00E537E9">
        <w:lastRenderedPageBreak/>
        <w:t xml:space="preserve">Basim described a similar experience. While Basim was preparing to return to the U.S. after he received his government’s permission, he reported that his entire family asked him, “'Why [must] you go back?'"  During the interview, Basim confessed, "It's </w:t>
      </w:r>
      <w:proofErr w:type="spellStart"/>
      <w:r w:rsidRPr="00E537E9">
        <w:t>kinda</w:t>
      </w:r>
      <w:proofErr w:type="spellEnd"/>
      <w:r w:rsidRPr="00E537E9">
        <w:t xml:space="preserve"> of hard to leave them and go….”  Basim also revealed that even living in the States had not deterred his family from trying to convince him to return home. “They call me every day... on [the] phone...all the time. …They say they miss me, but I tell them I won’t come back home like I'm joking."  He confirmed that they put pressure on him to return home because they were worried about him studying in the U.S. "All the time. All the time.” </w:t>
      </w:r>
    </w:p>
    <w:p w14:paraId="1D046544" w14:textId="77777777" w:rsidR="000A44C9" w:rsidRPr="00E537E9" w:rsidRDefault="000A44C9" w:rsidP="000A44C9">
      <w:pPr>
        <w:ind w:firstLine="720"/>
        <w:contextualSpacing/>
      </w:pPr>
      <w:r w:rsidRPr="00E537E9">
        <w:t xml:space="preserve">Li’s parents also expressed great concern for him, begging him continuously to return home when Li decided to stay in the States after the pandemic began. </w:t>
      </w:r>
    </w:p>
    <w:p w14:paraId="4CAD96AD" w14:textId="77777777" w:rsidR="000A44C9" w:rsidRPr="00E537E9" w:rsidRDefault="000A44C9" w:rsidP="000A44C9">
      <w:pPr>
        <w:ind w:left="720"/>
        <w:contextualSpacing/>
      </w:pPr>
      <w:r w:rsidRPr="00E537E9">
        <w:t xml:space="preserve">"I [came] to America, but my parents always worry about me…. When the coronavirus officially, generally spreading everywhere in America… My parents called me every day and say, ‘Hey, …[come] back. Hey, we don't care about how much money you spend. Get back.… You need to get back to keep your safety.’ But, for me, I [stood by] my decision. Yeah, that's the hardest decision I make. I say no…So I stay. I decided to stay. … Sometimes. When they say, ‘You have to go back’ like </w:t>
      </w:r>
      <w:proofErr w:type="gramStart"/>
      <w:r w:rsidRPr="00E537E9">
        <w:t>really seriously</w:t>
      </w:r>
      <w:proofErr w:type="gramEnd"/>
      <w:r w:rsidRPr="00E537E9">
        <w:t>, in those times I’m really like, ‘Ah, no. How can I explain to them?’ At this time, I [am a] little bit affected."</w:t>
      </w:r>
    </w:p>
    <w:p w14:paraId="3A7A54CC" w14:textId="77777777" w:rsidR="000A44C9" w:rsidRPr="00E537E9" w:rsidRDefault="000A44C9" w:rsidP="000A44C9">
      <w:pPr>
        <w:contextualSpacing/>
      </w:pPr>
      <w:r w:rsidRPr="00E537E9">
        <w:tab/>
        <w:t>Ahmed, Basim, and Li expressed how difficult it was for them to go against their parents’ wishes, but with their academic goals in mind, they decided to persevere. Feeling empowered to pursue their own goals despite their parents’ objections, these students practiced their autonomy when deciding to study in the U.S.</w:t>
      </w:r>
    </w:p>
    <w:p w14:paraId="2BFBE406" w14:textId="77777777" w:rsidR="00FA5698" w:rsidRPr="00E537E9" w:rsidRDefault="000A44C9" w:rsidP="000A44C9">
      <w:pPr>
        <w:contextualSpacing/>
      </w:pPr>
      <w:r w:rsidRPr="00E537E9">
        <w:t xml:space="preserve"> </w:t>
      </w:r>
    </w:p>
    <w:p w14:paraId="0213E9CF" w14:textId="53096F33" w:rsidR="000A44C9" w:rsidRPr="00E537E9" w:rsidRDefault="000A44C9" w:rsidP="000A44C9">
      <w:pPr>
        <w:contextualSpacing/>
        <w:rPr>
          <w:b/>
          <w:bCs/>
          <w:i/>
          <w:iCs/>
        </w:rPr>
      </w:pPr>
      <w:r w:rsidRPr="00E537E9">
        <w:rPr>
          <w:b/>
          <w:bCs/>
          <w:i/>
          <w:iCs/>
        </w:rPr>
        <w:lastRenderedPageBreak/>
        <w:t>Safety Protocols</w:t>
      </w:r>
    </w:p>
    <w:p w14:paraId="50FD598E" w14:textId="77777777" w:rsidR="000A44C9" w:rsidRPr="00E537E9" w:rsidRDefault="000A44C9" w:rsidP="000A44C9">
      <w:pPr>
        <w:ind w:firstLine="720"/>
      </w:pPr>
      <w:r w:rsidRPr="00E537E9">
        <w:t xml:space="preserve">Assuring parents that they would be safe, students adhered to safety protocols whether in class or daily activities.  Masking was required in public places and other safety protocols were highly encouraged.  Such protocols were also mandatory on most university campuses and students had no choice of obeying safety rules if they wished to participate in their in-person classes. These preventions sometimes affected their academic and social lives. </w:t>
      </w:r>
    </w:p>
    <w:p w14:paraId="22616EA3" w14:textId="77777777" w:rsidR="000A44C9" w:rsidRPr="00E537E9" w:rsidRDefault="000A44C9" w:rsidP="000A44C9">
      <w:r w:rsidRPr="00E537E9">
        <w:rPr>
          <w:b/>
          <w:bCs/>
        </w:rPr>
        <w:tab/>
        <w:t>Wearing a Mask.</w:t>
      </w:r>
      <w:r w:rsidRPr="00E537E9">
        <w:rPr>
          <w:b/>
          <w:bCs/>
          <w:i/>
          <w:iCs/>
        </w:rPr>
        <w:t xml:space="preserve"> </w:t>
      </w:r>
      <w:r w:rsidRPr="00E537E9">
        <w:t>Wearing a mask</w:t>
      </w:r>
      <w:r w:rsidRPr="00E537E9">
        <w:rPr>
          <w:b/>
          <w:bCs/>
          <w:i/>
          <w:iCs/>
        </w:rPr>
        <w:t xml:space="preserve"> </w:t>
      </w:r>
      <w:r w:rsidRPr="00E537E9">
        <w:t>was one of the main discussion points when discussing the pandemic safety protocols because of the issues it presented in the academic and social settings.</w:t>
      </w:r>
    </w:p>
    <w:p w14:paraId="0EDE29BA" w14:textId="77777777" w:rsidR="000A44C9" w:rsidRPr="00E537E9" w:rsidRDefault="000A44C9" w:rsidP="000A44C9">
      <w:pPr>
        <w:ind w:firstLine="720"/>
      </w:pPr>
      <w:r w:rsidRPr="00E537E9">
        <w:t xml:space="preserve">Kareem shared, "I think [the pandemic] is more difficult because we have requirements to do if we go to the campus, like wear a mask and have social distance. So, it's not the normal life we know before the pandemic.  That's sad.  And in the </w:t>
      </w:r>
      <w:proofErr w:type="gramStart"/>
      <w:r w:rsidRPr="00E537E9">
        <w:t>class actually, we</w:t>
      </w:r>
      <w:proofErr w:type="gramEnd"/>
      <w:r w:rsidRPr="00E537E9">
        <w:t xml:space="preserve"> should wear a mask, and we [cannot] take it off, so it's hard.”  Kareem claims not to be complaining about these protocols because he has gotten “accustomed to this, wear[</w:t>
      </w:r>
      <w:proofErr w:type="spellStart"/>
      <w:r w:rsidRPr="00E537E9">
        <w:t>ing</w:t>
      </w:r>
      <w:proofErr w:type="spellEnd"/>
      <w:r w:rsidRPr="00E537E9">
        <w:t xml:space="preserve">] a mask and social </w:t>
      </w:r>
      <w:proofErr w:type="spellStart"/>
      <w:r w:rsidRPr="00E537E9">
        <w:t>distanc</w:t>
      </w:r>
      <w:proofErr w:type="spellEnd"/>
      <w:r w:rsidRPr="00E537E9">
        <w:t>[</w:t>
      </w:r>
      <w:proofErr w:type="spellStart"/>
      <w:r w:rsidRPr="00E537E9">
        <w:t>ing</w:t>
      </w:r>
      <w:proofErr w:type="spellEnd"/>
      <w:r w:rsidRPr="00E537E9">
        <w:t xml:space="preserve">]." However, he agreed that it was difficult to interact in the classroom while wearing a mask. It impeded his ability to clarify information about the lecture with his peers. </w:t>
      </w:r>
    </w:p>
    <w:p w14:paraId="7BF3751F" w14:textId="77777777" w:rsidR="000A44C9" w:rsidRPr="00E537E9" w:rsidRDefault="000A44C9" w:rsidP="000A44C9">
      <w:pPr>
        <w:ind w:firstLine="720"/>
        <w:contextualSpacing/>
      </w:pPr>
      <w:r w:rsidRPr="00E537E9">
        <w:t xml:space="preserve">Hakim did complain that he disliked wearing a mask because it interferes with communication and breathing in social and academic situations.  "[I] hate it, </w:t>
      </w:r>
      <w:proofErr w:type="gramStart"/>
      <w:r w:rsidRPr="00E537E9">
        <w:t>because,</w:t>
      </w:r>
      <w:proofErr w:type="gramEnd"/>
      <w:r w:rsidRPr="00E537E9">
        <w:t xml:space="preserve">" he pauses to laugh a little, "You breathe in it, and you cannot see others' emotion-[or] their faces. … I'm </w:t>
      </w:r>
      <w:proofErr w:type="gramStart"/>
      <w:r w:rsidRPr="00E537E9">
        <w:t>actually a</w:t>
      </w:r>
      <w:proofErr w:type="gramEnd"/>
      <w:r w:rsidRPr="00E537E9">
        <w:t xml:space="preserve"> little bit upset about the mask…. Just it's annoying me. …You just want to be normal without mask. Breath normally and see people’s faces and their expression." He sounded frustrated.  “Also, sometimes you don't hear the words correctly [in any language]." Hakim explains that the professor had trouble "not always, but sometimes" understanding people in the </w:t>
      </w:r>
      <w:r w:rsidRPr="00E537E9">
        <w:lastRenderedPageBreak/>
        <w:t xml:space="preserve">class because of the masks.  When this happened, the teachers would have to break the social distancing rule by saying, "Just come closer.”  </w:t>
      </w:r>
    </w:p>
    <w:p w14:paraId="45E11B13" w14:textId="77777777" w:rsidR="000A44C9" w:rsidRPr="00E537E9" w:rsidRDefault="000A44C9" w:rsidP="000A44C9">
      <w:pPr>
        <w:ind w:firstLine="720"/>
      </w:pPr>
      <w:r w:rsidRPr="00E537E9">
        <w:t xml:space="preserve">Ahmed confirmed this idea, explaining how two ways the professor dealt with trying to understand what the students were saying.  </w:t>
      </w:r>
    </w:p>
    <w:p w14:paraId="67D888A2" w14:textId="77777777" w:rsidR="000A44C9" w:rsidRPr="00E537E9" w:rsidRDefault="000A44C9" w:rsidP="000A44C9">
      <w:pPr>
        <w:ind w:left="720"/>
      </w:pPr>
      <w:r w:rsidRPr="00E537E9">
        <w:t xml:space="preserve">Sometimes the professor can't understand what the students are saying because [of] the mask, and the professor says, ‘You can take off the mask for [the] moment and complete’, and you can lower the mask...That's fine for [the professor]. [When he] can't understand the [students] very well, he can come near ... you, and [he can] hear what you [are] saying. </w:t>
      </w:r>
    </w:p>
    <w:p w14:paraId="78FE9BCB" w14:textId="77777777" w:rsidR="000A44C9" w:rsidRPr="00E537E9" w:rsidRDefault="000A44C9" w:rsidP="000A44C9">
      <w:pPr>
        <w:ind w:firstLine="720"/>
      </w:pPr>
      <w:r w:rsidRPr="00E537E9">
        <w:t xml:space="preserve">Ahmed also shared how wearing a mask affected studying with new classmates. </w:t>
      </w:r>
    </w:p>
    <w:p w14:paraId="5AABBEFE" w14:textId="77777777" w:rsidR="000A44C9" w:rsidRPr="00E537E9" w:rsidRDefault="000A44C9" w:rsidP="000A44C9">
      <w:pPr>
        <w:ind w:left="720"/>
        <w:contextualSpacing/>
      </w:pPr>
      <w:r w:rsidRPr="00E537E9">
        <w:t xml:space="preserve">I... met [a] student from [an]other country.… We finished this class, [and] he told me, ‘I need your number …. I need to talk with you. We have [an] exam [in] the history, and we can come together [in] my apartment, or [your] apartment and we can study together.’ However, [at] first, I feel I can't go close [to] him. Maybe he's got COVID-19. I ask[ed] him, ‘[Are] you </w:t>
      </w:r>
      <w:proofErr w:type="gramStart"/>
      <w:r w:rsidRPr="00E537E9">
        <w:t>feeling</w:t>
      </w:r>
      <w:proofErr w:type="gramEnd"/>
      <w:r w:rsidRPr="00E537E9">
        <w:t xml:space="preserve"> anything bad, like fever, cough, anything?’ …. He told me, ‘I don't feel anything.’ </w:t>
      </w:r>
      <w:proofErr w:type="gramStart"/>
      <w:r w:rsidRPr="00E537E9">
        <w:t>But,</w:t>
      </w:r>
      <w:proofErr w:type="gramEnd"/>
      <w:r w:rsidRPr="00E537E9">
        <w:t xml:space="preserve"> I told him, ‘When I speak with you, please [do] not take off the mask. Because if you do, we go.  That is the safety for me and for you.... When we come close, please don't take the mask off. ... We can explain and discuss with the mask on.’” </w:t>
      </w:r>
    </w:p>
    <w:p w14:paraId="09CB070B" w14:textId="77777777" w:rsidR="000A44C9" w:rsidRPr="00E537E9" w:rsidRDefault="000A44C9" w:rsidP="000A44C9">
      <w:pPr>
        <w:contextualSpacing/>
        <w:rPr>
          <w:b/>
          <w:bCs/>
          <w:i/>
          <w:iCs/>
        </w:rPr>
      </w:pPr>
      <w:r w:rsidRPr="00E537E9">
        <w:tab/>
        <w:t xml:space="preserve">Ahmed confirmed that the other student agreed to keep his mask on and that they managed to communicate well enough to set a tentative study time. Although sometimes a deterrent to communication, the students expressed an understanding of the necessity for them to wear masks. However, these examples demonstrate how wearing a mask while communicating </w:t>
      </w:r>
      <w:r w:rsidRPr="00E537E9">
        <w:lastRenderedPageBreak/>
        <w:t xml:space="preserve">with professors and classmates was an academic stressor. Mask-wearing interrupted conversations and contributed to students’ sense of belonging within their academic settings. </w:t>
      </w:r>
    </w:p>
    <w:p w14:paraId="4CD9F2A2" w14:textId="77777777" w:rsidR="000A44C9" w:rsidRPr="00E537E9" w:rsidRDefault="000A44C9" w:rsidP="000A44C9">
      <w:pPr>
        <w:contextualSpacing/>
      </w:pPr>
      <w:r w:rsidRPr="00E537E9">
        <w:tab/>
        <w:t xml:space="preserve">For some of these students, wearing a mask caused problems in participating in leisure activities, such as playing sports, further affecting their social acculturation, but it did not deter their participation. For something fun to do, several classmates and friends of Basim and Hakim organized an intramural soccer team.  This created some excitement, with Basim declaring, </w:t>
      </w:r>
    </w:p>
    <w:p w14:paraId="603E0F2F" w14:textId="77777777" w:rsidR="000A44C9" w:rsidRPr="00E537E9" w:rsidRDefault="000A44C9" w:rsidP="000A44C9">
      <w:r w:rsidRPr="00E537E9">
        <w:t xml:space="preserve">“Maybe our friends want to start a soccer team.  … I think they will try to…. [The university] tell us that they are still preparing. …It’s a good time to spend with a friend and enjoy it.”   </w:t>
      </w:r>
    </w:p>
    <w:p w14:paraId="47D97237" w14:textId="77777777" w:rsidR="000A44C9" w:rsidRPr="00E537E9" w:rsidRDefault="000A44C9" w:rsidP="000A44C9">
      <w:pPr>
        <w:ind w:firstLine="720"/>
        <w:contextualSpacing/>
      </w:pPr>
      <w:r w:rsidRPr="00E537E9">
        <w:t xml:space="preserve">However, to their disappointment, all teams were required to wear masks while playing soccer because it was a university rule – wear a mask while on school property and participating in school events.  Having to choose between playing soccer or not, students chose to play the sport and wear the mask rather than not enjoying themselves.  Nevertheless, some of the students shared their animosity about the policy. Hakim complained with strong disgust, "We…we were shocked yesterday when we know that. I don't know what…this is stupid." He claimed adamantly that if given the choice to wear or not wear a mask, "I will play without a mask." However, choosing between playing the sport or not, Hakim preferred to play wearing a mask rather than not playing at all. </w:t>
      </w:r>
    </w:p>
    <w:p w14:paraId="7BFF7048" w14:textId="77777777" w:rsidR="000A44C9" w:rsidRPr="00E537E9" w:rsidRDefault="000A44C9" w:rsidP="000A44C9">
      <w:pPr>
        <w:ind w:firstLine="720"/>
        <w:contextualSpacing/>
      </w:pPr>
      <w:r w:rsidRPr="00E537E9">
        <w:t xml:space="preserve">Wearing a mask was one of the most prevalent pandemic challenges for students while another challenge was being in proximity to friends, including social distancing and quarantining. Because social distancing and quarantining involved how much students could interact with one another and in various aspects of their lives, students mentioned these two pandemic safety protocols a lot regarding the classroom, socializing, and attending mosque. </w:t>
      </w:r>
    </w:p>
    <w:p w14:paraId="1183853A" w14:textId="77777777" w:rsidR="000A44C9" w:rsidRPr="00E537E9" w:rsidRDefault="000A44C9" w:rsidP="000A44C9">
      <w:pPr>
        <w:contextualSpacing/>
      </w:pPr>
      <w:r w:rsidRPr="00E537E9">
        <w:rPr>
          <w:b/>
          <w:bCs/>
          <w:i/>
          <w:iCs/>
        </w:rPr>
        <w:lastRenderedPageBreak/>
        <w:tab/>
      </w:r>
      <w:r w:rsidRPr="00E537E9">
        <w:rPr>
          <w:b/>
          <w:bCs/>
        </w:rPr>
        <w:t xml:space="preserve">Social Distancing. </w:t>
      </w:r>
      <w:r w:rsidRPr="00E537E9">
        <w:t xml:space="preserve">Ahmed was one of the first to discuss how social distancing impacted being in the classroom. He compared peer and professor proximity during normative classroom circumstances to the pandemic safety protocol of social distancing.  Before the pandemic, Ahmed could clarify lecture and discussion content, but during the pandemic being six feet apart made communication difficult. </w:t>
      </w:r>
    </w:p>
    <w:p w14:paraId="7D9ABA57" w14:textId="77777777" w:rsidR="000A44C9" w:rsidRPr="00E537E9" w:rsidRDefault="000A44C9" w:rsidP="000A44C9">
      <w:pPr>
        <w:ind w:left="720"/>
      </w:pPr>
      <w:r w:rsidRPr="00E537E9">
        <w:t xml:space="preserve">"Before the pandemic, I sit with the other students near me…and I can discuss with [them], with him, anything that I'm saying. Maybe I don't understand the question. I ask him, and that's [it]. Now, we …[are] six feet [apart]. I can't go ask him. [Also], I can't hear from him. … The professor stands [there] and other students [are] far away. ...Other students can't hear the professor very well because it's pandemic, we [are] six feet [apart]. </w:t>
      </w:r>
    </w:p>
    <w:p w14:paraId="33EB8541" w14:textId="77777777" w:rsidR="000A44C9" w:rsidRPr="00E537E9" w:rsidRDefault="000A44C9" w:rsidP="000A44C9">
      <w:pPr>
        <w:ind w:firstLine="720"/>
      </w:pPr>
      <w:r w:rsidRPr="00E537E9">
        <w:t xml:space="preserve">Confirming Ahmed’s thoughts, Basim commented in his interview how social distancing impacted his ability to discuss class topics with his friends, "Discussing with the other student, it's hard to discuss with them, and kind of hard to talk with the class."  For students, social distancing was impacting participatory learning. </w:t>
      </w:r>
    </w:p>
    <w:p w14:paraId="6D63ECF2" w14:textId="77777777" w:rsidR="000A44C9" w:rsidRPr="00E537E9" w:rsidRDefault="000A44C9" w:rsidP="000A44C9">
      <w:pPr>
        <w:ind w:firstLine="720"/>
      </w:pPr>
      <w:r w:rsidRPr="00E537E9">
        <w:t xml:space="preserve">The classroom was not the only place where social distancing affected their routine.  Kareem’s parents warned against him attending his place of worship for fear that he would contract COVID. There, social distancing was nearly impossible.  “We don't go to mosque because of the pandemic…. Still people go to the mosque, but I cannot go because my parents said, ‘Don't go to [there].’…We pray…everyone...together". Because social distancing was not an option in his style of worship, Kareem followed his parents’ advice to skip praying and socializing in his public place of worship. This meant that he was spending more time alone.  Thus, social distancing, many times, came in the form of quarantining because social distancing in many contexts, such as the mosque simply was not an option.  </w:t>
      </w:r>
    </w:p>
    <w:p w14:paraId="2D85F40E" w14:textId="77777777" w:rsidR="000A44C9" w:rsidRPr="00E537E9" w:rsidRDefault="000A44C9" w:rsidP="000A44C9">
      <w:r w:rsidRPr="00E537E9">
        <w:rPr>
          <w:b/>
          <w:bCs/>
          <w:i/>
          <w:iCs/>
        </w:rPr>
        <w:lastRenderedPageBreak/>
        <w:tab/>
      </w:r>
      <w:r w:rsidRPr="00E537E9">
        <w:rPr>
          <w:b/>
          <w:bCs/>
        </w:rPr>
        <w:t>Quarantining</w:t>
      </w:r>
      <w:r w:rsidRPr="00E537E9">
        <w:rPr>
          <w:b/>
          <w:bCs/>
          <w:i/>
          <w:iCs/>
        </w:rPr>
        <w:t>.</w:t>
      </w:r>
      <w:r w:rsidRPr="00E537E9">
        <w:rPr>
          <w:b/>
          <w:bCs/>
        </w:rPr>
        <w:t xml:space="preserve"> </w:t>
      </w:r>
      <w:r w:rsidRPr="00E537E9">
        <w:t xml:space="preserve">Quarantining provided protection such as in Kareem’s situation above, and it was an option for the university because isolating was the most assured means of eradicating the spread of COVID.  Therefore, when appropriate, the university and individual teachers moved classes, tests, and assignments from in-person classes to an online format.  </w:t>
      </w:r>
    </w:p>
    <w:p w14:paraId="06F0858C" w14:textId="77777777" w:rsidR="000A44C9" w:rsidRPr="00E537E9" w:rsidRDefault="000A44C9" w:rsidP="000A44C9">
      <w:r w:rsidRPr="00E537E9">
        <w:tab/>
        <w:t xml:space="preserve">Hosting courses online, when someone had </w:t>
      </w:r>
      <w:proofErr w:type="gramStart"/>
      <w:r w:rsidRPr="00E537E9">
        <w:t>come in contact with</w:t>
      </w:r>
      <w:proofErr w:type="gramEnd"/>
      <w:r w:rsidRPr="00E537E9">
        <w:t xml:space="preserve"> COVID, was one of the several ways teachers utilized quarantining to protect themselves and students. Another way was to allow students to post assignments, such as presentations via a video.  Kareem recalled having two exams online the same week, including recording a video. "I will do [my English exam] online, but not on Zoom. I may do it [by] recording a video and send[</w:t>
      </w:r>
      <w:proofErr w:type="spellStart"/>
      <w:r w:rsidRPr="00E537E9">
        <w:t>ing</w:t>
      </w:r>
      <w:proofErr w:type="spellEnd"/>
      <w:r w:rsidRPr="00E537E9">
        <w:t>] it to [my teacher]." This 5- to 7- minute video recording was his choice instead of presenting in person to his teacher only.</w:t>
      </w:r>
    </w:p>
    <w:p w14:paraId="543FF1C6" w14:textId="77777777" w:rsidR="000A44C9" w:rsidRPr="00E537E9" w:rsidRDefault="000A44C9" w:rsidP="000A44C9">
      <w:pPr>
        <w:ind w:firstLine="720"/>
        <w:contextualSpacing/>
      </w:pPr>
      <w:r w:rsidRPr="00E537E9">
        <w:t xml:space="preserve">Sometimes when hosting class was not an option, teachers chose asynchronous lectures, a different and less likable experience described by students. Basim explains details about his history course. "Our teacher doesn't have online class.  It's sometimes like a voice to listen to…In person, [our teacher] teach[es] us, but then online class, he </w:t>
      </w:r>
      <w:proofErr w:type="gramStart"/>
      <w:r w:rsidRPr="00E537E9">
        <w:t>give</w:t>
      </w:r>
      <w:proofErr w:type="gramEnd"/>
      <w:r w:rsidRPr="00E537E9">
        <w:t>[s] us [a] lecture, audio lecture….  It was boring."  Basim laughed while sharing this and then explained that he "miss[ed] interact[</w:t>
      </w:r>
      <w:proofErr w:type="spellStart"/>
      <w:r w:rsidRPr="00E537E9">
        <w:t>ing</w:t>
      </w:r>
      <w:proofErr w:type="spellEnd"/>
      <w:r w:rsidRPr="00E537E9">
        <w:t xml:space="preserve">] with the teacher.”  </w:t>
      </w:r>
    </w:p>
    <w:p w14:paraId="342B0F53" w14:textId="77777777" w:rsidR="000A44C9" w:rsidRPr="00E537E9" w:rsidRDefault="000A44C9" w:rsidP="000A44C9">
      <w:pPr>
        <w:contextualSpacing/>
        <w:rPr>
          <w:b/>
          <w:bCs/>
        </w:rPr>
      </w:pPr>
      <w:r w:rsidRPr="00E537E9">
        <w:rPr>
          <w:b/>
          <w:bCs/>
          <w:i/>
          <w:iCs/>
        </w:rPr>
        <w:tab/>
      </w:r>
      <w:r w:rsidRPr="00E537E9">
        <w:rPr>
          <w:b/>
          <w:bCs/>
        </w:rPr>
        <w:t xml:space="preserve">Other Social Impacts of Social Distancing and Quarantining. </w:t>
      </w:r>
      <w:r w:rsidRPr="00E537E9">
        <w:t xml:space="preserve">When it came to being social, the elements of social distancing and quarantining had a direct impact on students, limiting what they could do, whom they could go with, and if they had opportunities to meet new friends.  For those students who enjoyed much interaction with friends, boredom was sometimes a new reality. Friends might gather but only in someone’s apartment.  Eating out publicly was not a safe option. Kareem explained, </w:t>
      </w:r>
    </w:p>
    <w:p w14:paraId="72F7A72F" w14:textId="77777777" w:rsidR="000A44C9" w:rsidRPr="00E537E9" w:rsidRDefault="000A44C9" w:rsidP="000A44C9">
      <w:pPr>
        <w:ind w:left="720"/>
      </w:pPr>
      <w:r w:rsidRPr="00E537E9">
        <w:lastRenderedPageBreak/>
        <w:t xml:space="preserve">"We cannot go outside like what we [did] last year, or last two years ago, it's … so difficult, like from learning from the college… [or] if you want to go to the mall or want to go to the supermarket to get … the groceries, it's so difficult right now…. because I always [went] outside. Like every weekend I [had] fun with my friends. But now, most of the weekends, I spend it in my home because it's the COVID-19…. Now, we order Front Door, Dash, or Uber Eats.… if I want to go out, I just visit my friends… I just sit with them [in their apartments]." </w:t>
      </w:r>
    </w:p>
    <w:p w14:paraId="21D5B395" w14:textId="77777777" w:rsidR="000A44C9" w:rsidRPr="00E537E9" w:rsidRDefault="000A44C9" w:rsidP="000A44C9">
      <w:pPr>
        <w:contextualSpacing/>
      </w:pPr>
      <w:r w:rsidRPr="00E537E9">
        <w:tab/>
        <w:t xml:space="preserve">Overall, students described how social distancing and quarantining affected their social times with friends, their freedom to attend prayer gatherings, and their ability to interact with peers and participate in their classes. As stressors, social distancing and quarantining influenced how much students interacted with others and, therefore, their social acculturative process and experiences.  The isolation and separation impacted students’ sense of belonging.  </w:t>
      </w:r>
    </w:p>
    <w:p w14:paraId="1E571833" w14:textId="45F4608B" w:rsidR="000A44C9" w:rsidRPr="00E537E9" w:rsidRDefault="000A44C9" w:rsidP="000A44C9">
      <w:pPr>
        <w:contextualSpacing/>
      </w:pPr>
      <w:r w:rsidRPr="00E537E9">
        <w:t xml:space="preserve"> </w:t>
      </w:r>
      <w:r w:rsidRPr="00E537E9">
        <w:rPr>
          <w:b/>
          <w:bCs/>
        </w:rPr>
        <w:tab/>
        <w:t>Vaccine</w:t>
      </w:r>
      <w:r w:rsidR="004B20D7" w:rsidRPr="00E537E9">
        <w:rPr>
          <w:b/>
          <w:bCs/>
        </w:rPr>
        <w:t>s</w:t>
      </w:r>
      <w:r w:rsidRPr="00E537E9">
        <w:rPr>
          <w:b/>
          <w:bCs/>
        </w:rPr>
        <w:t xml:space="preserve">. </w:t>
      </w:r>
      <w:r w:rsidRPr="00E537E9">
        <w:t>When vaccine</w:t>
      </w:r>
      <w:r w:rsidR="004B20D7" w:rsidRPr="00E537E9">
        <w:t>s</w:t>
      </w:r>
      <w:r w:rsidRPr="00E537E9">
        <w:t xml:space="preserve"> became available, students eased some on their precautions but not much, having less of an effect on acculturation though not significantly.</w:t>
      </w:r>
      <w:r w:rsidRPr="00E537E9">
        <w:rPr>
          <w:b/>
          <w:bCs/>
        </w:rPr>
        <w:t xml:space="preserve">  </w:t>
      </w:r>
      <w:r w:rsidRPr="00E537E9">
        <w:t>According to Li, “I still bring masks and wash my hands." Hakim reported, “I wash with soap frequently. I always wear my mask.”  However, he did not practice as much social distancing anymore. “I think it’s safer with the vaccine.” Ahmed still took many of the same precautions as he did before vaccine</w:t>
      </w:r>
      <w:r w:rsidR="004B20D7" w:rsidRPr="00E537E9">
        <w:t>s</w:t>
      </w:r>
      <w:r w:rsidRPr="00E537E9">
        <w:t xml:space="preserve"> </w:t>
      </w:r>
      <w:r w:rsidR="004B20D7" w:rsidRPr="00E537E9">
        <w:t>were</w:t>
      </w:r>
      <w:r w:rsidRPr="00E537E9">
        <w:t xml:space="preserve"> available. "[Even with a vaccine, I still] adhere to the laws and everywhere wear the mask and use hand sanitizer and avoid sitting with a group of people and we should… social distance."  </w:t>
      </w:r>
    </w:p>
    <w:p w14:paraId="0E48116E" w14:textId="77777777" w:rsidR="000A44C9" w:rsidRPr="00E537E9" w:rsidRDefault="000A44C9" w:rsidP="00FA5698">
      <w:pPr>
        <w:pStyle w:val="Heading3"/>
      </w:pPr>
      <w:bookmarkStart w:id="65" w:name="_Toc148217377"/>
      <w:r w:rsidRPr="00E537E9">
        <w:t>Pandemic-Specific Challenges’ Connection to Academic Acculturation Process and Success</w:t>
      </w:r>
      <w:bookmarkEnd w:id="65"/>
    </w:p>
    <w:p w14:paraId="7DD16593" w14:textId="77777777" w:rsidR="000A44C9" w:rsidRPr="00E537E9" w:rsidRDefault="000A44C9" w:rsidP="000A44C9">
      <w:r w:rsidRPr="00E537E9">
        <w:tab/>
        <w:t xml:space="preserve">Overall, these students had to cope with the academic and social challenges that the safety protocols prompted. International sojourners were also forced to cope with their parents’ reactions to studying overseas during the pandemic, a stressor that tested students’ autonomy. </w:t>
      </w:r>
      <w:r w:rsidRPr="00E537E9">
        <w:lastRenderedPageBreak/>
        <w:t xml:space="preserve">The challenge of the pandemic caused trials that would not have occurred during normal study-abroad experiences and that affected acculturation and academic success. It also exacerbated other circumstances explained in the subsequent challenges. While students would likely encounter some of these issues regardless of the pandemic, COVID-19-related protocols added new manifestations and heightened difficulties in areas such as study habits and language proficiency. </w:t>
      </w:r>
    </w:p>
    <w:p w14:paraId="6532B694" w14:textId="77777777" w:rsidR="000A44C9" w:rsidRPr="00E537E9" w:rsidRDefault="000A44C9" w:rsidP="00FA5698">
      <w:pPr>
        <w:pStyle w:val="Heading3"/>
      </w:pPr>
      <w:bookmarkStart w:id="66" w:name="_Toc148217378"/>
      <w:r w:rsidRPr="00E537E9">
        <w:t>Study Habits</w:t>
      </w:r>
      <w:bookmarkEnd w:id="66"/>
    </w:p>
    <w:p w14:paraId="65934778" w14:textId="14711368" w:rsidR="000A44C9" w:rsidRPr="00E537E9" w:rsidRDefault="000A44C9" w:rsidP="000A44C9">
      <w:pPr>
        <w:ind w:firstLine="720"/>
      </w:pPr>
      <w:r w:rsidRPr="00E537E9">
        <w:t xml:space="preserve">Learning how to study and apply study habits at a higher and more rigorous educational level challenged these L2 international students. Having little to no background in the course topics, such as U.S. political science and history, intensified these freshman sojourners’ challenges to acculturate.   Similar to what other studies such as </w:t>
      </w:r>
      <w:r w:rsidRPr="00E537E9">
        <w:fldChar w:fldCharType="begin"/>
      </w:r>
      <w:r w:rsidR="00673B95" w:rsidRPr="00E537E9">
        <w:instrText xml:space="preserve"> ADDIN ZOTERO_ITEM CSL_CITATION {"citationID":"jYjvZLpt","properties":{"formattedCitation":"(Taylor &amp; Ali, 2017)","plainCitation":"(Taylor &amp; Ali, 2017)","dontUpdate":true,"noteIndex":0},"citationItems":[{"id":515,"uris":["http://zotero.org/users/1564320/items/YAWDXIIA"],"itemData":{"id":515,"type":"article-journal","abstract":"There is a considerable amount of research investigating students’ transition from college to university but it is important this focus is directed specifically towards the transition of international students, as the difficulties they face are profound. The literature surrounding international students seems to lack an in-depth understanding of how multiple contextual factors influence how students adjust to Higher Education. Therefore, the present study utilizes Bronfenbrenner’s (2009) ecological theory of human development in order to understand both immediate and distal environmental influences and how they interact to impact on the individual’s development from a holistic perspective. Five international students participated in a time line interview. Findings suggest that international students face a number of challenges when transitioning from their home country to study in higher education in the UK, particularly in the areas of language competence; cultural assimilation and social relationships. This in turn prevented meaningful learning occurring. Applying Bronfenbrenner’s theory, the participants’ broader environment was analysed, which encouraged an examination of the challenges they faced which regards to cultural influences, government influences and university policies, as well as influences from within their immediate environment.","container-title":"Semantic Scholar","DOI":"10.3390/EDUCSCI7010035","source":"Semantic Scholar","title":"Learning and Living Overseas: Exploring Factors that Influence Meaningful Learning and Assimilation: How International Students Adjust to Studying in the UK from a Socio-Cultural Perspective","title-short":"Learning and Living Overseas","author":[{"family":"Taylor","given":"G."},{"family":"Ali","given":"N."}],"issued":{"date-parts":[["2017",3]]}}}],"schema":"https://github.com/citation-style-language/schema/raw/master/csl-citation.json"} </w:instrText>
      </w:r>
      <w:r w:rsidRPr="00E537E9">
        <w:fldChar w:fldCharType="separate"/>
      </w:r>
      <w:r w:rsidRPr="00E537E9">
        <w:t>Taylor &amp; Ali, (2017)</w:t>
      </w:r>
      <w:r w:rsidRPr="00E537E9">
        <w:fldChar w:fldCharType="end"/>
      </w:r>
      <w:r w:rsidRPr="00E537E9">
        <w:t xml:space="preserve"> have shown, cultural differences in educational styles manifested through difficult issues such as satisfying course expectations, writing essays, preparing for and taking tests, and managing their study time. </w:t>
      </w:r>
    </w:p>
    <w:p w14:paraId="5E29C286" w14:textId="77777777" w:rsidR="000A44C9" w:rsidRPr="00E537E9" w:rsidRDefault="000A44C9" w:rsidP="000A44C9">
      <w:pPr>
        <w:contextualSpacing/>
        <w:rPr>
          <w:b/>
          <w:bCs/>
          <w:i/>
          <w:iCs/>
        </w:rPr>
      </w:pPr>
      <w:r w:rsidRPr="00E537E9">
        <w:rPr>
          <w:b/>
          <w:bCs/>
          <w:i/>
          <w:iCs/>
        </w:rPr>
        <w:t xml:space="preserve">Study Habits Affects Satisfying Course Expectations </w:t>
      </w:r>
    </w:p>
    <w:p w14:paraId="03187928" w14:textId="77777777" w:rsidR="000A44C9" w:rsidRPr="00E537E9" w:rsidRDefault="000A44C9" w:rsidP="000A44C9">
      <w:pPr>
        <w:ind w:firstLine="720"/>
        <w:contextualSpacing/>
      </w:pPr>
      <w:r w:rsidRPr="00E537E9">
        <w:t xml:space="preserve">Adjusting to the course requirements and the study time necessary to accomplish the workload were what students discussed mostly when describing their academic experience.  During these discussions, they detailed what they thought was most difficult and sometimes how that contrasted with what they had expected. As Kareem explained, </w:t>
      </w:r>
    </w:p>
    <w:p w14:paraId="5CECAB47" w14:textId="77777777" w:rsidR="000A44C9" w:rsidRPr="00E537E9" w:rsidRDefault="000A44C9" w:rsidP="000A44C9">
      <w:pPr>
        <w:ind w:left="720"/>
        <w:contextualSpacing/>
      </w:pPr>
      <w:r w:rsidRPr="00E537E9">
        <w:t xml:space="preserve">I thought this will be like, this will be easy. But no, it's so difficult sometimes, because I don't like history. I don't like it. ... </w:t>
      </w:r>
      <w:proofErr w:type="gramStart"/>
      <w:r w:rsidRPr="00E537E9">
        <w:t>All of</w:t>
      </w:r>
      <w:proofErr w:type="gramEnd"/>
      <w:r w:rsidRPr="00E537E9">
        <w:t xml:space="preserve"> the history is like years and names, and they do this, [and] they do this. So, it's so hard to understand it. And the hardest thing is to understand the new vocabulary</w:t>
      </w:r>
      <w:proofErr w:type="gramStart"/>
      <w:r w:rsidRPr="00E537E9">
        <w:t>….Sometimes</w:t>
      </w:r>
      <w:proofErr w:type="gramEnd"/>
      <w:r w:rsidRPr="00E537E9">
        <w:t xml:space="preserve">, I [write] … the new vocab to learn what is </w:t>
      </w:r>
      <w:r w:rsidRPr="00E537E9">
        <w:lastRenderedPageBreak/>
        <w:t xml:space="preserve">the meaning of them… There [are] some classes, tough to me.... There's the History and Political Science, American Government. So, it’s new information for me and … new vocabulary for me. </w:t>
      </w:r>
    </w:p>
    <w:p w14:paraId="7E73A207" w14:textId="77777777" w:rsidR="000A44C9" w:rsidRPr="00E537E9" w:rsidRDefault="000A44C9" w:rsidP="000A44C9">
      <w:r w:rsidRPr="00E537E9">
        <w:tab/>
        <w:t xml:space="preserve">Hakim also discussed the task of applying himself to learning a new history and preparing for the history tests.  </w:t>
      </w:r>
    </w:p>
    <w:p w14:paraId="351BD237" w14:textId="77777777" w:rsidR="000A44C9" w:rsidRPr="00E537E9" w:rsidRDefault="000A44C9" w:rsidP="000A44C9">
      <w:pPr>
        <w:ind w:left="720"/>
        <w:contextualSpacing/>
      </w:pPr>
      <w:r w:rsidRPr="00E537E9">
        <w:t>"In my history class, we have [written] tests and this test is from his lecture. …We have a study guide, [it] has... I don't remember [the] exact number of questions</w:t>
      </w:r>
      <w:proofErr w:type="gramStart"/>
      <w:r w:rsidRPr="00E537E9">
        <w:t>….I</w:t>
      </w:r>
      <w:proofErr w:type="gramEnd"/>
      <w:r w:rsidRPr="00E537E9">
        <w:t xml:space="preserve"> think it’s 10...essay questions. So, we have these 10 and he will include three of them in our tests and we </w:t>
      </w:r>
      <w:proofErr w:type="gramStart"/>
      <w:r w:rsidRPr="00E537E9">
        <w:t>have to</w:t>
      </w:r>
      <w:proofErr w:type="gramEnd"/>
      <w:r w:rsidRPr="00E537E9">
        <w:t xml:space="preserve"> choose one of these three and write about it... It's all about the United States history starting from Columbus and the Spanish and all these things…. [It’s] a little bit difficult. …[and] that's a lot!" </w:t>
      </w:r>
    </w:p>
    <w:p w14:paraId="075C6293" w14:textId="77777777" w:rsidR="000A44C9" w:rsidRPr="00E537E9" w:rsidRDefault="000A44C9" w:rsidP="000A44C9">
      <w:pPr>
        <w:ind w:firstLine="720"/>
        <w:contextualSpacing/>
      </w:pPr>
      <w:r w:rsidRPr="00E537E9">
        <w:t xml:space="preserve">These examples of U.S. educational content illustrate stressors on L2 international sojourner’s academic success. Several students detailed their struggle to also prepare for their quizzes, not only tests, especially in history. According to Li, </w:t>
      </w:r>
    </w:p>
    <w:p w14:paraId="7E3E45AA" w14:textId="77777777" w:rsidR="000A44C9" w:rsidRPr="00E537E9" w:rsidRDefault="000A44C9" w:rsidP="000A44C9">
      <w:pPr>
        <w:ind w:left="720"/>
        <w:contextualSpacing/>
      </w:pPr>
      <w:r w:rsidRPr="00E537E9">
        <w:t xml:space="preserve">Two classes [are] very difficult…[and] very hard. It's government and history. These two classes, I need to spend a lot of time on them, but [I] get less than [the] other classes. For example, history class, if I want to take a small quiz, just a small quiz each week, I need to spend a whole day to read a 30-page … chapter, and I … do not [make a] bad grade on the quiz, but not [a] perfect grade. </w:t>
      </w:r>
    </w:p>
    <w:p w14:paraId="360387AA" w14:textId="77777777" w:rsidR="000A44C9" w:rsidRPr="00E537E9" w:rsidRDefault="000A44C9" w:rsidP="000A44C9">
      <w:pPr>
        <w:ind w:firstLine="720"/>
        <w:contextualSpacing/>
      </w:pPr>
      <w:r w:rsidRPr="00E537E9">
        <w:t xml:space="preserve">For these students to be academically successful, they had to overcome the stressor of educational style differences for learning course content that they had never been exposed to. Basim described his difficulties in not only preparing for, but also taking the history quizzes.  </w:t>
      </w:r>
      <w:r w:rsidRPr="00E537E9">
        <w:lastRenderedPageBreak/>
        <w:t xml:space="preserve">Through this preparation, he realized the importance of constantly studying the material, not simply cramming for a one-time quiz. </w:t>
      </w:r>
    </w:p>
    <w:p w14:paraId="407856CE" w14:textId="77777777" w:rsidR="000A44C9" w:rsidRPr="00E537E9" w:rsidRDefault="000A44C9" w:rsidP="000A44C9">
      <w:pPr>
        <w:ind w:left="720"/>
        <w:contextualSpacing/>
      </w:pPr>
      <w:r w:rsidRPr="00E537E9">
        <w:t xml:space="preserve">This week, we will have a quiz in history. At the quiz, we [have] to answer questions and … everyone [will] finish his own quiz. We </w:t>
      </w:r>
      <w:proofErr w:type="gramStart"/>
      <w:r w:rsidRPr="00E537E9">
        <w:t>have to</w:t>
      </w:r>
      <w:proofErr w:type="gramEnd"/>
      <w:r w:rsidRPr="00E537E9">
        <w:t xml:space="preserve"> describe and discuss the answer to the teacher. The teacher wants us to understand and give a reason for choosing any answer, which is challenging because we </w:t>
      </w:r>
      <w:proofErr w:type="gramStart"/>
      <w:r w:rsidRPr="00E537E9">
        <w:t>have to</w:t>
      </w:r>
      <w:proofErr w:type="gramEnd"/>
      <w:r w:rsidRPr="00E537E9">
        <w:t xml:space="preserve"> study the chapter and we have to take a quiz on it. This weekly quiz makes me have the idea that we </w:t>
      </w:r>
      <w:proofErr w:type="gramStart"/>
      <w:r w:rsidRPr="00E537E9">
        <w:t>have to</w:t>
      </w:r>
      <w:proofErr w:type="gramEnd"/>
      <w:r w:rsidRPr="00E537E9">
        <w:t xml:space="preserve"> take care of what we have studied, and keep studying, and don't forget to study and remind yourself about what we have studied before. </w:t>
      </w:r>
    </w:p>
    <w:p w14:paraId="63A6F2B4" w14:textId="77777777" w:rsidR="000A44C9" w:rsidRPr="00E537E9" w:rsidRDefault="000A44C9" w:rsidP="000A44C9">
      <w:pPr>
        <w:ind w:firstLine="720"/>
        <w:contextualSpacing/>
      </w:pPr>
      <w:r w:rsidRPr="00E537E9">
        <w:t xml:space="preserve">Quizzes were not the only struggle, Basim shared. Locating and applying sources while research writing for his Political Science and English writing assignments was not a skill Basim had much confidence in. </w:t>
      </w:r>
    </w:p>
    <w:p w14:paraId="16B9C360" w14:textId="77777777" w:rsidR="000A44C9" w:rsidRPr="00E537E9" w:rsidRDefault="000A44C9" w:rsidP="000A44C9">
      <w:pPr>
        <w:ind w:left="720"/>
        <w:contextualSpacing/>
      </w:pPr>
      <w:r w:rsidRPr="00E537E9">
        <w:t xml:space="preserve">We have 2 writings… one for political [science] and the other for English. They are too difficult and [we] need more than… five to six sources, which is hard and kind of difficult because the subject of research [is] about economic changes…[in] political [science] and the other for the English is …about obesity [being] a disease or not." </w:t>
      </w:r>
    </w:p>
    <w:p w14:paraId="6F890780" w14:textId="77777777" w:rsidR="000A44C9" w:rsidRPr="00E537E9" w:rsidRDefault="000A44C9" w:rsidP="000A44C9">
      <w:pPr>
        <w:contextualSpacing/>
      </w:pPr>
      <w:r w:rsidRPr="00E537E9">
        <w:tab/>
        <w:t xml:space="preserve">Writing was an uphill challenge as students learned to navigate language expression and avoid plagiarism. Controlling plagiarism while writing his final exam was an ever-present concern for Ahmed. "This week I have the finals…. It is a lot of hard work with the history exams; [those are] very, very long exams... And the professor says, ‘You must [keep] plagiarism under 10 percent.’”  Ahmed emphasized ten percent several times in his explanation, remembering that an infraction of this rule would result in losing significant points. He planned to be extremely conscientious to include citations and avoid copying during his exam writing. </w:t>
      </w:r>
    </w:p>
    <w:p w14:paraId="76F19A3B" w14:textId="77777777" w:rsidR="000A44C9" w:rsidRPr="00E537E9" w:rsidRDefault="000A44C9" w:rsidP="000A44C9">
      <w:pPr>
        <w:ind w:firstLine="720"/>
      </w:pPr>
      <w:r w:rsidRPr="00E537E9">
        <w:lastRenderedPageBreak/>
        <w:t>The stress of studying and meeting teachers’ expectations was a serious concern for L2 international students as poor performance here would affect their idea of academic success: good grades. They wanted to meet their own grade expectations and knew that learning the material and following directions were keys. Another key was managing time to study.</w:t>
      </w:r>
    </w:p>
    <w:p w14:paraId="2DB6B675" w14:textId="77777777" w:rsidR="000A44C9" w:rsidRPr="00E537E9" w:rsidRDefault="000A44C9" w:rsidP="000A44C9">
      <w:pPr>
        <w:spacing w:line="240" w:lineRule="auto"/>
        <w:rPr>
          <w:b/>
          <w:bCs/>
          <w:i/>
          <w:iCs/>
        </w:rPr>
      </w:pPr>
      <w:r w:rsidRPr="00E537E9">
        <w:rPr>
          <w:b/>
          <w:bCs/>
          <w:i/>
          <w:iCs/>
        </w:rPr>
        <w:t>Time Management Influences Study Habits</w:t>
      </w:r>
    </w:p>
    <w:p w14:paraId="55826511" w14:textId="77777777" w:rsidR="000A44C9" w:rsidRPr="00E537E9" w:rsidRDefault="000A44C9" w:rsidP="000A44C9">
      <w:pPr>
        <w:spacing w:line="240" w:lineRule="auto"/>
        <w:rPr>
          <w:b/>
          <w:bCs/>
          <w:i/>
          <w:iCs/>
        </w:rPr>
      </w:pPr>
    </w:p>
    <w:p w14:paraId="066C30B8" w14:textId="77777777" w:rsidR="000A44C9" w:rsidRPr="00E537E9" w:rsidRDefault="000A44C9" w:rsidP="000A44C9">
      <w:pPr>
        <w:ind w:firstLine="720"/>
      </w:pPr>
      <w:r w:rsidRPr="00E537E9">
        <w:t xml:space="preserve">Studying course material and preparing for quizzes and exams were challenges while planning time to study efficiently was another issue. The desire to socialize also confused the issue of time management.  When asked directly about managing time spent with friends versus studying, Basim replied honestly, " I think I have…trouble with time management. ... I have no time to sleep, no time to do homework, no time to meet friends, so I do it randomly. ... I do my homework at 3:00 a.m. Sometimes, [I start at] 1:00 a.m. or 12:00 a.m.…. Mostly, I play video games [during the day]." </w:t>
      </w:r>
    </w:p>
    <w:p w14:paraId="7F95B9C3" w14:textId="77777777" w:rsidR="000A44C9" w:rsidRPr="00E537E9" w:rsidRDefault="000A44C9" w:rsidP="000A44C9">
      <w:pPr>
        <w:ind w:firstLine="720"/>
      </w:pPr>
      <w:r w:rsidRPr="00E537E9">
        <w:t xml:space="preserve">Hakim managed his time similarly. "I'm studying more [now than the beginning of the semester], but I’m still going through my homework the night before the submission." To clarify, he adds, "I'm doing it [not reviewing it].  Later, in the conversation, he admits how much he studies. “Some weeks I study five, four hours or more. Sometimes nothing." Hakim described procrastinating.  He confessed for one test, “I started studying…too late as usual. I haven't time to go over </w:t>
      </w:r>
      <w:proofErr w:type="gramStart"/>
      <w:r w:rsidRPr="00E537E9">
        <w:t>all of</w:t>
      </w:r>
      <w:proofErr w:type="gramEnd"/>
      <w:r w:rsidRPr="00E537E9">
        <w:t xml:space="preserve"> the materials.” When pressed about this, he confirmed that these are the same habits he had in high school.  </w:t>
      </w:r>
    </w:p>
    <w:p w14:paraId="2E047383" w14:textId="77777777" w:rsidR="000A44C9" w:rsidRPr="00E537E9" w:rsidRDefault="000A44C9" w:rsidP="000A44C9">
      <w:pPr>
        <w:ind w:firstLine="720"/>
        <w:contextualSpacing/>
      </w:pPr>
      <w:r w:rsidRPr="00E537E9">
        <w:t xml:space="preserve">Kareem’s time management skills seemed to be more on target with the expectations for a college student.  He confirmed that he studied much more in the middle and at end of the semester than he did at the beginning of the semester.  Kareem increased the number of study hours required for him to complete his study load and accomplish the grades he wanted. His </w:t>
      </w:r>
      <w:r w:rsidRPr="00E537E9">
        <w:lastRenderedPageBreak/>
        <w:t xml:space="preserve">description included a vivid metaphor.  “We're out in the deep…. There’s homework…. There's an exam. It's so difficult…. [How much I study] depends on what we have…Sometimes three to five hours…sometimes the whole day…between six to eight hours." His time differed from Hakim’s, but both Hakim and Kareem reported achieving satisfactory grades. </w:t>
      </w:r>
    </w:p>
    <w:p w14:paraId="7BD04439" w14:textId="77777777" w:rsidR="000A44C9" w:rsidRPr="00E537E9" w:rsidRDefault="000A44C9" w:rsidP="000A44C9">
      <w:pPr>
        <w:ind w:firstLine="720"/>
        <w:contextualSpacing/>
      </w:pPr>
      <w:r w:rsidRPr="00E537E9">
        <w:t xml:space="preserve">Ahmed described habits for balancing his study and personal time.  He confirmed that sometimes he was successful and sometimes not, but he tried. </w:t>
      </w:r>
    </w:p>
    <w:p w14:paraId="7FD64487" w14:textId="77777777" w:rsidR="000A44C9" w:rsidRPr="00E537E9" w:rsidRDefault="000A44C9" w:rsidP="000A44C9">
      <w:pPr>
        <w:ind w:left="720"/>
        <w:contextualSpacing/>
      </w:pPr>
      <w:r w:rsidRPr="00E537E9">
        <w:t>Sometimes I want to play soccer with my friend, and sometimes I want to play video games.… I think maybe I can make a good plan for how [I] can study and play [at] the same time. But sometimes, I have some difficulties, [and I do] not have enough time to prepare for class. Maybe [at] night, I will go with my friend to hang out, and maybe play a game. I don't have enough time. But when I have the exam, I …have … all the time. I turn off my phone, and I [tell] all my friends, ‘I cannot hang out with you.’ … [Before I spent] four hours a day [studying at the beginning of the semester]. [Now,] at the midterm, [it] could be between six and seven hours.</w:t>
      </w:r>
    </w:p>
    <w:p w14:paraId="5A0FD8C4" w14:textId="77777777" w:rsidR="000A44C9" w:rsidRPr="00E537E9" w:rsidRDefault="000A44C9" w:rsidP="000A44C9">
      <w:pPr>
        <w:ind w:firstLine="720"/>
      </w:pPr>
      <w:r w:rsidRPr="00E537E9">
        <w:t xml:space="preserve">Li described managing his time successfully.  The amount of time he dedicated to studying corresponded with what and when the assignment was due.  </w:t>
      </w:r>
    </w:p>
    <w:p w14:paraId="2CFBBC6F" w14:textId="77777777" w:rsidR="000A44C9" w:rsidRPr="00E537E9" w:rsidRDefault="000A44C9" w:rsidP="000A44C9">
      <w:pPr>
        <w:ind w:left="720"/>
      </w:pPr>
      <w:r w:rsidRPr="00E537E9">
        <w:t xml:space="preserve">It depends on a different situation. If that's homework, I need to do it. If it's due tomorrow, I'm probably going to start today. If the homework is not [a] big project, I mean...a little homework…maybe start it the day before. But if [it’s] a big project, I maybe … [make] a schedule, like separating [responsibilities] for each day. Maybe I can do this on Monday and schedule an outline or something on Tuesday. Then that would be easier when they're due and I have a lot of time to check on this. Maybe grammar or something? I have time to check on this.  </w:t>
      </w:r>
    </w:p>
    <w:p w14:paraId="5078B102" w14:textId="77777777" w:rsidR="000A44C9" w:rsidRPr="00E537E9" w:rsidRDefault="000A44C9" w:rsidP="000A44C9">
      <w:r w:rsidRPr="00E537E9">
        <w:lastRenderedPageBreak/>
        <w:tab/>
        <w:t>Overall, students described that they were aware of the importance of time management.  For some, time management was purposeful while for others it was a hit and a miss. Some of these students also described a main contender for their time – the ALEKS, a required math test that predetermined how many math courses students took before entering their engineering or geology major.  The pressure was on to perform well on this exam and, therefore, time and responsibilities had to be balanced to accommodate studying for this pertinent additional exam. Kareem confessed how studying for the ALEKS interfered with his studies for his other courses.  “I [</w:t>
      </w:r>
      <w:proofErr w:type="gramStart"/>
      <w:r w:rsidRPr="00E537E9">
        <w:t>have to</w:t>
      </w:r>
      <w:proofErr w:type="gramEnd"/>
      <w:r w:rsidRPr="00E537E9">
        <w:t>] spend more time [on] ALEKS and take [a break from] all the classes I have, so sometimes I forget to do the quizzes. Yesterday, I forgot to do a quiz because of the ALEKS."</w:t>
      </w:r>
    </w:p>
    <w:p w14:paraId="412B8CE4" w14:textId="77777777" w:rsidR="000A44C9" w:rsidRPr="00E537E9" w:rsidRDefault="000A44C9" w:rsidP="000A44C9">
      <w:r w:rsidRPr="00E537E9">
        <w:tab/>
        <w:t xml:space="preserve">Hakim had a similar attitude to Kareem stating that he would “just ignore all that” referring to his quizzes for his Political Science and History courses so he could dedicate his time to preparing for the ALEKS. Apparently, the stakes for the ALEKS test were high enough to garner their highest attention and temporarily jeopardize some small grades.  </w:t>
      </w:r>
    </w:p>
    <w:p w14:paraId="3EC8E7A3" w14:textId="77777777" w:rsidR="000A44C9" w:rsidRPr="00E537E9" w:rsidRDefault="000A44C9" w:rsidP="000A44C9">
      <w:r w:rsidRPr="00E537E9">
        <w:t xml:space="preserve">Time management was a constant struggle as students described how much there was to accomplish in a day and all their responsibilities.  Crunching time and learning quickly was usually the goal. The practice of studying together, when possible, met these criteria. However, for one student that was not likely as described below. </w:t>
      </w:r>
    </w:p>
    <w:p w14:paraId="3C6B25C4" w14:textId="77777777" w:rsidR="000A44C9" w:rsidRPr="00E537E9" w:rsidRDefault="000A44C9" w:rsidP="000A44C9">
      <w:pPr>
        <w:contextualSpacing/>
        <w:rPr>
          <w:b/>
          <w:bCs/>
          <w:i/>
          <w:iCs/>
        </w:rPr>
      </w:pPr>
      <w:r w:rsidRPr="00E537E9">
        <w:rPr>
          <w:b/>
          <w:bCs/>
          <w:i/>
          <w:iCs/>
        </w:rPr>
        <w:t xml:space="preserve">Study Habits Influence Studying Together </w:t>
      </w:r>
    </w:p>
    <w:p w14:paraId="7594A9F7" w14:textId="77777777" w:rsidR="000A44C9" w:rsidRPr="00E537E9" w:rsidRDefault="000A44C9" w:rsidP="000A44C9">
      <w:r w:rsidRPr="00E537E9">
        <w:tab/>
        <w:t xml:space="preserve">To be more successful with teacher and grade expectations, studying together might be worth the time.  All the students described how studying together was crucial, but it was not always feasible or productive. Li described a study session he had arranged with his classmates. </w:t>
      </w:r>
    </w:p>
    <w:p w14:paraId="634959CC" w14:textId="77777777" w:rsidR="000A44C9" w:rsidRPr="00E537E9" w:rsidRDefault="000A44C9" w:rsidP="000A44C9">
      <w:pPr>
        <w:contextualSpacing/>
      </w:pPr>
      <w:r w:rsidRPr="00E537E9">
        <w:t xml:space="preserve">"Okay, say the test is next Thursday. So, we can maybe meet on Wednesday because we don't have class the whole morning and afternoon. We only have class [at] 4:00. So, we could meet at </w:t>
      </w:r>
      <w:r w:rsidRPr="00E537E9">
        <w:lastRenderedPageBreak/>
        <w:t xml:space="preserve">maybe 2:00 PM. But only two of them come and three of them … [are] late. [Everything] we discussed is useless. We just watch a video. I recall the whole class. We're just watching videos and we didn't do anything. [I didn't learn anything] and just [felt] helpless. It doesn't help a lot. So, I don't think that's a good idea [or] way to work with them." </w:t>
      </w:r>
    </w:p>
    <w:p w14:paraId="1006C4B3" w14:textId="77777777" w:rsidR="000A44C9" w:rsidRPr="00E537E9" w:rsidRDefault="000A44C9" w:rsidP="00CC2FF2">
      <w:pPr>
        <w:pStyle w:val="Heading3"/>
        <w:rPr>
          <w:highlight w:val="green"/>
        </w:rPr>
      </w:pPr>
      <w:bookmarkStart w:id="67" w:name="_Toc148217379"/>
      <w:r w:rsidRPr="00E537E9">
        <w:t>Study Habit Challenges’ Connection to Academic Acculturation Process and Success</w:t>
      </w:r>
      <w:bookmarkEnd w:id="67"/>
    </w:p>
    <w:p w14:paraId="6EB4B57B" w14:textId="77777777" w:rsidR="000A44C9" w:rsidRPr="00E537E9" w:rsidRDefault="000A44C9" w:rsidP="000A44C9">
      <w:r w:rsidRPr="00E537E9">
        <w:tab/>
        <w:t xml:space="preserve">Learning how to prepare for exams and quizzes and meet coursework requirements in a second language university environment mandated that students manage their time differently than their previous study experiences and learn to study together.  Taking the personal responsibility to manage their time, these students met a criterion described by the L2 international students in Cachia et al.’s (2015) definition of academic success.  Failure to embrace this personal responsibility and adapt to these educational style challenges jeopardized these international sojourner’s academic acculturation process and success. Another challenge that related not only to studying but also to social acculturation was English language proficiency as discussed in the next section.  </w:t>
      </w:r>
    </w:p>
    <w:p w14:paraId="25A32134" w14:textId="77777777" w:rsidR="000A44C9" w:rsidRPr="00E537E9" w:rsidRDefault="000A44C9" w:rsidP="00CC2FF2">
      <w:pPr>
        <w:pStyle w:val="Heading3"/>
      </w:pPr>
      <w:bookmarkStart w:id="68" w:name="_Toc148217380"/>
      <w:r w:rsidRPr="00E537E9">
        <w:t>Language Proficiency</w:t>
      </w:r>
      <w:bookmarkEnd w:id="68"/>
    </w:p>
    <w:p w14:paraId="7E3D828E" w14:textId="77777777" w:rsidR="000A44C9" w:rsidRPr="00E537E9" w:rsidRDefault="000A44C9" w:rsidP="000A44C9">
      <w:pPr>
        <w:contextualSpacing/>
      </w:pPr>
      <w:r w:rsidRPr="00E537E9">
        <w:tab/>
        <w:t>Another major challenge for these L2 international students was the ability to communicate in English. Because language impacted almost all aspects of life – both academic and social, students explained how language inadequacies affected studying and meeting English-speaking friends.</w:t>
      </w:r>
    </w:p>
    <w:p w14:paraId="18C68A68" w14:textId="77777777" w:rsidR="000A44C9" w:rsidRPr="00E537E9" w:rsidRDefault="000A44C9" w:rsidP="000A44C9">
      <w:pPr>
        <w:spacing w:line="240" w:lineRule="auto"/>
        <w:rPr>
          <w:b/>
          <w:bCs/>
          <w:i/>
          <w:iCs/>
        </w:rPr>
      </w:pPr>
      <w:r w:rsidRPr="00E537E9">
        <w:rPr>
          <w:b/>
          <w:bCs/>
          <w:i/>
          <w:iCs/>
        </w:rPr>
        <w:t>Language Proficiency Influences Meeting Course Expectations</w:t>
      </w:r>
    </w:p>
    <w:p w14:paraId="13B88556" w14:textId="77777777" w:rsidR="000A44C9" w:rsidRPr="00E537E9" w:rsidRDefault="000A44C9" w:rsidP="000A44C9">
      <w:pPr>
        <w:spacing w:line="240" w:lineRule="auto"/>
        <w:rPr>
          <w:b/>
          <w:bCs/>
          <w:i/>
          <w:iCs/>
        </w:rPr>
      </w:pPr>
    </w:p>
    <w:p w14:paraId="28DFE7A5" w14:textId="77777777" w:rsidR="000A44C9" w:rsidRPr="00E537E9" w:rsidRDefault="000A44C9" w:rsidP="000A44C9">
      <w:pPr>
        <w:ind w:firstLine="720"/>
        <w:rPr>
          <w:highlight w:val="green"/>
        </w:rPr>
      </w:pPr>
      <w:r w:rsidRPr="00E537E9">
        <w:t xml:space="preserve">Studying in another language means dedication to learning that language as well as the course material, making the study process daunting.  Difficulties arose for students when they tried to understand what they were hearing and reading.  Because of the intimidation of </w:t>
      </w:r>
      <w:r w:rsidRPr="00E537E9">
        <w:lastRenderedPageBreak/>
        <w:t xml:space="preserve">communicating wrongly, students would wait to ask written questions, composing them with absolute precision, before asking questions aloud in class to verify what they had heard. Hakim confessed, "In class, I am little bit afraid to talk a </w:t>
      </w:r>
      <w:proofErr w:type="gramStart"/>
      <w:r w:rsidRPr="00E537E9">
        <w:t>lots</w:t>
      </w:r>
      <w:proofErr w:type="gramEnd"/>
      <w:r w:rsidRPr="00E537E9">
        <w:t>...because I make a lot of mistakes. It's okay</w:t>
      </w:r>
      <w:proofErr w:type="gramStart"/>
      <w:r w:rsidRPr="00E537E9">
        <w:t>, actually, but</w:t>
      </w:r>
      <w:proofErr w:type="gramEnd"/>
      <w:r w:rsidRPr="00E537E9">
        <w:t xml:space="preserve"> when you will be in the class and like that, it's embarrassing…. It’s just embarrassing." </w:t>
      </w:r>
    </w:p>
    <w:p w14:paraId="30C66FA5" w14:textId="77777777" w:rsidR="000A44C9" w:rsidRPr="00E537E9" w:rsidRDefault="000A44C9" w:rsidP="000A44C9">
      <w:r w:rsidRPr="00E537E9">
        <w:tab/>
        <w:t xml:space="preserve">Students also often found themselves looking up new vocabulary to understand the course reading materials.  This translated into hours of reading, writing, and searching for words in the online dictionary or the back of the book as Basim explained below: </w:t>
      </w:r>
    </w:p>
    <w:p w14:paraId="47B5EA74" w14:textId="77777777" w:rsidR="000A44C9" w:rsidRPr="00E537E9" w:rsidRDefault="000A44C9" w:rsidP="000A44C9">
      <w:pPr>
        <w:ind w:left="720"/>
      </w:pPr>
      <w:r w:rsidRPr="00E537E9">
        <w:t xml:space="preserve">I think I use everything that I studied in [the IEP] to make my writings better and read quicker.  … I learn a lot of vocabulary and use my old vocabulary from [the IEP]. [Still,] we </w:t>
      </w:r>
      <w:proofErr w:type="gramStart"/>
      <w:r w:rsidRPr="00E537E9">
        <w:t>have to</w:t>
      </w:r>
      <w:proofErr w:type="gramEnd"/>
      <w:r w:rsidRPr="00E537E9">
        <w:t xml:space="preserve"> spend a lot of time reading and studying and asking questions [to the teacher]. ...Sometimes it takes longer time [to read] than I think because of homework and study and other things to do. ... [There are] so many new vocabulary [words].... We need to understand the book meaning. ...Sometimes it takes a long time. Sometimes it’s okay. ...It's mostly hard in history because they have long words. </w:t>
      </w:r>
    </w:p>
    <w:p w14:paraId="28F031FE" w14:textId="77777777" w:rsidR="000A44C9" w:rsidRPr="00E537E9" w:rsidRDefault="000A44C9" w:rsidP="000A44C9">
      <w:pPr>
        <w:ind w:firstLine="720"/>
      </w:pPr>
      <w:r w:rsidRPr="00E537E9">
        <w:t xml:space="preserve">In addition to learning unfamiliar vocabulary from audio lectures and reading materials, students also had to learn vocabulary pertaining to their math skills in English to prepare for their required ALEKS exam.   For example, Ahmed confirmed that the long hours spent studying for the ALEKS, six to seven hours daily, was not because of the math itself but learning necessary English to understand the math problems. </w:t>
      </w:r>
    </w:p>
    <w:p w14:paraId="21BAAC8D" w14:textId="77777777" w:rsidR="000A44C9" w:rsidRPr="00E537E9" w:rsidRDefault="000A44C9" w:rsidP="000A44C9">
      <w:pPr>
        <w:ind w:left="720"/>
        <w:contextualSpacing/>
      </w:pPr>
      <w:r w:rsidRPr="00E537E9">
        <w:t xml:space="preserve">"I know I have some difficulties. You know, I already study [math] some, not all, but most of [it] in my home country when I [was] in the high school, but in the Arabic language, not in the English language…I try the practice test…I read the test. When I see </w:t>
      </w:r>
      <w:r w:rsidRPr="00E537E9">
        <w:lastRenderedPageBreak/>
        <w:t xml:space="preserve">[a] question I didn't understand very well, [I asked myself,] ‘What [do] they need?’ But, when I translate this question, [I say,] ‘Oh, I see. This [is] easy. I understand this. </w:t>
      </w:r>
      <w:proofErr w:type="gramStart"/>
      <w:r w:rsidRPr="00E537E9">
        <w:t>But,</w:t>
      </w:r>
      <w:proofErr w:type="gramEnd"/>
      <w:r w:rsidRPr="00E537E9">
        <w:t xml:space="preserve"> the problem is I don't understand this; What [did] the question [mean]?" </w:t>
      </w:r>
    </w:p>
    <w:p w14:paraId="117A5772" w14:textId="77777777" w:rsidR="000A44C9" w:rsidRPr="00E537E9" w:rsidRDefault="000A44C9" w:rsidP="000A44C9">
      <w:pPr>
        <w:ind w:firstLine="720"/>
      </w:pPr>
      <w:r w:rsidRPr="00E537E9">
        <w:t xml:space="preserve">Studying alone in English was time-consuming, eating away at their time management skills.  Additionally, studying with other people in this second language compounded the difficulties of time management and communicating in a second language. </w:t>
      </w:r>
    </w:p>
    <w:p w14:paraId="1D796910" w14:textId="77777777" w:rsidR="000A44C9" w:rsidRPr="00E537E9" w:rsidRDefault="000A44C9" w:rsidP="000A44C9">
      <w:pPr>
        <w:spacing w:line="240" w:lineRule="auto"/>
        <w:rPr>
          <w:b/>
          <w:bCs/>
          <w:i/>
          <w:iCs/>
        </w:rPr>
      </w:pPr>
      <w:r w:rsidRPr="00E537E9">
        <w:rPr>
          <w:b/>
          <w:bCs/>
          <w:i/>
          <w:iCs/>
        </w:rPr>
        <w:t>Language Proficiency Influences Studying Together</w:t>
      </w:r>
    </w:p>
    <w:p w14:paraId="55C04A93" w14:textId="77777777" w:rsidR="000A44C9" w:rsidRPr="00E537E9" w:rsidRDefault="000A44C9" w:rsidP="000A44C9">
      <w:pPr>
        <w:spacing w:line="240" w:lineRule="auto"/>
        <w:rPr>
          <w:b/>
          <w:bCs/>
          <w:i/>
          <w:iCs/>
        </w:rPr>
      </w:pPr>
    </w:p>
    <w:p w14:paraId="4CF9D958" w14:textId="7AE6018B" w:rsidR="000A44C9" w:rsidRPr="00E537E9" w:rsidRDefault="000A44C9" w:rsidP="000A44C9">
      <w:pPr>
        <w:ind w:firstLine="720"/>
      </w:pPr>
      <w:r w:rsidRPr="00E537E9">
        <w:t xml:space="preserve">Students sharing the same language had more success studying together.  When the same first language was involved, students could communicate with fewer problems about content in their L2.  They could explain in their L1 about the L2 content and new vocabulary.   This was the case with the Arabic-speaking students. Although </w:t>
      </w:r>
      <w:r w:rsidR="008F42A8" w:rsidRPr="00E537E9">
        <w:t>they were from</w:t>
      </w:r>
      <w:r w:rsidRPr="00E537E9">
        <w:t xml:space="preserve"> different countries, they spoke a common language. </w:t>
      </w:r>
    </w:p>
    <w:p w14:paraId="2813ED0C" w14:textId="77777777" w:rsidR="000A44C9" w:rsidRPr="00E537E9" w:rsidRDefault="000A44C9" w:rsidP="000A44C9">
      <w:pPr>
        <w:ind w:firstLine="720"/>
        <w:contextualSpacing/>
      </w:pPr>
      <w:r w:rsidRPr="00E537E9">
        <w:t xml:space="preserve">Kareem explained how he and his Arabic-speaking friends organized their study sessions.   Advantaged in explaining new vocabulary and course material in English and their native language, all four students in the group could listen, analyze, ask questions, and take notes together. This dual language instruction and learning scenario permitted students to help each other consider the new information from various angles.  “We study as a group, five people, four people. One of us [has recorded] this lecture, and we'll listen to it together. …We listen to the lecture, and we understand it. Then, if there is something we cannot understand in English, we can …talk in Arabic so we can understand it more." Their sense of belonging with other Arabic-speakers allowed these students opportunities to increase their language proficiency and their course content competency. </w:t>
      </w:r>
    </w:p>
    <w:p w14:paraId="1F79A44D" w14:textId="77777777" w:rsidR="000A44C9" w:rsidRPr="00E537E9" w:rsidRDefault="000A44C9" w:rsidP="000A44C9">
      <w:pPr>
        <w:ind w:firstLine="720"/>
      </w:pPr>
      <w:r w:rsidRPr="00E537E9">
        <w:lastRenderedPageBreak/>
        <w:t>However, one student in this research group of five did not share an L1 in common with anyone in his class. For Li, being the only one speaking Chinese in his cohort presented study challenges with his classmates.  He longed for someone to study with who spoke his first language because he strongly felt that this would improve his grades, moving him closer to achieving part of his definition of academic success.</w:t>
      </w:r>
    </w:p>
    <w:p w14:paraId="18A0E7A1" w14:textId="77777777" w:rsidR="000A44C9" w:rsidRPr="00E537E9" w:rsidRDefault="000A44C9" w:rsidP="000A44C9">
      <w:pPr>
        <w:ind w:left="720"/>
        <w:contextualSpacing/>
      </w:pPr>
      <w:r w:rsidRPr="00E537E9">
        <w:t xml:space="preserve">"Actually… last semester we have two students [who spoke the same language as me], so we can maybe talk with each other, like discuss or something, but now we only have students [who speak a different first language than mine]. They are grouped together. </w:t>
      </w:r>
      <w:proofErr w:type="gramStart"/>
      <w:r w:rsidRPr="00E537E9">
        <w:t>But,</w:t>
      </w:r>
      <w:proofErr w:type="gramEnd"/>
      <w:r w:rsidRPr="00E537E9">
        <w:t xml:space="preserve"> I can’t …. It's hard to tell them what I'm thinking, and they can... tell their friends, 'Hey we're meeting', but it's hard for me to ask them to meet with me... [This is] kind of [because of speaking different languages], but maybe because of the culture. For me, myself, I would like to ask somebody to work with me. I would like to ask my Chinese friends, not American friends…. I don't want to invite them maybe just because I don't want to speak English.… I want [studying] to be easy…. I don't want to force [myself] to speak English with them and communicate. That's kind of embarrassing</w:t>
      </w:r>
      <w:proofErr w:type="gramStart"/>
      <w:r w:rsidRPr="00E537E9">
        <w:t>….Here</w:t>
      </w:r>
      <w:proofErr w:type="gramEnd"/>
      <w:r w:rsidRPr="00E537E9">
        <w:t xml:space="preserve">, [now] there's only one student [from my home country]. That's me! I have no one to talk [with], and even there's people in university, they don't know me... It's hard to communicate with others." </w:t>
      </w:r>
    </w:p>
    <w:p w14:paraId="6FE2D42B" w14:textId="77777777" w:rsidR="000A44C9" w:rsidRPr="00E537E9" w:rsidRDefault="000A44C9" w:rsidP="000A44C9">
      <w:pPr>
        <w:ind w:firstLine="720"/>
        <w:contextualSpacing/>
      </w:pPr>
      <w:r w:rsidRPr="00E537E9">
        <w:t xml:space="preserve">Li’s frustration was evident.  He struggled to communicate with other L2 international students because it was a tedious process that did not always yield the desired communicative result. He wanted to understand the content and be understood when talking about the content. Li wanted to ask questions and learn without the complication of the language barrier. Communicating in English with Americans also presented a problem because Li did not feel </w:t>
      </w:r>
      <w:r w:rsidRPr="00E537E9">
        <w:lastRenderedPageBreak/>
        <w:t xml:space="preserve">confident, claiming he would be embarrassed and adding to his stress level.  Li shared his desire to study and communicate comfortably in his first language so studying and communicating was not such a constant challenge.  However, Li also had a desire to meet Americans. The desires to communicate in English and to meet American friends seemed to be a double-edged sword. </w:t>
      </w:r>
    </w:p>
    <w:p w14:paraId="6BF256CD" w14:textId="77777777" w:rsidR="000A44C9" w:rsidRPr="00E537E9" w:rsidRDefault="000A44C9" w:rsidP="000A44C9">
      <w:pPr>
        <w:rPr>
          <w:i/>
          <w:iCs/>
        </w:rPr>
      </w:pPr>
      <w:r w:rsidRPr="00E537E9">
        <w:rPr>
          <w:b/>
          <w:bCs/>
          <w:i/>
          <w:iCs/>
        </w:rPr>
        <w:t>Language Proficiency Influences Meeting English-Speaking Friends</w:t>
      </w:r>
      <w:r w:rsidRPr="00E537E9">
        <w:rPr>
          <w:i/>
          <w:iCs/>
        </w:rPr>
        <w:t xml:space="preserve"> </w:t>
      </w:r>
    </w:p>
    <w:p w14:paraId="4AF8E6F1" w14:textId="77777777" w:rsidR="000A44C9" w:rsidRPr="00E537E9" w:rsidRDefault="000A44C9" w:rsidP="000A44C9">
      <w:pPr>
        <w:ind w:firstLine="720"/>
      </w:pPr>
      <w:r w:rsidRPr="00E537E9">
        <w:t xml:space="preserve">L2 international students wanted, even expected to meet Americans, but the students felt inadequate about communicating in English. Li explained that he “would like to” meet American friends.  However, he also confessed, “I don't have many American friends, maybe just a few but they are not [here].  We [don’t] talk much because we are not close…. For me, I really don't want to talk any Americans...because of the language. " He reported several times that speaking English with native speakers was “embarrassing”. </w:t>
      </w:r>
    </w:p>
    <w:p w14:paraId="49C077C1" w14:textId="77777777" w:rsidR="000A44C9" w:rsidRPr="00E537E9" w:rsidRDefault="000A44C9" w:rsidP="000A44C9">
      <w:pPr>
        <w:ind w:firstLine="720"/>
      </w:pPr>
      <w:r w:rsidRPr="00E537E9">
        <w:t xml:space="preserve">Basim also expressed less confidence in his language competency and shared that he was shy when it came to meeting others. He had the vocabulary words, but he was not sure how to initiate a conversation or what to discuss. "Actually, [I wish I knew] how to speak English. Because I used to have a lot of words. I understand and I have much of words to speak, but that I can't speak with people. When I meet people, what I'm going to talk about that I can tell them? I’m afraid." Because of his fear, Basim had not yet met any English-speaking friends. </w:t>
      </w:r>
    </w:p>
    <w:p w14:paraId="77BEF689" w14:textId="77777777" w:rsidR="000A44C9" w:rsidRPr="00E537E9" w:rsidRDefault="000A44C9" w:rsidP="000A44C9">
      <w:pPr>
        <w:ind w:firstLine="720"/>
      </w:pPr>
      <w:r w:rsidRPr="00E537E9">
        <w:t xml:space="preserve">Kareem spoke about why he wanted to make American friends. “Because I want to learn the slang words, if you know it... It's great to understand that…. Because most of the Americans here use it, because I have friends, not </w:t>
      </w:r>
      <w:proofErr w:type="gramStart"/>
      <w:r w:rsidRPr="00E537E9">
        <w:t>friends actually</w:t>
      </w:r>
      <w:proofErr w:type="gramEnd"/>
      <w:r w:rsidRPr="00E537E9">
        <w:t xml:space="preserve">.…in the video games because we meet Americans a lot. All of them, they use slang words, all of them." He expressed a great desire to learn slang, nothing bad, just the "fun" slang. </w:t>
      </w:r>
    </w:p>
    <w:p w14:paraId="7404D449" w14:textId="77777777" w:rsidR="000A44C9" w:rsidRPr="00E537E9" w:rsidRDefault="000A44C9" w:rsidP="000A44C9">
      <w:pPr>
        <w:ind w:firstLine="720"/>
      </w:pPr>
      <w:r w:rsidRPr="00E537E9">
        <w:lastRenderedPageBreak/>
        <w:t xml:space="preserve">Hakim’s response began differently about meeting others and speaking English with them. At first, Hakim quickly and confidently explained that he had succeeded in meeting English-speaking friends this semester.  When asked, he replied, "Yes" (not yeah) "I played soccer and [met] …American people and talked with them”.  Then, he more sheepishly clarified, “Yeah, but not a lot of talk." Hakim expected to meet Americans.  “I have never been with the American students studying [or been] in groups with American students. I['d] like to make some friends actually.” He indicated a determination to know Americans when he was in classes with them. </w:t>
      </w:r>
    </w:p>
    <w:p w14:paraId="7850F1B9" w14:textId="77777777" w:rsidR="000A44C9" w:rsidRPr="00E537E9" w:rsidRDefault="000A44C9" w:rsidP="00CC2FF2">
      <w:pPr>
        <w:pStyle w:val="Heading3"/>
      </w:pPr>
      <w:bookmarkStart w:id="69" w:name="_Toc148217381"/>
      <w:r w:rsidRPr="00E537E9">
        <w:t>Language Proficiency Challenges’ Connection to Acculturative and Academic Success</w:t>
      </w:r>
      <w:bookmarkEnd w:id="69"/>
    </w:p>
    <w:p w14:paraId="54563420" w14:textId="77777777" w:rsidR="000A44C9" w:rsidRPr="00E537E9" w:rsidRDefault="000A44C9" w:rsidP="000A44C9">
      <w:pPr>
        <w:ind w:firstLine="720"/>
        <w:contextualSpacing/>
      </w:pPr>
      <w:r w:rsidRPr="00E537E9">
        <w:t xml:space="preserve">To conclude, language proficiency exemplifies how the occurrences in the academic setting extend to the social. Study habits and whom to study with are affected by how well L2 students understand and communicate in English. Equally, language proficiency crosses the social setting to affect academics. In this study, each student wanted to meet Americans to practice their English but claimed they lacked confidence. Practicing English would likely have improved their ability to understand and communicate in their academic settings. Therefore, their friends remained to be the ones speaking their same L1. </w:t>
      </w:r>
    </w:p>
    <w:p w14:paraId="0A1A9B73" w14:textId="77777777" w:rsidR="000A44C9" w:rsidRPr="00E537E9" w:rsidRDefault="000A44C9" w:rsidP="000A44C9">
      <w:pPr>
        <w:ind w:firstLine="720"/>
        <w:contextualSpacing/>
      </w:pPr>
      <w:r w:rsidRPr="00E537E9">
        <w:t xml:space="preserve">Lower language proficiency reduces feelings of autonomy and control over developing relationships in social and academic situations, causing students to feel stressed in learning course content and in communicating with teachers and peers during academic situations and with host nationals in social situations. Because students’ L2 impacts most communication in their host environment, language competence has a high impact on their academic acculturation process and success.  Another challenge to students’ ability to build relationships and grow their </w:t>
      </w:r>
      <w:r w:rsidRPr="00E537E9">
        <w:lastRenderedPageBreak/>
        <w:t xml:space="preserve">support systems in their academic and social settings is the autonomy to practice their heritage religion, which is discussed next. </w:t>
      </w:r>
    </w:p>
    <w:p w14:paraId="39CA4CDD" w14:textId="77777777" w:rsidR="000A44C9" w:rsidRPr="00E537E9" w:rsidRDefault="000A44C9" w:rsidP="00CC2FF2">
      <w:pPr>
        <w:pStyle w:val="Heading3"/>
      </w:pPr>
      <w:bookmarkStart w:id="70" w:name="_Toc148217382"/>
      <w:r w:rsidRPr="00E537E9">
        <w:t>Religious Practices</w:t>
      </w:r>
      <w:bookmarkEnd w:id="70"/>
    </w:p>
    <w:p w14:paraId="20F39C12" w14:textId="77777777" w:rsidR="000A44C9" w:rsidRPr="00E537E9" w:rsidRDefault="000A44C9" w:rsidP="000A44C9">
      <w:pPr>
        <w:ind w:firstLine="720"/>
      </w:pPr>
      <w:r w:rsidRPr="00E537E9">
        <w:t>For the four Muslim students, adjusting their schedules to accommodate both their religious practice of fasting during the month of Ramadan and their university’s required course schedule challenged behaviors in their academic and social domains.  Kareem journaled about the difficulty. "It's about fasting and go[</w:t>
      </w:r>
      <w:proofErr w:type="spellStart"/>
      <w:r w:rsidRPr="00E537E9">
        <w:t>ing</w:t>
      </w:r>
      <w:proofErr w:type="spellEnd"/>
      <w:r w:rsidRPr="00E537E9">
        <w:t>] to the class. It's so hard because we [fast] from 5:00 a.m. till 8:00 p.m. so it's so hard to go to the class, and listen to the lecture, and focus, it's so hard." Kareem only commented about the demands in the change of schedule, not how well he accomplished them. Basim shared similar thoughts in his weekly journal.</w:t>
      </w:r>
    </w:p>
    <w:p w14:paraId="3CB71397" w14:textId="77777777" w:rsidR="000A44C9" w:rsidRPr="00E537E9" w:rsidRDefault="000A44C9" w:rsidP="000A44C9">
      <w:pPr>
        <w:ind w:left="720"/>
      </w:pPr>
      <w:r w:rsidRPr="00E537E9">
        <w:t xml:space="preserve">The challenge is to wake up [in] the morning…. It's so hard because we spent all the night [awake]. First, we have time to [eat] before 8:00 AM. So, we </w:t>
      </w:r>
      <w:proofErr w:type="gramStart"/>
      <w:r w:rsidRPr="00E537E9">
        <w:t>have to</w:t>
      </w:r>
      <w:proofErr w:type="gramEnd"/>
      <w:r w:rsidRPr="00E537E9">
        <w:t xml:space="preserve"> make our food. Then, after, I think 10:00 PM, or almost 1:00 AM, we </w:t>
      </w:r>
      <w:proofErr w:type="gramStart"/>
      <w:r w:rsidRPr="00E537E9">
        <w:t>have to</w:t>
      </w:r>
      <w:proofErr w:type="gramEnd"/>
      <w:r w:rsidRPr="00E537E9">
        <w:t xml:space="preserve"> prepare for [the meal], which is breakfast for the next day. It's hard to manage our time and [we] prepare ourselves, or write [something], or finish the homework. </w:t>
      </w:r>
    </w:p>
    <w:p w14:paraId="56775268" w14:textId="77777777" w:rsidR="000A44C9" w:rsidRPr="00E537E9" w:rsidRDefault="000A44C9" w:rsidP="000A44C9">
      <w:r w:rsidRPr="00E537E9">
        <w:t xml:space="preserve">Ahmed also described how preparing for the fast required students to manage their time.  He vividly described missing family and the experience of fasting in a different culture. </w:t>
      </w:r>
    </w:p>
    <w:p w14:paraId="3AA155B8" w14:textId="77777777" w:rsidR="000A44C9" w:rsidRPr="00E537E9" w:rsidRDefault="000A44C9" w:rsidP="000A44C9">
      <w:pPr>
        <w:ind w:left="720"/>
      </w:pPr>
      <w:r w:rsidRPr="00E537E9">
        <w:t xml:space="preserve">We [are] fasting from the morning... from 5:00 AM until 8:00 PM. We don't eat anything, we don't drink, we don't eat the bad things…. But, you know, this is different between here in United States and [my country] for the [fasting]. The food is the problem here. In my hometown, my sisters, my mother's [cook] delicious food, and I sit with my family... And here, we have the exams, we have the quizzes, we don't have any time to [cook]…. Just in the weekend, we can [cook] some things very quickly, and other days... Monday, </w:t>
      </w:r>
      <w:r w:rsidRPr="00E537E9">
        <w:lastRenderedPageBreak/>
        <w:t xml:space="preserve">Tuesday, Wednesday, Thursday, I think </w:t>
      </w:r>
      <w:proofErr w:type="gramStart"/>
      <w:r w:rsidRPr="00E537E9">
        <w:t>all of</w:t>
      </w:r>
      <w:proofErr w:type="gramEnd"/>
      <w:r w:rsidRPr="00E537E9">
        <w:t xml:space="preserve"> my friends... All the people </w:t>
      </w:r>
      <w:proofErr w:type="gramStart"/>
      <w:r w:rsidRPr="00E537E9">
        <w:t>is</w:t>
      </w:r>
      <w:proofErr w:type="gramEnd"/>
      <w:r w:rsidRPr="00E537E9">
        <w:t xml:space="preserve">…very busy, because [it’s] the last [of the] semester now. We have the project, we have the speech, we have the final exam. </w:t>
      </w:r>
    </w:p>
    <w:p w14:paraId="5A6249EF" w14:textId="77777777" w:rsidR="000A44C9" w:rsidRPr="00E537E9" w:rsidRDefault="000A44C9" w:rsidP="000A44C9">
      <w:r w:rsidRPr="00E537E9">
        <w:tab/>
        <w:t xml:space="preserve">Instead of discussing how fasting interfered with his academic life, Hakim explained how fasting interfered with his social activities. "The bad news is, we will have some matches [while fasting]. So, we </w:t>
      </w:r>
      <w:proofErr w:type="spellStart"/>
      <w:r w:rsidRPr="00E537E9">
        <w:t>gonna</w:t>
      </w:r>
      <w:proofErr w:type="spellEnd"/>
      <w:r w:rsidRPr="00E537E9">
        <w:t xml:space="preserve"> play and we are fasting." They cannot drink water at all until after the daily fast. "We hope we get [the soccer match] at seven o'clock."  The later time meant that they could eat and drink right after. </w:t>
      </w:r>
    </w:p>
    <w:p w14:paraId="07BB4AB7" w14:textId="77777777" w:rsidR="000A44C9" w:rsidRPr="00E537E9" w:rsidRDefault="000A44C9" w:rsidP="000A44C9">
      <w:r w:rsidRPr="00E537E9">
        <w:tab/>
        <w:t xml:space="preserve">For these students, fasting was not the issue but rather it was the adjustments that had to be made within their host culture to accommodate the fasting. The intercultural conflict between practicing fasting during the month of Ramadan and keeping with their host culture’s university course schedule exemplified how students could not integrate these two cultural behaviors but had to learn to accommodate their belief practices to their acculturating environment.  Finding this balance required students to take personal responsibility in managing their time. </w:t>
      </w:r>
    </w:p>
    <w:p w14:paraId="372E0FBE" w14:textId="77777777" w:rsidR="000A44C9" w:rsidRPr="00E537E9" w:rsidRDefault="000A44C9" w:rsidP="000A44C9">
      <w:r w:rsidRPr="00E537E9">
        <w:t xml:space="preserve">Perceiving control over their circumstances, each student had to choose when they prepared for classes and participated in social events. The amount of autonomy each student perceived determined his course competence and the competence of navigating host academic expectations during the month of Ramadan. Although these students did not mention how successful they were with this challenge, they explained some support during the time of the fast which will be discussed in the theme describing their support. </w:t>
      </w:r>
    </w:p>
    <w:p w14:paraId="7D1ECDE0" w14:textId="77777777" w:rsidR="000A44C9" w:rsidRPr="00E537E9" w:rsidRDefault="000A44C9" w:rsidP="00CC2FF2">
      <w:pPr>
        <w:pStyle w:val="Heading3"/>
      </w:pPr>
      <w:bookmarkStart w:id="71" w:name="_Toc148217383"/>
      <w:r w:rsidRPr="00E537E9">
        <w:t>Racism and Violence</w:t>
      </w:r>
      <w:bookmarkEnd w:id="71"/>
    </w:p>
    <w:p w14:paraId="21CD131F" w14:textId="77777777" w:rsidR="000A44C9" w:rsidRPr="00E537E9" w:rsidRDefault="000A44C9" w:rsidP="000A44C9">
      <w:pPr>
        <w:ind w:firstLine="720"/>
        <w:contextualSpacing/>
      </w:pPr>
      <w:r w:rsidRPr="00E537E9">
        <w:t xml:space="preserve">The final challenge experienced by one of the participants related to xenophobia and threats of bodily harm. In some literature studies, international students report fear of racial </w:t>
      </w:r>
      <w:r w:rsidRPr="00E537E9">
        <w:lastRenderedPageBreak/>
        <w:t xml:space="preserve">discrimination and encounters with racial bias.  Sometimes incidents are subtle or potentially unintended.  Other times, like the one below, these incidents are direct and potentially violent.  Li was the only student who shared having a racially-driven and dangerous experience. After this drastic instance, he became concerned about how to remain safe during his university career.  </w:t>
      </w:r>
    </w:p>
    <w:p w14:paraId="536352C5" w14:textId="77777777" w:rsidR="000A44C9" w:rsidRPr="00E537E9" w:rsidRDefault="000A44C9" w:rsidP="000A44C9">
      <w:pPr>
        <w:ind w:left="720"/>
      </w:pPr>
      <w:r w:rsidRPr="00E537E9">
        <w:t xml:space="preserve">[Before this semester], my car is broken [into] and I took the [car service]. The driver didn't wear [a] mask. When I asked him friendly to wear a mask, I say ‘Hey sir, if you don't mind …. [Can you] can wear a mask?’ </w:t>
      </w:r>
      <w:proofErr w:type="gramStart"/>
      <w:r w:rsidRPr="00E537E9">
        <w:t>But,</w:t>
      </w:r>
      <w:proofErr w:type="gramEnd"/>
      <w:r w:rsidRPr="00E537E9">
        <w:t xml:space="preserve"> he just waved his hand, yelling at me, and [said] some bad words to me and 'Get out. We don't need masks', saying 'Asians are the bastards.' ...He just said, 'Get out of my car’ and he canceled my whole…. trip or something in the app and said, ‘Get out, get out of my car or I will beat you.'  ... Later, he even report[ed] me saying it was my [fault]. And …. I tried to call somebody or report and there's no way to report him. I tried just to report him not wearing masks but…. I can't. That's </w:t>
      </w:r>
      <w:proofErr w:type="gramStart"/>
      <w:r w:rsidRPr="00E537E9">
        <w:t>really bad</w:t>
      </w:r>
      <w:proofErr w:type="gramEnd"/>
      <w:r w:rsidRPr="00E537E9">
        <w:t xml:space="preserve"> for me. I really feel danger. Like literally, I can't imagine what if he </w:t>
      </w:r>
      <w:proofErr w:type="gramStart"/>
      <w:r w:rsidRPr="00E537E9">
        <w:t>pull</w:t>
      </w:r>
      <w:proofErr w:type="gramEnd"/>
      <w:r w:rsidRPr="00E537E9">
        <w:t xml:space="preserve">[ed] out his gun, what if he really beat me. I wasn't strong, like a tough guy. So, I'm really scared like that. </w:t>
      </w:r>
    </w:p>
    <w:p w14:paraId="246B267C" w14:textId="77777777" w:rsidR="000A44C9" w:rsidRPr="00E537E9" w:rsidRDefault="000A44C9" w:rsidP="000A44C9">
      <w:r w:rsidRPr="00E537E9">
        <w:tab/>
        <w:t xml:space="preserve">Li continued about how this incident will affect him attending classes in person with Americans </w:t>
      </w:r>
      <w:proofErr w:type="gramStart"/>
      <w:r w:rsidRPr="00E537E9">
        <w:t>in the near future</w:t>
      </w:r>
      <w:proofErr w:type="gramEnd"/>
      <w:r w:rsidRPr="00E537E9">
        <w:t xml:space="preserve">. For him to voluntarily share this during his bridge program suggested that he was still processing the event. In one interview he proposes to take online classes only. </w:t>
      </w:r>
    </w:p>
    <w:p w14:paraId="3DB0317F" w14:textId="77777777" w:rsidR="000A44C9" w:rsidRPr="00E537E9" w:rsidRDefault="000A44C9" w:rsidP="000A44C9">
      <w:pPr>
        <w:ind w:left="720"/>
      </w:pPr>
      <w:r w:rsidRPr="00E537E9">
        <w:t xml:space="preserve">First thing is I will, [he begins emphasizing the word </w:t>
      </w:r>
      <w:r w:rsidRPr="00E537E9">
        <w:rPr>
          <w:i/>
          <w:iCs/>
        </w:rPr>
        <w:t>will</w:t>
      </w:r>
      <w:r w:rsidRPr="00E537E9">
        <w:t xml:space="preserve">], "take the summer and the fall classes, and I probably, I would like to </w:t>
      </w:r>
      <w:proofErr w:type="gramStart"/>
      <w:r w:rsidRPr="00E537E9">
        <w:t>took</w:t>
      </w:r>
      <w:proofErr w:type="gramEnd"/>
      <w:r w:rsidRPr="00E537E9">
        <w:t xml:space="preserve"> them online… I want to take them online if I can. …. Because [the] first thing is the safety thing. Not only because of the pandemic, but also because the racist hate. So, I, yeah, I want to take the online. </w:t>
      </w:r>
    </w:p>
    <w:p w14:paraId="2B67B5CC" w14:textId="77777777" w:rsidR="000A44C9" w:rsidRPr="00E537E9" w:rsidRDefault="000A44C9" w:rsidP="000A44C9">
      <w:r w:rsidRPr="00E537E9">
        <w:lastRenderedPageBreak/>
        <w:tab/>
        <w:t>In the next interview, he amends his idea slightly but still to indicate that he was concerned about attending classes in person.</w:t>
      </w:r>
    </w:p>
    <w:p w14:paraId="44B612B9" w14:textId="77777777" w:rsidR="000A44C9" w:rsidRPr="00E537E9" w:rsidRDefault="000A44C9" w:rsidP="000A44C9">
      <w:pPr>
        <w:ind w:left="720"/>
      </w:pPr>
      <w:r w:rsidRPr="00E537E9">
        <w:t xml:space="preserve">I don't think I'm going to worry about it when I [go] to class because I'm going to cover my head, cover everything... sunglasses, cover mask, maybe sometimes wear [something on my] head… After class, I just drive home. The only time I spend, with people probably is in class. </w:t>
      </w:r>
      <w:proofErr w:type="gramStart"/>
      <w:r w:rsidRPr="00E537E9">
        <w:t>So</w:t>
      </w:r>
      <w:proofErr w:type="gramEnd"/>
      <w:r w:rsidRPr="00E537E9">
        <w:t xml:space="preserve"> I don't worry about hate or beat me…If someone beat me in class. I maybe just drive there and to class and then just leave. I think [I have] only [one] class. I can't say I[‘m] not afraid at all. It's better…. [I'll] probably cover my head. Probably, I haven't decided yet. I'm just saying. </w:t>
      </w:r>
    </w:p>
    <w:p w14:paraId="17F92537" w14:textId="77777777" w:rsidR="000A44C9" w:rsidRPr="00E537E9" w:rsidRDefault="000A44C9" w:rsidP="000A44C9">
      <w:r w:rsidRPr="00E537E9">
        <w:tab/>
        <w:t xml:space="preserve">Although Li was the only student to share this act of racial discrimination, it does not eliminate the other students experiencing some type of overt or subtle discrimination they chose not to share. Also, Li’s choice to share this overtly discriminatory act does not remove the possibility that he experienced other subtle or open acts of discrimination.  Regardless of the potential for more undocumented discriminatory acts, one is too many, evidenced by Li’s response indicating its lasting effects for him to want to hide his identity for fear of some type of retaliation because of his ethnicity. As discussed in Chapter 2, acts of discrimination against Asians were on the rise during the pandemic and this one, not reported to the police, is only documented in this study which asked students to recount their challenges in the U.S. during the pandemic.  Otherwise, it may have also gone undocumented. In terms of his acculturation process and academic success, the fear of violent racism caused him to limit his social and academic interactions and disguise his ethnic identity hindering his positive acculturative progress and endangering his academic success.  </w:t>
      </w:r>
    </w:p>
    <w:p w14:paraId="4C1578EF" w14:textId="77777777" w:rsidR="000A44C9" w:rsidRPr="00E537E9" w:rsidRDefault="000A44C9" w:rsidP="000A44C9">
      <w:r w:rsidRPr="00E537E9">
        <w:lastRenderedPageBreak/>
        <w:tab/>
        <w:t xml:space="preserve">Nevertheless, Li illustrates autonomy through his perseverance to achieve his goal of graduating from a U.S. HEI. For many of the participants, all of whom had the same goal, they turned some of their challenges into accomplishments, something they were keen to relate. Achievements are discussed below.  </w:t>
      </w:r>
    </w:p>
    <w:p w14:paraId="6ECD4D60" w14:textId="77777777" w:rsidR="000A44C9" w:rsidRPr="00E537E9" w:rsidRDefault="000A44C9" w:rsidP="000C3C37">
      <w:pPr>
        <w:pStyle w:val="Heading2"/>
      </w:pPr>
      <w:r w:rsidRPr="00E537E9">
        <w:tab/>
      </w:r>
      <w:bookmarkStart w:id="72" w:name="_Toc148217384"/>
      <w:r w:rsidRPr="00E537E9">
        <w:t>Turning Challenges to Accomplishments</w:t>
      </w:r>
      <w:bookmarkEnd w:id="72"/>
    </w:p>
    <w:p w14:paraId="551E52EF" w14:textId="77777777" w:rsidR="000A44C9" w:rsidRPr="00E537E9" w:rsidRDefault="000A44C9" w:rsidP="000A44C9">
      <w:pPr>
        <w:ind w:firstLine="720"/>
        <w:contextualSpacing/>
      </w:pPr>
      <w:r w:rsidRPr="00E537E9">
        <w:t xml:space="preserve">In this finding, students share how they chose to turn some of their challenges into achievements.  Many of the weekly successes reported were students’ grades but also included the desire to learn and negotiation of safety protocols.   </w:t>
      </w:r>
    </w:p>
    <w:p w14:paraId="07608CCB" w14:textId="77777777" w:rsidR="000A44C9" w:rsidRPr="00E537E9" w:rsidRDefault="000A44C9" w:rsidP="000C3C37">
      <w:pPr>
        <w:pStyle w:val="Heading3"/>
      </w:pPr>
      <w:bookmarkStart w:id="73" w:name="_Toc148217385"/>
      <w:r w:rsidRPr="00E537E9">
        <w:t>Quarantining Leads to Online Classes</w:t>
      </w:r>
      <w:bookmarkEnd w:id="73"/>
    </w:p>
    <w:p w14:paraId="1E0605CA" w14:textId="77777777" w:rsidR="000A44C9" w:rsidRPr="00E537E9" w:rsidRDefault="000A44C9" w:rsidP="000A44C9">
      <w:r w:rsidRPr="00E537E9">
        <w:tab/>
        <w:t xml:space="preserve">Even though participating in online classes for lectures was new to these students, online classes worked to several students’ advantage including Li who commented about making the adjustment to online learning.  </w:t>
      </w:r>
    </w:p>
    <w:p w14:paraId="6818D924" w14:textId="77777777" w:rsidR="000A44C9" w:rsidRPr="00E537E9" w:rsidRDefault="000A44C9" w:rsidP="000A44C9">
      <w:pPr>
        <w:ind w:left="720"/>
      </w:pPr>
      <w:r w:rsidRPr="00E537E9">
        <w:t xml:space="preserve">"Academically…. [the pandemic] influenced me a lot because the first thing is all the courses [moved </w:t>
      </w:r>
      <w:proofErr w:type="gramStart"/>
      <w:r w:rsidRPr="00E537E9">
        <w:t>on]line</w:t>
      </w:r>
      <w:proofErr w:type="gramEnd"/>
      <w:r w:rsidRPr="00E537E9">
        <w:t xml:space="preserve"> and that changed a lot. Now [this is] not how I used to learn.  [It is] not like I learned before, so I try to…get used to it….and…. sometimes I’m glad I’m [in] the online classes so I have more …opportunity to figure out the homework." </w:t>
      </w:r>
    </w:p>
    <w:p w14:paraId="1C4F3437" w14:textId="77777777" w:rsidR="000A44C9" w:rsidRPr="00E537E9" w:rsidRDefault="000A44C9" w:rsidP="000A44C9">
      <w:pPr>
        <w:rPr>
          <w:rFonts w:eastAsia="Calibri"/>
        </w:rPr>
      </w:pPr>
      <w:r w:rsidRPr="00E537E9">
        <w:t>Kareem had similar thoughts. “I think for history I'd prefer to be online…just history...because you can search the Google about the years…</w:t>
      </w:r>
      <w:r w:rsidRPr="00E537E9">
        <w:rPr>
          <w:rFonts w:eastAsia="Calibri"/>
        </w:rPr>
        <w:t xml:space="preserve"> If you take quizzes online, you feel like you are alone and there's no sound on you. There's no people </w:t>
      </w:r>
      <w:proofErr w:type="gramStart"/>
      <w:r w:rsidRPr="00E537E9">
        <w:rPr>
          <w:rFonts w:eastAsia="Calibri"/>
        </w:rPr>
        <w:t>look[</w:t>
      </w:r>
      <w:proofErr w:type="spellStart"/>
      <w:proofErr w:type="gramEnd"/>
      <w:r w:rsidRPr="00E537E9">
        <w:rPr>
          <w:rFonts w:eastAsia="Calibri"/>
        </w:rPr>
        <w:t>ing</w:t>
      </w:r>
      <w:proofErr w:type="spellEnd"/>
      <w:r w:rsidRPr="00E537E9">
        <w:rPr>
          <w:rFonts w:eastAsia="Calibri"/>
        </w:rPr>
        <w:t xml:space="preserve"> at] you, and you take your time to do the quiz.” In this way, the challenge of quarantining and the move to online classes enhanced feelings of autonomy allowing students time and solitude to learn and complete assessments without distractions. This likely improved course subject competence. As a result, the stressors of quarantining and online classes were perceived positively more than negatively. Students were </w:t>
      </w:r>
      <w:r w:rsidRPr="00E537E9">
        <w:rPr>
          <w:rFonts w:eastAsia="Calibri"/>
        </w:rPr>
        <w:lastRenderedPageBreak/>
        <w:t xml:space="preserve">able to achieve and grow as individuals as described by the L2 international students’ definition of academic success in Chapter 2 (Cachia et al., 2018).  Other challenges were viewed positively. </w:t>
      </w:r>
    </w:p>
    <w:p w14:paraId="2592D84E" w14:textId="77777777" w:rsidR="000A44C9" w:rsidRPr="00E537E9" w:rsidRDefault="000A44C9" w:rsidP="000C3C37">
      <w:pPr>
        <w:pStyle w:val="Heading3"/>
      </w:pPr>
      <w:bookmarkStart w:id="74" w:name="_Toc148217386"/>
      <w:r w:rsidRPr="00E537E9">
        <w:t>Enjoyable Challenges</w:t>
      </w:r>
      <w:bookmarkEnd w:id="74"/>
    </w:p>
    <w:p w14:paraId="0D80F644" w14:textId="77777777" w:rsidR="000A44C9" w:rsidRPr="00E537E9" w:rsidRDefault="000A44C9" w:rsidP="000A44C9">
      <w:pPr>
        <w:contextualSpacing/>
      </w:pPr>
      <w:r w:rsidRPr="00E537E9">
        <w:rPr>
          <w:b/>
          <w:bCs/>
        </w:rPr>
        <w:tab/>
      </w:r>
      <w:r w:rsidRPr="00E537E9">
        <w:t xml:space="preserve">As mentioned in Chapter 2, some stressors are not negatively stressful but instead positive catalysts and even enjoyable prompting the students toward success by encouraging autonomy and strengthening competence. These positive perspectives turned challenges into accomplishments as described in this section. </w:t>
      </w:r>
    </w:p>
    <w:p w14:paraId="27743E96" w14:textId="77777777" w:rsidR="000A44C9" w:rsidRPr="00E537E9" w:rsidRDefault="000A44C9" w:rsidP="000A44C9">
      <w:pPr>
        <w:ind w:firstLine="720"/>
        <w:contextualSpacing/>
      </w:pPr>
      <w:r w:rsidRPr="00E537E9">
        <w:t xml:space="preserve">For example, Li revealed how although U.S. history, a truly foreign subject to him, was challenging to learn and not a subject he would have chosen, he discovered how much he enjoyed studying it. </w:t>
      </w:r>
    </w:p>
    <w:p w14:paraId="3191B697" w14:textId="77777777" w:rsidR="000A44C9" w:rsidRPr="00E537E9" w:rsidRDefault="000A44C9" w:rsidP="000A44C9">
      <w:pPr>
        <w:ind w:left="720"/>
        <w:contextualSpacing/>
      </w:pPr>
      <w:r w:rsidRPr="00E537E9">
        <w:t xml:space="preserve">This semester, … the four courses are chosen…automatically. It's not courses I like. So, basically, I'm studying hard, but I really don't like some courses, but I like all professors, really. … I really like history. I like everything [about] it, even the homework. … I like stories. I like history. When [the professor] talks about it, even religion, [tells] the story [that] happened [to] all the class, I follow … him, and I listen [to] him and I can respond. I can answer all the questions. I'm happy with it. [This is] the first time I realize I like studying. ... When he said we have homework or something, I </w:t>
      </w:r>
      <w:proofErr w:type="gramStart"/>
      <w:r w:rsidRPr="00E537E9">
        <w:t>will</w:t>
      </w:r>
      <w:proofErr w:type="gramEnd"/>
      <w:r w:rsidRPr="00E537E9">
        <w:t xml:space="preserve"> like to do it. When I do something I …How do you say it? Just feel something. [I] feel I really like this subject.” </w:t>
      </w:r>
    </w:p>
    <w:p w14:paraId="3E169E3D" w14:textId="77777777" w:rsidR="000A44C9" w:rsidRPr="00E537E9" w:rsidRDefault="000A44C9" w:rsidP="000A44C9">
      <w:pPr>
        <w:ind w:firstLine="720"/>
      </w:pPr>
      <w:r w:rsidRPr="00E537E9">
        <w:t xml:space="preserve">Balancing the amount of work for some of these students was a new experience as discussed in the section about time management challenges, but for some the initial difficulty became a challenge they appreciated which supported their growth in competence and autonomy.  In the first half of this research, Basim writes in his weekly journal, “This week we have one </w:t>
      </w:r>
      <w:r w:rsidRPr="00E537E9">
        <w:lastRenderedPageBreak/>
        <w:t xml:space="preserve">quiz, one exam, and one long writing. It is very challenging because we have to focus on each of them and it makes us [feel] out of control and rushed." Three-fourths through the semester, he records in his journal, "This makes [it] kind of difficult to manage the time between focusing on the paper of history or the writing in English or the presentation.  It’s okay. I like to know there are a lot of challenges." These separate reports show the growth mindset Basim developed throughout his first university semester.  Although he admits to the challenges, he seems to appreciate them. </w:t>
      </w:r>
    </w:p>
    <w:p w14:paraId="04C16CC5" w14:textId="77777777" w:rsidR="000A44C9" w:rsidRPr="00E537E9" w:rsidRDefault="000A44C9" w:rsidP="000A44C9">
      <w:pPr>
        <w:ind w:firstLine="720"/>
      </w:pPr>
      <w:r w:rsidRPr="00E537E9">
        <w:t xml:space="preserve">Li and Basim perceived managing time to learn course material as a desirable challenge, relating autonomous learning to course competence. This sense of competence and autonomy in turning challenges into accomplishments contributed to their academic success to earn passing grades as they explain below. </w:t>
      </w:r>
    </w:p>
    <w:p w14:paraId="0B76768B" w14:textId="77777777" w:rsidR="000A44C9" w:rsidRPr="00E537E9" w:rsidRDefault="000A44C9" w:rsidP="000C3C37">
      <w:pPr>
        <w:pStyle w:val="Heading3"/>
      </w:pPr>
      <w:bookmarkStart w:id="75" w:name="_Toc148217387"/>
      <w:r w:rsidRPr="00E537E9">
        <w:t>Making the Grades</w:t>
      </w:r>
      <w:bookmarkEnd w:id="75"/>
    </w:p>
    <w:p w14:paraId="5AAE7615" w14:textId="77777777" w:rsidR="000A44C9" w:rsidRPr="00E537E9" w:rsidRDefault="000A44C9" w:rsidP="000A44C9">
      <w:r w:rsidRPr="00E537E9">
        <w:tab/>
        <w:t xml:space="preserve">Although students reportedly trudged through the course material, many times their grades were satisfactory or sometimes even excellent. During interviews and weekly journals, students often reported their grades voluntarily and excitedly.  They seemed proud that their diligence in their studies was rewarded. For example, Li reported in his journal, "This week, I have completed all my homework perfectly and read [the] history book really carefully.  Because of that, I got a good grade on [the] history quiz. </w:t>
      </w:r>
      <w:proofErr w:type="gramStart"/>
      <w:r w:rsidRPr="00E537E9">
        <w:t>And,</w:t>
      </w:r>
      <w:proofErr w:type="gramEnd"/>
      <w:r w:rsidRPr="00E537E9">
        <w:t xml:space="preserve"> I also raised my government class grade.”  Kareem volunteered in his journal, “[This week in] political science, I got a [low A], but he changed it to [a higher A], because he [made a] mistake on the exam, so he fixed it and I got [this really high A], … which was a good thing. " </w:t>
      </w:r>
    </w:p>
    <w:p w14:paraId="71F4D752" w14:textId="77777777" w:rsidR="000A44C9" w:rsidRPr="00E537E9" w:rsidRDefault="000A44C9" w:rsidP="000A44C9">
      <w:pPr>
        <w:ind w:firstLine="720"/>
        <w:contextualSpacing/>
      </w:pPr>
      <w:r w:rsidRPr="00E537E9">
        <w:lastRenderedPageBreak/>
        <w:t xml:space="preserve">When students accomplished high grades and learned the material well, they were especially eager to share their achievements and show the proof. For example, after one history exam, Li spent some time talking about his success on an essay portion: </w:t>
      </w:r>
    </w:p>
    <w:p w14:paraId="58F560DE" w14:textId="77777777" w:rsidR="000A44C9" w:rsidRPr="00E537E9" w:rsidRDefault="000A44C9" w:rsidP="000A44C9">
      <w:pPr>
        <w:ind w:left="720"/>
        <w:contextualSpacing/>
      </w:pPr>
      <w:r w:rsidRPr="00E537E9">
        <w:t xml:space="preserve">History is the best. [The] exam, it's worth a lot of points. And when I studied it, I </w:t>
      </w:r>
      <w:proofErr w:type="gramStart"/>
      <w:r w:rsidRPr="00E537E9">
        <w:t>have to</w:t>
      </w:r>
      <w:proofErr w:type="gramEnd"/>
      <w:r w:rsidRPr="00E537E9">
        <w:t xml:space="preserve"> study one essay question and prepare 5 questions, [explaining] what [the term] means. I spent the whole time to study one essay, oh, because [there are] 7 topics. I just chose one and studied </w:t>
      </w:r>
      <w:proofErr w:type="gramStart"/>
      <w:r w:rsidRPr="00E537E9">
        <w:t>really hard</w:t>
      </w:r>
      <w:proofErr w:type="gramEnd"/>
      <w:r w:rsidRPr="00E537E9">
        <w:t xml:space="preserve">…. Because that one, he talked about literally two classes about that question. I said, “It must be on it. It must be on it.” I studied </w:t>
      </w:r>
      <w:proofErr w:type="gramStart"/>
      <w:r w:rsidRPr="00E537E9">
        <w:t>really hard</w:t>
      </w:r>
      <w:proofErr w:type="gramEnd"/>
      <w:r w:rsidRPr="00E537E9">
        <w:t xml:space="preserve"> about one, just one, and I got full points. I got whole credit! But, about term[s], I only studied four…. The whole grade is … not bad. I'm good with it...That's good for me. B or C for me.... I’m glad I get full points on [the essay question] ...full points that no one did. No one did; I got [the] points. I literally wrote a whole page, maybe five pages on the blue book.  Give me a second. I'll go grab my essay.</w:t>
      </w:r>
    </w:p>
    <w:p w14:paraId="58921D0F" w14:textId="77777777" w:rsidR="000A44C9" w:rsidRPr="00E537E9" w:rsidRDefault="000A44C9" w:rsidP="000A44C9">
      <w:pPr>
        <w:contextualSpacing/>
      </w:pPr>
      <w:r w:rsidRPr="00E537E9">
        <w:t xml:space="preserve">Li returned to the screen with his blue book in clear view. Proudly waving it, he flipped through each page displaying his writing, repeatedly saying, "Five pages, whole pages”. Li seemed incredibly encouraged by the demonstration of his language and course material competence. </w:t>
      </w:r>
    </w:p>
    <w:p w14:paraId="78719E50" w14:textId="77777777" w:rsidR="000A44C9" w:rsidRPr="00E537E9" w:rsidRDefault="000A44C9" w:rsidP="000A44C9">
      <w:r w:rsidRPr="00E537E9">
        <w:tab/>
        <w:t xml:space="preserve">In addition to grades on homework, quizzes, and essays, students bragged about their accomplishments on the ALEKS, the mandatory math exam that would determine if they entered their engineering or geology major without taking the math prerequisites. Kareem wrote in his journal toward the end of the semester, "I got 78 out of 100, so I will enter my major".  When Basim took the ALEKS twice to attain a higher score, he excitedly shared in an interview about receiving the grade he wanted. "Yeah, I think [it was] because we have studied a lot, we have a lot of information, I studied everything well, and I have great grade!" After having shared his </w:t>
      </w:r>
      <w:r w:rsidRPr="00E537E9">
        <w:lastRenderedPageBreak/>
        <w:t xml:space="preserve">tedious study experiences in preparation for the ALEKS, Ahmed quickly shared about the extremely high score he earned. “Yesterday I did the exam. Before I did the exam, I have some worry…Maybe I cannot get this score that I need, but I [studied] very hard." Then, he revealed his high score and iterated, "Now that was the real test, … not a practice test. …Now when I see [my high score], I'm </w:t>
      </w:r>
      <w:proofErr w:type="gramStart"/>
      <w:r w:rsidRPr="00E537E9">
        <w:t>really glad</w:t>
      </w:r>
      <w:proofErr w:type="gramEnd"/>
      <w:r w:rsidRPr="00E537E9">
        <w:t>!"</w:t>
      </w:r>
    </w:p>
    <w:p w14:paraId="39D36969" w14:textId="77777777" w:rsidR="000A44C9" w:rsidRPr="00E537E9" w:rsidRDefault="000A44C9" w:rsidP="000A44C9">
      <w:r w:rsidRPr="00E537E9">
        <w:tab/>
        <w:t xml:space="preserve">To earn high grades, students had to overcome barriers such as language proficiency. </w:t>
      </w:r>
    </w:p>
    <w:p w14:paraId="7E7FAED7" w14:textId="77777777" w:rsidR="000A44C9" w:rsidRPr="00E537E9" w:rsidRDefault="000A44C9" w:rsidP="000C3C37">
      <w:pPr>
        <w:pStyle w:val="Heading3"/>
      </w:pPr>
      <w:bookmarkStart w:id="76" w:name="_Toc148217388"/>
      <w:r w:rsidRPr="00E537E9">
        <w:t>Language Proficiency: Listening in Class</w:t>
      </w:r>
      <w:bookmarkEnd w:id="76"/>
    </w:p>
    <w:p w14:paraId="03637C2C" w14:textId="77777777" w:rsidR="000A44C9" w:rsidRPr="00E537E9" w:rsidRDefault="000A44C9" w:rsidP="000A44C9">
      <w:pPr>
        <w:ind w:firstLine="720"/>
        <w:contextualSpacing/>
      </w:pPr>
      <w:r w:rsidRPr="00E537E9">
        <w:t>Ahmed reported difficulties in class understanding what the teacher was saying.  As a few weeks passed, his understanding began to open. He acknowledged that his English grew as he continued in his courses.</w:t>
      </w:r>
    </w:p>
    <w:p w14:paraId="1A9F6673" w14:textId="77777777" w:rsidR="000A44C9" w:rsidRPr="00E537E9" w:rsidRDefault="000A44C9" w:rsidP="000A44C9">
      <w:pPr>
        <w:ind w:left="720"/>
        <w:contextualSpacing/>
      </w:pPr>
      <w:r w:rsidRPr="00E537E9">
        <w:t xml:space="preserve">"The teachers talk with me… [and] with other students [to help] students. Speak slowly…talk slowly. When I come [to] the university the first time, … the professor [speaks] very quickly and I don't understand any of what he is saying. Just I understand a few sentences, but he is speaking very quickly. He is not stopping for me. Explain, explain, explain.  One week or two weeks [pass]; it's difficult for me. After that, I ended up doing good. I’m trying to understand, and, after two weeks, I understand very well what he’s saying. Now, I'm very glad to understand this all professors. What he says is very quick, [but] that helps me talk with other professors."  </w:t>
      </w:r>
    </w:p>
    <w:p w14:paraId="702A01AC" w14:textId="77777777" w:rsidR="000A44C9" w:rsidRPr="00E537E9" w:rsidRDefault="000A44C9" w:rsidP="000A44C9">
      <w:r w:rsidRPr="00E537E9">
        <w:t xml:space="preserve">This classroom success translated to daily academic and social success for Ahmed.  "Now I can meet anyone who talk with me. I can meet anyone. Any professor, any student, anyone. That's fine for me because now I learn a lot of things, grammar, vocabulary, and now I have [the] ability to speak with anyone," Ahmed shared. </w:t>
      </w:r>
    </w:p>
    <w:p w14:paraId="168F10A8" w14:textId="77777777" w:rsidR="000A44C9" w:rsidRPr="00E537E9" w:rsidRDefault="000A44C9" w:rsidP="000A44C9">
      <w:pPr>
        <w:rPr>
          <w:b/>
          <w:bCs/>
        </w:rPr>
      </w:pPr>
    </w:p>
    <w:p w14:paraId="097EC989" w14:textId="77777777" w:rsidR="000A44C9" w:rsidRPr="00E537E9" w:rsidRDefault="000A44C9" w:rsidP="000C3C37">
      <w:pPr>
        <w:pStyle w:val="Heading3"/>
      </w:pPr>
      <w:bookmarkStart w:id="77" w:name="_Toc148217389"/>
      <w:r w:rsidRPr="00E537E9">
        <w:lastRenderedPageBreak/>
        <w:t>Overcoming Social Distancing in Classes and in Socialization</w:t>
      </w:r>
      <w:bookmarkEnd w:id="77"/>
    </w:p>
    <w:p w14:paraId="600651B4" w14:textId="77777777" w:rsidR="000A44C9" w:rsidRPr="00E537E9" w:rsidRDefault="000A44C9" w:rsidP="000A44C9">
      <w:pPr>
        <w:ind w:firstLine="720"/>
      </w:pPr>
      <w:r w:rsidRPr="00E537E9">
        <w:t xml:space="preserve">Social Distancing was a challenge in the classroom because, as Ahmed had explained earlier, he was not in proximity to his classmates to ask them questions about what he did not understand during the professor’s lectures.  For Ahmed, he found two other ways of resolving this problem – receiving the professor’s permission to ask a classmate or jotting down his question to ask his friends later. </w:t>
      </w:r>
    </w:p>
    <w:p w14:paraId="6D79446C" w14:textId="77777777" w:rsidR="000A44C9" w:rsidRPr="00E537E9" w:rsidRDefault="000A44C9" w:rsidP="000A44C9">
      <w:pPr>
        <w:ind w:left="720"/>
      </w:pPr>
      <w:r w:rsidRPr="00E537E9">
        <w:t>[When] I can't ask [my friend and] I need more time, … I [ask] my professor, "Can I talk with my friend for one moment?" [They] say, "Yes, you can," and I will go there, I will talk. Otherwise, I write what I don't understand on the paper. After the class, I go to [an]other student and what I don't understand, I ask him, and they explain to me."</w:t>
      </w:r>
    </w:p>
    <w:p w14:paraId="6042E1DD" w14:textId="77777777" w:rsidR="000A44C9" w:rsidRPr="00E537E9" w:rsidRDefault="000A44C9" w:rsidP="000A44C9">
      <w:r w:rsidRPr="00E537E9">
        <w:t xml:space="preserve">Coupled with his increasing language proficiency, Ahmed’s workaround to overcome challenges related to safety protocols allowed him to achieve greater classroom success toward achieving his </w:t>
      </w:r>
      <w:proofErr w:type="gramStart"/>
      <w:r w:rsidRPr="00E537E9">
        <w:t>ultimate goal</w:t>
      </w:r>
      <w:proofErr w:type="gramEnd"/>
      <w:r w:rsidRPr="00E537E9">
        <w:t xml:space="preserve"> for academic success: good grades. </w:t>
      </w:r>
    </w:p>
    <w:p w14:paraId="00DFB43B" w14:textId="77777777" w:rsidR="000A44C9" w:rsidRPr="00E537E9" w:rsidRDefault="000A44C9" w:rsidP="000A44C9">
      <w:r w:rsidRPr="00E537E9">
        <w:tab/>
        <w:t xml:space="preserve">In addition to success with studying, learning, and language development, students managed to overcome challenges associated with out-of-class socializing because of social distancing. For one student, his way of meeting friends, especially English-speaking ones was fulfilled virtually.  Chatting through various social media forums allowed Kareem to stay in touch with friends he had met while in the IEP, including Arabic-speaking friends and one Spanish-speaking South American, who he enjoys speaking English with.  The online world of video gaming also introduced Kareem to new </w:t>
      </w:r>
      <w:r w:rsidRPr="00E537E9">
        <w:rPr>
          <w:i/>
          <w:iCs/>
        </w:rPr>
        <w:t>friends</w:t>
      </w:r>
      <w:r w:rsidRPr="00E537E9">
        <w:t xml:space="preserve">.  Sitting in his room, he chatted online with friends in other apartments. "Yeah, we just sit.... [and have] conversation with others on social media…I play all social media more and more, but with the pandemic, it's been more and more.... I sit and just play video games with my friends and have a conversation with the </w:t>
      </w:r>
      <w:r w:rsidRPr="00E537E9">
        <w:lastRenderedPageBreak/>
        <w:t xml:space="preserve">application with the new people.” For close friends at the same university, students considered themselves part of informal “quarantine pods”, who gathered in person without wearing masks, sometimes even meeting outside.  </w:t>
      </w:r>
      <w:r w:rsidRPr="00E537E9">
        <w:rPr>
          <w:noProof/>
          <w14:ligatures w14:val="standardContextual"/>
        </w:rPr>
        <mc:AlternateContent>
          <mc:Choice Requires="wpi">
            <w:drawing>
              <wp:anchor distT="0" distB="0" distL="114300" distR="114300" simplePos="0" relativeHeight="251658240" behindDoc="0" locked="0" layoutInCell="1" allowOverlap="1" wp14:anchorId="1CACCF88" wp14:editId="2CA248B5">
                <wp:simplePos x="0" y="0"/>
                <wp:positionH relativeFrom="column">
                  <wp:posOffset>571739</wp:posOffset>
                </wp:positionH>
                <wp:positionV relativeFrom="paragraph">
                  <wp:posOffset>322777</wp:posOffset>
                </wp:positionV>
                <wp:extent cx="360" cy="360"/>
                <wp:effectExtent l="38100" t="38100" r="57150" b="57150"/>
                <wp:wrapNone/>
                <wp:docPr id="963138552" name="Ink 963138552"/>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type w14:anchorId="4E72DAB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63138552" o:spid="_x0000_s1026" type="#_x0000_t75" style="position:absolute;margin-left:44.3pt;margin-top:24.7pt;width:1.45pt;height:1.4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">
                <v:imagedata r:id="rId15" o:title=""/>
              </v:shape>
            </w:pict>
          </mc:Fallback>
        </mc:AlternateContent>
      </w:r>
      <w:r w:rsidRPr="00E537E9">
        <w:t xml:space="preserve">Kareem commented about not wearing a mask with close friends, "So when I go through to my friend's apartment, I don't wear a mask … because we know where each one go[es]." </w:t>
      </w:r>
    </w:p>
    <w:p w14:paraId="2111DFDA" w14:textId="77777777" w:rsidR="000A44C9" w:rsidRPr="00E537E9" w:rsidRDefault="000A44C9" w:rsidP="000A44C9">
      <w:r w:rsidRPr="00E537E9">
        <w:tab/>
        <w:t>Kareem explained how this concept carried into the evenings when it was time to break the Ramadan fast.</w:t>
      </w:r>
    </w:p>
    <w:p w14:paraId="45C56C50" w14:textId="77777777" w:rsidR="000A44C9" w:rsidRPr="00E537E9" w:rsidRDefault="000A44C9" w:rsidP="000A44C9">
      <w:pPr>
        <w:ind w:left="720"/>
      </w:pPr>
      <w:r w:rsidRPr="00E537E9">
        <w:t>[A]</w:t>
      </w:r>
      <w:proofErr w:type="spellStart"/>
      <w:r w:rsidRPr="00E537E9">
        <w:t>ctually</w:t>
      </w:r>
      <w:proofErr w:type="spellEnd"/>
      <w:r w:rsidRPr="00E537E9">
        <w:t xml:space="preserve"> we are in the end of Ramadan. We just have six days now. … We have a group on [an app], so ...someone sends a message. They [say], ‘Do we have iftar [the meal breaking the fast] today?’… So yeah, we just maybe meet on the weekend sometimes. Yesterday I </w:t>
      </w:r>
      <w:proofErr w:type="gramStart"/>
      <w:r w:rsidRPr="00E537E9">
        <w:t>meet</w:t>
      </w:r>
      <w:proofErr w:type="gramEnd"/>
      <w:r w:rsidRPr="00E537E9">
        <w:t xml:space="preserve"> with my friend to eat iftar. Yeah, because we cook sometimes. We have some fun. </w:t>
      </w:r>
    </w:p>
    <w:p w14:paraId="41D90E4B" w14:textId="77777777" w:rsidR="000A44C9" w:rsidRPr="00E537E9" w:rsidRDefault="000A44C9" w:rsidP="000A44C9">
      <w:r w:rsidRPr="00E537E9">
        <w:tab/>
        <w:t xml:space="preserve">Basim also told a time when some of his friends from the university met for iftar at a park.  He explained, "Last week we had one meeting in the park. So, we bring our [meal] to the park and enjoyed time eating and having fun with other students. Which, [we] consider a success because it takes us away from studying and concentrating on homework and project. So, it's like a space to enjoy and …to have fun." </w:t>
      </w:r>
    </w:p>
    <w:p w14:paraId="3F063182" w14:textId="77777777" w:rsidR="000A44C9" w:rsidRPr="00E537E9" w:rsidRDefault="000A44C9" w:rsidP="000A44C9">
      <w:r w:rsidRPr="00E537E9">
        <w:tab/>
        <w:t>In this way, these students chose to take some mitigated risks to overcome the challenges of isolation and fulfill their social needs, find spaces of belonging, and practice their encultured custom of breaking the Ramadan fast together.</w:t>
      </w:r>
    </w:p>
    <w:p w14:paraId="6BA60F08" w14:textId="77777777" w:rsidR="000A44C9" w:rsidRPr="00E537E9" w:rsidRDefault="000A44C9" w:rsidP="000C3C37">
      <w:pPr>
        <w:pStyle w:val="Heading3"/>
      </w:pPr>
      <w:bookmarkStart w:id="78" w:name="_Toc148217390"/>
      <w:r w:rsidRPr="00E537E9">
        <w:t>The Role of How Challenges Became Accomplishments</w:t>
      </w:r>
      <w:bookmarkEnd w:id="78"/>
      <w:r w:rsidRPr="00E537E9">
        <w:t xml:space="preserve"> </w:t>
      </w:r>
    </w:p>
    <w:p w14:paraId="5C9B98B2" w14:textId="77777777" w:rsidR="000A44C9" w:rsidRPr="00E537E9" w:rsidRDefault="000A44C9" w:rsidP="000A44C9">
      <w:r w:rsidRPr="00E537E9">
        <w:tab/>
        <w:t xml:space="preserve">Whether students were etching out places to belong despite socialization challenges or creating opportunities to learn unfamiliar course knowledge with limited language proficiency, </w:t>
      </w:r>
      <w:r w:rsidRPr="00E537E9">
        <w:lastRenderedPageBreak/>
        <w:t xml:space="preserve">these L2 international students were persistent in turning their challenges to their favor.  From quarantining to social distancing to improving their second language, these L2 international students did not let challenges deter them from their goals of being academically and socially successful. Instead, these students used their autonomy to be proactive in growing their language and content competencies, studying to make satisfactory grades, and taking the time to nurture friendships.  Each choice to overcome challenges pointed these students to positive academic acculturation. Students chose to be competent, taking responsibility for their own learning, using their skills, and dealing with challenges. They chose to academically succeed. They also chose to nurture relationships that supported their sense of belonging and assisted their acculturation. Beyond their choices, students also perceived different support systems that prompted them to succeed. These systems were not ones that they could control but ones that inspired them.  These systems will be discussed next. </w:t>
      </w:r>
    </w:p>
    <w:p w14:paraId="583DC8FE" w14:textId="77777777" w:rsidR="000A44C9" w:rsidRPr="00E537E9" w:rsidRDefault="000A44C9" w:rsidP="00426DFC">
      <w:pPr>
        <w:pStyle w:val="Heading2"/>
      </w:pPr>
      <w:bookmarkStart w:id="79" w:name="_Toc148217391"/>
      <w:r w:rsidRPr="00E537E9">
        <w:t>Support Contributes to Success</w:t>
      </w:r>
      <w:bookmarkEnd w:id="79"/>
    </w:p>
    <w:p w14:paraId="29B545DA" w14:textId="77777777" w:rsidR="000A44C9" w:rsidRPr="00E537E9" w:rsidRDefault="000A44C9" w:rsidP="000A44C9">
      <w:pPr>
        <w:ind w:firstLine="720"/>
      </w:pPr>
      <w:r w:rsidRPr="00E537E9">
        <w:t xml:space="preserve">This final theme recognizes the support systems that aided students in their accomplishments. This relates to students’ perception of academic success regarding family and peer support as well as university responsibilities discussed in Chapter 2. This theme differs from the above theme in which students chose to turn their obstacles into achievements. Instead, this theme reflects the perceived support that students gathered from other entities in their lives and how these support systems contributed to their academic and social success. These were not support systems that they could completely control. Sometimes advice was given, and it was the students’ choice to accept the advice; however, students credited their success to the support. These support systems included their family, friends, religious community, teachers, advisors, </w:t>
      </w:r>
      <w:r w:rsidRPr="00E537E9">
        <w:lastRenderedPageBreak/>
        <w:t xml:space="preserve">and the university which contributed to the students’ autonomy, competence, and sense of belonging needed to ensure their academic and acculturative success.   </w:t>
      </w:r>
    </w:p>
    <w:p w14:paraId="2A459882" w14:textId="77777777" w:rsidR="000A44C9" w:rsidRPr="00E537E9" w:rsidRDefault="000A44C9" w:rsidP="00426DFC">
      <w:pPr>
        <w:pStyle w:val="Heading3"/>
      </w:pPr>
      <w:bookmarkStart w:id="80" w:name="_Toc148217392"/>
      <w:r w:rsidRPr="00E537E9">
        <w:t>Family and Personal Support</w:t>
      </w:r>
      <w:bookmarkEnd w:id="80"/>
      <w:r w:rsidRPr="00E537E9">
        <w:t xml:space="preserve"> </w:t>
      </w:r>
    </w:p>
    <w:p w14:paraId="3B06A555" w14:textId="7923B500" w:rsidR="000A44C9" w:rsidRPr="00E537E9" w:rsidRDefault="000A44C9" w:rsidP="000A44C9">
      <w:r w:rsidRPr="00E537E9">
        <w:tab/>
        <w:t>Although the beginning of this chapter began with a picture of concerned parents not wishing their children to attend an HEI in the U.S. for fear of contracting the virus, some students also perceived their parents’ support.  For example, Hakim felt nothing but support to make his own decision about coming, saying, “My family, they didn't say anything actually [about me attending a U.S. HEI]. They say, 'This is your choice, and you have to be careful there' because it's the same situation of Coronavirus at home and in the United States. There is a lot of number of COVID….</w:t>
      </w:r>
      <w:r w:rsidR="00426DFC" w:rsidRPr="00E537E9">
        <w:t xml:space="preserve"> </w:t>
      </w:r>
      <w:r w:rsidRPr="00E537E9">
        <w:t xml:space="preserve">I didn't face any situation of someone who discouraged me." Basim’s parents, even though highly concerned, were excited for him to have the opportunity to study in the U.S. and according to him, “They want me to finish [the semester] and get a nice grade and [come] back home to [my country]." He responded, "It's encouraging me to study more." </w:t>
      </w:r>
    </w:p>
    <w:p w14:paraId="09018879" w14:textId="76F9B5AA" w:rsidR="000A44C9" w:rsidRPr="00E537E9" w:rsidRDefault="000A44C9" w:rsidP="000A44C9">
      <w:r w:rsidRPr="00E537E9">
        <w:tab/>
        <w:t xml:space="preserve">Thus, despite initial concerns, after </w:t>
      </w:r>
      <w:r w:rsidR="00BC6A71" w:rsidRPr="00E537E9">
        <w:t xml:space="preserve">Li </w:t>
      </w:r>
      <w:r w:rsidRPr="00E537E9">
        <w:t xml:space="preserve">declared </w:t>
      </w:r>
      <w:r w:rsidR="00BC6A71" w:rsidRPr="00E537E9">
        <w:t>his</w:t>
      </w:r>
      <w:r w:rsidRPr="00E537E9">
        <w:t xml:space="preserve"> choice to stay, </w:t>
      </w:r>
      <w:r w:rsidR="00BC6A71" w:rsidRPr="00E537E9">
        <w:t>his</w:t>
      </w:r>
      <w:r w:rsidRPr="00E537E9">
        <w:t xml:space="preserve"> parents openly supported their academic choices and cheered their success. "No matter what I [do], they still concerned [for] me, that's parents." He confirm</w:t>
      </w:r>
      <w:r w:rsidR="005B7D4E" w:rsidRPr="00E537E9">
        <w:t>ed</w:t>
      </w:r>
      <w:r w:rsidRPr="00E537E9">
        <w:t xml:space="preserve"> that his parents still call "lots" to check on him. </w:t>
      </w:r>
      <w:r w:rsidR="007A576F" w:rsidRPr="00E537E9">
        <w:t>Li’s parents</w:t>
      </w:r>
      <w:r w:rsidRPr="00E537E9">
        <w:t xml:space="preserve"> also encouraged him to complete his work with diligence and speed. “They gave me a plan, they say, "Yeah, just work hard. If you can graduate in [three] years, …graduate in three years." Ahmed shared similar advice his father gave him before leaving his home. “Every[time] I face difficulties, I remember what my father told me before coming [to the] United States, ‘Work harder. Work harder. If you work harder, after that, you'll feel better. You'll feel better. Work harder.’ </w:t>
      </w:r>
    </w:p>
    <w:p w14:paraId="1ADD2E3A" w14:textId="77777777" w:rsidR="000A44C9" w:rsidRPr="00E537E9" w:rsidRDefault="000A44C9" w:rsidP="000A44C9">
      <w:r w:rsidRPr="00E537E9">
        <w:lastRenderedPageBreak/>
        <w:tab/>
        <w:t xml:space="preserve">Not only were their families supportive, but a couple of students identified their personal friends as being equally helpful. Kareem shared in his last interview that he felt supported by his friends and his family this semester. "All of them encourage me too".  Hakim made a similar statement sharing, "I have an amazing friend who always support me, and my family always support me and encourage me." </w:t>
      </w:r>
    </w:p>
    <w:p w14:paraId="32431740" w14:textId="77777777" w:rsidR="000A44C9" w:rsidRPr="00E537E9" w:rsidRDefault="000A44C9" w:rsidP="00426DFC">
      <w:pPr>
        <w:pStyle w:val="Heading3"/>
      </w:pPr>
      <w:bookmarkStart w:id="81" w:name="_Toc148217393"/>
      <w:r w:rsidRPr="00E537E9">
        <w:t>Academic Peer Support</w:t>
      </w:r>
      <w:bookmarkEnd w:id="81"/>
    </w:p>
    <w:p w14:paraId="6D778D9B" w14:textId="77777777" w:rsidR="000A44C9" w:rsidRPr="00E537E9" w:rsidRDefault="000A44C9" w:rsidP="000A44C9">
      <w:r w:rsidRPr="00E537E9">
        <w:tab/>
        <w:t xml:space="preserve">All the students described times when academic peers were academically and socially supportive.  Li connected with another L1 peer during that semester who provided social support. “[My friend from another university’s] whole classes [are] on Zoom so he said he can live in my house. So, he’s next door [in the same house]”. </w:t>
      </w:r>
    </w:p>
    <w:p w14:paraId="1E80576A" w14:textId="77777777" w:rsidR="000A44C9" w:rsidRPr="00E537E9" w:rsidRDefault="000A44C9" w:rsidP="000A44C9">
      <w:r w:rsidRPr="00E537E9">
        <w:tab/>
        <w:t xml:space="preserve">The Arabic-speaking students connected with L1 support from peers who had previously attended the bridge program.  Students’ support came in the form of encouragement and course guidance.  Basim shared how his peers had helped him. "[University is] kind of hard but it's okay. …because we have our roommates. They studied before us. ... [They told us about] the class, about everything and how hard this is." He explained the advice given by his peers, "To study history every day and take notes and record the audio... [which I do] mostly in history because it's too long”. Kareem also explained the advice given by peers. "Actually, before I joined [this bridge program] the students who studied there, they said it will be easy…and everything will be fine. … It's super easy, but when we entered [this program], we see that there [are] classes too easy, but the History and the Political Science [are] so difficult for us because we didn't study [the history of America] before [or].... the government for America."  However, he added "I asked the people who [were in the bridge program] one semester ago or three </w:t>
      </w:r>
      <w:r w:rsidRPr="00E537E9">
        <w:lastRenderedPageBreak/>
        <w:t xml:space="preserve">freshmen last year or something like that and they taught us like, do this, do this, … take notes, and ... [do these] steps…Thanks for them, I got [an acceptably passing grade on my test]." </w:t>
      </w:r>
    </w:p>
    <w:p w14:paraId="4D1D591F" w14:textId="77777777" w:rsidR="000A44C9" w:rsidRPr="00E537E9" w:rsidRDefault="000A44C9" w:rsidP="00147DB1">
      <w:pPr>
        <w:pStyle w:val="Heading3"/>
      </w:pPr>
      <w:bookmarkStart w:id="82" w:name="_Toc148217394"/>
      <w:r w:rsidRPr="00E537E9">
        <w:t>Religious Community Support</w:t>
      </w:r>
      <w:bookmarkEnd w:id="82"/>
    </w:p>
    <w:p w14:paraId="79F0D645" w14:textId="77777777" w:rsidR="000A44C9" w:rsidRPr="00E537E9" w:rsidRDefault="000A44C9" w:rsidP="000A44C9">
      <w:r w:rsidRPr="00E537E9">
        <w:tab/>
        <w:t xml:space="preserve">The four Muslim students shared about the challenge of aligning their religious practices with their academic schedules.  One difficulty was not having enough time during the day to prepare iftar [their nightly meals to break the fast] during Ramadan. However, Ahmed and Hakim told how their mosque helped the students in a way that these students did not have to worry about preparing meals.  Ahmed explained in detail the relief received from his religious community. “Every day [Islamic Society of North America] sends a link … If anyone needs to get the foods, that is fine. </w:t>
      </w:r>
      <w:proofErr w:type="gramStart"/>
      <w:r w:rsidRPr="00E537E9">
        <w:t>But,</w:t>
      </w:r>
      <w:proofErr w:type="gramEnd"/>
      <w:r w:rsidRPr="00E537E9">
        <w:t xml:space="preserve"> [they] told other students, you need to sponsor, donate for this, and other students… donated for $100, $200, any amount…That is …very, very helpful to me. Every day [at] seven and a half [7:30 p.m.], I go to Islamic Society [in this town] at the corner and pick up the food. The food could be chicken and rice, watermelon, some grapes, dates." Hakim in turn expressed his gratitude for the necessity of this food. "Because the masjid...mosque, they offer us iftar boxes…. If they didn't offer that, we will not have any time for anything. … We have to iftar [meal that breaks the fast] and we have to pray."</w:t>
      </w:r>
    </w:p>
    <w:p w14:paraId="2759175E" w14:textId="77777777" w:rsidR="000A44C9" w:rsidRPr="00E537E9" w:rsidRDefault="000A44C9" w:rsidP="000A44C9">
      <w:r w:rsidRPr="00E537E9">
        <w:tab/>
        <w:t xml:space="preserve">Although other Muslim students did not mention these boxes, specifically they did say they participated in the meal that broke the fast, indicating some sort of community support.  As stated, this meal was helpful so that students had more time in their day to dedicate to their studies. </w:t>
      </w:r>
    </w:p>
    <w:p w14:paraId="46ABA5DC" w14:textId="77777777" w:rsidR="000A44C9" w:rsidRPr="00E537E9" w:rsidRDefault="000A44C9" w:rsidP="00147DB1">
      <w:pPr>
        <w:pStyle w:val="Heading3"/>
      </w:pPr>
      <w:bookmarkStart w:id="83" w:name="_Toc148217395"/>
      <w:r w:rsidRPr="00E537E9">
        <w:t>Advisor Support</w:t>
      </w:r>
      <w:bookmarkEnd w:id="83"/>
      <w:r w:rsidRPr="00E537E9">
        <w:t xml:space="preserve"> </w:t>
      </w:r>
    </w:p>
    <w:p w14:paraId="4206BD84" w14:textId="77777777" w:rsidR="000A44C9" w:rsidRPr="00E537E9" w:rsidRDefault="000A44C9" w:rsidP="000A44C9">
      <w:r w:rsidRPr="00E537E9">
        <w:tab/>
        <w:t xml:space="preserve">Several students talked about an upcoming appointment with their advisor, but Li described how helpful his advisor was.  "[The advisor] helped me a lot. [She went] over my </w:t>
      </w:r>
      <w:r w:rsidRPr="00E537E9">
        <w:lastRenderedPageBreak/>
        <w:t xml:space="preserve">grade sheet and say, ‘Hey, these classes, you need to maybe [take] next semester or semester next... After next semester... [She] explain to me some basic things... So, I think it's pretty good. She </w:t>
      </w:r>
      <w:proofErr w:type="gramStart"/>
      <w:r w:rsidRPr="00E537E9">
        <w:t>think</w:t>
      </w:r>
      <w:proofErr w:type="gramEnd"/>
      <w:r w:rsidRPr="00E537E9">
        <w:t xml:space="preserve"> normally people [who] want to graduate fast will pick those classes.”   Even though Li wanted to take 19 or more hours so that he could graduate early, he listened to her advice.  “She even </w:t>
      </w:r>
      <w:proofErr w:type="gramStart"/>
      <w:r w:rsidRPr="00E537E9">
        <w:t>tell</w:t>
      </w:r>
      <w:proofErr w:type="gramEnd"/>
      <w:r w:rsidRPr="00E537E9">
        <w:t xml:space="preserve"> me more people ask for over 19 hours…. [But] I did 18 hours. She </w:t>
      </w:r>
      <w:proofErr w:type="gramStart"/>
      <w:r w:rsidRPr="00E537E9">
        <w:t>say</w:t>
      </w:r>
      <w:proofErr w:type="gramEnd"/>
      <w:r w:rsidRPr="00E537E9">
        <w:t xml:space="preserve">, ‘Hey, it's enough. It's hard to do that being [a] freshman. It's enough.’ And I say, ‘Well, I know. I know.’” </w:t>
      </w:r>
    </w:p>
    <w:p w14:paraId="17A14D91" w14:textId="77777777" w:rsidR="000A44C9" w:rsidRPr="00E537E9" w:rsidRDefault="000A44C9" w:rsidP="00147DB1">
      <w:pPr>
        <w:pStyle w:val="Heading3"/>
      </w:pPr>
      <w:bookmarkStart w:id="84" w:name="_Toc148217396"/>
      <w:r w:rsidRPr="00E537E9">
        <w:t>Teacher Support</w:t>
      </w:r>
      <w:bookmarkEnd w:id="84"/>
    </w:p>
    <w:p w14:paraId="22297AA3" w14:textId="77777777" w:rsidR="000A44C9" w:rsidRPr="00E537E9" w:rsidRDefault="000A44C9" w:rsidP="000A44C9">
      <w:r w:rsidRPr="00E537E9">
        <w:tab/>
        <w:t xml:space="preserve">Teacher support was manifested through teaching approaches that promoted autonomy and competence.  Ahmed felt that "all teachers, all the professors" had been helpful to him at the university. He gave me an example where for the final speech, the teacher gave students an option to record themselves or do the speech in person. "Because [of] the COVID-19, we cannot do the speech in front of the students, [but]… I could send the link. No need to meet with the professor…. It's up to the student. If they need to... It's online, or via Zoom, or send the link. We have three options." </w:t>
      </w:r>
    </w:p>
    <w:p w14:paraId="2C527337" w14:textId="77777777" w:rsidR="000A44C9" w:rsidRPr="00E537E9" w:rsidRDefault="000A44C9" w:rsidP="000A44C9">
      <w:r w:rsidRPr="00E537E9">
        <w:tab/>
        <w:t>Kareem explained that his instructors allowed students to record the lectures and how this action contributed to his learning. “We record the lectures on our phones, … go back and listen to these lectures</w:t>
      </w:r>
      <w:proofErr w:type="gramStart"/>
      <w:r w:rsidRPr="00E537E9">
        <w:t>….Because</w:t>
      </w:r>
      <w:proofErr w:type="gramEnd"/>
      <w:r w:rsidRPr="00E537E9">
        <w:t xml:space="preserve"> if you forget something, or forget to write something about the lecture, you can listen to it again. And this thing is okay with the professors. They said, 'You can, you can because [this is] my voice.' If I forget to write something in my notes like if we have the </w:t>
      </w:r>
      <w:proofErr w:type="gramStart"/>
      <w:r w:rsidRPr="00E537E9">
        <w:t>quizzes, if</w:t>
      </w:r>
      <w:proofErr w:type="gramEnd"/>
      <w:r w:rsidRPr="00E537E9">
        <w:t xml:space="preserve"> we have a quiz about the history. We can listen to it again and prepare for the quiz." </w:t>
      </w:r>
    </w:p>
    <w:p w14:paraId="721AE111" w14:textId="77777777" w:rsidR="000A44C9" w:rsidRPr="00E537E9" w:rsidRDefault="000A44C9" w:rsidP="000A44C9">
      <w:r w:rsidRPr="00E537E9">
        <w:tab/>
        <w:t xml:space="preserve">Hakim confessed how teachers gave grace when he was forgetful. "During] Ramadan, [if I] forget to do these quizzes. So, I miss it, but there's no problem. Most of our teacher... they open anything for us." Hakim also shared how his English teacher advised him on his first essay. </w:t>
      </w:r>
    </w:p>
    <w:p w14:paraId="0C392C16" w14:textId="77777777" w:rsidR="000A44C9" w:rsidRPr="00E537E9" w:rsidRDefault="000A44C9" w:rsidP="000A44C9">
      <w:pPr>
        <w:ind w:left="720"/>
      </w:pPr>
      <w:r w:rsidRPr="00E537E9">
        <w:lastRenderedPageBreak/>
        <w:t xml:space="preserve">So, in my English class for first essay, I choose a topic and I </w:t>
      </w:r>
      <w:proofErr w:type="gramStart"/>
      <w:r w:rsidRPr="00E537E9">
        <w:t>have to</w:t>
      </w:r>
      <w:proofErr w:type="gramEnd"/>
      <w:r w:rsidRPr="00E537E9">
        <w:t xml:space="preserve"> turn in …turn in my first draft. So that topic I couldn't write a lot of words and it's a little bit difficult to me. So, I sent to the professor, and she responds to me and gives me a lot of suggestions and help me. My first draft was just 300 [words] and I </w:t>
      </w:r>
      <w:proofErr w:type="gramStart"/>
      <w:r w:rsidRPr="00E537E9">
        <w:t>have to</w:t>
      </w:r>
      <w:proofErr w:type="gramEnd"/>
      <w:r w:rsidRPr="00E537E9">
        <w:t xml:space="preserve"> write 1400 words. So, I said to her, ‘I want to change my topic’ and [told her] my topic. So, I write the first paragraph and she </w:t>
      </w:r>
      <w:proofErr w:type="gramStart"/>
      <w:r w:rsidRPr="00E537E9">
        <w:t>gives</w:t>
      </w:r>
      <w:proofErr w:type="gramEnd"/>
      <w:r w:rsidRPr="00E537E9">
        <w:t xml:space="preserve"> me a little suggestion for three paragraphs or four and said to me write about this and how you feel about this....and I got a good grade." </w:t>
      </w:r>
    </w:p>
    <w:p w14:paraId="085CF27B" w14:textId="77777777" w:rsidR="000A44C9" w:rsidRPr="00E537E9" w:rsidRDefault="000A44C9" w:rsidP="000A44C9">
      <w:r w:rsidRPr="00E537E9">
        <w:tab/>
        <w:t xml:space="preserve">Sometimes when students were sad because they did not earn the grade that they wanted, they approached the teacher for advice.  Li explained the advice given to him by his instructor. </w:t>
      </w:r>
    </w:p>
    <w:p w14:paraId="70CF0BC8" w14:textId="77777777" w:rsidR="000A44C9" w:rsidRPr="00E537E9" w:rsidRDefault="000A44C9" w:rsidP="000A44C9">
      <w:pPr>
        <w:ind w:left="720"/>
      </w:pPr>
      <w:r w:rsidRPr="00E537E9">
        <w:t xml:space="preserve">When I took [the] test, …I... How do you say? I think ‘I know it.’ I think, ‘Oh, 100% I know it.’ But after that, D. No, I don't know. I don't know why. …. So, I ask professor. I say...'Why? I listen every class. I really participated in every class. Why [do] I still get [a] bad grade?' He said, 'Maybe you miss some information. You think you know something, but you miss some part of it. So that means you [don’t] read carefully. You [didn't] study carefully. I know you studying hard, but you [didn't] study carefully. You </w:t>
      </w:r>
      <w:proofErr w:type="gramStart"/>
      <w:r w:rsidRPr="00E537E9">
        <w:t>have to</w:t>
      </w:r>
      <w:proofErr w:type="gramEnd"/>
      <w:r w:rsidRPr="00E537E9">
        <w:t xml:space="preserve"> study step by step. Now remember who did something, or remember each [</w:t>
      </w:r>
      <w:proofErr w:type="gramStart"/>
      <w:r w:rsidRPr="00E537E9">
        <w:t>of ]</w:t>
      </w:r>
      <w:proofErr w:type="gramEnd"/>
      <w:r w:rsidRPr="00E537E9">
        <w:t xml:space="preserve"> them... their name, and [don’t] mess up. ..</w:t>
      </w:r>
      <w:r w:rsidRPr="00E537E9">
        <w:rPr>
          <w:rFonts w:eastAsia="Calibri"/>
        </w:rPr>
        <w:t xml:space="preserve">. </w:t>
      </w:r>
      <w:proofErr w:type="gramStart"/>
      <w:r w:rsidRPr="00E537E9">
        <w:rPr>
          <w:rFonts w:eastAsia="Calibri"/>
        </w:rPr>
        <w:t>So</w:t>
      </w:r>
      <w:proofErr w:type="gramEnd"/>
      <w:r w:rsidRPr="00E537E9">
        <w:rPr>
          <w:rFonts w:eastAsia="Calibri"/>
        </w:rPr>
        <w:t xml:space="preserve"> this week, I go study really hard to remember each of name, and who does some events. I go focus on them. …Every class, I record and then I go play them maybe when I review [for] the test. </w:t>
      </w:r>
    </w:p>
    <w:p w14:paraId="5203F336" w14:textId="77777777" w:rsidR="000A44C9" w:rsidRPr="00E537E9" w:rsidRDefault="000A44C9" w:rsidP="000A44C9">
      <w:r w:rsidRPr="00E537E9">
        <w:t xml:space="preserve">Li not only pursued advice from his professor but followed the advice.  This advice seemed to boost Li’s confidence as well as provide him with tools to improve his content competence.  </w:t>
      </w:r>
    </w:p>
    <w:p w14:paraId="50A6F49C" w14:textId="77777777" w:rsidR="00147DB1" w:rsidRPr="00E537E9" w:rsidRDefault="00147DB1" w:rsidP="000A44C9">
      <w:pPr>
        <w:rPr>
          <w:b/>
          <w:bCs/>
        </w:rPr>
      </w:pPr>
    </w:p>
    <w:p w14:paraId="7CEAAD8C" w14:textId="77777777" w:rsidR="00147DB1" w:rsidRPr="00E537E9" w:rsidRDefault="00147DB1" w:rsidP="000A44C9">
      <w:pPr>
        <w:rPr>
          <w:b/>
          <w:bCs/>
        </w:rPr>
      </w:pPr>
    </w:p>
    <w:p w14:paraId="7C964CAF" w14:textId="3002F7D7" w:rsidR="000A44C9" w:rsidRPr="00E537E9" w:rsidRDefault="000A44C9" w:rsidP="00147DB1">
      <w:pPr>
        <w:pStyle w:val="Heading3"/>
      </w:pPr>
      <w:bookmarkStart w:id="85" w:name="_Toc148217397"/>
      <w:r w:rsidRPr="00E537E9">
        <w:lastRenderedPageBreak/>
        <w:t>University Support</w:t>
      </w:r>
      <w:bookmarkEnd w:id="85"/>
    </w:p>
    <w:p w14:paraId="2D08CF42" w14:textId="77777777" w:rsidR="000A44C9" w:rsidRPr="00E537E9" w:rsidRDefault="000A44C9" w:rsidP="000A44C9">
      <w:pPr>
        <w:ind w:firstLine="720"/>
      </w:pPr>
      <w:r w:rsidRPr="00E537E9">
        <w:t xml:space="preserve">When it came to the university’s physical environment, students mostly felt safe in their space during the pandemic because of university mandated safety protocols. Referencing back to these protocols during class, I asked Basim about feeling safe. Even though he had referenced previously how cleaning his desk reminded him of the possibility of virus infection, he commented, “I think class is good, yeah. I think that's good because they…clean the class after the class. Everyone is seated at a safe distance, too”. </w:t>
      </w:r>
    </w:p>
    <w:p w14:paraId="4603F037" w14:textId="12092ACD" w:rsidR="000A44C9" w:rsidRPr="00E537E9" w:rsidRDefault="000A44C9" w:rsidP="000A44C9">
      <w:pPr>
        <w:ind w:firstLine="720"/>
        <w:contextualSpacing/>
      </w:pPr>
      <w:r w:rsidRPr="00E537E9">
        <w:t>Ahmed commented about how the university providing vaccine</w:t>
      </w:r>
      <w:r w:rsidR="004B20D7" w:rsidRPr="00E537E9">
        <w:t>s</w:t>
      </w:r>
      <w:r w:rsidRPr="00E537E9">
        <w:t xml:space="preserve"> was beneficial in feeling safe at the university. "All the students come [with] awareness about this pandemic and now the [university] gives the vaccine to anyone who needs it, and that's made me comfortable and not worry about this pandemic." Basim commented a couple of different times about how </w:t>
      </w:r>
      <w:r w:rsidR="00D70A4F" w:rsidRPr="00E537E9">
        <w:t>vaccine availability</w:t>
      </w:r>
      <w:r w:rsidRPr="00E537E9">
        <w:t xml:space="preserve"> eased his uncertainty about potential infection. “Because a lot of people have the vaccine, I feel very safe. It makes us less afraid about meeting people [and] go[</w:t>
      </w:r>
      <w:proofErr w:type="spellStart"/>
      <w:r w:rsidRPr="00E537E9">
        <w:t>ing</w:t>
      </w:r>
      <w:proofErr w:type="spellEnd"/>
      <w:r w:rsidRPr="00E537E9">
        <w:t>] outside or shopping." According to these students, the university maintained its responsibility during the pandemic to provide the safest possible learning environment.</w:t>
      </w:r>
    </w:p>
    <w:p w14:paraId="202354A2" w14:textId="77777777" w:rsidR="000A44C9" w:rsidRPr="00E537E9" w:rsidRDefault="000A44C9" w:rsidP="00147DB1">
      <w:pPr>
        <w:pStyle w:val="Heading3"/>
      </w:pPr>
      <w:bookmarkStart w:id="86" w:name="_Toc148217398"/>
      <w:r w:rsidRPr="00E537E9">
        <w:t>The Role of Support Systems in Relation to Acculturation and Academic Success</w:t>
      </w:r>
      <w:bookmarkEnd w:id="86"/>
      <w:r w:rsidRPr="00E537E9">
        <w:t xml:space="preserve"> </w:t>
      </w:r>
    </w:p>
    <w:p w14:paraId="06729EDA" w14:textId="77777777" w:rsidR="000A44C9" w:rsidRPr="00E537E9" w:rsidRDefault="000A44C9" w:rsidP="000A44C9">
      <w:pPr>
        <w:contextualSpacing/>
      </w:pPr>
      <w:r w:rsidRPr="00E537E9">
        <w:tab/>
        <w:t>This theme described various support systems relating to students’ perception of academic success as described in Chapter 2 by Cachia et al (2018).</w:t>
      </w:r>
      <w:r w:rsidRPr="00E537E9">
        <w:rPr>
          <w:b/>
          <w:bCs/>
        </w:rPr>
        <w:t xml:space="preserve"> </w:t>
      </w:r>
      <w:r w:rsidRPr="00E537E9">
        <w:t xml:space="preserve">Students perceived support from their family members, religious community, personal friends, academic peers, and U.S. HEI teachers and advisors as well as the university itself. Each student reported nurturing support throughout most of their academic and social acculturative endeavors, encouraging autonomy and building competencies while fostering a sense of belonging. This sense of belonging could have helped to mitigate the effects of negative cultural feedback and promote </w:t>
      </w:r>
      <w:r w:rsidRPr="00E537E9">
        <w:lastRenderedPageBreak/>
        <w:t xml:space="preserve">these students’ positive cultural identity. These support systems coupled with students’ choices to turn challenges to accomplishments yielded a successful semester for these five students. </w:t>
      </w:r>
    </w:p>
    <w:p w14:paraId="7644B60F" w14:textId="77777777" w:rsidR="000A44C9" w:rsidRPr="00E537E9" w:rsidRDefault="000A44C9" w:rsidP="00147DB1">
      <w:pPr>
        <w:pStyle w:val="Heading2"/>
      </w:pPr>
      <w:bookmarkStart w:id="87" w:name="_Toc148217399"/>
      <w:r w:rsidRPr="00E537E9">
        <w:t>Successful Semester</w:t>
      </w:r>
      <w:bookmarkEnd w:id="87"/>
    </w:p>
    <w:p w14:paraId="45094560" w14:textId="77777777" w:rsidR="000A44C9" w:rsidRPr="00E537E9" w:rsidRDefault="000A44C9" w:rsidP="000A44C9">
      <w:pPr>
        <w:ind w:firstLine="720"/>
      </w:pPr>
      <w:r w:rsidRPr="00E537E9">
        <w:t xml:space="preserve">Despite ups and downs intermixed during these L2 international sojourners’ first university semester in a bridge program, all five students reported being successful.  Everyone completed the semester and planned to complete their degrees at this U.S. HEI.  </w:t>
      </w:r>
    </w:p>
    <w:p w14:paraId="0FB74B52" w14:textId="77777777" w:rsidR="000A44C9" w:rsidRPr="00E537E9" w:rsidRDefault="000A44C9" w:rsidP="000A44C9">
      <w:pPr>
        <w:ind w:firstLine="720"/>
      </w:pPr>
      <w:r w:rsidRPr="00E537E9">
        <w:t>In the last week of the semester, Basim expressed his assurance of his academic success by saying he was "finishing [the bridge program]” and that he had “[stayed] in the United States for almost one year." Describing his overall academic and social experience, Hakim simply stated, “I [have] become more confident to talk with [every]body”. Thus, while students encountered many obstacles during their semester in a bridge program, collectively these findings indicate the students completed their semester with the perception that they were successful.</w:t>
      </w:r>
    </w:p>
    <w:p w14:paraId="05D13B4B" w14:textId="62D385C4" w:rsidR="000A44C9" w:rsidRPr="00E537E9" w:rsidRDefault="000A44C9" w:rsidP="000A44C9">
      <w:pPr>
        <w:rPr>
          <w:b/>
          <w:bCs/>
        </w:rPr>
      </w:pPr>
      <w:r w:rsidRPr="00E537E9">
        <w:tab/>
        <w:t xml:space="preserve">In the following chapter, I will discuss students’ challenges and achievements in relation to the research question and the connections of the results to </w:t>
      </w:r>
      <w:r w:rsidR="00450897" w:rsidRPr="00E537E9">
        <w:t>Self-Determination Theory</w:t>
      </w:r>
      <w:r w:rsidRPr="00E537E9">
        <w:t xml:space="preserve"> and other relevant literature described in Chapter 2. I will also address limitations and implications for this research.</w:t>
      </w:r>
    </w:p>
    <w:p w14:paraId="46DC700E" w14:textId="77777777" w:rsidR="000A44C9" w:rsidRPr="00E537E9" w:rsidRDefault="000A44C9" w:rsidP="000A44C9">
      <w:pPr>
        <w:spacing w:line="240" w:lineRule="auto"/>
      </w:pPr>
    </w:p>
    <w:p w14:paraId="11C3B1B0" w14:textId="77777777" w:rsidR="000A44C9" w:rsidRPr="00E537E9" w:rsidRDefault="000A44C9" w:rsidP="000A44C9">
      <w:pPr>
        <w:ind w:firstLine="720"/>
      </w:pPr>
    </w:p>
    <w:p w14:paraId="1B84764B" w14:textId="77777777" w:rsidR="000A44C9" w:rsidRPr="00E537E9" w:rsidRDefault="000A44C9" w:rsidP="000A44C9">
      <w:pPr>
        <w:ind w:firstLine="720"/>
      </w:pPr>
    </w:p>
    <w:p w14:paraId="43BAEE6B" w14:textId="77777777" w:rsidR="000A44C9" w:rsidRPr="00E537E9" w:rsidRDefault="000A44C9" w:rsidP="000A44C9">
      <w:pPr>
        <w:ind w:firstLine="720"/>
      </w:pPr>
    </w:p>
    <w:p w14:paraId="75594A2C" w14:textId="77777777" w:rsidR="000A44C9" w:rsidRPr="00E537E9" w:rsidRDefault="000A44C9" w:rsidP="000A44C9">
      <w:pPr>
        <w:contextualSpacing/>
        <w:jc w:val="center"/>
        <w:rPr>
          <w:b/>
          <w:bCs/>
        </w:rPr>
      </w:pPr>
    </w:p>
    <w:p w14:paraId="7D7F68E0" w14:textId="77777777" w:rsidR="000A44C9" w:rsidRPr="00E537E9" w:rsidRDefault="000A44C9" w:rsidP="000A44C9">
      <w:pPr>
        <w:contextualSpacing/>
        <w:jc w:val="center"/>
        <w:rPr>
          <w:b/>
          <w:bCs/>
        </w:rPr>
      </w:pPr>
    </w:p>
    <w:p w14:paraId="6AE5DE30" w14:textId="77777777" w:rsidR="003E2919" w:rsidRPr="00E537E9" w:rsidRDefault="003E2919" w:rsidP="000A44C9">
      <w:pPr>
        <w:contextualSpacing/>
        <w:jc w:val="center"/>
        <w:rPr>
          <w:b/>
          <w:bCs/>
        </w:rPr>
      </w:pPr>
    </w:p>
    <w:p w14:paraId="31097B0A" w14:textId="77777777" w:rsidR="003E2919" w:rsidRPr="00E537E9" w:rsidRDefault="003E2919" w:rsidP="000A44C9">
      <w:pPr>
        <w:contextualSpacing/>
        <w:jc w:val="center"/>
        <w:rPr>
          <w:b/>
          <w:bCs/>
        </w:rPr>
      </w:pPr>
    </w:p>
    <w:p w14:paraId="1BE752FC" w14:textId="0F89B5A0" w:rsidR="000A44C9" w:rsidRPr="00E537E9" w:rsidRDefault="000A44C9" w:rsidP="0039403D">
      <w:pPr>
        <w:pStyle w:val="Heading1"/>
      </w:pPr>
      <w:bookmarkStart w:id="88" w:name="_Toc148217400"/>
      <w:r w:rsidRPr="00E537E9">
        <w:t>Chapter 5: Discussion</w:t>
      </w:r>
      <w:bookmarkEnd w:id="88"/>
    </w:p>
    <w:p w14:paraId="14675FE5" w14:textId="77777777" w:rsidR="000A44C9" w:rsidRPr="00E537E9" w:rsidRDefault="000A44C9" w:rsidP="000A44C9">
      <w:pPr>
        <w:contextualSpacing/>
      </w:pPr>
      <w:r w:rsidRPr="00E537E9">
        <w:tab/>
        <w:t xml:space="preserve">This case study aimed to explore L2 international students’ perspectives regarding what challenges and accomplishments impacted their academic acculturation process and success while attending a U.S. HEI bridge program during their first semester during the pandemic. Three themes that emerged from the data analysis were the academic and social challenges they encountered, the challenges they converted to accomplishments, and the perceived support that contributed to students’ success. To recognize more about how these L2 international sojourners achieved their success, this chapter will review student-identified challenges and successes through the lens of the basic psychological needs (BPN) of competence, autonomy, and relatedness, identified by Ryan and Deci (2000) in their Self-Determination Theory (SDT). After interpreting my findings through BPN fulfillment, I will present implications, discuss limitations, and offer suggestions for future research.  This chapter concludes with a chapter summary and dissertation conclusion. </w:t>
      </w:r>
    </w:p>
    <w:p w14:paraId="5CD69F91" w14:textId="77777777" w:rsidR="000A44C9" w:rsidRPr="00E537E9" w:rsidRDefault="000A44C9" w:rsidP="000A44C9">
      <w:pPr>
        <w:contextualSpacing/>
      </w:pPr>
      <w:r w:rsidRPr="00E537E9">
        <w:tab/>
        <w:t xml:space="preserve">To begin, these findings reveal that students faced certain stressful circumstances but often chose to adjust their behaviors to ensure they met their BPNs.  As a result, students persevered and attained academic acculturative success in most areas. As a reminder, academic success was defined in Chapter 2 by researchers denotatively as a list of goals to be achieved (York et al., 2015) and by international students as a sense of personal growth with responsibilities and of HEI responsibility (Cachia et al., 2018). One exception to meeting academic success was in making L2 friends. Students reported not feeling confident in their L2 language competence and did not want to engage with native speakers and other L1 peers in the lingua franca. Recognizing that the pandemic safety practices decreased social engagements and </w:t>
      </w:r>
      <w:r w:rsidRPr="00E537E9">
        <w:lastRenderedPageBreak/>
        <w:t xml:space="preserve">academic interactions, opportunities for students in this study to interact in English also declined. Therefore, it is difficult to say if students would have engaged in more L2 conversations if more opportunities had been possible. These international students could have improved their L2 competence and confidence if these interactions had occurred.  Students reported that they did not want to seek these opportunities until their language improved and did not think they would not have these opportunities until they studied in classes with native speakers. Nevertheless, while students did not experience success in this area, they did in many others. </w:t>
      </w:r>
    </w:p>
    <w:p w14:paraId="30B4738A" w14:textId="77777777" w:rsidR="000A44C9" w:rsidRPr="00E537E9" w:rsidRDefault="000A44C9" w:rsidP="000A44C9">
      <w:pPr>
        <w:contextualSpacing/>
      </w:pPr>
      <w:r w:rsidRPr="00E537E9">
        <w:tab/>
        <w:t xml:space="preserve">In the following section, I will present some of the challenges that students encountered and the adaptations they made to ensure their BPNs were met to accomplish their success.  I will also describe support networks and the student-perceived support these systems provided to facilitate academic achievement.  This interpretation section is divided into acculturative stressors sub-sections, which interpret the findings through the lens of the BPNs of competence, autonomy, and relatedness. My reasoning for organizing this section according to stressors is two-fold.  </w:t>
      </w:r>
    </w:p>
    <w:p w14:paraId="15C14443" w14:textId="3A711A59" w:rsidR="000A44C9" w:rsidRPr="00E537E9" w:rsidRDefault="000A44C9" w:rsidP="000A44C9">
      <w:pPr>
        <w:contextualSpacing/>
      </w:pPr>
      <w:r w:rsidRPr="00E537E9">
        <w:tab/>
        <w:t xml:space="preserve">First, acculturative research has traditionally been organized by the stressors students face, making the findings’ order potentially more familiar and accessible to the researcher </w:t>
      </w:r>
      <w:r w:rsidRPr="00E537E9">
        <w:fldChar w:fldCharType="begin"/>
      </w:r>
      <w:r w:rsidR="00DA29DB" w:rsidRPr="00E537E9">
        <w:instrText xml:space="preserve"> ADDIN ZOTERO_ITEM CSL_CITATION {"citationID":"dmUDqCtx","properties":{"formattedCitation":"(R. A. Smith &amp; Khawaja, 2011b; Xing &amp; Bolden, 2019a)","plainCitation":"(R. A. Smith &amp; Khawaja, 2011b; Xing &amp; Bolden, 2019a)","dontUpdate":true,"noteIndex":0},"citationItems":[{"id":59,"uris":["http://zotero.org/users/1564320/items/GN4UAWCM"],"itemData":{"id":59,"type":"article-journal","abstract":"► Acculturation models as applied to international students are reviewed. ► The international student literature provides support for some aspects of the models. ► Acculturation models need to be tested using international student populations. ► Host society plays an important role in international students’ acculturation.\nUniversities in Western countries host a substantial number of international students. These students bring a range of benefits to the host country and in return the students gain higher education. However, the choice to study overseas in Western countries may present many challenges for the international student including the experience of acculturative stress and difficulties with adjustment to the environment of the host country. The present paper provides a review of current acculturation models as applied to international students. Given that these models have typically been empirically tested on migrant and refugee populations only, the review aims to determine the extent to which these models characterise the acculturation experience of international students. Literature pertaining to salient variables from acculturation models was explored including acculturative stressors encountered frequently by international students (e.g., language barriers, educational difficulties, loneliness, discrimination, and practical problems associated with changing environments). Further discussed was the subsequent impact of social support and coping strategies on acculturative stress experienced by international students, and the psychological and sociocultural adaptation of this student group. This review found that the international student literature provides support for some aspects of the acculturation models discussed; however, further investigation of these models is needed to determine their accuracy in describing the acculturation of international students. Additionally, prominent acculturation models portray the host society as an important factor influencing international students’ acculturation, which suggests the need for future intervention.","container-title":"International journal of intercultural relations","DOI":"10.1016/j.ijintrel.2011.08.004","ISSN":"0147-1767","issue":"6","language":"eng","note":"publisher-place: New Brunswick\npublisher: Elsevier Ltd","page":"699–713","source":"ou-primo.com","title":"A review of the acculturation experiences of international students","volume":"35","author":[{"family":"Smith","given":"Rachel A."},{"family":"Khawaja","given":"Nigar G."}],"issued":{"date-parts":[["2011"]]}}},{"id":51,"uris":["http://zotero.org/users/1564320/items/2A3HGJ4Y"],"itemData":{"id":51,"type":"article-journal","abstract":"This study employed narrative inquiry to understand the oral English learning motivation of Chinese international students with low oral English proficiency through their academic acculturation stories. Expectancy-Value Theory served as the theoretical framework to inform the study design and the interpretation of results. Findings suggest all participants’ motivation for oral English learning increased as a result of the newly acquired high subjective value of spoken English during their academic acculturation. However, they experienced high levels of psychological stress during their academic acculturation due to their low oral English proficiency. Further, participants’ perceived expectancy of success for learning oral English declined as their academic acculturation progressed, negatively influencing their oral English learning motivation. Implications for various stakeholders are discussed.","container-title":"Journal of international students","DOI":"10.32674/jis.v9i3.749","ISSN":"2162-3104","issue":"3","language":"eng","note":"publisher-place: Jonesboro\npublisher: Journal of International Students JIS","page":"834–855","source":"ou-primo.com","title":"Exploring Oral English Learning Motivation in Chinese International Students with Low Oral English Proficiency","volume":"9","author":[{"family":"Xing","given":"Deyu"},{"family":"Bolden","given":"Benjamin"}],"issued":{"date-parts":[["2019"]]}}}],"schema":"https://github.com/citation-style-language/schema/raw/master/csl-citation.json"} </w:instrText>
      </w:r>
      <w:r w:rsidRPr="00E537E9">
        <w:fldChar w:fldCharType="separate"/>
      </w:r>
      <w:r w:rsidR="00673B95" w:rsidRPr="00E537E9">
        <w:t>(R. A. Smith &amp; Khawaja, 2011; Xing &amp; Bolden, 2019a)</w:t>
      </w:r>
      <w:r w:rsidRPr="00E537E9">
        <w:fldChar w:fldCharType="end"/>
      </w:r>
      <w:r w:rsidRPr="00E537E9">
        <w:t xml:space="preserve">. Second, in support of the implications for students, educators, and universities, which are explained more thoroughly later in this chapter, individuals and groups can reference the section of their interest.  For example, a teacher can review how to help L2 students with their study habits.  A student can read how other students struggled and coped with their lower language proficiency.  Universities can examine how just one racist incident can cause trauma for a student, even when it occurs off-campus. </w:t>
      </w:r>
    </w:p>
    <w:p w14:paraId="32646AA0" w14:textId="77777777" w:rsidR="000A44C9" w:rsidRPr="00E537E9" w:rsidRDefault="000A44C9" w:rsidP="000A44C9">
      <w:pPr>
        <w:contextualSpacing/>
        <w:rPr>
          <w:b/>
          <w:bCs/>
        </w:rPr>
      </w:pPr>
      <w:r w:rsidRPr="00E537E9">
        <w:lastRenderedPageBreak/>
        <w:tab/>
        <w:t xml:space="preserve">These findings about student acculturative stressors interpreted through Ryan and Deci’s (2000) BPNs are discussed next. </w:t>
      </w:r>
    </w:p>
    <w:p w14:paraId="515B3D03" w14:textId="77777777" w:rsidR="000A44C9" w:rsidRPr="00E537E9" w:rsidRDefault="000A44C9" w:rsidP="00CC4B98">
      <w:pPr>
        <w:pStyle w:val="Heading2"/>
      </w:pPr>
      <w:bookmarkStart w:id="89" w:name="_Toc148217401"/>
      <w:r w:rsidRPr="00E537E9">
        <w:t>Interpretations of the Findings</w:t>
      </w:r>
      <w:bookmarkEnd w:id="89"/>
    </w:p>
    <w:p w14:paraId="34408178" w14:textId="219C2456" w:rsidR="000A44C9" w:rsidRPr="00E537E9" w:rsidRDefault="000A44C9" w:rsidP="000A44C9">
      <w:pPr>
        <w:contextualSpacing/>
        <w:rPr>
          <w:b/>
          <w:bCs/>
        </w:rPr>
      </w:pPr>
      <w:r w:rsidRPr="00E537E9">
        <w:rPr>
          <w:rFonts w:eastAsia="Garamond"/>
          <w:bCs/>
        </w:rPr>
        <w:tab/>
        <w:t xml:space="preserve">Psychological needs “concern the deep structure of the human psyche” </w:t>
      </w:r>
      <w:r w:rsidRPr="00E537E9">
        <w:rPr>
          <w:rFonts w:eastAsia="Garamond"/>
          <w:bCs/>
        </w:rPr>
        <w:fldChar w:fldCharType="begin"/>
      </w:r>
      <w:r w:rsidR="00673B95" w:rsidRPr="00E537E9">
        <w:rPr>
          <w:rFonts w:eastAsia="Garamond"/>
          <w:bCs/>
        </w:rPr>
        <w:instrText xml:space="preserve"> ADDIN ZOTERO_ITEM CSL_CITATION {"citationID":"050uLgII","properties":{"formattedCitation":"(Deci &amp; Ryan, 2000, p. 230)","plainCitation":"(Deci &amp; Ryan, 2000, p. 230)","noteIndex":0},"citationItems":[{"id":2135,"uris":["http://zotero.org/users/1564320/items/PWX7LR3Q"],"itemData":{"id":2135,"type":"article-journal","abstract":"Self-determination theory (SDT) maintains that an understanding of human motivation requires a consideration of innate psychological needs for competence, autonomy, and relatedness. We discuss the SDT concept of needs as it relates to previous need theories, emphasizing that needs specify the necessary conditions for psychological growth, integrity, and well-being. This concept of needs leads to the hypotheses that different regulatory processes underlying goal pursuits are differentially associated with effective functioning and well-being and also that different goal contents have different relations to the quality of behavior and mental health, specifically because different regulatory processes and different goal contents are associated with differing degrees of need satisfaction. Social contexts and individual differences that support satisfaction of the basic needs facilitate natural growth processes including intrinsically motivated behavior and integration of extrinsic motivations, whereas those that forestall autonomy, competence, or relatedness are associated with poorer motivation, performance, and well-being. We also discuss the relation of the psychological needs to cultural values, evolutionary processes, and other contemporary motivation theories.","container-title":"Psychological inquiry","DOI":"10.1207/S15327965PLI1104_01","ISSN":"1047-840X","issue":"4","language":"eng","note":"publisher: Lawrence Erlbaum Associates, Inc","page":"227–268","source":"ou-primo.com","title":"The \"What\" and \"Why\" of Goal Pursuits: Human Needs and the Self-Determination of Behavior","title-short":"The \"What\" and \"Why\" of Goal Pursuits","volume":"11","author":[{"family":"Deci","given":"Edward L."},{"family":"Ryan","given":"Richard M."}],"issued":{"date-parts":[["2000"]]}},"locator":"230","label":"page"}],"schema":"https://github.com/citation-style-language/schema/raw/master/csl-citation.json"} </w:instrText>
      </w:r>
      <w:r w:rsidRPr="00E537E9">
        <w:rPr>
          <w:rFonts w:eastAsia="Garamond"/>
          <w:bCs/>
        </w:rPr>
        <w:fldChar w:fldCharType="separate"/>
      </w:r>
      <w:r w:rsidRPr="00E537E9">
        <w:rPr>
          <w:rFonts w:eastAsia="Garamond"/>
        </w:rPr>
        <w:t>(Deci &amp; Ryan, 2000, p. 230)</w:t>
      </w:r>
      <w:r w:rsidRPr="00E537E9">
        <w:rPr>
          <w:rFonts w:eastAsia="Garamond"/>
          <w:bCs/>
        </w:rPr>
        <w:fldChar w:fldCharType="end"/>
      </w:r>
      <w:r w:rsidRPr="00E537E9">
        <w:rPr>
          <w:rFonts w:eastAsia="Garamond"/>
          <w:bCs/>
        </w:rPr>
        <w:t xml:space="preserve">, causing the process of establishing these fundamentals to relate significantly to achieving mental well-being and to success.  Without BPN fulfillment, individuals’ mental well-being will suffer, risking successful goal achievement. Therefore, for students to succeed academically, it is imperative that they perceive their BPNs as being met. In this research, students sought to fulfill their need for competence, autonomy, and relatedness in most acculturative challenging situations as described in this section.  </w:t>
      </w:r>
    </w:p>
    <w:p w14:paraId="29B3A938" w14:textId="77777777" w:rsidR="000A44C9" w:rsidRPr="00E537E9" w:rsidRDefault="000A44C9" w:rsidP="00CC4B98">
      <w:pPr>
        <w:pStyle w:val="Heading3"/>
      </w:pPr>
      <w:bookmarkStart w:id="90" w:name="_Toc148217402"/>
      <w:r w:rsidRPr="00E537E9">
        <w:t>Pandemic Safety Protocols</w:t>
      </w:r>
      <w:bookmarkEnd w:id="90"/>
      <w:r w:rsidRPr="00E537E9">
        <w:t xml:space="preserve"> </w:t>
      </w:r>
    </w:p>
    <w:p w14:paraId="6C6F8DE7" w14:textId="77777777" w:rsidR="000A44C9" w:rsidRPr="00E537E9" w:rsidRDefault="000A44C9" w:rsidP="000A44C9">
      <w:pPr>
        <w:pStyle w:val="ListParagraph"/>
        <w:ind w:left="0"/>
        <w:rPr>
          <w:rFonts w:eastAsia="Garamond"/>
          <w:bCs/>
        </w:rPr>
      </w:pPr>
      <w:r w:rsidRPr="00E537E9">
        <w:tab/>
        <w:t xml:space="preserve">The university required safety protocols to decrease the spread of the coronavirus to keep students safe. However, these protocols, for example, wearing masks, social distancing, and quarantining, interfered with students’ need for </w:t>
      </w:r>
      <w:r w:rsidRPr="00E537E9">
        <w:rPr>
          <w:rFonts w:eastAsia="Garamond"/>
          <w:bCs/>
        </w:rPr>
        <w:t xml:space="preserve">competence, autonomy, and relatedness. Specifically, the safety protocol of wearing a mask and social distancing interfered with students’ need for course competence and autonomous learning because students had difficulty communicating with each other during class lectures. For example, Kareem and Ahmed reported that because of these protocols, they could not clarify information with their peers.  To ensure that their course competence was achieved, Ahmed responded in two ways.  First, he jotted down questions to ask after class.  Second, he asked the professor permission to confer with his peers during class. Ahmed’s response represents his autonomous learning style, ensuring he met his need for his course competence.  This example indicates that autonomous learning supports course competence. </w:t>
      </w:r>
    </w:p>
    <w:p w14:paraId="0EA3B87A" w14:textId="77777777" w:rsidR="000A44C9" w:rsidRPr="00E537E9" w:rsidRDefault="000A44C9" w:rsidP="000A44C9">
      <w:pPr>
        <w:pStyle w:val="ListParagraph"/>
        <w:ind w:left="0"/>
        <w:rPr>
          <w:rFonts w:eastAsia="Garamond"/>
          <w:bCs/>
        </w:rPr>
      </w:pPr>
      <w:r w:rsidRPr="00E537E9">
        <w:rPr>
          <w:rFonts w:eastAsia="Garamond"/>
          <w:bCs/>
        </w:rPr>
        <w:lastRenderedPageBreak/>
        <w:tab/>
        <w:t xml:space="preserve">However, social distancing and mask wearing also interfered with students’ academic competence because their autonomy was hindered.  For example, Hakim and Ahmed explained that wearing masks impeded the instructor from understanding the students, challenging students’ competence because the instructor could misunderstand their questions and comments.  In these situations, instructors permitted students to take down their mask momentarily or the teacher came closer. Because social distancing and mask wearing requirements mandated against these solutions, wearing masks and social distancing negatively impacted students’ autonomy.  </w:t>
      </w:r>
    </w:p>
    <w:p w14:paraId="39E8E6FA" w14:textId="77777777" w:rsidR="000A44C9" w:rsidRPr="00E537E9" w:rsidRDefault="000A44C9" w:rsidP="000A44C9">
      <w:pPr>
        <w:pStyle w:val="ListParagraph"/>
        <w:ind w:left="0"/>
      </w:pPr>
      <w:r w:rsidRPr="00E537E9">
        <w:rPr>
          <w:rFonts w:eastAsia="Garamond"/>
          <w:bCs/>
        </w:rPr>
        <w:tab/>
        <w:t xml:space="preserve">Another protocol, quarantining, also challenged students’ competence and autonomy by removing students from in-person lectures, discussion, quizzes, and teacher-student feedback when students were forced in asynchronous lectures and assessments. For example, Kareem, Basim, and Li explained that online lectures impacted their course competence. They could not ask questions or hear teacher-student feedback for other students during one-on-one presentations with the teacher. However, to meet their need for course and language competence and autonomous learning, Li and Karim described researching unfamiliar dates and vocabulary during online lectures and quizzes. Li and Karim explained how they regained their sense of autonomy by choosing to make their learning circumstances work for them.  </w:t>
      </w:r>
      <w:r w:rsidRPr="00E537E9">
        <w:t xml:space="preserve">Having more time to review and compile information, they described feeling more at ease to search for answers and increase their own opportunities to grow in their course and language competencies. These autonomous experiences sustained students’ competence despite limited opportunities to ask questions and engage with their teachers in person. </w:t>
      </w:r>
    </w:p>
    <w:p w14:paraId="36F1E9AD" w14:textId="77777777" w:rsidR="000A44C9" w:rsidRPr="00E537E9" w:rsidRDefault="000A44C9" w:rsidP="000A44C9">
      <w:pPr>
        <w:pStyle w:val="ListParagraph"/>
        <w:ind w:left="0"/>
        <w:rPr>
          <w:rFonts w:eastAsia="Garamond"/>
          <w:bCs/>
        </w:rPr>
      </w:pPr>
      <w:r w:rsidRPr="00E537E9">
        <w:rPr>
          <w:rFonts w:eastAsia="Garamond"/>
          <w:bCs/>
        </w:rPr>
        <w:tab/>
        <w:t xml:space="preserve">Safety protocols also restricted students’ experiences for growth in cultural and linguistic competence. Quarantining reduced the opportunities to interact with the host culture. Students in this study did not engage much in their L2 settings so they experienced limited cultural and </w:t>
      </w:r>
      <w:r w:rsidRPr="00E537E9">
        <w:rPr>
          <w:rFonts w:eastAsia="Garamond"/>
          <w:bCs/>
        </w:rPr>
        <w:lastRenderedPageBreak/>
        <w:t xml:space="preserve">language competence growth. Without much host cultural interactions, students could not learn from host cultural experiences and feedback or practice their L2 and social skills. For example, Karim reported staying inside his apartment a lot or visiting with his L1-speaking friends only in his quarantine pod.  In these situations, Kareem was either alone restricted to conversing over social media with friends, or he was isolated in his friends’ apartments instead of spending time at social events and mingling in his host environment. The restricted social interaction within their L2 environment because of quarantining, limited opportunities for cultural and linguistic exchanges substantially hindering students’ cultural and language competence.  </w:t>
      </w:r>
    </w:p>
    <w:p w14:paraId="799E580D" w14:textId="77777777" w:rsidR="000A44C9" w:rsidRPr="00E537E9" w:rsidRDefault="000A44C9" w:rsidP="000A44C9">
      <w:pPr>
        <w:pStyle w:val="ListParagraph"/>
        <w:ind w:left="0"/>
        <w:rPr>
          <w:rFonts w:eastAsia="Garamond"/>
          <w:bCs/>
        </w:rPr>
      </w:pPr>
      <w:r w:rsidRPr="00E537E9">
        <w:rPr>
          <w:rFonts w:eastAsia="Garamond"/>
          <w:bCs/>
        </w:rPr>
        <w:tab/>
        <w:t xml:space="preserve">When students engaged in some social activities within their L2 environment, such as playing soccer, students had to wear masks reducing the number of conversational possibilities and encumbering communication, and, thus, hindering students’ opportunities for language and cultural competence growth. For example, Hakim reported greeting others in English but not participating in full conversations. Wearing masks in these situations deterred language use and, as a result, it also deterred growth in language competence. </w:t>
      </w:r>
      <w:r w:rsidRPr="00E537E9">
        <w:rPr>
          <w:rFonts w:eastAsia="Garamond"/>
          <w:bCs/>
        </w:rPr>
        <w:tab/>
        <w:t xml:space="preserve">Wearing masks also interfered with students’ feelings of autonomy in their social settings. For example, Hakim reported that he did not want to wear a mask and given the choice would not have.  Mandatory mask wearing impeded Hakim’s autonomy within his social environment.  </w:t>
      </w:r>
    </w:p>
    <w:p w14:paraId="4AA4F27E" w14:textId="77777777" w:rsidR="000A44C9" w:rsidRPr="00E537E9" w:rsidRDefault="000A44C9" w:rsidP="000A44C9">
      <w:pPr>
        <w:pStyle w:val="ListParagraph"/>
        <w:ind w:left="0"/>
      </w:pPr>
      <w:r w:rsidRPr="00E537E9">
        <w:rPr>
          <w:rFonts w:eastAsia="Garamond"/>
          <w:bCs/>
        </w:rPr>
        <w:tab/>
        <w:t>In addition to autonomy and competence, the same reduced social opportunities because of quarantining decreased students’ sense of relatedness within their host culture, potentially affecting their acculturative process. Isolated from individuals within their host culture, students missed opportunities to build relationships that would ground them socially and establish a sense of belonging, which is often associated with Ryan and Deci’s (2000) concept of relatedness. Because r</w:t>
      </w:r>
      <w:r w:rsidRPr="00E537E9">
        <w:t xml:space="preserve">elational activities are essential to reducing anxiety and providing a place of belonging </w:t>
      </w:r>
      <w:r w:rsidRPr="00E537E9">
        <w:lastRenderedPageBreak/>
        <w:t xml:space="preserve">for L2 international students, establishing relationships within the host culture is crucial to achieving acculturative adaptation. Therefore, quarantining as a safety protocol challenged students’ sense of relatedness within their host culture. </w:t>
      </w:r>
    </w:p>
    <w:p w14:paraId="34F7AAB5" w14:textId="77777777" w:rsidR="000A44C9" w:rsidRPr="00E537E9" w:rsidRDefault="000A44C9" w:rsidP="000A44C9">
      <w:pPr>
        <w:pStyle w:val="ListParagraph"/>
        <w:ind w:left="0"/>
      </w:pPr>
      <w:r w:rsidRPr="00E537E9">
        <w:tab/>
      </w:r>
      <w:proofErr w:type="gramStart"/>
      <w:r w:rsidRPr="00E537E9">
        <w:t>Similar to</w:t>
      </w:r>
      <w:proofErr w:type="gramEnd"/>
      <w:r w:rsidRPr="00E537E9">
        <w:t xml:space="preserve"> quarantining reduced social opportunities inhibiting a sense of relatedness, social distancing decreased opportunities to connect with individuals within, negatively impacted students’ sense of competence and relatedness within their host culture. </w:t>
      </w:r>
      <w:r w:rsidRPr="00E537E9">
        <w:rPr>
          <w:rFonts w:eastAsia="Garamond"/>
          <w:bCs/>
        </w:rPr>
        <w:t xml:space="preserve">For example, Kareem explained that the reason he chose not to attend mosque was because he could not participate in prayer services without being </w:t>
      </w:r>
      <w:proofErr w:type="gramStart"/>
      <w:r w:rsidRPr="00E537E9">
        <w:rPr>
          <w:rFonts w:eastAsia="Garamond"/>
          <w:bCs/>
        </w:rPr>
        <w:t>in close proximity to</w:t>
      </w:r>
      <w:proofErr w:type="gramEnd"/>
      <w:r w:rsidRPr="00E537E9">
        <w:rPr>
          <w:rFonts w:eastAsia="Garamond"/>
          <w:bCs/>
        </w:rPr>
        <w:t xml:space="preserve"> other prayer participants. The idea of social distancing as a safety protocol challenged Kareem’s ability to make a local community connection, which would have nurtured his sense of relatedness within the host culture.  </w:t>
      </w:r>
    </w:p>
    <w:p w14:paraId="1C5CC0EA" w14:textId="77777777" w:rsidR="000A44C9" w:rsidRPr="00E537E9" w:rsidRDefault="000A44C9" w:rsidP="000A44C9">
      <w:pPr>
        <w:pStyle w:val="ListParagraph"/>
        <w:ind w:left="0"/>
        <w:rPr>
          <w:rFonts w:eastAsia="Garamond"/>
          <w:bCs/>
        </w:rPr>
      </w:pPr>
      <w:r w:rsidRPr="00E537E9">
        <w:rPr>
          <w:rFonts w:eastAsia="Garamond"/>
          <w:bCs/>
        </w:rPr>
        <w:tab/>
        <w:t xml:space="preserve">In academic and social settings, wearing masks, social distancing and quarantining interfered with students’ linguistic, cultural, and course competence growth, but students maintained their autonomy to control their opportunities to increase their competence. However, students’ autonomy was limited by the degree that was required them by their host environment to maintain their safety.  Also, even when practicing safety protocols, students took more control over their academic environment to increase their competence than they reported taking in their social settings.  Also, because of their inability to interact within that environment in keeping with safety mandates, students’ sense of relatedness within their host culture was challenged. However, students managed to maintain connections within their own quarantine pods but were unsuccessful in establishing connections with host individuals because of quarantining, social distancing, and mask wearing. For these reasons, safety protocols interfered significantly with students’ competence, autonomy, and relatedness.  </w:t>
      </w:r>
    </w:p>
    <w:p w14:paraId="7EFDE3F6" w14:textId="77777777" w:rsidR="000A44C9" w:rsidRPr="00E537E9" w:rsidRDefault="000A44C9" w:rsidP="007628F0">
      <w:pPr>
        <w:pStyle w:val="Heading3"/>
      </w:pPr>
      <w:bookmarkStart w:id="91" w:name="_Toc148217403"/>
      <w:r w:rsidRPr="00E537E9">
        <w:lastRenderedPageBreak/>
        <w:t>Study Habits</w:t>
      </w:r>
      <w:bookmarkEnd w:id="91"/>
      <w:r w:rsidRPr="00E537E9">
        <w:t xml:space="preserve">  </w:t>
      </w:r>
    </w:p>
    <w:p w14:paraId="6D1F58FD" w14:textId="77777777" w:rsidR="000A44C9" w:rsidRPr="00E537E9" w:rsidRDefault="000A44C9" w:rsidP="000A44C9">
      <w:pPr>
        <w:pStyle w:val="ListParagraph"/>
        <w:ind w:left="0"/>
      </w:pPr>
      <w:r w:rsidRPr="00E537E9">
        <w:rPr>
          <w:b/>
          <w:bCs/>
        </w:rPr>
        <w:tab/>
      </w:r>
      <w:r w:rsidRPr="00E537E9">
        <w:t>Study habits identified in this study included personal time management, studying independently to learn unfamiliar content, navigating new assessment styles, and studying in groups.</w:t>
      </w:r>
    </w:p>
    <w:p w14:paraId="66A5CF3A" w14:textId="77777777" w:rsidR="000A44C9" w:rsidRPr="00E537E9" w:rsidRDefault="000A44C9" w:rsidP="000A44C9">
      <w:pPr>
        <w:pStyle w:val="ListParagraph"/>
        <w:ind w:left="0"/>
      </w:pPr>
      <w:r w:rsidRPr="00E537E9">
        <w:tab/>
        <w:t xml:space="preserve">Study habits directly impacted student’s course competence and autonomy. Students had to manage their personal time so that they could study independently. Time management required making the personal decision to study instead of spending time with friends. For example, Ahmed described telling his friends that he could not participate in social activities and turned off his phone so that he could concentrate on his studies.  He reported increased course competence and high grades. Likewise, Basim realized that he had to study daily rather than cram for a quiz.  As a result, he spaced out his study time so that he could enjoy time to relax as well as accomplish his studies. He fulfilled his need for competence through autonomous learning. In contrast, Hakim described himself as a procrastinator risking his grades at times to be social instead of studying. In this Hakim risked his course competence, choosing to spend less of his time studying. However, Hakim also admitted that he did make time to study </w:t>
      </w:r>
      <w:proofErr w:type="gramStart"/>
      <w:r w:rsidRPr="00E537E9">
        <w:t>in order to</w:t>
      </w:r>
      <w:proofErr w:type="gramEnd"/>
      <w:r w:rsidRPr="00E537E9">
        <w:t xml:space="preserve"> overall meet his need for competence.  Even though time management challenged students’ course competence, overall, they chose to adjust their personal time to study to meet their need for competence. Therefore, their autonomous actions affected their course competence. </w:t>
      </w:r>
    </w:p>
    <w:p w14:paraId="020BE4E0" w14:textId="77777777" w:rsidR="000A44C9" w:rsidRPr="00E537E9" w:rsidRDefault="000A44C9" w:rsidP="000A44C9">
      <w:pPr>
        <w:pStyle w:val="ListParagraph"/>
        <w:ind w:left="0"/>
      </w:pPr>
      <w:r w:rsidRPr="00E537E9">
        <w:tab/>
        <w:t xml:space="preserve">Achieving course competence also required dedicating much time for independent studying to absorb unfamiliar content. Students in this study were from East Asia and the Middle East and had to discipline themselves to learn unfamiliar western history and political science, subjects for which they reported having no previous background. For example, Kareem mentioned the difficulty of learning Columbian and post-Columbian history, and Li shared that </w:t>
      </w:r>
      <w:r w:rsidRPr="00E537E9">
        <w:lastRenderedPageBreak/>
        <w:t xml:space="preserve">he spent an entire day understanding a 30-page history chapter to prepare for one quiz.  Learning the unfamiliar material was necessary to meet their need for competence so that students could meet their overall academic goals. However, this took much time. As a result, students dedicated much energy and time to understanding the courses’ material to meet their need for competence.  </w:t>
      </w:r>
    </w:p>
    <w:p w14:paraId="1D582212" w14:textId="77777777" w:rsidR="000A44C9" w:rsidRPr="00E537E9" w:rsidRDefault="000A44C9" w:rsidP="000A44C9">
      <w:pPr>
        <w:pStyle w:val="ListParagraph"/>
        <w:ind w:left="0"/>
      </w:pPr>
      <w:r w:rsidRPr="00E537E9">
        <w:tab/>
        <w:t>In addition to mastering the content, students had to dedicate themselves to learning how to take tests, quizzes, and write papers in unfamiliar assessment formats, which are examples of academic skills competence</w:t>
      </w:r>
      <w:r w:rsidRPr="00E537E9">
        <w:rPr>
          <w:b/>
          <w:bCs/>
        </w:rPr>
        <w:t xml:space="preserve">.  </w:t>
      </w:r>
      <w:r w:rsidRPr="00E537E9">
        <w:t xml:space="preserve">These new formats challenged students’ academic success. Therefore, students had to dedicate time learning to prepare for these new formats. For example, Kareem explained how challenging it was to prepare ten essay questions when only three would appear on the test and then having to choose only one of these questions to write. Similarly, Basim described how new he was to research and to incorporating sources in his writing. Not adjusting to these unfamiliar testing styles would negatively affect students’ course competence.  Therefore, students had to persevere to meet their need for competence employing various methods.  For example, after Li failed a test, he met with his teacher to learn how he could improve his study habits and increase his exam performance.  After this consultation, Li reported his grades improving because his study approach had changed, exemplifying how competence increases when students understand how to approach learning. Overall, students reported successfully adjusting to new assessment styles. </w:t>
      </w:r>
    </w:p>
    <w:p w14:paraId="591FC4F6" w14:textId="77777777" w:rsidR="000A44C9" w:rsidRPr="00E537E9" w:rsidRDefault="000A44C9" w:rsidP="000A44C9">
      <w:pPr>
        <w:pStyle w:val="ListParagraph"/>
        <w:ind w:left="0"/>
      </w:pPr>
      <w:r w:rsidRPr="00E537E9">
        <w:tab/>
        <w:t xml:space="preserve">To also meet their need for competence, some students chose to study together, positively impacting their academic competence because each person benefited from the group’s knowledge. For example, Kareem described how he learned material more competently when he met with his peers in study sessions because he could ask questions about the lecture and fill in gaps in his notes.  Studying together also met students’ need for relatedness because they could </w:t>
      </w:r>
      <w:r w:rsidRPr="00E537E9">
        <w:lastRenderedPageBreak/>
        <w:t>build relationships through a common need, which was to achieve academic course goals. Their mutual interactions fed students’ need to belong to a group and connect with others.  Not only were they increasing their course competence, but these students were developing relationships that nurtured their need for relatedness.  As discussed in Chapter 2, experiencing a sense of relatedness reduces anxiety and increases competence.</w:t>
      </w:r>
    </w:p>
    <w:p w14:paraId="32D3F998" w14:textId="77777777" w:rsidR="000A44C9" w:rsidRPr="00E537E9" w:rsidRDefault="000A44C9" w:rsidP="000A44C9">
      <w:pPr>
        <w:pStyle w:val="ListParagraph"/>
        <w:ind w:left="0"/>
      </w:pPr>
      <w:r w:rsidRPr="00E537E9">
        <w:tab/>
        <w:t xml:space="preserve">To achieve overall academic success, students had to meet the study habit challenges, including managing personal time management, learning how to excel in various assessment styles, and studying independently and in groups. Without autonomous learning, students would have not been successful. Therefore, meet academic success goals, students had to practice their autonomy by controlling their study habits to have an opportunity to increase their competence.  In these situations, enacting their autonomy to practice self-discipline to spend less time with friends and more time learning, students’ need for autonomy supported their need for competence. Without embracing their autonomy to meet their need for competence, students would not have been academically successful. Practicing their autonomy to also include study groups met students need for relatedness.  </w:t>
      </w:r>
    </w:p>
    <w:p w14:paraId="091B0919" w14:textId="77777777" w:rsidR="000A44C9" w:rsidRPr="00E537E9" w:rsidRDefault="000A44C9" w:rsidP="000A44C9">
      <w:pPr>
        <w:pStyle w:val="ListParagraph"/>
        <w:ind w:left="0"/>
      </w:pPr>
      <w:r w:rsidRPr="00E537E9">
        <w:tab/>
        <w:t xml:space="preserve">With competence as their main goal, students also met their needs for autonomy and relatedness by enacting several study habits, including managing personal time, navigating new assessment styles, studying independently, and studying together. </w:t>
      </w:r>
    </w:p>
    <w:p w14:paraId="6D38C57E" w14:textId="77777777" w:rsidR="000A44C9" w:rsidRPr="00E537E9" w:rsidRDefault="000A44C9" w:rsidP="007628F0">
      <w:pPr>
        <w:pStyle w:val="Heading3"/>
      </w:pPr>
      <w:bookmarkStart w:id="92" w:name="_Toc148217404"/>
      <w:r w:rsidRPr="00E537E9">
        <w:t>Language Proficiency</w:t>
      </w:r>
      <w:bookmarkEnd w:id="92"/>
      <w:r w:rsidRPr="00E537E9">
        <w:t xml:space="preserve"> </w:t>
      </w:r>
    </w:p>
    <w:p w14:paraId="35FD6291" w14:textId="77777777" w:rsidR="000A44C9" w:rsidRPr="00E537E9" w:rsidRDefault="000A44C9" w:rsidP="000A44C9">
      <w:pPr>
        <w:pStyle w:val="ListParagraph"/>
        <w:ind w:left="0"/>
      </w:pPr>
      <w:r w:rsidRPr="00E537E9">
        <w:tab/>
        <w:t xml:space="preserve">Because students’ L1 and L2 language proficiency affected every aspect of their academic and social lives, language proficiency impacted students’ need for competence, autonomy, and relatedness. </w:t>
      </w:r>
    </w:p>
    <w:p w14:paraId="54BB2ED0" w14:textId="77777777" w:rsidR="000A44C9" w:rsidRPr="00E537E9" w:rsidRDefault="000A44C9" w:rsidP="000A44C9">
      <w:pPr>
        <w:pStyle w:val="ListParagraph"/>
        <w:ind w:left="0"/>
      </w:pPr>
      <w:r w:rsidRPr="00E537E9">
        <w:lastRenderedPageBreak/>
        <w:tab/>
        <w:t xml:space="preserve">Because students were conducting their studies in their L2, how proficiently they read, wrote, listened, and spoke in their L2 affected their need for competence in and out of the classroom. For example, Hakin explained that he was too embarrassed to speak in class, so he limited his questions and discussion participation. His failure to interact in class may have harmed his course and language competence, negatively impacting his academic success.  If he had spoken in class, he would have gained more course knowledge and practiced his language skills. Thus, Hakim’s lack of confidence in his language proficiency limited his need for competence risked Hakim’s academic success. </w:t>
      </w:r>
    </w:p>
    <w:p w14:paraId="2BFFCF1C" w14:textId="77777777" w:rsidR="000A44C9" w:rsidRPr="00E537E9" w:rsidRDefault="000A44C9" w:rsidP="000A44C9">
      <w:pPr>
        <w:pStyle w:val="ListParagraph"/>
        <w:ind w:left="0"/>
      </w:pPr>
      <w:r w:rsidRPr="00E537E9">
        <w:tab/>
        <w:t xml:space="preserve">In contrast, to meet his need for course and language competence, Basim exercised his L2 language competence skills to develop his course competence. Basim explained that while completing his writing homework, he used a lot of his vocabulary knowledge.  He also described taking much time to read for understanding so that he could discuss and ask questions in class. The hours he spent preparing for his courses in his L2 likely improved his language competence in addition to his course competence, meeting his need for competence and positively influencing his academic success.  </w:t>
      </w:r>
    </w:p>
    <w:p w14:paraId="0FB92E15" w14:textId="77777777" w:rsidR="000A44C9" w:rsidRPr="00E537E9" w:rsidRDefault="000A44C9" w:rsidP="000A44C9">
      <w:pPr>
        <w:pStyle w:val="ListParagraph"/>
        <w:ind w:left="0"/>
      </w:pPr>
      <w:r w:rsidRPr="00E537E9">
        <w:tab/>
        <w:t xml:space="preserve">Students also met their need for competence through the L2 language component of listening. Understanding what was said in class impacted what information students could glean from class discussion.  For example, Ahmed reported not understanding the instructors during lectures the first few weeks negatively affecting his need to fulfill his course and language competences and impacting his academic acculturative process and success.  However, as the semester continued and Ahmed perceived that his instructors were speaking slower than average, Ahmed explained that his listening improved, fulfilling his need for course and language competence and leading to academic success. Therefore, this example indicates how language </w:t>
      </w:r>
      <w:r w:rsidRPr="00E537E9">
        <w:lastRenderedPageBreak/>
        <w:t xml:space="preserve">proficiency impacted the need for academic autonomy. Additionally, after he increased his listening language proficiency in the classroom, Ahmed described feeling that he could speak with anyone giving him control over his academic and social environments. Thus, Ahmed’s increased academic language competence translated into more autonomy to communicate within in L2 host environment. </w:t>
      </w:r>
    </w:p>
    <w:p w14:paraId="4E2984FD" w14:textId="77777777" w:rsidR="000A44C9" w:rsidRPr="00E537E9" w:rsidRDefault="000A44C9" w:rsidP="000A44C9">
      <w:pPr>
        <w:pStyle w:val="ListParagraph"/>
        <w:ind w:left="0"/>
      </w:pPr>
      <w:r w:rsidRPr="00E537E9">
        <w:tab/>
        <w:t>Students’ L2 language proficiency also impacted their need for other skills’ competence as they studied for the ALEKS, a mandatory math entrance exam for their majors. Students, including Ahmed, reported that their L2 language competence as well their mathematic competence impacted how well they performed on this test. Ahmed shared how concerned he was before taking the test because of his language competence, but then he explained being excited when he achieved a high score. Therefore, his L2 language proficiency impacted his need to show himself competent in math and contributing to his confidence in his language and math competences. Per Xing &amp; Bolden (2019b) and Zimmermann (1995), the mutual relationship between confidence and competence will contribute to academic acculturative success. Thus, based on Ahmed’s admission of confidence and competence, the experience of passing the ALEKS enhanced his academic acculturative success.</w:t>
      </w:r>
    </w:p>
    <w:p w14:paraId="29DFC1F1" w14:textId="77777777" w:rsidR="000A44C9" w:rsidRPr="00E537E9" w:rsidRDefault="000A44C9" w:rsidP="000A44C9">
      <w:pPr>
        <w:pStyle w:val="ListParagraph"/>
        <w:ind w:left="0"/>
      </w:pPr>
      <w:r w:rsidRPr="00E537E9">
        <w:tab/>
        <w:t xml:space="preserve">Also, when students demonstrated higher language competence on the ALEKS, students felt more autonomous over their academic careers influencing their overall academic success. For example, Kareem shared how his score ensured that he can directly enter his major. Therefore, students met their need for autonomy by fulfilling their needs for competence. </w:t>
      </w:r>
    </w:p>
    <w:p w14:paraId="082000D6" w14:textId="77777777" w:rsidR="000A44C9" w:rsidRPr="00E537E9" w:rsidRDefault="000A44C9" w:rsidP="000A44C9">
      <w:pPr>
        <w:pStyle w:val="ListParagraph"/>
        <w:ind w:left="0"/>
      </w:pPr>
      <w:r w:rsidRPr="00E537E9">
        <w:t xml:space="preserve"> </w:t>
      </w:r>
      <w:r w:rsidRPr="00E537E9">
        <w:tab/>
        <w:t xml:space="preserve">Students’ L1 proficiency also impacted their need for competence, autonomy, and relatedness.  Because students could study together in their first language, students increased their course competence and their L2 language competence.  In an L1 language group, students </w:t>
      </w:r>
      <w:r w:rsidRPr="00E537E9">
        <w:lastRenderedPageBreak/>
        <w:t xml:space="preserve">asked each other questions about the course material and about words they did not understand in English.  As a result, this autonomous learning environment contributed to their course competence. For example, Kareem explained how he could talk freely with his friends to analyze information and take notes. One student would record the lecture and they would gather to listen to it and discuss the points in their L1.  One of the reasons the mutual relationship among these students was present was because they shared the same language, which increased their opportunities to communicate as a group and learn from each other, building a sense of connection with each other. Therefore, their autonomous group study sessions increased their language and course competence and met their need for relatedness.  </w:t>
      </w:r>
    </w:p>
    <w:p w14:paraId="4ECCD3C1" w14:textId="77777777" w:rsidR="000A44C9" w:rsidRPr="00E537E9" w:rsidRDefault="000A44C9" w:rsidP="000A44C9">
      <w:pPr>
        <w:pStyle w:val="ListParagraph"/>
        <w:ind w:left="0"/>
      </w:pPr>
      <w:r w:rsidRPr="00E537E9">
        <w:tab/>
        <w:t xml:space="preserve">With the lack of an L1 community, Li described feeling isolated from his L1 peers. This impacted his sense of relatedness with L1 peers and negatively affected his competence and autonomous learning environment.  Li described missing this L1 setting, especially to study. Lacking an L1 autonomous study environment inhibited his course competence because Li could have shared his thoughts more easily in his L1.  Li contrasted the desire for an autonomous study group with L1 peers to his L2 classmates.  Because Li felt his language proficiency was not advanced enough to communicate clearly with his L2 peers, he could not study successfully with them to meet his course competence needs, risking his academic success. Likewise, not sharing the same L1 and feeling incompetent in his L2, Li’s sense of relatedness was also challenged, potentially impairing his academic acculturative process and success. Therefore, Li’s lower language proficiency contributed to his inability to meet his need for competence, autonomy, and relatedness and risked his overall academic success. </w:t>
      </w:r>
    </w:p>
    <w:p w14:paraId="22E46DEE" w14:textId="77777777" w:rsidR="000A44C9" w:rsidRPr="00E537E9" w:rsidRDefault="000A44C9" w:rsidP="000A44C9">
      <w:pPr>
        <w:pStyle w:val="ListParagraph"/>
        <w:ind w:left="0"/>
      </w:pPr>
      <w:r w:rsidRPr="00E537E9">
        <w:tab/>
      </w:r>
      <w:proofErr w:type="gramStart"/>
      <w:r w:rsidRPr="00E537E9">
        <w:t>Students’</w:t>
      </w:r>
      <w:proofErr w:type="gramEnd"/>
      <w:r w:rsidRPr="00E537E9">
        <w:t xml:space="preserve"> perceived lower L2 language competence challenged all students’ relatedness within their host culture. Because students felt insecure and embarrassed about their L2 language </w:t>
      </w:r>
      <w:r w:rsidRPr="00E537E9">
        <w:lastRenderedPageBreak/>
        <w:t xml:space="preserve">proficiency, they did not engage in meeting L2 speakers or making connections with individuals in their host culture. The inability to relate to others in their host environment caused students to feel less autonomous in their environment, threatening their acculturative adaptation and risking their academic acculturative process and success. For example, Li described having a desire to meet and talk with Americans later when his language competence had improved.  However, currently he was too embarrassed to communicate with Americans, so he did not create opportunities to meet them. Basim also confessed to not knowing what to say. Hakim also expressed an interest in meeting Americans but reported in never engaging in lengthy L2 conversation.  This lack of confidence or refusal to communicate impacted their L2 language and host cultural competence because students did not create opportunities for language growth or learning more about their L2 environment. If they had, they would have increased confidence and in turn created more L2 language and cultural opportunities with host nationals developing a sense of relatedness with the host culture.  However, because students did not build their L2 language and cultural competence, their need for relatedness suffered.  Likewise, because they did not meet their need for relatedness because of fear of using their L2, their overall language and cultural competence suffered.  The mutual relationship between L2 language and cultural competence and relatedness impaired their growth in meeting these needs simultaneously.  </w:t>
      </w:r>
    </w:p>
    <w:p w14:paraId="3059FCA2" w14:textId="77777777" w:rsidR="000A44C9" w:rsidRPr="00E537E9" w:rsidRDefault="000A44C9" w:rsidP="000A44C9">
      <w:pPr>
        <w:pStyle w:val="ListParagraph"/>
        <w:ind w:left="0"/>
      </w:pPr>
      <w:r w:rsidRPr="00E537E9">
        <w:tab/>
        <w:t xml:space="preserve">These lower language capacities also inhibited their autonomy because these students had a reduced sense of moving around in the host culture. Because students did not engage with their host culture to develop their L2 language and cultural competence, they also reduced their opportunities to connect with host individuals, affecting their need for relatedness. Not meeting their needs for language and cultural competence and relatedness affected their lack of creating </w:t>
      </w:r>
      <w:r w:rsidRPr="00E537E9">
        <w:lastRenderedPageBreak/>
        <w:t xml:space="preserve">autonomous social opportunities, negatively impacting students’ academic acculturative process and success. </w:t>
      </w:r>
    </w:p>
    <w:p w14:paraId="073D9D09" w14:textId="77777777" w:rsidR="000A44C9" w:rsidRPr="00E537E9" w:rsidRDefault="000A44C9" w:rsidP="000A44C9">
      <w:pPr>
        <w:pStyle w:val="ListParagraph"/>
        <w:ind w:left="0"/>
      </w:pPr>
      <w:r w:rsidRPr="00E537E9">
        <w:tab/>
        <w:t xml:space="preserve">In sum, current language proficiency was so connected to growing in L2 language and cultural competence and engaging with the host culture to establish a sense of connection with host individuals. Failure to meet their need for competence affected students’ need for relatedness.  In reverse, by not meeting their need for relatedness in the L2 host environment, students did not achieve their need for language and cultural competence. The lack of meeting the needs for competence and relatedness inhibited students’ need for autonomy in their L2 environment.  Ultimately because of their fear of embarrassment to communicate in their L2 language, students failed to meet their BPNs of competence, relatedness, and autonomy within their host culture, negatively affecting their academic acculturative progress.  However, using their L1, students were successful in fulfilling their BPNs to achieve academic success. </w:t>
      </w:r>
    </w:p>
    <w:p w14:paraId="61BE0F00" w14:textId="77777777" w:rsidR="000A44C9" w:rsidRPr="00E537E9" w:rsidRDefault="000A44C9" w:rsidP="000A44C9">
      <w:pPr>
        <w:pStyle w:val="ListParagraph"/>
        <w:ind w:left="0"/>
      </w:pPr>
      <w:r w:rsidRPr="00E537E9">
        <w:tab/>
        <w:t xml:space="preserve">Another challenge to students’ </w:t>
      </w:r>
      <w:proofErr w:type="gramStart"/>
      <w:r w:rsidRPr="00E537E9">
        <w:t>need</w:t>
      </w:r>
      <w:proofErr w:type="gramEnd"/>
      <w:r w:rsidRPr="00E537E9">
        <w:t xml:space="preserve"> for competence, autonomy, and relatedness was some students’ religious practices. </w:t>
      </w:r>
    </w:p>
    <w:p w14:paraId="53525DB2" w14:textId="77777777" w:rsidR="000A44C9" w:rsidRPr="00E537E9" w:rsidRDefault="000A44C9" w:rsidP="002E7C1B">
      <w:pPr>
        <w:pStyle w:val="Heading3"/>
      </w:pPr>
      <w:bookmarkStart w:id="93" w:name="_Toc148217405"/>
      <w:r w:rsidRPr="00E537E9">
        <w:t>Religious Practices</w:t>
      </w:r>
      <w:bookmarkEnd w:id="93"/>
      <w:r w:rsidRPr="00E537E9">
        <w:t xml:space="preserve"> </w:t>
      </w:r>
    </w:p>
    <w:p w14:paraId="19E168AE" w14:textId="77777777" w:rsidR="000A44C9" w:rsidRPr="00E537E9" w:rsidRDefault="000A44C9" w:rsidP="000A44C9">
      <w:pPr>
        <w:pStyle w:val="ListParagraph"/>
        <w:ind w:left="0"/>
      </w:pPr>
      <w:r w:rsidRPr="00E537E9">
        <w:tab/>
        <w:t xml:space="preserve">For four students, aspects of their religious practices challenged their BPNs. Fasting during the day and lack of sleep in the evenings challenged students’ competence.  For example, Kareem and Basim journaled how difficult it was to attend class and focus during the lecture because they had not slept much nor eaten since an early hour.   </w:t>
      </w:r>
    </w:p>
    <w:p w14:paraId="7779AE14" w14:textId="77777777" w:rsidR="000A44C9" w:rsidRPr="00E537E9" w:rsidRDefault="000A44C9" w:rsidP="000A44C9">
      <w:pPr>
        <w:pStyle w:val="ListParagraph"/>
        <w:ind w:left="0"/>
      </w:pPr>
      <w:r w:rsidRPr="00E537E9">
        <w:tab/>
        <w:t xml:space="preserve">The intercultural conflict during Ramadan between students’ enculturated customs and their U.S. course schedule and expectations challenged students’ autonomy.  Because it is customary during Ramadan to eat special food and socialize with family and friends between sunset and sunrise, shopping for ingredients and cooking must be done during the day.  However, </w:t>
      </w:r>
      <w:r w:rsidRPr="00E537E9">
        <w:lastRenderedPageBreak/>
        <w:t xml:space="preserve">as Ahmed explained, students spent their time attending classes, studying, taking online quizzes, completing homework with little to no time to shop for ingredients and cook except on the weekend. Realizing that their U.S. responsibilities did not allow them time to participate in some of their religious customs challenged their autonomy because they were torn between their U.S. academic responsibilities and their desire to participate in their enculturated religious customs.  One way that students felt more autonomous during Ramadan was taking advantage of the local mosque’s offering of food boxes.  Students had the choice to register and pick up food boxes daily from the mosque.  Through this supportive option, students perceived that they had more autonomy in their ability to meet their physical needs.  Knowing that they had a ready-available choice for food, students could concentrate on their academic responsibilities contributing to their academic success. </w:t>
      </w:r>
    </w:p>
    <w:p w14:paraId="1218316D" w14:textId="77777777" w:rsidR="000A44C9" w:rsidRPr="00E537E9" w:rsidRDefault="000A44C9" w:rsidP="000A44C9">
      <w:pPr>
        <w:pStyle w:val="ListParagraph"/>
        <w:ind w:left="0"/>
      </w:pPr>
      <w:r w:rsidRPr="00E537E9">
        <w:tab/>
        <w:t xml:space="preserve">Being in the U.S. during Ramadan also challenged their sense of relatedness.  Because this holiday </w:t>
      </w:r>
      <w:proofErr w:type="gramStart"/>
      <w:r w:rsidRPr="00E537E9">
        <w:t>brought to mind</w:t>
      </w:r>
      <w:proofErr w:type="gramEnd"/>
      <w:r w:rsidRPr="00E537E9">
        <w:t xml:space="preserve"> images of spending time with family and friends, students expressed missing their families and friends. Therefore, to meet this need for connection, some of the students planned to celebrate together. For example, Basim described missing his family, so he and his friends prepared a picnic to enjoy </w:t>
      </w:r>
      <w:r w:rsidRPr="00E537E9">
        <w:rPr>
          <w:i/>
          <w:iCs/>
        </w:rPr>
        <w:t>iftar</w:t>
      </w:r>
      <w:r w:rsidRPr="00E537E9">
        <w:t xml:space="preserve"> at sunset together in the park on a couple of weekends. Missing family could have interfered with acculturative success.  However, students sharing the same religious practices enjoyed spending time together. </w:t>
      </w:r>
    </w:p>
    <w:p w14:paraId="452CD553" w14:textId="77777777" w:rsidR="000A44C9" w:rsidRPr="00E537E9" w:rsidRDefault="000A44C9" w:rsidP="000A44C9">
      <w:pPr>
        <w:pStyle w:val="ListParagraph"/>
        <w:ind w:left="0"/>
      </w:pPr>
      <w:r w:rsidRPr="00E537E9">
        <w:tab/>
        <w:t xml:space="preserve">Also, by fulfilling their need for relatedness, students nurtured their need for competence.   For example, as Basim stated, the relaxation he felt when he spent time with friends during Ramadan energized him to study more.  Thus, students fueled their competence when they met their need for relatedness. </w:t>
      </w:r>
    </w:p>
    <w:p w14:paraId="6400A9DE" w14:textId="77777777" w:rsidR="000A44C9" w:rsidRPr="00E537E9" w:rsidRDefault="000A44C9" w:rsidP="000A44C9">
      <w:pPr>
        <w:pStyle w:val="ListParagraph"/>
        <w:ind w:left="0"/>
      </w:pPr>
      <w:r w:rsidRPr="00E537E9">
        <w:lastRenderedPageBreak/>
        <w:tab/>
        <w:t xml:space="preserve">Despite limitations to their schedules and some conflicts with their religious practices and course responsibilities, students met their needs for competence and relatedness.  Students also found autonomous ways to celebrate their religion encouraging them to support their acculturative adaptation and academically succeed.  </w:t>
      </w:r>
    </w:p>
    <w:p w14:paraId="088185E4" w14:textId="77777777" w:rsidR="000A44C9" w:rsidRPr="00E537E9" w:rsidRDefault="000A44C9" w:rsidP="000A44C9">
      <w:pPr>
        <w:pStyle w:val="ListParagraph"/>
        <w:ind w:left="0"/>
      </w:pPr>
      <w:r w:rsidRPr="00E537E9">
        <w:tab/>
        <w:t xml:space="preserve">The final challenge, racism, risked one student’s academic acculturation and success. </w:t>
      </w:r>
    </w:p>
    <w:p w14:paraId="6BFA1FF1" w14:textId="77777777" w:rsidR="000A44C9" w:rsidRPr="00E537E9" w:rsidRDefault="000A44C9" w:rsidP="002E7C1B">
      <w:pPr>
        <w:pStyle w:val="Heading3"/>
      </w:pPr>
      <w:bookmarkStart w:id="94" w:name="_Toc148217406"/>
      <w:r w:rsidRPr="00E537E9">
        <w:t>Racism</w:t>
      </w:r>
      <w:bookmarkEnd w:id="94"/>
      <w:r w:rsidRPr="00E537E9">
        <w:t xml:space="preserve"> </w:t>
      </w:r>
    </w:p>
    <w:p w14:paraId="75A84F84" w14:textId="77777777" w:rsidR="000A44C9" w:rsidRPr="00E537E9" w:rsidRDefault="000A44C9" w:rsidP="000A44C9">
      <w:pPr>
        <w:pStyle w:val="ListParagraph"/>
        <w:ind w:left="0"/>
      </w:pPr>
      <w:r w:rsidRPr="00E537E9">
        <w:tab/>
        <w:t xml:space="preserve">In this study, only one student reported a racially-driven incident.  However, Li’s response to this challenge and chosen limitations to meet his BPNs are highly applicable to this research to understand how even one racially biased incident can jeopardize a student’s academic acculturative process and success. </w:t>
      </w:r>
    </w:p>
    <w:p w14:paraId="54FF7B9B" w14:textId="77777777" w:rsidR="000A44C9" w:rsidRPr="00E537E9" w:rsidRDefault="000A44C9" w:rsidP="000A44C9">
      <w:pPr>
        <w:pStyle w:val="ListParagraph"/>
        <w:ind w:left="0"/>
      </w:pPr>
      <w:r w:rsidRPr="00E537E9">
        <w:tab/>
        <w:t>During this discriminatory episode, Li described losing his sense of autonomy. He felt out of control of his environment during the verbal interchange with the driver, when Li could not report the driver’s behavior, when Li was blamed for the incident, and when he felt that no other driver would come because of the incident. Li felt that his autonomy was limited because he could not freely move around his current environment safely. He was not sure how others around him would act so he limited leaving his apartment.</w:t>
      </w:r>
    </w:p>
    <w:p w14:paraId="6835BE80" w14:textId="77777777" w:rsidR="000A44C9" w:rsidRPr="00E537E9" w:rsidRDefault="000A44C9" w:rsidP="000A44C9">
      <w:pPr>
        <w:pStyle w:val="ListParagraph"/>
        <w:ind w:left="0"/>
      </w:pPr>
      <w:r w:rsidRPr="00E537E9">
        <w:tab/>
        <w:t xml:space="preserve">Li’s loss of autonomy damaged his sense of relatedness to his host culture. For example, because Li had experienced what he described as a </w:t>
      </w:r>
      <w:r w:rsidRPr="00E537E9">
        <w:rPr>
          <w:i/>
          <w:iCs/>
        </w:rPr>
        <w:t>dangerous</w:t>
      </w:r>
      <w:r w:rsidRPr="00E537E9">
        <w:t xml:space="preserve"> event, the aspects of the actual situation and the fear of the “what ifs” during the situation reverberated through Li’s perception of others and projected onto individuals in the host culture.  In other words, because one person in the host culture acted so verbally abusive toward Li and Li thought the driver might become physically violent, Li’s fear affected how he perceived other host nationalists, damaging Li’s sense of relatedness with individuals in the host culture. Because he became fearful for others to </w:t>
      </w:r>
      <w:r w:rsidRPr="00E537E9">
        <w:lastRenderedPageBreak/>
        <w:t xml:space="preserve">recognize his Eastern Asian identity, Li also became fearful to relate with other individuals in his host culture, hindering his autonomy to leave his apartment to engage with others.  For example, Li talked of taking future classes online so that he did not have to engage with host nationals.  He also spoke of driving to future in-person classes, instead of walking, and leaving immediately after class so that he would not have to interact with others. </w:t>
      </w:r>
    </w:p>
    <w:p w14:paraId="70DA227E" w14:textId="77777777" w:rsidR="000A44C9" w:rsidRPr="00E537E9" w:rsidRDefault="000A44C9" w:rsidP="000A44C9">
      <w:pPr>
        <w:pStyle w:val="ListParagraph"/>
        <w:ind w:left="0"/>
      </w:pPr>
      <w:r w:rsidRPr="00E537E9">
        <w:tab/>
        <w:t xml:space="preserve">Also, Li’s sense of relatedness would negatively be affected if that were the case because Li would be limiting his opportunities to build relationships with others in his academic setting, including classmates and instructors. Not making connections in his host environment would risk Li’s acculturative process by not exposing him to situations of cultural feedback, jeopardizing his need for cultural competence.  He would also not interact with L2 speakers, limiting his language competence. If Li chose not to meet his need for relatedness by engaging with his peers and instructors, then Li was also risking his course competence. Also, if Li neglected his need for relatedness with on-campus individuals, Li would not have opportunities to exchange cultural ideas or network for future needs. Therefore, Li’s lack of relatedness would negatively impact his need for competence. </w:t>
      </w:r>
    </w:p>
    <w:p w14:paraId="7B6A2E7C" w14:textId="77777777" w:rsidR="000A44C9" w:rsidRPr="00E537E9" w:rsidRDefault="000A44C9" w:rsidP="000A44C9">
      <w:pPr>
        <w:pStyle w:val="ListParagraph"/>
        <w:ind w:left="0"/>
      </w:pPr>
      <w:r w:rsidRPr="00E537E9">
        <w:tab/>
        <w:t xml:space="preserve">In sum, this racially biased incident tainted Li’s perception of host nationals damaging his need for relatedness by inhibiting his desire to interrelate with host individuals in academic and social setting.  Because Li did not wish to meet his need for relatedness, he felt he had lost his autonomy beyond where he could safely maintain his ethnic identity, which was his living space and his car. With a diminished sense of autonomy within his host environment, Li would ultimately struggle to meet his need for course, cultural, and language competence. Therefore, this one discriminatory event challenged Li’s need for relatedness, autonomy, and competence, risking his academic acculturative process and success. </w:t>
      </w:r>
    </w:p>
    <w:p w14:paraId="33864ED9" w14:textId="77777777" w:rsidR="000A44C9" w:rsidRPr="00E537E9" w:rsidRDefault="000A44C9" w:rsidP="002E7C1B">
      <w:pPr>
        <w:pStyle w:val="Heading3"/>
      </w:pPr>
      <w:bookmarkStart w:id="95" w:name="_Toc148217407"/>
      <w:r w:rsidRPr="00E537E9">
        <w:lastRenderedPageBreak/>
        <w:t>Challenge Conclusion</w:t>
      </w:r>
      <w:bookmarkEnd w:id="95"/>
    </w:p>
    <w:p w14:paraId="428BA1CA" w14:textId="77777777" w:rsidR="000A44C9" w:rsidRPr="00E537E9" w:rsidRDefault="000A44C9" w:rsidP="000A44C9">
      <w:pPr>
        <w:contextualSpacing/>
      </w:pPr>
      <w:r w:rsidRPr="00E537E9">
        <w:tab/>
        <w:t xml:space="preserve">Throughout this study, students encountered challenges in the form of mandatory pandemic safety protocols, study habits, language proficiency, religious practices, and racial discrimination. These stressors threatened aspects of students’ acculturative adaptation and academic success. However, to persist through these challenges, students met their needs for competence, autonomy, and relatedness, except </w:t>
      </w:r>
      <w:proofErr w:type="gramStart"/>
      <w:r w:rsidRPr="00E537E9">
        <w:t>in the area of</w:t>
      </w:r>
      <w:proofErr w:type="gramEnd"/>
      <w:r w:rsidRPr="00E537E9">
        <w:t xml:space="preserve"> meeting L2 friends in the host culture.  Because of the interrelatedness among these BPNs, achieving one of them usually resulted in students meeting the other two BPNs. Therefore, students attained success in most of their academic acculturative process and in their academic goals because students chose to meet their BPNs. Thus, for L2 international students to acculturate in their U.S. HEI environments and achieve academic success, they must meet their needs for competence, autonomy, and relatedness. </w:t>
      </w:r>
    </w:p>
    <w:p w14:paraId="01CA9CC0" w14:textId="77777777" w:rsidR="000A44C9" w:rsidRPr="00E537E9" w:rsidRDefault="000A44C9" w:rsidP="000A44C9">
      <w:pPr>
        <w:contextualSpacing/>
      </w:pPr>
      <w:r w:rsidRPr="00E537E9">
        <w:tab/>
        <w:t xml:space="preserve">A prominent part of how students meet their BPNs despite their challenges is the support systems they encounter.  Students perceived people and tools as systems of support that nurtured their academic and social environments.  Students practiced their autonomy to implement these perceived support networks to meet their needs for competence, relatedness, and autonomy for academic acculturative success.    These support systems and how students used them are discussed in the following section. </w:t>
      </w:r>
    </w:p>
    <w:p w14:paraId="54EC2779" w14:textId="77777777" w:rsidR="000A44C9" w:rsidRPr="00E537E9" w:rsidRDefault="000A44C9" w:rsidP="002E7C1B">
      <w:pPr>
        <w:pStyle w:val="Heading3"/>
      </w:pPr>
      <w:bookmarkStart w:id="96" w:name="_Toc148217408"/>
      <w:r w:rsidRPr="00E537E9">
        <w:t>Support Systems</w:t>
      </w:r>
      <w:bookmarkEnd w:id="96"/>
    </w:p>
    <w:p w14:paraId="02B32FDE" w14:textId="77777777" w:rsidR="000A44C9" w:rsidRPr="00E537E9" w:rsidRDefault="000A44C9" w:rsidP="000A44C9">
      <w:pPr>
        <w:contextualSpacing/>
      </w:pPr>
      <w:r w:rsidRPr="00E537E9">
        <w:tab/>
        <w:t xml:space="preserve">As discussed in Chapter 2, support systems are vital for positive psychological well-being and for feeling successful.  They are “coping mechanisms for stress” and identified in three categories: support networks, received support, and perceived support. In the case of students, the underlying idea of support is that students receive something helpful from an entity and </w:t>
      </w:r>
      <w:r w:rsidRPr="00E537E9">
        <w:lastRenderedPageBreak/>
        <w:t xml:space="preserve">perceive the entity as a source of support (Lopez et al., 2002). In the findings of this research study, students identified several support networks that they perceived as receiving support, including peers, instructors, advisors, the university, religious communities, close friends, and family members. Students perceived these networks as supportive because they fostered environments where students could meet their BPNs. </w:t>
      </w:r>
    </w:p>
    <w:p w14:paraId="2F401923" w14:textId="77777777" w:rsidR="000A44C9" w:rsidRPr="00E537E9" w:rsidRDefault="000A44C9" w:rsidP="000A44C9">
      <w:pPr>
        <w:contextualSpacing/>
      </w:pPr>
      <w:r w:rsidRPr="00E537E9">
        <w:tab/>
        <w:t xml:space="preserve">I will begin by discussing how the support systems of peers, instructors, and advisors met students’ need for competence to meet their academic goals. Some peers who had previously taken bridge program courses advised these students on what to expect and how to prepare for their classes.  Some in-class peers spent time in study groups outside of class to learn course content, clarify new vocabulary, and discuss how to approach unfamiliar course assessments styles. Also, instructors guided students in their study approaches, such as prompting them in writing their essays, studying for tests, and giving them additional opportunities to complete work. Students also perceived academic assistance from advisors as they counseled students about future courses and scheduling. Each of these networks directly encouraged students to meet their academic goals by expanding their academic competencies and navigating university expectations. In directly addressing areas of academic competencies, these same networks empowered students to feel more in control of their learning environment, impacting the autonomy aspect of their BPNs.   In situations where students feel more autonomous, they are more likely to achieve goals, as discussed in Chapter 2.  </w:t>
      </w:r>
    </w:p>
    <w:p w14:paraId="4911241D" w14:textId="77777777" w:rsidR="000A44C9" w:rsidRPr="00E537E9" w:rsidRDefault="000A44C9" w:rsidP="000A44C9">
      <w:pPr>
        <w:contextualSpacing/>
      </w:pPr>
      <w:r w:rsidRPr="00E537E9">
        <w:tab/>
        <w:t xml:space="preserve">There were other support networks that further encouraged autonomy.  For example, the university itself provided sanitary conditions and vaccines to encourage a safer academic and social environment.  This dedication to safety mentioned by Basim and Ahmed in the findings encouraged students to move about their surroundings with more peace of mind. Another </w:t>
      </w:r>
      <w:r w:rsidRPr="00E537E9">
        <w:lastRenderedPageBreak/>
        <w:t xml:space="preserve">example of support for autonomy was felt by a few of the Muslim students in this study whose religious community offered support by providing ready-made and easily-available food options during their religious observance. With this nutritional provision, students could observe their religious beliefs and participate in their academic activities with less worry about their physical needs. Meeting this physical need gave them a sense of more control over their learning environment and, in addition, supported students’ competence because learning is more manageable when nutritional needs are met.  The mosque’s food provision also encouraged community among these students by fostering a sense of belonging, a feature of relatedness.  Having the established connection with Islam in their home culture, students experienced being a part of the global Islamic community when they accepted food provisions from a local mosque.  As a result, this physical act also nurtured a sense of relatedness with the students and their religious community.  </w:t>
      </w:r>
    </w:p>
    <w:p w14:paraId="31A3598F" w14:textId="77777777" w:rsidR="000A44C9" w:rsidRPr="00E537E9" w:rsidRDefault="000A44C9" w:rsidP="000A44C9">
      <w:pPr>
        <w:contextualSpacing/>
      </w:pPr>
      <w:r w:rsidRPr="00E537E9">
        <w:tab/>
        <w:t xml:space="preserve">In addition to the religious community, the BPN of relatedness was met through friends and family. Students perceived mutual friend connections when they relaxed with their friends, playing soccer and video games, and participating in iftar in the park. As often as they spoke about their friends, these students spoke much more about their families, especially their parents. </w:t>
      </w:r>
      <w:r w:rsidRPr="00E537E9">
        <w:tab/>
        <w:t xml:space="preserve">Hakim and Kareem reported their families demonstrating encouraging behaviors, promoting a positive environment for these students to meet their needs for competence, autonomy, and relatedness.  For example, Hakim’s family bought him food ingredients, and his mother taught him to cook his favorite meals, fulfilling his need to be autonomous and independent. Improving his cooking skills, his mother increased his competence in an area that promoted his ability to control his environment.  Like the mosque meeting the physical need for food provision, Hakim’s mother teaching him to be competent in food shopping and cooking </w:t>
      </w:r>
      <w:r w:rsidRPr="00E537E9">
        <w:lastRenderedPageBreak/>
        <w:t xml:space="preserve">resulted in Hakim not having to worry as much about how he would feed himself.  The autonomy derived from the competence meant having more perceived control over his physical needs, which would likely distract less from his learning opportunities. The support Hakim’s mother showed also exemplified the relationship that she shared with him. This one example of promoting independence nurtured Hakim’s need for competence, autonomy, and a sense of familial belonging and fostered a resilient academic and social environment.  </w:t>
      </w:r>
    </w:p>
    <w:p w14:paraId="62AF8170" w14:textId="77777777" w:rsidR="000A44C9" w:rsidRPr="00E537E9" w:rsidRDefault="000A44C9" w:rsidP="000A44C9">
      <w:pPr>
        <w:pStyle w:val="ListParagraph"/>
        <w:ind w:left="0"/>
      </w:pPr>
      <w:r w:rsidRPr="00E537E9">
        <w:tab/>
        <w:t xml:space="preserve">Kareem also received encouragement from a parent.  It was Kareem’s father’ who encouraged him to study in the U.S. Kareem understood his father’s logic to the point that Kareem internalized this decision, making him feel autonomous. His father's financial and emotional support helped Kareem focus on his studies. Thus, his father’s support contributed to Kareem’s acculturative competence. </w:t>
      </w:r>
    </w:p>
    <w:p w14:paraId="02059243" w14:textId="77777777" w:rsidR="000A44C9" w:rsidRPr="00E537E9" w:rsidRDefault="000A44C9" w:rsidP="000A44C9">
      <w:pPr>
        <w:contextualSpacing/>
      </w:pPr>
      <w:r w:rsidRPr="00E537E9">
        <w:tab/>
        <w:t xml:space="preserve">However, it is important to note that for some students their family networks appeared more challenging than supporting.  For example, Ahmed’s mother pled with him while he was preparing to come to the U.S. to stay in his country with his family, trying to convince him that she and his father would take care of all his needs and that there was no reason to leave. To assuage his mother’s concerns, Ahmed had to promise her frequently that he would adhere to the safety protocols, but he also convinced her that he had to come to the U.S. to accomplish his academic goals. Ahmed reported his father as being more accepting of his decision, advising Ahmed to work hard in everything he did. In comparison to Ahmed, Basim’s parents did not stop pleading with him to stay home, even months after he began studying in the U.S. He confessed his difficulty of leaving his family and how he joked with them that he would never return home.  Despite his bouts with homesickness, Basim chose to study in a U.S. HEI. Li’s parents were like Basim’s. Already in the U.S. at the time the pandemic began and refusing to return home until he </w:t>
      </w:r>
      <w:r w:rsidRPr="00E537E9">
        <w:lastRenderedPageBreak/>
        <w:t xml:space="preserve">completed his degree, Li struggled with his parents’ many pleas to return home. However, he remained steadfast in his decision to stay in the U.S. despite how this difficult decision affected him emotionally. So, while the challenge of leaving family and these pleas may have affected them emotionally, maintaining their decision to study in the U.S. demonstrated students’ autonomy to pursue their academic goals during the pandemic. </w:t>
      </w:r>
    </w:p>
    <w:p w14:paraId="2AC8CF63" w14:textId="77777777" w:rsidR="000A44C9" w:rsidRPr="00E537E9" w:rsidRDefault="000A44C9" w:rsidP="000A44C9">
      <w:pPr>
        <w:pStyle w:val="ListParagraph"/>
        <w:ind w:left="0"/>
      </w:pPr>
      <w:r w:rsidRPr="00E537E9">
        <w:tab/>
        <w:t xml:space="preserve">For these three students, coping with their families’ reluctance for them to attend U.S. HEIs during the pandemic initially appeared to risk the positive support perceived by these family members. However, students indicated they understood that their parents’ concerns arose out of care for them, and therefore, while it was a difficult decision, it did not seem to overall affect their academic success because the recognition of this deep affection most likely helped to anchor the students’ overall psychological well-being even though students explained intermittent struggles with sadness and homesickness. Overall, students experienced a sense of autonomy and competence in their right to decide to study in the U.S. They also viewed their choice as having a positive effect on them and their loved ones.  Even though they encountered conflict with their families in their decision to attend a U.S. HEI during the pandemic, the students continued to maintain their relationships with their parents, contributing to their academic success. </w:t>
      </w:r>
    </w:p>
    <w:p w14:paraId="74C8C189" w14:textId="77777777" w:rsidR="000A44C9" w:rsidRPr="00E537E9" w:rsidRDefault="000A44C9" w:rsidP="000A44C9">
      <w:pPr>
        <w:contextualSpacing/>
      </w:pPr>
      <w:r w:rsidRPr="00E537E9">
        <w:tab/>
        <w:t xml:space="preserve">Thus, despite the outliers related to family supports for some of the participants, overall students perceived support from their identified support networks because of what they received from these helpful systems.  Their perceived support encouraged students’ psychological well-being by promoting autonomy, competence, and relatedness.  The relationships that students had developed and depended on nurtured environments for students to feel connected with those around them, mitigating feelings of anxiety and isolation and increasing confidence and social </w:t>
      </w:r>
      <w:r w:rsidRPr="00E537E9">
        <w:lastRenderedPageBreak/>
        <w:t>learning (Niemiec and Ryan, 2009; Tullis and Goldston, 2020).  Students sensed that they belonged in their environment, feeling autonomy and competence that led to feeling more empowered to control their circumstances and, as a result, were more inclined to be successful in their learning endeavors, be that course content, language proficiency, or social interactions. Overall, support systems helped students fulfill BPNs that led to their academic acculturation and success.</w:t>
      </w:r>
    </w:p>
    <w:p w14:paraId="54B59AEE" w14:textId="77777777" w:rsidR="000A44C9" w:rsidRPr="00E537E9" w:rsidRDefault="000A44C9" w:rsidP="002E7C1B">
      <w:pPr>
        <w:pStyle w:val="Heading3"/>
      </w:pPr>
      <w:bookmarkStart w:id="97" w:name="_Toc148217409"/>
      <w:r w:rsidRPr="00E537E9">
        <w:t>Academic Success</w:t>
      </w:r>
      <w:bookmarkEnd w:id="97"/>
    </w:p>
    <w:p w14:paraId="56058788" w14:textId="77777777" w:rsidR="000A44C9" w:rsidRPr="00E537E9" w:rsidRDefault="000A44C9" w:rsidP="000A44C9">
      <w:pPr>
        <w:contextualSpacing/>
        <w:rPr>
          <w:highlight w:val="green"/>
        </w:rPr>
      </w:pPr>
      <w:r w:rsidRPr="00E537E9">
        <w:rPr>
          <w:rFonts w:eastAsia="Garamond"/>
          <w:bCs/>
        </w:rPr>
        <w:tab/>
      </w:r>
      <w:r w:rsidRPr="00E537E9">
        <w:t xml:space="preserve">The previous sections in this chapter have discussed the research findings through the lens of the BPNs.  In Chapter 2, I posited that the L2 international students in this study were likely to achieve academic success during the acculturative process as they perceived fulfilling their needs for competence, autonomy, and relatedness. In this section, I explain how the findings linked to BPN satisfaction support the definition of academic success described in Chapter 2.  As a reminder, for this research, I defined academic success in one collective concept by combining the denotation of academic success from other researchers found in York et al.’s (2015) study and the connotation of academic success from international students’ perspectives given in Cachia et al.’s (2018) study.  Therefore, this research’s definition of academic success is “academic achievement, attainment of learning objectives, acquisition of desired skills and competencies, satisfaction, persistence, and post-college performance” (York et al., 2015, p. 5) and “[international students feel they] are achieving and growing as an individual” and “knowing who [they] are…and how [they] impact…other people,” which also includes taking personal responsibility for learning through self-management habits and perceiving that the HEI is fulfilling their responsibilities to the students (Cachia et al., 2018, p. 436). The discussion of how </w:t>
      </w:r>
      <w:r w:rsidRPr="00E537E9">
        <w:lastRenderedPageBreak/>
        <w:t xml:space="preserve">students met the definition of academic success is connected to students fulfilling their BPNs of competence, autonomy, and relatedness and supported by examples from the findings. </w:t>
      </w:r>
    </w:p>
    <w:p w14:paraId="2D2D5BE7" w14:textId="77777777" w:rsidR="000A44C9" w:rsidRPr="00E537E9" w:rsidRDefault="000A44C9" w:rsidP="000A44C9">
      <w:pPr>
        <w:contextualSpacing/>
      </w:pPr>
      <w:r w:rsidRPr="00E537E9">
        <w:tab/>
        <w:t xml:space="preserve">Most of the ideas within York et al.’s (2015) definition, </w:t>
      </w:r>
      <w:r w:rsidRPr="00E537E9">
        <w:rPr>
          <w:i/>
          <w:iCs/>
        </w:rPr>
        <w:t xml:space="preserve">academic achievement, attainment of learning objectives, acquisition of desired skills and competencies, </w:t>
      </w:r>
      <w:r w:rsidRPr="00E537E9">
        <w:t>and</w:t>
      </w:r>
      <w:r w:rsidRPr="00E537E9">
        <w:rPr>
          <w:i/>
          <w:iCs/>
        </w:rPr>
        <w:t xml:space="preserve"> satisfaction </w:t>
      </w:r>
      <w:r w:rsidRPr="00E537E9">
        <w:t>and</w:t>
      </w:r>
      <w:r w:rsidRPr="00E537E9">
        <w:rPr>
          <w:i/>
          <w:iCs/>
        </w:rPr>
        <w:t xml:space="preserve"> </w:t>
      </w:r>
      <w:r w:rsidRPr="00E537E9">
        <w:t xml:space="preserve">the first portion of Cachia et al.’s (2018) definition stating that </w:t>
      </w:r>
      <w:r w:rsidRPr="00E537E9">
        <w:rPr>
          <w:i/>
          <w:iCs/>
        </w:rPr>
        <w:t>[international students feel they] are achieving</w:t>
      </w:r>
      <w:r w:rsidRPr="00E537E9">
        <w:t xml:space="preserve"> align with Ryan and Deci’s (2000) idea of competence, or self-efficacy. Reported in the findings, all students included the idea of making good grades in their definition of academic success.  Additionally, in the findings, students gave numerous examples of demonstrating course and language competence, such as preparing for quizzes and tests, writing essays, and making satisfactory grades while improving their English proficiency. For example, Li reported feeling satisfied after earning full points on an essay topic that the instructor had focused on for a few lectures. Although Li received an average grade on the rest of the test, he was delighted with his </w:t>
      </w:r>
      <w:r w:rsidRPr="00E537E9">
        <w:rPr>
          <w:i/>
          <w:iCs/>
        </w:rPr>
        <w:t>acquisition of desired skills</w:t>
      </w:r>
      <w:r w:rsidRPr="00E537E9">
        <w:t xml:space="preserve"> to learn the course material and write five pages in English in his blue book. Similarly, Kareem explained his satisfaction in earning a high A on a history exam and increasing his overall government course grade. Both Kareem and Ahmed bragged about earning the necessary score on the ALEKS to bypass the first mathematics class for their major. These academic achievement examples depict self-efficacy coupled with perseverance to meet course and language competence goals to accomplish overall academic success. </w:t>
      </w:r>
    </w:p>
    <w:p w14:paraId="402B6B2F" w14:textId="6A077F67" w:rsidR="000A44C9" w:rsidRPr="00E537E9" w:rsidRDefault="000A44C9" w:rsidP="000A44C9">
      <w:pPr>
        <w:contextualSpacing/>
      </w:pPr>
      <w:r w:rsidRPr="00E537E9">
        <w:tab/>
        <w:t xml:space="preserve">To achieve competence, students had to realize their autonomous selves, linking their autonomy to most of the rest of Cachia et al.’s (2018) definition including </w:t>
      </w:r>
      <w:r w:rsidRPr="00E537E9">
        <w:rPr>
          <w:i/>
          <w:iCs/>
        </w:rPr>
        <w:t xml:space="preserve">growing as individuals, knowing who they were and how they related with others, </w:t>
      </w:r>
      <w:r w:rsidRPr="00E537E9">
        <w:t xml:space="preserve">and taking personal responsibility and to York et al.’s (2015) concept of </w:t>
      </w:r>
      <w:r w:rsidRPr="00E537E9">
        <w:rPr>
          <w:i/>
          <w:iCs/>
        </w:rPr>
        <w:t>persistence</w:t>
      </w:r>
      <w:r w:rsidRPr="00E537E9">
        <w:t>.</w:t>
      </w:r>
      <w:r w:rsidRPr="00E537E9">
        <w:rPr>
          <w:i/>
          <w:iCs/>
        </w:rPr>
        <w:t xml:space="preserve"> </w:t>
      </w:r>
      <w:r w:rsidRPr="00E537E9">
        <w:t>These concepts from</w:t>
      </w:r>
      <w:r w:rsidRPr="00E537E9">
        <w:rPr>
          <w:i/>
          <w:iCs/>
        </w:rPr>
        <w:t xml:space="preserve"> </w:t>
      </w:r>
      <w:r w:rsidRPr="00E537E9">
        <w:t xml:space="preserve">Cachia et </w:t>
      </w:r>
      <w:r w:rsidRPr="00E537E9">
        <w:lastRenderedPageBreak/>
        <w:t xml:space="preserve">al.’s (2018) and York et al.’s (2015) definitions correspond to </w:t>
      </w:r>
      <w:r w:rsidR="00673B95" w:rsidRPr="00E537E9">
        <w:fldChar w:fldCharType="begin"/>
      </w:r>
      <w:r w:rsidR="0022401A" w:rsidRPr="00E537E9">
        <w:instrText xml:space="preserve"> ADDIN ZOTERO_ITEM CSL_CITATION {"citationID":"TV5QIlcr","properties":{"formattedCitation":"(Ryan &amp; Deci, 2000)","plainCitation":"(Ryan &amp; Deci, 2000)","dontUpdate":true,"noteIndex":0},"citationItems":[{"id":9,"uris":["http://zotero.org/users/1564320/items/GYPMRFR8"],"itemData":{"id":9,"type":"article-journal","abstract":"Human beings can be proactive and engaged or, alternatively, passive and alienated, largely as a function of the social conditions in which they develop and function. Accordingly, research guided by self-determination theory has focused on the social–contextual conditions that facilitate versus forestall the natural processes of self-motivation and healthy psychological development. Specifically, factors have been examined that enhance versus undermine intrinsic motivation, self-regulation, and well-being. The findings have led to the postulate of three innate psychological needs—competence, autonomy, and relatedness—which when satisfied yield enhanced self-motivation and mental health and when thwarted lead to diminished motivation and well-being. Also considered is the significance of these psychological needs and processes within domains such as health care, education, work, sport, religion, and psychotherapy. (PsycINFO Database Record (c) 2016 APA, all rights reserved) (Source: journal abstract)","container-title":"American Psychologist","DOI":"http://dx.doi.org/10.1037/0003-066X.55.1.68","ISSN":"0003-066X","issue":"1","language":"English","license":"© 2000, American Psychological Association","note":"ISBN: 9781557987044\nnumber-of-pages: 68-78\npublisher-place: Washington, US\npublisher: American Psychological Association\n(US)","page":"68-78","source":"ProQuest","title":"Self-determination theory and the facilitation of intrinsic motivation, social development, and well-being","volume":"55","author":[{"family":"Ryan","given":"Richard M."},{"family":"Deci","given":"Edward L."}],"issued":{"date-parts":[["2000",1]]}}}],"schema":"https://github.com/citation-style-language/schema/raw/master/csl-citation.json"} </w:instrText>
      </w:r>
      <w:r w:rsidR="00673B95" w:rsidRPr="00E537E9">
        <w:fldChar w:fldCharType="separate"/>
      </w:r>
      <w:r w:rsidR="00673B95" w:rsidRPr="00E537E9">
        <w:t xml:space="preserve">Ryan &amp; Deci </w:t>
      </w:r>
      <w:r w:rsidR="002E62F9" w:rsidRPr="00E537E9">
        <w:t>(</w:t>
      </w:r>
      <w:r w:rsidR="00673B95" w:rsidRPr="00E537E9">
        <w:t>2000)</w:t>
      </w:r>
      <w:r w:rsidR="00673B95" w:rsidRPr="00E537E9">
        <w:fldChar w:fldCharType="end"/>
      </w:r>
      <w:r w:rsidR="002E62F9" w:rsidRPr="00E537E9">
        <w:t xml:space="preserve"> </w:t>
      </w:r>
      <w:r w:rsidRPr="00E537E9">
        <w:t>concept of autonomy, in this case, to take control of their learning environment.</w:t>
      </w:r>
      <w:r w:rsidRPr="00E537E9">
        <w:rPr>
          <w:i/>
          <w:iCs/>
        </w:rPr>
        <w:t xml:space="preserve">  </w:t>
      </w:r>
      <w:r w:rsidRPr="00E537E9">
        <w:t xml:space="preserve">To succeed in their goals, students had to persist in taking personal responsibility, such as managing their time appropriately to study and requesting help when needed. For example, when Li realized that he had not made the satisfactory test grade he wanted after studying, he asked his instructor for advice. Hakim also turned to his English teacher for writing suggestions on an essay.  Ahmed jotted down questions in class to ask his teacher and peers later.  He also asked the teacher during class if he could confer with his peers to clarify his understanding about course content. Knowing who they were and growing as individuals meant practicing the disciplines of personal responsibility, such as time management to attain their academic goals. Some students reported setting aside much time to study.  For example, Li spent an entire day reading one chapter to pass a quiz.  Kareem reported six-to-eight-hour study days. Ahmed turned off his phone and told his friends that he had to study, taking personal responsibility for his actions that would contribute to his success.  Contrasted to these students, Hakim confessed to procrastinating until the evening before due dates to begin his homework and once to prepare for an exam; thus, challenging his academic success. </w:t>
      </w:r>
    </w:p>
    <w:p w14:paraId="5CBBC1BD" w14:textId="77777777" w:rsidR="000A44C9" w:rsidRPr="00E537E9" w:rsidRDefault="000A44C9" w:rsidP="000A44C9">
      <w:pPr>
        <w:contextualSpacing/>
      </w:pPr>
      <w:r w:rsidRPr="00E537E9">
        <w:tab/>
      </w:r>
      <w:r w:rsidRPr="00E537E9">
        <w:rPr>
          <w:i/>
          <w:iCs/>
        </w:rPr>
        <w:t>How [students] impact others</w:t>
      </w:r>
      <w:r w:rsidRPr="00E537E9">
        <w:t xml:space="preserve">, the portion of Cachia et al.’s (2018) definition of academic success from international students’ perspective coincides with Ryan and Deci’s (2000) concept of relatedness.  Relating with others is mutual, each person impacting the other. In an academic setting, each student needs to find a place where they belong to facilitate confidence and to support social learning </w:t>
      </w:r>
      <w:r w:rsidRPr="00E537E9">
        <w:fldChar w:fldCharType="begin"/>
      </w:r>
      <w:r w:rsidRPr="00E537E9">
        <w:instrText xml:space="preserve"> ADDIN ZOTERO_ITEM CSL_CITATION {"citationID":"r9AJtyY8","properties":{"formattedCitation":"(Tullis &amp; Goldstone, 2020)","plainCitation":"(Tullis &amp; Goldstone, 2020)","noteIndex":0},"citationItems":[{"id":2173,"uris":["http://zotero.org/users/1564320/items/9CUW9VSA"],"itemData":{"id":2173,"type":"article-journal","abstract":"In peer instruction, instructors pose a challenging question to students, students answer the question individually, students work with a partner in the class to discuss their answers, and finally students answer the question again. A large body of evidence shows that peer instruction benefits student learning. To determine the mechanism for these benefits, we collected semester-long data from six classes, involving a total of 208 undergraduate students being asked a total of 86 different questions related to their course content. For each question, students chose their answer individually, reported their confidence, discussed their answers with their partner, and then indicated their possibly revised answer and confidence again. Overall, students were more accurate and confident after discussion than before. Initially correct students were more likely to keep their answers than initially incorrect students, and this tendency was partially but not completely attributable to differences in confidence. We discuss the benefits of peer instruction in terms of differences in the coherence of explanations, social learning, and the contextual factors that influence confidence and accuracy.","container-title":"Cognitive Research: Principles and Implications","DOI":"10.1186/s41235-020-00218-5","ISSN":"2365-7464","issue":"1","journalAbbreviation":"Cognitive Research: Principles and Implications","page":"15","source":"BioMed Central","title":"Why does peer instruction benefit student learning?","volume":"5","author":[{"family":"Tullis","given":"Jonathan G."},{"family":"Goldstone","given":"Robert L."}],"issued":{"date-parts":[["2020",4,9]]}}}],"schema":"https://github.com/citation-style-language/schema/raw/master/csl-citation.json"} </w:instrText>
      </w:r>
      <w:r w:rsidRPr="00E537E9">
        <w:fldChar w:fldCharType="separate"/>
      </w:r>
      <w:r w:rsidRPr="00E537E9">
        <w:t>(Tullis &amp; Goldstone, 2020)</w:t>
      </w:r>
      <w:r w:rsidRPr="00E537E9">
        <w:fldChar w:fldCharType="end"/>
      </w:r>
      <w:r w:rsidRPr="00E537E9">
        <w:t xml:space="preserve">. To be confident and learn, students in this study needed to interact with L1 and L2 peers. Students mostly spent time with their L1 friends.  For example, the Arabic-speakers held study groups together and during Ramadan participated in </w:t>
      </w:r>
      <w:r w:rsidRPr="00E537E9">
        <w:lastRenderedPageBreak/>
        <w:t xml:space="preserve">iftar at the park together. Basim, Ahmed, and Hakim played soccer together. Kareem reported texting and visiting with his L1 friends in their apartments. Li also reported having an L1 friend from another part of the U.S. living with him so they could support each other. However, none of the students spent much time with English-speaking friends. Kareem reported chatting with Americans while playing online video games but not engaging in lengthy conversations. Hakim talked about speaking to Americans but also not at length. However, part of Hakim’s definition of academic success included joining and socializing in organizations “to be a better person,” but he did not report engaging in activities with many Americans or other L1 speakers in English, the lingua franca.  Although Ahmed admitted he was willing to speak with anyone in English, he did not report having any L2 friends. In fact, Basim reported not knowing what to say and Li admitted being too embarrassed to speak to Americans. Regarding establishing a sense of belonging with L2 speakers, the students in this study did not achieve academic success in this one area.  However, they seemed to achieve a sense of relatedness with people who shared their same language, which helped support academic success in a different way. </w:t>
      </w:r>
    </w:p>
    <w:p w14:paraId="2A045D6F" w14:textId="33192C24" w:rsidR="000A44C9" w:rsidRPr="00E537E9" w:rsidRDefault="000A44C9" w:rsidP="000A44C9">
      <w:pPr>
        <w:contextualSpacing/>
      </w:pPr>
      <w:r w:rsidRPr="00E537E9">
        <w:tab/>
        <w:t>Also included Cachia et al.’s (2018) student-perceived definition of academic success was the idea that the university should fulfill its responsibilities toward these students. Because this study was conducted during the pandemic, students viewed the university as having a responsibility to keep them as safe as possible. Students in the findings mostly mentioned the university’s responsibilities when discussing pandemic safety protocols. For example, Ahmed commented about how the university’s offering of COVID-19 vaccin</w:t>
      </w:r>
      <w:r w:rsidR="00D70A4F" w:rsidRPr="00E537E9">
        <w:t>ations</w:t>
      </w:r>
      <w:r w:rsidRPr="00E537E9">
        <w:t xml:space="preserve"> to everyone made him feel safer. Basim was grateful the university cleaned his classroom often.  All students discussed having to wear a mask and social distance during classes because of university policy. To these students, the university as an institution was meeting their safety responsibilities by </w:t>
      </w:r>
      <w:r w:rsidRPr="00E537E9">
        <w:lastRenderedPageBreak/>
        <w:t xml:space="preserve">providing services and enforcing rules that protected them in their learning environment. Because the students felt safe, they could concentrate on learning and participate in activities with diminished risk of contracting COVID-19.  In this regard, the university was a support network that contributed to students’ academic acculturative process and success. </w:t>
      </w:r>
    </w:p>
    <w:p w14:paraId="048122C6" w14:textId="77777777" w:rsidR="000A44C9" w:rsidRPr="00E537E9" w:rsidRDefault="000A44C9" w:rsidP="000A44C9">
      <w:pPr>
        <w:pStyle w:val="ListParagraph"/>
        <w:ind w:left="0"/>
      </w:pPr>
      <w:r w:rsidRPr="00E537E9">
        <w:tab/>
        <w:t xml:space="preserve">This study’s only unsubstantiated idea of academic success in York et al.’s (2015) definition of academic success was </w:t>
      </w:r>
      <w:r w:rsidRPr="00E537E9">
        <w:rPr>
          <w:i/>
          <w:iCs/>
        </w:rPr>
        <w:t>post-college performance</w:t>
      </w:r>
      <w:r w:rsidRPr="00E537E9">
        <w:t xml:space="preserve">.  Because this study was limited to one semester, research could not know whether these students would be successful beyond their first semester or if their success would apply to their post-collegiate endeavors. However, despite this study not including a longitudinal span, students’ comments indicated that they planned to be academically successful by completing their degrees for the purpose of pursuing careers. For example, Basim connected his definition of academic success with the concept of completing his degree to find a job. Kareem also stated that anyone who received a degree from a U.S. HEI, as he would do, would have their choice of jobs after graduating. Therefore, the portion of York et al.’s (2015) definition of academic success stating </w:t>
      </w:r>
      <w:r w:rsidRPr="00E537E9">
        <w:rPr>
          <w:i/>
          <w:iCs/>
        </w:rPr>
        <w:t>post-college performance</w:t>
      </w:r>
      <w:r w:rsidRPr="00E537E9">
        <w:t xml:space="preserve"> appeared likely to apply in the future to the students in this study.  </w:t>
      </w:r>
    </w:p>
    <w:p w14:paraId="691FC94A" w14:textId="77777777" w:rsidR="000A44C9" w:rsidRPr="00E537E9" w:rsidRDefault="000A44C9" w:rsidP="000A44C9">
      <w:pPr>
        <w:pStyle w:val="ListParagraph"/>
        <w:ind w:left="0"/>
      </w:pPr>
      <w:r w:rsidRPr="00E537E9">
        <w:tab/>
        <w:t xml:space="preserve"> Overall, students in this study accomplished academic success according to this study’s collective definition combined from York et al. (2015) and Cachia et al. (2018). Each unit of the definition corresponded to one of Ryan and Deci’s (2000) basic psychological needs of competence, autonomy, and relatedness. The results of this research carry positive implications discussed in the next section. </w:t>
      </w:r>
    </w:p>
    <w:p w14:paraId="037A010A" w14:textId="77777777" w:rsidR="000A44C9" w:rsidRPr="00E537E9" w:rsidRDefault="000A44C9" w:rsidP="002E7C1B">
      <w:pPr>
        <w:pStyle w:val="Heading2"/>
      </w:pPr>
      <w:bookmarkStart w:id="98" w:name="_Toc148217410"/>
      <w:r w:rsidRPr="00E537E9">
        <w:t>Implications of This Research Study</w:t>
      </w:r>
      <w:bookmarkEnd w:id="98"/>
    </w:p>
    <w:p w14:paraId="7A869859" w14:textId="77777777" w:rsidR="000A44C9" w:rsidRPr="00E537E9" w:rsidRDefault="000A44C9" w:rsidP="000A44C9">
      <w:pPr>
        <w:pStyle w:val="ListParagraph"/>
        <w:ind w:left="0"/>
      </w:pPr>
      <w:r w:rsidRPr="00E537E9">
        <w:rPr>
          <w:b/>
          <w:bCs/>
        </w:rPr>
        <w:tab/>
      </w:r>
      <w:r w:rsidRPr="00E537E9">
        <w:t xml:space="preserve">In this section, positive implications of this research study are discussed, applying to L2 international students, educators, and the university.  </w:t>
      </w:r>
    </w:p>
    <w:p w14:paraId="188F859F" w14:textId="77777777" w:rsidR="000A44C9" w:rsidRPr="00E537E9" w:rsidRDefault="000A44C9" w:rsidP="002E7C1B">
      <w:pPr>
        <w:pStyle w:val="Heading3"/>
      </w:pPr>
      <w:bookmarkStart w:id="99" w:name="_Toc148217411"/>
      <w:r w:rsidRPr="00E537E9">
        <w:lastRenderedPageBreak/>
        <w:t>L2 International Students</w:t>
      </w:r>
      <w:bookmarkEnd w:id="99"/>
      <w:r w:rsidRPr="00E537E9">
        <w:t xml:space="preserve"> </w:t>
      </w:r>
    </w:p>
    <w:p w14:paraId="5505DED5" w14:textId="77777777" w:rsidR="000A44C9" w:rsidRPr="00E537E9" w:rsidRDefault="000A44C9" w:rsidP="000A44C9">
      <w:pPr>
        <w:pStyle w:val="ListParagraph"/>
        <w:ind w:left="0"/>
        <w:rPr>
          <w:rFonts w:eastAsia="Garamond"/>
          <w:bCs/>
        </w:rPr>
      </w:pPr>
      <w:r w:rsidRPr="00E537E9">
        <w:tab/>
        <w:t xml:space="preserve">Exploring L2 international students’ perceptions of their academic acculturative process and success in this study benefits other L2 international students in several ways.  First, it can </w:t>
      </w:r>
      <w:r w:rsidRPr="00E537E9">
        <w:rPr>
          <w:rFonts w:eastAsia="Garamond"/>
          <w:bCs/>
        </w:rPr>
        <w:t xml:space="preserve">help them know how others managed the acculturative process, providing a vision of how they, too, can navigate and understand it.  They can also be aware of and understand the acculturative stressors explained in this study. Second, with this study, other L2 international students could glean strategies through these exemplars of how to adjust their behavior during academic acculturative challenges, encouraging L2 international students to be successful. Finally, this study can be an encouragement to L2 international students. Knowing that other people </w:t>
      </w:r>
      <w:proofErr w:type="gramStart"/>
      <w:r w:rsidRPr="00E537E9">
        <w:rPr>
          <w:rFonts w:eastAsia="Garamond"/>
          <w:bCs/>
        </w:rPr>
        <w:t>similar to</w:t>
      </w:r>
      <w:proofErr w:type="gramEnd"/>
      <w:r w:rsidRPr="00E537E9">
        <w:rPr>
          <w:rFonts w:eastAsia="Garamond"/>
          <w:bCs/>
        </w:rPr>
        <w:t xml:space="preserve"> them were heard and respected, inspiring L2 international students to persevere with their educational goals. </w:t>
      </w:r>
    </w:p>
    <w:p w14:paraId="56C7C425" w14:textId="77777777" w:rsidR="000A44C9" w:rsidRPr="00E537E9" w:rsidRDefault="000A44C9" w:rsidP="00402D77">
      <w:pPr>
        <w:pStyle w:val="Heading3"/>
      </w:pPr>
      <w:bookmarkStart w:id="100" w:name="_Toc148217412"/>
      <w:r w:rsidRPr="00E537E9">
        <w:t>Educators</w:t>
      </w:r>
      <w:bookmarkEnd w:id="100"/>
      <w:r w:rsidRPr="00E537E9">
        <w:t xml:space="preserve">  </w:t>
      </w:r>
    </w:p>
    <w:p w14:paraId="48BCAEA3" w14:textId="77777777" w:rsidR="000A44C9" w:rsidRPr="00E537E9" w:rsidRDefault="000A44C9" w:rsidP="000A44C9">
      <w:pPr>
        <w:pStyle w:val="ListParagraph"/>
        <w:ind w:left="0"/>
      </w:pPr>
      <w:r w:rsidRPr="00E537E9">
        <w:tab/>
        <w:t xml:space="preserve">As stakeholders in their students’ learning, educators act as a point of contact between the student and the university.  Educators, directly responsible to the student in assisting in the learning process, help students to achieve course competence. Hearing about instructors’ actions and responses from students in this study, other educators can refer to this example when considering how to interact with L2 and international students during their university courses. This example is also applicable to instructors working with L2 and international in community colleges, college-preparedness language programs, and high-schools.  Educators could use this study to recognize ways to guide students through the learning process of accomplishing course activities, as explained in this study, such as adjusting prompts for essay writing, providing specific study questions, and requiring weekly assignments and quizzes to help students attain course benchmarks.  Other learning guidance described in this study included advising students </w:t>
      </w:r>
      <w:r w:rsidRPr="00E537E9">
        <w:lastRenderedPageBreak/>
        <w:t xml:space="preserve">on their writing and study habits.  The result of academic guidance, according to the students in this study, was academic achievement.  In understanding the needs students identified to help them achieve academic success and which also supported their BPNs of autonomy and relatedness, educators can consider how to structure their courses, contributing to the international students’ sense that they have control of and belong in their learning environment. </w:t>
      </w:r>
    </w:p>
    <w:p w14:paraId="09846BF9" w14:textId="77777777" w:rsidR="000A44C9" w:rsidRPr="00E537E9" w:rsidRDefault="000A44C9" w:rsidP="00A2155F">
      <w:pPr>
        <w:pStyle w:val="Heading3"/>
      </w:pPr>
      <w:bookmarkStart w:id="101" w:name="_Toc148217413"/>
      <w:r w:rsidRPr="00E537E9">
        <w:t>University</w:t>
      </w:r>
      <w:bookmarkEnd w:id="101"/>
    </w:p>
    <w:p w14:paraId="382EF13F" w14:textId="77777777" w:rsidR="000A44C9" w:rsidRPr="00E537E9" w:rsidRDefault="000A44C9" w:rsidP="000A44C9">
      <w:pPr>
        <w:pStyle w:val="ListParagraph"/>
        <w:ind w:left="0"/>
      </w:pPr>
      <w:r w:rsidRPr="00E537E9">
        <w:tab/>
        <w:t xml:space="preserve">Implications for this research also apply to the universities as the institutions that invite international students to study on their campuses. Universities are responsible to students to provide the most plausible academic environment possible for students to have the opportunity to earn their degrees.  Universities are also responsible to students to provide them with safe environment in normative and adverse times. Universities could examine this research to understand ways to create more appropriate and safer spaces for international students so that they feel comfortable to continue their studies at their chosen universities. </w:t>
      </w:r>
    </w:p>
    <w:p w14:paraId="7BE9C3CB" w14:textId="77777777" w:rsidR="000A44C9" w:rsidRPr="00E537E9" w:rsidRDefault="000A44C9" w:rsidP="000A44C9">
      <w:pPr>
        <w:pStyle w:val="ListParagraph"/>
        <w:ind w:left="0"/>
        <w:rPr>
          <w:rFonts w:eastAsia="Calibri"/>
        </w:rPr>
      </w:pPr>
      <w:r w:rsidRPr="00E537E9">
        <w:tab/>
        <w:t xml:space="preserve">Students who feel safe in their environments to accomplish their goals means that students feel more in control of their environment. More autonomous international students will likely stay on university campuses. Their presence increases opportunities to contribute to international cultural learning and to build global relationships.  Students who are comfortable contributors to academic and social settings will share their experiences with friends and acquaintances.  This word-of-mouth advertising may entice more students to join U.S. HEI communities.  For example, in this study’s findings, when Ahmed knew that he wanted to study in the U.S. and his government gave him a list of several U.S. universities, he chose his current major based on family and online friends’ recommendations as to which U.S. university would best meet his academic needs and how the professors valued the students.  </w:t>
      </w:r>
    </w:p>
    <w:p w14:paraId="52092EA4" w14:textId="77777777" w:rsidR="000A44C9" w:rsidRPr="00E537E9" w:rsidRDefault="000A44C9" w:rsidP="000A44C9">
      <w:pPr>
        <w:pStyle w:val="ListParagraph"/>
        <w:ind w:left="0"/>
        <w:rPr>
          <w:rFonts w:eastAsia="Calibri"/>
        </w:rPr>
      </w:pPr>
      <w:r w:rsidRPr="00E537E9">
        <w:rPr>
          <w:rFonts w:eastAsia="Calibri"/>
        </w:rPr>
        <w:lastRenderedPageBreak/>
        <w:tab/>
        <w:t xml:space="preserve">Universities that demonstrate responsibility to and for the students they invite to study on their campuses are likely to retain these students. Such demonstrations of responsibility can be indicated by maintaining safety protocols and employing professors and staff who engage with students to help them achieve their academic goals and create a sense of belonging on campus. </w:t>
      </w:r>
    </w:p>
    <w:p w14:paraId="454F38FF" w14:textId="77777777" w:rsidR="000A44C9" w:rsidRPr="00E537E9" w:rsidRDefault="000A44C9" w:rsidP="000A44C9">
      <w:pPr>
        <w:pStyle w:val="ListParagraph"/>
        <w:ind w:left="0"/>
        <w:rPr>
          <w:rFonts w:eastAsia="Calibri"/>
        </w:rPr>
      </w:pPr>
      <w:r w:rsidRPr="00E537E9">
        <w:rPr>
          <w:rFonts w:eastAsia="Calibri"/>
        </w:rPr>
        <w:tab/>
        <w:t>This study’s research implications for L2 international students, educators,</w:t>
      </w:r>
      <w:r w:rsidRPr="00E537E9">
        <w:rPr>
          <w:rFonts w:eastAsia="Calibri"/>
        </w:rPr>
        <w:tab/>
        <w:t xml:space="preserve">and universities suggest strategies and possibilities that can support students’ academic acculturation and success by meetings students’ BPNs. </w:t>
      </w:r>
    </w:p>
    <w:p w14:paraId="0B4A6C4D" w14:textId="77777777" w:rsidR="000A44C9" w:rsidRPr="00E537E9" w:rsidRDefault="000A44C9" w:rsidP="009D10C6">
      <w:pPr>
        <w:pStyle w:val="Heading2"/>
      </w:pPr>
      <w:bookmarkStart w:id="102" w:name="_Toc148217414"/>
      <w:r w:rsidRPr="00E537E9">
        <w:t>Limitations</w:t>
      </w:r>
      <w:bookmarkEnd w:id="102"/>
    </w:p>
    <w:p w14:paraId="41297B66" w14:textId="77777777" w:rsidR="000A44C9" w:rsidRPr="00E537E9" w:rsidRDefault="000A44C9" w:rsidP="000A44C9">
      <w:pPr>
        <w:pStyle w:val="ListParagraph"/>
        <w:ind w:left="0"/>
      </w:pPr>
      <w:r w:rsidRPr="00E537E9">
        <w:tab/>
        <w:t xml:space="preserve">This study had two limitations related to the pandemic.  First, because of social distancing with the need to maintain a certain number of people per square footage, I could not observe classroom behaviors or interactions.  The observations would have helped me associate students’ comments about their lived experiences and helped me to ask more clarifying questions related to those observations. Second, this study involved a small group of international students because of the limited number of international students attending the university in person for safety reasons. Most overseas’ students preferred to take a gap year or attend online courses.  Less overall international numbers reduced the number of students invited to participate in this study.  This limitation impacted not only the number of student participants but also the places of origin and the languages represented by those students. More participants may have represented different languages and backgrounds, yielding more anomalous data.  </w:t>
      </w:r>
    </w:p>
    <w:p w14:paraId="6F6FBF16" w14:textId="77777777" w:rsidR="000A44C9" w:rsidRPr="00E537E9" w:rsidRDefault="000A44C9" w:rsidP="000A44C9">
      <w:pPr>
        <w:pStyle w:val="ListParagraph"/>
        <w:ind w:left="0"/>
      </w:pPr>
      <w:r w:rsidRPr="00E537E9">
        <w:tab/>
        <w:t xml:space="preserve">Another limitation of this study was that it was conducted in only one university bridge program, confining the reported experiences and viewpoints described by the L2 international students.  Conducting a study in different bridge programs may have revealed less similar </w:t>
      </w:r>
      <w:r w:rsidRPr="00E537E9">
        <w:lastRenderedPageBreak/>
        <w:t xml:space="preserve">experiences with challenges, accomplishments, and support systems, or it may have confirmed more similar experiences and perspectives. </w:t>
      </w:r>
    </w:p>
    <w:p w14:paraId="2D029053" w14:textId="77777777" w:rsidR="000A44C9" w:rsidRPr="00E537E9" w:rsidRDefault="000A44C9" w:rsidP="000A44C9">
      <w:pPr>
        <w:pStyle w:val="ListParagraph"/>
        <w:ind w:left="0"/>
      </w:pPr>
      <w:r w:rsidRPr="00E537E9">
        <w:tab/>
        <w:t xml:space="preserve">Conducting a longitudinal study would have been helpful in exploring how students perceive meeting their long-term academic goal of earning a U.S. HEI.  Interviewing students at the end of their college career would have broadened the picture of how and if the students’ accomplished their goals.  Such data would benefit universities, educators, and incoming L2 international students. More data would contribute to the trustworthiness of understanding L2 international students’ lived experiences about their own acculturative process and success. However, after intermittent attempts, I was unable to maintain contact with the participants in this study. Further attempted contact would feel like coercion.  As a result, no longitudinal study could be conducted.    </w:t>
      </w:r>
    </w:p>
    <w:p w14:paraId="56679831" w14:textId="77777777" w:rsidR="000A44C9" w:rsidRPr="00E537E9" w:rsidRDefault="000A44C9" w:rsidP="009D10C6">
      <w:pPr>
        <w:pStyle w:val="Heading2"/>
      </w:pPr>
      <w:bookmarkStart w:id="103" w:name="_Toc148217415"/>
      <w:r w:rsidRPr="00E537E9">
        <w:t>Future Research</w:t>
      </w:r>
      <w:bookmarkEnd w:id="103"/>
    </w:p>
    <w:p w14:paraId="5F467A0C" w14:textId="77777777" w:rsidR="000A44C9" w:rsidRPr="00E537E9" w:rsidRDefault="000A44C9" w:rsidP="000A44C9">
      <w:pPr>
        <w:pStyle w:val="ListParagraph"/>
        <w:ind w:left="0"/>
      </w:pPr>
      <w:r w:rsidRPr="00E537E9">
        <w:tab/>
        <w:t>In understanding more about L2 international students’ lived experiences, future research that includes other challenging situations affecting university culture instead of the pandemic, such as</w:t>
      </w:r>
      <w:r w:rsidRPr="00E537E9">
        <w:rPr>
          <w:i/>
          <w:iCs/>
        </w:rPr>
        <w:t xml:space="preserve"> </w:t>
      </w:r>
      <w:r w:rsidRPr="00E537E9">
        <w:t xml:space="preserve">politically or ethnically driven and hostile environments, would provide purposeful information in directing universities' formation of responses to such crises.   </w:t>
      </w:r>
    </w:p>
    <w:p w14:paraId="2DC50DEE" w14:textId="77777777" w:rsidR="000A44C9" w:rsidRPr="00E537E9" w:rsidRDefault="000A44C9" w:rsidP="000A44C9">
      <w:pPr>
        <w:pStyle w:val="ListParagraph"/>
        <w:ind w:left="0"/>
      </w:pPr>
      <w:r w:rsidRPr="00E537E9">
        <w:tab/>
        <w:t xml:space="preserve">Other future impactful research would include more in-depth studies specifically focused on how students turn acculturative stressors into positive experiences.  Resilient research paints a fuller image of what international students experience and would be helpful for universities to understand how the students they are inviting to participate on their campuses are also being successful. Likewise, with a more complete understanding of their challenges and accomplishments, international students can receive encouragement through other students’ positively-reported lived experiences. </w:t>
      </w:r>
    </w:p>
    <w:p w14:paraId="7BB428B1" w14:textId="77777777" w:rsidR="000A44C9" w:rsidRPr="00E537E9" w:rsidRDefault="000A44C9" w:rsidP="000A44C9">
      <w:pPr>
        <w:pStyle w:val="ListParagraph"/>
        <w:ind w:left="0"/>
      </w:pPr>
      <w:r w:rsidRPr="00E537E9">
        <w:lastRenderedPageBreak/>
        <w:tab/>
        <w:t xml:space="preserve">Another suggestion for future research regards conducting research with Middle Eastern students, especially males.  The sparsity of research involving Middle Eastern male students attending university bridge programs and degree programs indicates a gap in the literature. As discussed in this dissertation, universities invite international students to participate in their degree programs on their campuses to strengthen cross-culture knowledge and interaction among educators and native students. For the positive development of relations with Middle Eastern students who make up a sizable portion or international students and to dispel discriminatory interactions on university campuses, conducting studies involving Middle Eastern students, especially male students, can educate stakeholders about more specific challenges these students face.  Such positive inclusivity in research studies could also initiate and improve supportive programs for Middle Eastern students, their educators, and others involved in their academic acculturation and success.  </w:t>
      </w:r>
    </w:p>
    <w:p w14:paraId="498A0835" w14:textId="77777777" w:rsidR="000A44C9" w:rsidRPr="00E537E9" w:rsidRDefault="000A44C9" w:rsidP="009D10C6">
      <w:pPr>
        <w:pStyle w:val="Heading2"/>
      </w:pPr>
      <w:bookmarkStart w:id="104" w:name="_Toc148217416"/>
      <w:r w:rsidRPr="00E537E9">
        <w:t>Chapter Conclusion</w:t>
      </w:r>
      <w:bookmarkEnd w:id="104"/>
    </w:p>
    <w:p w14:paraId="4F69C779" w14:textId="77777777" w:rsidR="000A44C9" w:rsidRPr="00E537E9" w:rsidRDefault="000A44C9" w:rsidP="000A44C9">
      <w:pPr>
        <w:pStyle w:val="ListParagraph"/>
        <w:ind w:left="0"/>
      </w:pPr>
      <w:r w:rsidRPr="00E537E9">
        <w:tab/>
        <w:t xml:space="preserve">This chapter interpreted the findings about L2 international students’ perspectives of their academic acculturative challenges and accomplishments through Ryan and Deci’s (2000) Self-Determination Theory’s explanations of the basic psychological needs (BPNs) of competence, autonomy, and relatedness. Included in this chapter’s interpretation was how students met the criteria of academic success described in this study’s definition. These interpretations indicate that students fulfilled their BPNs to overall accomplish academic acculturation and success </w:t>
      </w:r>
      <w:proofErr w:type="gramStart"/>
      <w:r w:rsidRPr="00E537E9">
        <w:t>with the exception of</w:t>
      </w:r>
      <w:proofErr w:type="gramEnd"/>
      <w:r w:rsidRPr="00E537E9">
        <w:t xml:space="preserve"> the previously discussed area. The importance of understanding the challenges and successes L2 internationals face will assist universities in fostering welcoming and supportive environments and retaining international students on their campuses. </w:t>
      </w:r>
    </w:p>
    <w:p w14:paraId="28164E37" w14:textId="77777777" w:rsidR="000A44C9" w:rsidRPr="00E537E9" w:rsidRDefault="000A44C9" w:rsidP="000A44C9">
      <w:pPr>
        <w:pStyle w:val="ListParagraph"/>
        <w:ind w:left="0"/>
        <w:jc w:val="center"/>
        <w:rPr>
          <w:b/>
          <w:bCs/>
        </w:rPr>
      </w:pPr>
    </w:p>
    <w:p w14:paraId="7AC364FA" w14:textId="77777777" w:rsidR="000A44C9" w:rsidRPr="00E537E9" w:rsidRDefault="000A44C9" w:rsidP="009D10C6">
      <w:pPr>
        <w:pStyle w:val="Heading2"/>
      </w:pPr>
      <w:bookmarkStart w:id="105" w:name="_Toc148217417"/>
      <w:r w:rsidRPr="00E537E9">
        <w:lastRenderedPageBreak/>
        <w:t>Dissertation Conclusion</w:t>
      </w:r>
      <w:bookmarkEnd w:id="105"/>
    </w:p>
    <w:p w14:paraId="3505B239" w14:textId="77777777" w:rsidR="000A44C9" w:rsidRPr="00E537E9" w:rsidRDefault="000A44C9" w:rsidP="000A44C9">
      <w:pPr>
        <w:pStyle w:val="ListParagraph"/>
        <w:ind w:left="0"/>
      </w:pPr>
      <w:r w:rsidRPr="00E537E9">
        <w:tab/>
        <w:t xml:space="preserve"> This study sought to explore L2 international students’ perspectives about what challenges and accomplishments impact their academic acculturation process and success while studying in a bridge program during their first semester of university amidst the coronavirus pandemic. The findings showed that pandemic safety protocols, study habits, language proficiency, religious practices and racism were challenges.  In many instances, students found workarounds to accomplish their academic goals. These findings were interpreted using Ryan and Deci’s (2000) basic psychological needs (BPNs) of competence, autonomy, and relatedness as explained in their Self-Determination Theory. This study also combined denotative and connotative concepts of academic success (York et al., 2015; Cachia et al., 2018) for one collective understanding of academic success.  Students’ behaviors indicated that they fulfilled their BPNs to meet the definition of academic success. Support networks also contributed to successful academic and social learning environments.  </w:t>
      </w:r>
    </w:p>
    <w:p w14:paraId="369301A9" w14:textId="1B343963" w:rsidR="000A44C9" w:rsidRPr="00E537E9" w:rsidRDefault="000A44C9" w:rsidP="000A44C9">
      <w:pPr>
        <w:contextualSpacing/>
      </w:pPr>
      <w:r w:rsidRPr="00E537E9">
        <w:tab/>
        <w:t xml:space="preserve">Because this study revealed that these students were overall successful against their academic and social challenges, this research contributes to </w:t>
      </w:r>
      <w:r w:rsidRPr="00E537E9">
        <w:rPr>
          <w:i/>
          <w:iCs/>
        </w:rPr>
        <w:t>resilience research</w:t>
      </w:r>
      <w:r w:rsidR="002E523A" w:rsidRPr="00E537E9">
        <w:rPr>
          <w:i/>
          <w:iCs/>
        </w:rPr>
        <w:t xml:space="preserve"> </w:t>
      </w:r>
      <w:r w:rsidR="007B4239" w:rsidRPr="00E537E9">
        <w:rPr>
          <w:i/>
          <w:iCs/>
        </w:rPr>
        <w:fldChar w:fldCharType="begin"/>
      </w:r>
      <w:r w:rsidR="00AC3AC1" w:rsidRPr="00E537E9">
        <w:rPr>
          <w:i/>
          <w:iCs/>
        </w:rPr>
        <w:instrText xml:space="preserve"> ADDIN ZOTERO_ITEM CSL_CITATION {"citationID":"fIQw5BS1","properties":{"formattedCitation":"(Al Abiky, 2021; Pan, 2011)","plainCitation":"(Al Abiky, 2021; Pan, 2011)","noteIndex":0},"citationItems":[{"id":2099,"uris":["http://zotero.org/users/1564320/items/4WLA3JVZ"],"itemData":{"id":2099,"type":"article-journal","abstract":"Middle Eastern students seeking academic degrees in the US universities often experienced array of challenges in multiple levels as they adjust to the new environments. The current study investigated some of the psychosocial factors affecting their adjustments, namely: age, gender, and marital status. Quantitative method was used to collect data in which a survey was distributed and later analyzed for 92 Middle Eastern participants. The results of the study reveal the followings: (1) age was a significant factor impacting the level of adjustment at α = 0.0001, (2) gender on the other hand was not statistically significant as there was no difference between males versus females on the level of adjustment, (3) results also revealed that marital status had a statistically significant impact in which married participants displayed a higher level of adjustment than singles, and (4) with the current changes in the social lives and gender roles in the Middle East, further investigations are opened for exploration.","container-title":"Frontiers in Psychology","ISSN":"1664-1078","source":"Frontiers","title":"Fighting Pressures: Successful Psychosocial Adjustment of Middle Eastern Students at US Universities","title-short":"Fighting Pressures","URL":"https://www.frontiersin.org/articles/10.3389/fpsyg.2021.747321","volume":"12","author":[{"family":"Al Abiky","given":"Waleed B."}],"accessed":{"date-parts":[["2023",1,10]]},"issued":{"date-parts":[["2021",10,5]]}}},{"id":"9oOIUKZQ/GXBlyC0I","uris":["http://zotero.org/users/local/Jlz7aknX/items/CR455GIU"],"itemData":{"id":"xyVLq2N2/Z9FkbpnE","type":"article-journal","abstract":"Traditional acculturation research has focused mainly on acculturative stress and its negative consequences on the mental health of migrants. However, there has recently been a substantial paradigm shift in acculturation research from a psychopathological perspective to a resilience framework, which focuses on positive adaptation outcomes and their contributing protective factors. The purpose of this study was to investigate how to improve the emotional well-being of migrants by developing and testing a resilience model of acculturation using mainland Chinese postgraduate students in Hong Kong as the sample. A total of 400 mainland Chinese students were recruited from six universities in Hong Kong through a cross-sectional survey. A resilience-based and meaning-oriented model of acculturation was developed for Chinese students by path analysis and structural equation modeling. Threat appraisal and sense-making coping partially mediated the relationship between acculturative hassles and negative affect. The effect of acculturative hassles on positive affect was mediated by two pathways: the first was mediated by threat appraisal, sense-making coping, and negative affect; the second was mediated by meaning-in-life. The findings suggest that acculturative hassles and threat appraisal are significant risk factors and that sense-making coping and meaning-in-life are important protective factors for psychological adjustment in cross-cultural adaptation. (PsycInfo Database Record (c) 2020 APA, all rights reserved)","container-title":"International Journal of Intercultural Relations","DOI":"10.1016/j.ijintrel.2011.02.009","ISSN":"1873-7552","issue":"5","note":"publisher-place: Netherlands\npublisher: Elsevier Science","page":"592-603","source":"APA PsycNet","title":"A resilience-based and meaning-oriented model of acculturation: A sample of mainland Chinese postgraduate students in Hong Kong","title-short":"A resilience-based and meaning-oriented model of acculturation","volume":"35","author":[{"family":"Pan","given":"Jia-Yan"}],"issued":{"date-parts":[["2011"]]}}}],"schema":"https://github.com/citation-style-language/schema/raw/master/csl-citation.json"} </w:instrText>
      </w:r>
      <w:r w:rsidR="007B4239" w:rsidRPr="00E537E9">
        <w:rPr>
          <w:i/>
          <w:iCs/>
        </w:rPr>
        <w:fldChar w:fldCharType="separate"/>
      </w:r>
      <w:r w:rsidR="00AC3AC1" w:rsidRPr="00E537E9">
        <w:t>(Al Abiky, 2021; Pan, 2011)</w:t>
      </w:r>
      <w:r w:rsidR="007B4239" w:rsidRPr="00E537E9">
        <w:rPr>
          <w:i/>
          <w:iCs/>
        </w:rPr>
        <w:fldChar w:fldCharType="end"/>
      </w:r>
      <w:r w:rsidRPr="00E537E9">
        <w:t>, adding to the positive results about L2 international students during their academic acculturative process. Most acculturative studies involving East Asian students report the adverse effects, and there is nearly no literature exploring Middle Eastern males' many difficulties during their acculturation when studying in English-speaking countries. While revealing challenges during the pandemic and how L2 internationals face</w:t>
      </w:r>
      <w:r w:rsidR="00672605" w:rsidRPr="00E537E9">
        <w:t>d</w:t>
      </w:r>
      <w:r w:rsidRPr="00E537E9">
        <w:t xml:space="preserve"> those adverse circumstances, this study broadens the understanding of East Asian and Middle Eastern males’ resilience in achieving their academic goals. With this knowledge, because universities invite international students to join their campuses for financial, academic, and cultural gain, universities can be more aware of L2 </w:t>
      </w:r>
      <w:r w:rsidRPr="00E537E9">
        <w:lastRenderedPageBreak/>
        <w:t xml:space="preserve">international students' needs to foster resilient environments for these students’ academic acculturation and success. Without facilitating a supportive environment, U.S. HEIs, financially dependent on international student tuition dollars, will suffer economically. Moreso, without international students’ array of cultures, national students and educators on U.S. HEIs will decline in intercultural awareness. With such a lack of intercultural interactions, U.S.-educated individuals will fail to be equipped to engage in globalized settings. Additionally, the failure to nurture supportive environments for international students will cause international students to suffer psychologically.  Not feeling their BPNs met, students will not academically succeed, translating to high turnover rates among international students on U.S. HEI campuses. This will impact international student retention </w:t>
      </w:r>
      <w:r w:rsidRPr="00E537E9">
        <w:fldChar w:fldCharType="begin"/>
      </w:r>
      <w:r w:rsidRPr="00E537E9">
        <w:instrText xml:space="preserve"> ADDIN ZOTERO_ITEM CSL_CITATION {"citationID":"sbO0m5VO","properties":{"formattedCitation":"(D. G. Smith, 2009)","plainCitation":"(D. G. Smith, 2009)","noteIndex":0},"citationItems":[{"id":58,"uris":["http://zotero.org/users/1564320/items/CMWJXUKC"],"itemData":{"id":58,"type":"book","event-place":"Baltimore, MA","publisher":"The Johns Hopkins University Press","publisher-place":"Baltimore, MA","title":"Diversity's promise for higher education: Making it work","author":[{"family":"Smith","given":"Daryl G."}],"issued":{"date-parts":[["2009"]]}}}],"schema":"https://github.com/citation-style-language/schema/raw/master/csl-citation.json"} </w:instrText>
      </w:r>
      <w:r w:rsidRPr="00E537E9">
        <w:fldChar w:fldCharType="separate"/>
      </w:r>
      <w:r w:rsidRPr="00E537E9">
        <w:t>(D. G. Smith, 2009)</w:t>
      </w:r>
      <w:r w:rsidRPr="00E537E9">
        <w:fldChar w:fldCharType="end"/>
      </w:r>
      <w:r w:rsidRPr="00E537E9">
        <w:t xml:space="preserve">, reverberating into economic struggles for U.S. HEIs.  Therefore, it is in the best interest of U.S. HEIs to establish environments that support L2 international students’ academic and social settings. Such environments can facilitate students’ choices to succeed. Thus, the importance of this research is that it can assist universities in facilitating supportive environments to retain L2 international students for beneficial financial, academic, and cultural outcomes. </w:t>
      </w:r>
    </w:p>
    <w:p w14:paraId="40B378C7" w14:textId="77777777" w:rsidR="000A44C9" w:rsidRPr="00E537E9" w:rsidRDefault="000A44C9" w:rsidP="000A44C9">
      <w:pPr>
        <w:pStyle w:val="ListParagraph"/>
        <w:ind w:left="0"/>
      </w:pPr>
    </w:p>
    <w:p w14:paraId="6F46899B" w14:textId="77777777" w:rsidR="00EA33CA" w:rsidRPr="00E537E9" w:rsidRDefault="00EA33CA" w:rsidP="00815160">
      <w:pPr>
        <w:pStyle w:val="Heading1"/>
      </w:pPr>
    </w:p>
    <w:p w14:paraId="7E3E6F6C" w14:textId="77777777" w:rsidR="00EA33CA" w:rsidRPr="00E537E9" w:rsidRDefault="00EA33CA" w:rsidP="00815160">
      <w:pPr>
        <w:pStyle w:val="Heading1"/>
      </w:pPr>
    </w:p>
    <w:p w14:paraId="51B84180" w14:textId="77777777" w:rsidR="00EA33CA" w:rsidRPr="00E537E9" w:rsidRDefault="00EA33CA" w:rsidP="00815160">
      <w:pPr>
        <w:pStyle w:val="Heading1"/>
      </w:pPr>
    </w:p>
    <w:p w14:paraId="66D9F4AE" w14:textId="77777777" w:rsidR="00EA33CA" w:rsidRPr="00E537E9" w:rsidRDefault="00EA33CA" w:rsidP="00815160">
      <w:pPr>
        <w:pStyle w:val="Heading1"/>
      </w:pPr>
    </w:p>
    <w:p w14:paraId="7B3A111E" w14:textId="77777777" w:rsidR="00EA33CA" w:rsidRPr="00E537E9" w:rsidRDefault="00EA33CA" w:rsidP="00815160">
      <w:pPr>
        <w:pStyle w:val="Heading1"/>
      </w:pPr>
    </w:p>
    <w:p w14:paraId="551CEDC7" w14:textId="77777777" w:rsidR="00EA33CA" w:rsidRPr="00E537E9" w:rsidRDefault="00EA33CA" w:rsidP="00815160">
      <w:pPr>
        <w:pStyle w:val="Heading1"/>
      </w:pPr>
    </w:p>
    <w:p w14:paraId="52F16231" w14:textId="77777777" w:rsidR="00EA33CA" w:rsidRPr="00E537E9" w:rsidRDefault="00EA33CA" w:rsidP="00815160">
      <w:pPr>
        <w:pStyle w:val="Heading1"/>
      </w:pPr>
    </w:p>
    <w:p w14:paraId="6387BCCA" w14:textId="51DAD384" w:rsidR="001F1778" w:rsidRPr="00E537E9" w:rsidRDefault="00815160" w:rsidP="00815160">
      <w:pPr>
        <w:pStyle w:val="Heading1"/>
      </w:pPr>
      <w:bookmarkStart w:id="106" w:name="_Toc148217418"/>
      <w:r w:rsidRPr="00E537E9">
        <w:lastRenderedPageBreak/>
        <w:t>References</w:t>
      </w:r>
      <w:bookmarkEnd w:id="106"/>
    </w:p>
    <w:p w14:paraId="51CA5027" w14:textId="77777777" w:rsidR="00AC3AC1" w:rsidRPr="00E537E9" w:rsidRDefault="00FE113A" w:rsidP="00AC3AC1">
      <w:pPr>
        <w:pStyle w:val="Bibliography"/>
      </w:pPr>
      <w:r w:rsidRPr="00E537E9">
        <w:fldChar w:fldCharType="begin"/>
      </w:r>
      <w:r w:rsidR="00B41A83" w:rsidRPr="00E537E9">
        <w:instrText xml:space="preserve"> ADDIN ZOTERO_BIBL {"uncited":[["http://zotero.org/users/1564320/items/NQ9JYFEK"]],"omitted":[["http://zotero.org/users/local/laZEdp6J/items/AEI4SP8M"],["http://zotero.org/users/1564320/items/BNXDZSUE"],["http://zotero.org/users/local/laZEdp6J/items/AXF4X2I8"],["http://zotero.org/users/1564320/items/XM7Y9UWA"],["http://zotero.org/users/1564320/items/GN4UAWCM"],["http://zotero.org/users/local/laZEdp6J/items/7EHV8BPR"]],"custom":[[["http://zotero.org/users/1564320/items/BNXDZSUE"],""],[["http://zotero.org/users/1564320/items/2IY69TQL"],"Ryan, R. M., Deci, E. L., Vansteenkiste, M., &amp; Soenens, B. (2021). Building a science of motivated persons: Self-determination theory\\uc0\\u8217{}s empirical approach to human experience and the regulation of behavior. {\\i{}Motivation Science}, {\\i{}7}(2), 97\\uc0\\u8211{}110. http://dx.doi.org.ezproxy.lib.ou.edu/10.1037/mot0000194"],[["http://zotero.org/users/1564320/items/2VHFHHRA"],"Wu, H., Garza, E., &amp; Guzman, N. (2015). International Student\\uc0\\u8217{}s Challenge and Adjustment to College. {\\i{}Education Research International}, {\\i{}2015}, e202753. https://doi.org/10.1155/2015/202753"],[["http://zotero.org/users/1564320/items/FKKI37S8"],"NAFSA: Association of International Educators. (2021b). {\\i{}The United States of America: Benefits from International Students} (isev_EconValue2020_2021). www.nafsa.org/economicvalue"],[["http://zotero.org/users/local/laZEdp6J/items/KFEKYTAB"],"Berry, J. (1997). Immigration, acculturation, and adaptation. {\\i{}Applied Psychology: An International Review}, {\\i{}46}(1), 5\\uc0\\u8211{}68."],[["http://zotero.org/users/local/laZEdp6J/items/CHV2IWDV"],"Durrani, A. (2020b, December 15). {\\i{}How Prospective International Students Can Demonstrate Financial Ability}. U.S. News &amp; World Report. https://www-usnews-com.ezproxy.lib.ou.edu/education/best-colleges/articles/how-prospective-international-students-can-demonstrate-financial-ability"],[["http://zotero.org/users/local/laZEdp6J/items/42EGEHRK"],"Smith, R. A., &amp; Khawaja, N. G. (2011). A review of the acculturation experiences of international students. {\\i{}International Journal of Intercultural Relations}, {\\i{}35}(6), 699\\uc0\\u8211{}713. https://doi.org/10.1016/j.ijintrel.2011.08.004"]]} CSL_BIBLIOGRAPHY </w:instrText>
      </w:r>
      <w:r w:rsidRPr="00E537E9">
        <w:fldChar w:fldCharType="separate"/>
      </w:r>
      <w:r w:rsidR="00AC3AC1" w:rsidRPr="00E537E9">
        <w:rPr>
          <w:i/>
          <w:iCs/>
        </w:rPr>
        <w:t>2020 Open Doors Report</w:t>
      </w:r>
      <w:r w:rsidR="00AC3AC1" w:rsidRPr="00E537E9">
        <w:t>. (2020). https://www.iie.org:443/Why-IIE/Announcements/2020/11/2020-Open-Doors-Report</w:t>
      </w:r>
    </w:p>
    <w:p w14:paraId="5971BC76" w14:textId="77777777" w:rsidR="00AC3AC1" w:rsidRPr="00E537E9" w:rsidRDefault="00AC3AC1" w:rsidP="00AC3AC1">
      <w:pPr>
        <w:pStyle w:val="Bibliography"/>
      </w:pPr>
      <w:r w:rsidRPr="00E537E9">
        <w:t xml:space="preserve">Acharya, L., Jin, L., &amp; Collins, W. (2018). College life is stressful today – Emerging stressors and depressive symptoms in college students. </w:t>
      </w:r>
      <w:r w:rsidRPr="00E537E9">
        <w:rPr>
          <w:i/>
          <w:iCs/>
        </w:rPr>
        <w:t>Journal of American College Health</w:t>
      </w:r>
      <w:r w:rsidRPr="00E537E9">
        <w:t xml:space="preserve">, </w:t>
      </w:r>
      <w:r w:rsidRPr="00E537E9">
        <w:rPr>
          <w:i/>
          <w:iCs/>
        </w:rPr>
        <w:t>66</w:t>
      </w:r>
      <w:r w:rsidRPr="00E537E9">
        <w:t>(7), 655–664. https://doi.org/10.1080/07448481.2018.1451869</w:t>
      </w:r>
    </w:p>
    <w:p w14:paraId="7B57E1F7" w14:textId="77777777" w:rsidR="00AC3AC1" w:rsidRPr="00E537E9" w:rsidRDefault="00AC3AC1" w:rsidP="00AC3AC1">
      <w:pPr>
        <w:pStyle w:val="Bibliography"/>
      </w:pPr>
      <w:r w:rsidRPr="00E537E9">
        <w:t xml:space="preserve">Ahmed, A. H., Hamed, O. A. O., &amp; Gocheva, S. (2020). Intercultural Conflict and Experiences of International Students in Turkey. </w:t>
      </w:r>
      <w:r w:rsidRPr="00E537E9">
        <w:rPr>
          <w:i/>
          <w:iCs/>
        </w:rPr>
        <w:t>Open Education Studies</w:t>
      </w:r>
      <w:r w:rsidRPr="00E537E9">
        <w:t xml:space="preserve">, </w:t>
      </w:r>
      <w:r w:rsidRPr="00E537E9">
        <w:rPr>
          <w:i/>
          <w:iCs/>
        </w:rPr>
        <w:t>2</w:t>
      </w:r>
      <w:r w:rsidRPr="00E537E9">
        <w:t>(1), 202–213. https://doi.org/10.1515/edu-2020-0120</w:t>
      </w:r>
    </w:p>
    <w:p w14:paraId="7584BE88" w14:textId="77777777" w:rsidR="00AC3AC1" w:rsidRPr="00E537E9" w:rsidRDefault="00AC3AC1" w:rsidP="00AC3AC1">
      <w:pPr>
        <w:pStyle w:val="Bibliography"/>
      </w:pPr>
      <w:r w:rsidRPr="00E537E9">
        <w:t xml:space="preserve">Al Abiky, W. B. (2021). Fighting Pressures: Successful Psychosocial Adjustment of Middle Eastern Students at US Universities. </w:t>
      </w:r>
      <w:r w:rsidRPr="00E537E9">
        <w:rPr>
          <w:i/>
          <w:iCs/>
        </w:rPr>
        <w:t>Frontiers in Psychology</w:t>
      </w:r>
      <w:r w:rsidRPr="00E537E9">
        <w:t xml:space="preserve">, </w:t>
      </w:r>
      <w:r w:rsidRPr="00E537E9">
        <w:rPr>
          <w:i/>
          <w:iCs/>
        </w:rPr>
        <w:t>12</w:t>
      </w:r>
      <w:r w:rsidRPr="00E537E9">
        <w:t>. https://www.frontiersin.org/articles/10.3389/fpsyg.2021.747321</w:t>
      </w:r>
    </w:p>
    <w:p w14:paraId="008E66B7" w14:textId="77777777" w:rsidR="00AC3AC1" w:rsidRPr="00E537E9" w:rsidRDefault="00AC3AC1" w:rsidP="00AC3AC1">
      <w:pPr>
        <w:pStyle w:val="Bibliography"/>
      </w:pPr>
      <w:r w:rsidRPr="00E537E9">
        <w:t xml:space="preserve">Algren, M. (2016, October 26). How Intensive English Programs Contribute to Campus Internationalization. </w:t>
      </w:r>
      <w:r w:rsidRPr="00E537E9">
        <w:rPr>
          <w:i/>
          <w:iCs/>
        </w:rPr>
        <w:t>The EvoLLLution</w:t>
      </w:r>
      <w:r w:rsidRPr="00E537E9">
        <w:t>. https://evolllution.com/revenue-streams/global_learning/how-intensive-english-program-contribute-to-campus-internationalization/</w:t>
      </w:r>
    </w:p>
    <w:p w14:paraId="72071EF8" w14:textId="77777777" w:rsidR="00AC3AC1" w:rsidRPr="00E537E9" w:rsidRDefault="00AC3AC1" w:rsidP="00AC3AC1">
      <w:pPr>
        <w:pStyle w:val="Bibliography"/>
      </w:pPr>
      <w:r w:rsidRPr="00E537E9">
        <w:t xml:space="preserve">Al-Sharideh, K. A., &amp; Goe, W. R. (1998). Ethnic Communities within the University: An Examination of Factors Influencing the Personal Adjustment of International Students. </w:t>
      </w:r>
      <w:r w:rsidRPr="00E537E9">
        <w:rPr>
          <w:i/>
          <w:iCs/>
        </w:rPr>
        <w:t>Research in Higher Education</w:t>
      </w:r>
      <w:r w:rsidRPr="00E537E9">
        <w:t xml:space="preserve">, </w:t>
      </w:r>
      <w:r w:rsidRPr="00E537E9">
        <w:rPr>
          <w:i/>
          <w:iCs/>
        </w:rPr>
        <w:t>39</w:t>
      </w:r>
      <w:r w:rsidRPr="00E537E9">
        <w:t>(6), 699–725.</w:t>
      </w:r>
    </w:p>
    <w:p w14:paraId="163BFB8C" w14:textId="77777777" w:rsidR="00AC3AC1" w:rsidRPr="00E537E9" w:rsidRDefault="00AC3AC1" w:rsidP="00AC3AC1">
      <w:pPr>
        <w:pStyle w:val="Bibliography"/>
      </w:pPr>
      <w:r w:rsidRPr="00E537E9">
        <w:t xml:space="preserve">American Council for Teaching Foreign Languages. (2012). </w:t>
      </w:r>
      <w:r w:rsidRPr="00E537E9">
        <w:rPr>
          <w:i/>
          <w:iCs/>
        </w:rPr>
        <w:t>ACTFL Proficiency Guidelines 2012</w:t>
      </w:r>
      <w:r w:rsidRPr="00E537E9">
        <w:t>. https://www-actfl-org.ezproxy.lib.ou.edu/resources/actfl-proficiency-guidelines-2012</w:t>
      </w:r>
    </w:p>
    <w:p w14:paraId="162DD4A5" w14:textId="77777777" w:rsidR="00AC3AC1" w:rsidRPr="00E537E9" w:rsidRDefault="00AC3AC1" w:rsidP="00AC3AC1">
      <w:pPr>
        <w:pStyle w:val="Bibliography"/>
      </w:pPr>
      <w:r w:rsidRPr="00E537E9">
        <w:lastRenderedPageBreak/>
        <w:t xml:space="preserve">American Psychological Association. (2023). </w:t>
      </w:r>
      <w:r w:rsidRPr="00E537E9">
        <w:rPr>
          <w:i/>
          <w:iCs/>
        </w:rPr>
        <w:t>Self-Efficacy Teaching Tip Sheet</w:t>
      </w:r>
      <w:r w:rsidRPr="00E537E9">
        <w:t>. Https://Www-Apa-Org.Ezproxy.Lib.Ou.Edu. https://www.apa.org/pi/aids/resources/education/self-efficacy</w:t>
      </w:r>
    </w:p>
    <w:p w14:paraId="77438CEA" w14:textId="77777777" w:rsidR="00AC3AC1" w:rsidRPr="00E537E9" w:rsidRDefault="00AC3AC1" w:rsidP="00AC3AC1">
      <w:pPr>
        <w:pStyle w:val="Bibliography"/>
      </w:pPr>
      <w:r w:rsidRPr="00E537E9">
        <w:t xml:space="preserve">Anderson, J. R., &amp; Guan, Y. (2018). Implicit Acculturation and the Academic Adjustment of Chinese Student Sojourners in Australia. </w:t>
      </w:r>
      <w:r w:rsidRPr="00E537E9">
        <w:rPr>
          <w:i/>
          <w:iCs/>
        </w:rPr>
        <w:t>Australian Psychologist</w:t>
      </w:r>
      <w:r w:rsidRPr="00E537E9">
        <w:t xml:space="preserve">, </w:t>
      </w:r>
      <w:r w:rsidRPr="00E537E9">
        <w:rPr>
          <w:i/>
          <w:iCs/>
        </w:rPr>
        <w:t>53</w:t>
      </w:r>
      <w:r w:rsidRPr="00E537E9">
        <w:t>(5), 444–453. https://doi.org/10.1111/ap.12332</w:t>
      </w:r>
    </w:p>
    <w:p w14:paraId="7581D814" w14:textId="77777777" w:rsidR="00AC3AC1" w:rsidRPr="00E537E9" w:rsidRDefault="00AC3AC1" w:rsidP="00AC3AC1">
      <w:pPr>
        <w:pStyle w:val="Bibliography"/>
      </w:pPr>
      <w:r w:rsidRPr="00E537E9">
        <w:t xml:space="preserve">Balidemaj, A., &amp; Small, M. (2019). The effects of ethnic identity and acculturation in mental health of immigrants: A literature review. </w:t>
      </w:r>
      <w:r w:rsidRPr="00E537E9">
        <w:rPr>
          <w:i/>
          <w:iCs/>
        </w:rPr>
        <w:t>International Journal of Social Psychiatry</w:t>
      </w:r>
      <w:r w:rsidRPr="00E537E9">
        <w:t xml:space="preserve">, </w:t>
      </w:r>
      <w:r w:rsidRPr="00E537E9">
        <w:rPr>
          <w:i/>
          <w:iCs/>
        </w:rPr>
        <w:t>65</w:t>
      </w:r>
      <w:r w:rsidRPr="00E537E9">
        <w:t>(7–8), 643–655. https://doi.org/10.1177/0020764019867994</w:t>
      </w:r>
    </w:p>
    <w:p w14:paraId="114B66D6" w14:textId="77777777" w:rsidR="00AC3AC1" w:rsidRPr="00E537E9" w:rsidRDefault="00AC3AC1" w:rsidP="00AC3AC1">
      <w:pPr>
        <w:pStyle w:val="Bibliography"/>
      </w:pPr>
      <w:r w:rsidRPr="00E537E9">
        <w:t xml:space="preserve">Berry, J. (1997). Immigration, acculturation, and adaptation. </w:t>
      </w:r>
      <w:r w:rsidRPr="00E537E9">
        <w:rPr>
          <w:i/>
          <w:iCs/>
        </w:rPr>
        <w:t>Applied Psychology: An International Review</w:t>
      </w:r>
      <w:r w:rsidRPr="00E537E9">
        <w:t xml:space="preserve">, </w:t>
      </w:r>
      <w:r w:rsidRPr="00E537E9">
        <w:rPr>
          <w:i/>
          <w:iCs/>
        </w:rPr>
        <w:t>46</w:t>
      </w:r>
      <w:r w:rsidRPr="00E537E9">
        <w:t>(1), 5–68.</w:t>
      </w:r>
    </w:p>
    <w:p w14:paraId="14B4E50E" w14:textId="77777777" w:rsidR="00AC3AC1" w:rsidRPr="00E537E9" w:rsidRDefault="00AC3AC1" w:rsidP="00AC3AC1">
      <w:pPr>
        <w:pStyle w:val="Bibliography"/>
      </w:pPr>
      <w:r w:rsidRPr="00E537E9">
        <w:t xml:space="preserve">Berry, J. (2005). Acculturation: Living successfully in two cultures. </w:t>
      </w:r>
      <w:r w:rsidRPr="00E537E9">
        <w:rPr>
          <w:i/>
          <w:iCs/>
        </w:rPr>
        <w:t>International Journal of Intercultural Relations</w:t>
      </w:r>
      <w:r w:rsidRPr="00E537E9">
        <w:t xml:space="preserve">, </w:t>
      </w:r>
      <w:r w:rsidRPr="00E537E9">
        <w:rPr>
          <w:i/>
          <w:iCs/>
        </w:rPr>
        <w:t>29</w:t>
      </w:r>
      <w:r w:rsidRPr="00E537E9">
        <w:t>(6), 697–712. https://doi.org/10.1016/j.ijintrel.2005.07.013</w:t>
      </w:r>
    </w:p>
    <w:p w14:paraId="7AC3FE3C" w14:textId="77777777" w:rsidR="00AC3AC1" w:rsidRPr="00E537E9" w:rsidRDefault="00AC3AC1" w:rsidP="00AC3AC1">
      <w:pPr>
        <w:pStyle w:val="Bibliography"/>
      </w:pPr>
      <w:r w:rsidRPr="00E537E9">
        <w:t xml:space="preserve">Berry, J. (2006). Acculturative stress. In </w:t>
      </w:r>
      <w:r w:rsidRPr="00E537E9">
        <w:rPr>
          <w:i/>
          <w:iCs/>
        </w:rPr>
        <w:t>Handbook of multicultural perspectives on stress and coping</w:t>
      </w:r>
      <w:r w:rsidRPr="00E537E9">
        <w:t xml:space="preserve"> (pp. 287–298). Spring Publications. https://doi.org/10.1007/0-387-26238-5_12</w:t>
      </w:r>
    </w:p>
    <w:p w14:paraId="4BFD2DD2" w14:textId="77777777" w:rsidR="00AC3AC1" w:rsidRPr="00E537E9" w:rsidRDefault="00AC3AC1" w:rsidP="00AC3AC1">
      <w:pPr>
        <w:pStyle w:val="Bibliography"/>
      </w:pPr>
      <w:r w:rsidRPr="00E537E9">
        <w:t xml:space="preserve">Berry, J., &amp; Annis, R. C. (1990). Review of Ethnic Psychology: Research and Practice with Immigrants, Refugees, Native Peoples, Ethnic Groups and Sojourners. </w:t>
      </w:r>
      <w:r w:rsidRPr="00E537E9">
        <w:rPr>
          <w:i/>
          <w:iCs/>
        </w:rPr>
        <w:t>American Anthropologist</w:t>
      </w:r>
      <w:r w:rsidRPr="00E537E9">
        <w:t xml:space="preserve">, </w:t>
      </w:r>
      <w:r w:rsidRPr="00E537E9">
        <w:rPr>
          <w:i/>
          <w:iCs/>
        </w:rPr>
        <w:t>92</w:t>
      </w:r>
      <w:r w:rsidRPr="00E537E9">
        <w:t>(3), 814–815.</w:t>
      </w:r>
    </w:p>
    <w:p w14:paraId="4AD3AC07" w14:textId="77777777" w:rsidR="00AC3AC1" w:rsidRPr="00E537E9" w:rsidRDefault="00AC3AC1" w:rsidP="00AC3AC1">
      <w:pPr>
        <w:pStyle w:val="Bibliography"/>
      </w:pPr>
      <w:r w:rsidRPr="00E537E9">
        <w:t xml:space="preserve">Brown, J. (2020, July 14). </w:t>
      </w:r>
      <w:r w:rsidRPr="00E537E9">
        <w:rPr>
          <w:i/>
          <w:iCs/>
        </w:rPr>
        <w:t>Difference Between Case Study and Phenomenology</w:t>
      </w:r>
      <w:r w:rsidRPr="00E537E9">
        <w:t>. Difference Between.Net. http://www.differencebetween.net/miscellaneous/difference-between-case-study-and-phenomenology/</w:t>
      </w:r>
    </w:p>
    <w:p w14:paraId="357B611C" w14:textId="77777777" w:rsidR="00AC3AC1" w:rsidRPr="00E537E9" w:rsidRDefault="00AC3AC1" w:rsidP="00AC3AC1">
      <w:pPr>
        <w:pStyle w:val="Bibliography"/>
      </w:pPr>
      <w:r w:rsidRPr="00E537E9">
        <w:lastRenderedPageBreak/>
        <w:t xml:space="preserve">Brown, R. T. (2020, March 23). </w:t>
      </w:r>
      <w:r w:rsidRPr="00E537E9">
        <w:rPr>
          <w:i/>
          <w:iCs/>
        </w:rPr>
        <w:t>Educators Take a Stand Against Coronavirus Racism: NEA</w:t>
      </w:r>
      <w:r w:rsidRPr="00E537E9">
        <w:t>. https://www.nea.org/advocating-for-change/new-from-nea/educators-take-stand-against-coronavirus-racism</w:t>
      </w:r>
    </w:p>
    <w:p w14:paraId="59493D79" w14:textId="77777777" w:rsidR="00AC3AC1" w:rsidRPr="00E537E9" w:rsidRDefault="00AC3AC1" w:rsidP="00AC3AC1">
      <w:pPr>
        <w:pStyle w:val="Bibliography"/>
      </w:pPr>
      <w:r w:rsidRPr="00E537E9">
        <w:t xml:space="preserve">Cachia, M., Lynam, S., &amp; Stock, R. (2018). Academic success: Is it just about the grades? </w:t>
      </w:r>
      <w:r w:rsidRPr="00E537E9">
        <w:rPr>
          <w:i/>
          <w:iCs/>
        </w:rPr>
        <w:t>Higher Education Pedagogies</w:t>
      </w:r>
      <w:r w:rsidRPr="00E537E9">
        <w:t xml:space="preserve">, </w:t>
      </w:r>
      <w:r w:rsidRPr="00E537E9">
        <w:rPr>
          <w:i/>
          <w:iCs/>
        </w:rPr>
        <w:t>3</w:t>
      </w:r>
      <w:r w:rsidRPr="00E537E9">
        <w:t>(V2), 434–439. https://doi.org/10.1080/23752696.2018.1462096</w:t>
      </w:r>
    </w:p>
    <w:p w14:paraId="69C81DAD" w14:textId="77777777" w:rsidR="00AC3AC1" w:rsidRPr="00E537E9" w:rsidRDefault="00AC3AC1" w:rsidP="00AC3AC1">
      <w:pPr>
        <w:pStyle w:val="Bibliography"/>
      </w:pPr>
      <w:r w:rsidRPr="00E537E9">
        <w:t xml:space="preserve">CDC. (2020a, February 11). </w:t>
      </w:r>
      <w:r w:rsidRPr="00E537E9">
        <w:rPr>
          <w:i/>
          <w:iCs/>
        </w:rPr>
        <w:t>Coronavirus Disease 2019 (COVID-19)</w:t>
      </w:r>
      <w:r w:rsidRPr="00E537E9">
        <w:t>. Centers for Disease Control and Prevention. http://www.cdc.gov/coronavirus/2019-ncov/index.html</w:t>
      </w:r>
    </w:p>
    <w:p w14:paraId="3D276411" w14:textId="77777777" w:rsidR="00AC3AC1" w:rsidRPr="00E537E9" w:rsidRDefault="00AC3AC1" w:rsidP="00AC3AC1">
      <w:pPr>
        <w:pStyle w:val="Bibliography"/>
      </w:pPr>
      <w:r w:rsidRPr="00E537E9">
        <w:t xml:space="preserve">CDC. (2020b, December 22). </w:t>
      </w:r>
      <w:r w:rsidRPr="00E537E9">
        <w:rPr>
          <w:i/>
          <w:iCs/>
        </w:rPr>
        <w:t>Coronavirus Disease 2019 (COVID-19) – Symptoms</w:t>
      </w:r>
      <w:r w:rsidRPr="00E537E9">
        <w:t>. Centers for Disease Control and Prevention. https://www.cdc.gov/coronavirus/2019-ncov/symptoms-testing/symptoms.html</w:t>
      </w:r>
    </w:p>
    <w:p w14:paraId="2B36C16F" w14:textId="77777777" w:rsidR="00AC3AC1" w:rsidRPr="00E537E9" w:rsidRDefault="00AC3AC1" w:rsidP="00AC3AC1">
      <w:pPr>
        <w:pStyle w:val="Bibliography"/>
      </w:pPr>
      <w:r w:rsidRPr="00E537E9">
        <w:t xml:space="preserve">Chandler, D. (2020, July 10). </w:t>
      </w:r>
      <w:r w:rsidRPr="00E537E9">
        <w:rPr>
          <w:i/>
          <w:iCs/>
        </w:rPr>
        <w:t>Universities support MIT and Harvard in legal action against ICE visa policy</w:t>
      </w:r>
      <w:r w:rsidRPr="00E537E9">
        <w:t>. MIT News: Massachusetts Institute of Technology. https://news.mit.edu/2020/universities-support-mit-harvard-ice-visa-0710</w:t>
      </w:r>
    </w:p>
    <w:p w14:paraId="6EA79052" w14:textId="77777777" w:rsidR="00AC3AC1" w:rsidRPr="00E537E9" w:rsidRDefault="00AC3AC1" w:rsidP="00AC3AC1">
      <w:pPr>
        <w:pStyle w:val="Bibliography"/>
      </w:pPr>
      <w:r w:rsidRPr="00E537E9">
        <w:t xml:space="preserve">Chen, C. P. (1999). Professional Issues: Common Stressors Among International College Students: Research and Counseling Implications. </w:t>
      </w:r>
      <w:r w:rsidRPr="00E537E9">
        <w:rPr>
          <w:i/>
          <w:iCs/>
        </w:rPr>
        <w:t>Journal of College Counseling</w:t>
      </w:r>
      <w:r w:rsidRPr="00E537E9">
        <w:t xml:space="preserve">, </w:t>
      </w:r>
      <w:r w:rsidRPr="00E537E9">
        <w:rPr>
          <w:i/>
          <w:iCs/>
        </w:rPr>
        <w:t>2</w:t>
      </w:r>
      <w:r w:rsidRPr="00E537E9">
        <w:t>(1), 49–65. https://doi.org/10.1002/j.2161-1882.1999.tb00142.x</w:t>
      </w:r>
    </w:p>
    <w:p w14:paraId="2D588131" w14:textId="77777777" w:rsidR="00AC3AC1" w:rsidRPr="00E537E9" w:rsidRDefault="00AC3AC1" w:rsidP="00AC3AC1">
      <w:pPr>
        <w:pStyle w:val="Bibliography"/>
      </w:pPr>
      <w:r w:rsidRPr="00E537E9">
        <w:t xml:space="preserve">Cheng, L., &amp; Fox, J. (2008). Towards a Better Understanding of Academic Acculturation: Second Language Students in Canadian Universities. </w:t>
      </w:r>
      <w:r w:rsidRPr="00E537E9">
        <w:rPr>
          <w:i/>
          <w:iCs/>
        </w:rPr>
        <w:t>Canadian Modern Language Review</w:t>
      </w:r>
      <w:r w:rsidRPr="00E537E9">
        <w:t xml:space="preserve">, </w:t>
      </w:r>
      <w:r w:rsidRPr="00E537E9">
        <w:rPr>
          <w:i/>
          <w:iCs/>
        </w:rPr>
        <w:t>65</w:t>
      </w:r>
      <w:r w:rsidRPr="00E537E9">
        <w:t>(2), 307–333. https://doi.org/10.3138/cmlr.65.2.307</w:t>
      </w:r>
    </w:p>
    <w:p w14:paraId="376101C1" w14:textId="77777777" w:rsidR="00AC3AC1" w:rsidRPr="00E537E9" w:rsidRDefault="00AC3AC1" w:rsidP="00AC3AC1">
      <w:pPr>
        <w:pStyle w:val="Bibliography"/>
      </w:pPr>
      <w:r w:rsidRPr="00E537E9">
        <w:t xml:space="preserve">Chikaonda, G. P. (2021, November 5). </w:t>
      </w:r>
      <w:r w:rsidRPr="00E537E9">
        <w:rPr>
          <w:i/>
          <w:iCs/>
        </w:rPr>
        <w:t>Far and Away</w:t>
      </w:r>
      <w:r w:rsidRPr="00E537E9">
        <w:t>. Inside Higher Ed. https://www.insidehighered.com/views/2021/11/05/challenges-international-students-during-covid-opinion</w:t>
      </w:r>
    </w:p>
    <w:p w14:paraId="1F8D117F" w14:textId="77777777" w:rsidR="00AC3AC1" w:rsidRPr="00E537E9" w:rsidRDefault="00AC3AC1" w:rsidP="00AC3AC1">
      <w:pPr>
        <w:pStyle w:val="Bibliography"/>
      </w:pPr>
      <w:r w:rsidRPr="00E537E9">
        <w:lastRenderedPageBreak/>
        <w:t xml:space="preserve">Coemans, S., &amp; Hannes, K. (2017). Researchers under the spell of the arts: Two decades of using arts-based methods in community-based inquiry with vulnerable populations. </w:t>
      </w:r>
      <w:r w:rsidRPr="00E537E9">
        <w:rPr>
          <w:i/>
          <w:iCs/>
        </w:rPr>
        <w:t>Educational Research Review</w:t>
      </w:r>
      <w:r w:rsidRPr="00E537E9">
        <w:t xml:space="preserve">, </w:t>
      </w:r>
      <w:r w:rsidRPr="00E537E9">
        <w:rPr>
          <w:i/>
          <w:iCs/>
        </w:rPr>
        <w:t>22</w:t>
      </w:r>
      <w:r w:rsidRPr="00E537E9">
        <w:t>, 34–49. https://doi.org/10.1016/j.edurev.2017.08.003</w:t>
      </w:r>
    </w:p>
    <w:p w14:paraId="01E4FA73" w14:textId="77777777" w:rsidR="00AC3AC1" w:rsidRPr="00E537E9" w:rsidRDefault="00AC3AC1" w:rsidP="00AC3AC1">
      <w:pPr>
        <w:pStyle w:val="Bibliography"/>
      </w:pPr>
      <w:r w:rsidRPr="00E537E9">
        <w:t xml:space="preserve">Cohen, D., &amp; Crabtree, B. (2006, July). </w:t>
      </w:r>
      <w:r w:rsidRPr="00E537E9">
        <w:rPr>
          <w:i/>
          <w:iCs/>
        </w:rPr>
        <w:t>Qualitative research guidelines project</w:t>
      </w:r>
      <w:r w:rsidRPr="00E537E9">
        <w:t>. Robert Wood Johnson Foundation. http://www.qualres.org/HomeProl-3690.html</w:t>
      </w:r>
    </w:p>
    <w:p w14:paraId="4868C1ED" w14:textId="77777777" w:rsidR="00AC3AC1" w:rsidRPr="00E537E9" w:rsidRDefault="00AC3AC1" w:rsidP="00AC3AC1">
      <w:pPr>
        <w:pStyle w:val="Bibliography"/>
      </w:pPr>
      <w:r w:rsidRPr="00E537E9">
        <w:t xml:space="preserve">Council of Europe. (2021). </w:t>
      </w:r>
      <w:r w:rsidRPr="00E537E9">
        <w:rPr>
          <w:i/>
          <w:iCs/>
        </w:rPr>
        <w:t>Common European Framework of Reference for Languages: Learning, Teaching, Assessment (CEFR)</w:t>
      </w:r>
      <w:r w:rsidRPr="00E537E9">
        <w:t>. https://www-coe-int.ezproxy.lib.ou.edu/en/web/common-european-framework-reference-languages#main-content</w:t>
      </w:r>
    </w:p>
    <w:p w14:paraId="75E48B1F" w14:textId="77777777" w:rsidR="00AC3AC1" w:rsidRPr="00E537E9" w:rsidRDefault="00AC3AC1" w:rsidP="00AC3AC1">
      <w:pPr>
        <w:pStyle w:val="Bibliography"/>
      </w:pPr>
      <w:r w:rsidRPr="00E537E9">
        <w:t xml:space="preserve">Creswell, J. W. (2013). </w:t>
      </w:r>
      <w:r w:rsidRPr="00E537E9">
        <w:rPr>
          <w:i/>
          <w:iCs/>
        </w:rPr>
        <w:t>Qualitative inquiry and reserach design: Choosing among five approaches</w:t>
      </w:r>
      <w:r w:rsidRPr="00E537E9">
        <w:t>. Sage Publications, Inc.</w:t>
      </w:r>
    </w:p>
    <w:p w14:paraId="5BBA15ED" w14:textId="77777777" w:rsidR="00AC3AC1" w:rsidRPr="00E537E9" w:rsidRDefault="00AC3AC1" w:rsidP="00AC3AC1">
      <w:pPr>
        <w:pStyle w:val="Bibliography"/>
      </w:pPr>
      <w:r w:rsidRPr="00E537E9">
        <w:t xml:space="preserve">Daiya, K. (2020, June 16). </w:t>
      </w:r>
      <w:r w:rsidRPr="00E537E9">
        <w:rPr>
          <w:i/>
          <w:iCs/>
        </w:rPr>
        <w:t>The current plight of international students</w:t>
      </w:r>
      <w:r w:rsidRPr="00E537E9">
        <w:t>. Inside Higher Ed. https://www.insidehighered.com/views/2020/06/16/colleges-need-help-international-students-now-opinion</w:t>
      </w:r>
    </w:p>
    <w:p w14:paraId="0CE81412" w14:textId="77777777" w:rsidR="00AC3AC1" w:rsidRPr="00E537E9" w:rsidRDefault="00AC3AC1" w:rsidP="00AC3AC1">
      <w:pPr>
        <w:pStyle w:val="Bibliography"/>
      </w:pPr>
      <w:r w:rsidRPr="00E537E9">
        <w:t xml:space="preserve">Dasen, P. R., Berry, J., &amp; Sartorius, N. (Eds.). (1988). </w:t>
      </w:r>
      <w:r w:rsidRPr="00E537E9">
        <w:rPr>
          <w:i/>
          <w:iCs/>
        </w:rPr>
        <w:t>Health and cross-cultural psychology: Toward applications</w:t>
      </w:r>
      <w:r w:rsidRPr="00E537E9">
        <w:t>. Sage Publications.</w:t>
      </w:r>
    </w:p>
    <w:p w14:paraId="3E56AA64" w14:textId="77777777" w:rsidR="00AC3AC1" w:rsidRPr="00E537E9" w:rsidRDefault="00AC3AC1" w:rsidP="00AC3AC1">
      <w:pPr>
        <w:pStyle w:val="Bibliography"/>
      </w:pPr>
      <w:r w:rsidRPr="00E537E9">
        <w:t xml:space="preserve">Deci, E. L., &amp; Ryan, R. M. (2000). The “What” and “Why” of Goal Pursuits: Human Needs and the Self-Determination of Behavior. </w:t>
      </w:r>
      <w:r w:rsidRPr="00E537E9">
        <w:rPr>
          <w:i/>
          <w:iCs/>
        </w:rPr>
        <w:t>Psychological Inquiry</w:t>
      </w:r>
      <w:r w:rsidRPr="00E537E9">
        <w:t xml:space="preserve">, </w:t>
      </w:r>
      <w:r w:rsidRPr="00E537E9">
        <w:rPr>
          <w:i/>
          <w:iCs/>
        </w:rPr>
        <w:t>11</w:t>
      </w:r>
      <w:r w:rsidRPr="00E537E9">
        <w:t>(4), 227–268. https://doi.org/10.1207/S15327965PLI1104_01</w:t>
      </w:r>
    </w:p>
    <w:p w14:paraId="1DD38C7B" w14:textId="77777777" w:rsidR="00AC3AC1" w:rsidRPr="00E537E9" w:rsidRDefault="00AC3AC1" w:rsidP="00AC3AC1">
      <w:pPr>
        <w:pStyle w:val="Bibliography"/>
      </w:pPr>
      <w:r w:rsidRPr="00E537E9">
        <w:t xml:space="preserve">DeFreitas, S. C. (2012). Differences between African American and European American first-year college students in the relationship between self-efficacy, outcome expectations, and academic achievement. </w:t>
      </w:r>
      <w:r w:rsidRPr="00E537E9">
        <w:rPr>
          <w:i/>
          <w:iCs/>
        </w:rPr>
        <w:t>Social Psychology of Education</w:t>
      </w:r>
      <w:r w:rsidRPr="00E537E9">
        <w:t xml:space="preserve">, </w:t>
      </w:r>
      <w:r w:rsidRPr="00E537E9">
        <w:rPr>
          <w:i/>
          <w:iCs/>
        </w:rPr>
        <w:t>15</w:t>
      </w:r>
      <w:r w:rsidRPr="00E537E9">
        <w:t>(1), 109–123. https://doi.org/10.1007/s11218-011-9172-0</w:t>
      </w:r>
    </w:p>
    <w:p w14:paraId="57C10F77" w14:textId="77777777" w:rsidR="00AC3AC1" w:rsidRPr="00E537E9" w:rsidRDefault="00AC3AC1" w:rsidP="00AC3AC1">
      <w:pPr>
        <w:pStyle w:val="Bibliography"/>
      </w:pPr>
      <w:r w:rsidRPr="00E537E9">
        <w:lastRenderedPageBreak/>
        <w:t xml:space="preserve">Dempsey, C. (2018, February 26). </w:t>
      </w:r>
      <w:r w:rsidRPr="00E537E9">
        <w:rPr>
          <w:i/>
          <w:iCs/>
        </w:rPr>
        <w:t>How to Increase Word-of-Mouth Marketing at Your Institution</w:t>
      </w:r>
      <w:r w:rsidRPr="00E537E9">
        <w:t>. Wiley. https://universityservices.wiley.com/increase-word-of-mouth-marketing/</w:t>
      </w:r>
    </w:p>
    <w:p w14:paraId="247B3EB2" w14:textId="77777777" w:rsidR="00AC3AC1" w:rsidRPr="00E537E9" w:rsidRDefault="00AC3AC1" w:rsidP="00AC3AC1">
      <w:pPr>
        <w:pStyle w:val="Bibliography"/>
      </w:pPr>
      <w:r w:rsidRPr="00E537E9">
        <w:t xml:space="preserve">Denzin, N. K. (1978). </w:t>
      </w:r>
      <w:r w:rsidRPr="00E537E9">
        <w:rPr>
          <w:i/>
          <w:iCs/>
        </w:rPr>
        <w:t>The research act: A theoretical introduction to sociological methods</w:t>
      </w:r>
      <w:r w:rsidRPr="00E537E9">
        <w:t xml:space="preserve"> (Second Edition). McGraw-Hill.</w:t>
      </w:r>
    </w:p>
    <w:p w14:paraId="2720ECCF" w14:textId="77777777" w:rsidR="00AC3AC1" w:rsidRPr="00E537E9" w:rsidRDefault="00AC3AC1" w:rsidP="00AC3AC1">
      <w:pPr>
        <w:pStyle w:val="Bibliography"/>
      </w:pPr>
      <w:r w:rsidRPr="00E537E9">
        <w:t xml:space="preserve">Di Maria, D. L. (2020, November 16). </w:t>
      </w:r>
      <w:r w:rsidRPr="00E537E9">
        <w:rPr>
          <w:i/>
          <w:iCs/>
        </w:rPr>
        <w:t>US colleges report a 43% decline in new international student enrollment, and not just because of the pandemic</w:t>
      </w:r>
      <w:r w:rsidRPr="00E537E9">
        <w:t>. The Conversation. http://theconversation.com/us-colleges-report-a-43-decline-in-new-international-student-enrollment-and-not-just-because-of-the-pandemic-149885</w:t>
      </w:r>
    </w:p>
    <w:p w14:paraId="3529993E" w14:textId="77777777" w:rsidR="00AC3AC1" w:rsidRPr="00E537E9" w:rsidRDefault="00AC3AC1" w:rsidP="00AC3AC1">
      <w:pPr>
        <w:pStyle w:val="Bibliography"/>
      </w:pPr>
      <w:r w:rsidRPr="00E537E9">
        <w:t xml:space="preserve">Dickerson, C. (2020, April 25). ‘My World Is Shattering’: Foreign Students Stranded by Coronavirus. </w:t>
      </w:r>
      <w:r w:rsidRPr="00E537E9">
        <w:rPr>
          <w:i/>
          <w:iCs/>
        </w:rPr>
        <w:t>The New York Times</w:t>
      </w:r>
      <w:r w:rsidRPr="00E537E9">
        <w:t>. https://www.nytimes.com/2020/04/25/us/coronavirus-international-foreign-students-universities.html</w:t>
      </w:r>
    </w:p>
    <w:p w14:paraId="17E8A369" w14:textId="77777777" w:rsidR="00AC3AC1" w:rsidRPr="00E537E9" w:rsidRDefault="00AC3AC1" w:rsidP="00AC3AC1">
      <w:pPr>
        <w:pStyle w:val="Bibliography"/>
      </w:pPr>
      <w:r w:rsidRPr="00E537E9">
        <w:t xml:space="preserve">Dickler, J. (2020, June 23). </w:t>
      </w:r>
      <w:r w:rsidRPr="00E537E9">
        <w:rPr>
          <w:i/>
          <w:iCs/>
        </w:rPr>
        <w:t>Colleges cut academic programs in the face of budget shortfalls due to COVID-19</w:t>
      </w:r>
      <w:r w:rsidRPr="00E537E9">
        <w:t>. CNBC. https://www.cnbc.com/2020/06/23/colleges-cut-programs-in-face-of-budget-shortfalls-due-to-COVID-19.html</w:t>
      </w:r>
    </w:p>
    <w:p w14:paraId="52D1BC59" w14:textId="77777777" w:rsidR="00AC3AC1" w:rsidRPr="00E537E9" w:rsidRDefault="00AC3AC1" w:rsidP="00AC3AC1">
      <w:pPr>
        <w:pStyle w:val="Bibliography"/>
      </w:pPr>
      <w:r w:rsidRPr="00E537E9">
        <w:t xml:space="preserve">Diep, F. (2021, December 16). </w:t>
      </w:r>
      <w:r w:rsidRPr="00E537E9">
        <w:rPr>
          <w:i/>
          <w:iCs/>
        </w:rPr>
        <w:t>Omicron Is Here, and Colleges Are Scrambling</w:t>
      </w:r>
      <w:r w:rsidRPr="00E537E9">
        <w:t>. The Chronicle of Higher Education. https://www.chronicle.com/article/omicron-is-here-and-colleges-are-scrambling</w:t>
      </w:r>
    </w:p>
    <w:p w14:paraId="53338DEE" w14:textId="77777777" w:rsidR="00AC3AC1" w:rsidRPr="00E537E9" w:rsidRDefault="00AC3AC1" w:rsidP="00AC3AC1">
      <w:pPr>
        <w:pStyle w:val="Bibliography"/>
      </w:pPr>
      <w:r w:rsidRPr="00E537E9">
        <w:t xml:space="preserve">Durrani, A. (2019, July 23). </w:t>
      </w:r>
      <w:r w:rsidRPr="00E537E9">
        <w:rPr>
          <w:i/>
          <w:iCs/>
        </w:rPr>
        <w:t>What International Students Should Know About Academic Integrity</w:t>
      </w:r>
      <w:r w:rsidRPr="00E537E9">
        <w:t>. US News &amp; World Report. https://www.usnews.com/education/best-colleges/articles/2019-07-23/what-international-students-should-know-about-academic-integrity</w:t>
      </w:r>
    </w:p>
    <w:p w14:paraId="7BD8B701" w14:textId="77777777" w:rsidR="00AC3AC1" w:rsidRPr="00E537E9" w:rsidRDefault="00AC3AC1" w:rsidP="00AC3AC1">
      <w:pPr>
        <w:pStyle w:val="Bibliography"/>
      </w:pPr>
      <w:r w:rsidRPr="00E537E9">
        <w:lastRenderedPageBreak/>
        <w:t xml:space="preserve">Durrani, A. (2020a, June 9). </w:t>
      </w:r>
      <w:r w:rsidRPr="00E537E9">
        <w:rPr>
          <w:i/>
          <w:iCs/>
        </w:rPr>
        <w:t>Ways U.S. colleges support international students during Coronavirus</w:t>
      </w:r>
      <w:r w:rsidRPr="00E537E9">
        <w:t>. U.S. News &amp; World Report. https://www-usnews-com.ezproxy.lib.ou.edu/education/best-colleges/articles/ways-us-colleges-support-international-students-during-coronavirus</w:t>
      </w:r>
    </w:p>
    <w:p w14:paraId="43F18F82" w14:textId="77777777" w:rsidR="00AC3AC1" w:rsidRPr="00E537E9" w:rsidRDefault="00AC3AC1" w:rsidP="00AC3AC1">
      <w:pPr>
        <w:pStyle w:val="Bibliography"/>
      </w:pPr>
      <w:r w:rsidRPr="00E537E9">
        <w:t xml:space="preserve">Durrani, A. (2020b, December 15). </w:t>
      </w:r>
      <w:r w:rsidRPr="00E537E9">
        <w:rPr>
          <w:i/>
          <w:iCs/>
        </w:rPr>
        <w:t>How Prospective International Students Can Demonstrate Financial Ability</w:t>
      </w:r>
      <w:r w:rsidRPr="00E537E9">
        <w:t>. U.S. News &amp; World Report. https://www-usnews-com.ezproxy.lib.ou.edu/education/best-colleges/articles/how-prospective-international-students-can-demonstrate-financial-ability</w:t>
      </w:r>
    </w:p>
    <w:p w14:paraId="251B48AB" w14:textId="77777777" w:rsidR="00AC3AC1" w:rsidRPr="00E537E9" w:rsidRDefault="00AC3AC1" w:rsidP="00AC3AC1">
      <w:pPr>
        <w:pStyle w:val="Bibliography"/>
      </w:pPr>
      <w:r w:rsidRPr="00E537E9">
        <w:t xml:space="preserve">Education USA. (2014, December 23). </w:t>
      </w:r>
      <w:r w:rsidRPr="00E537E9">
        <w:rPr>
          <w:i/>
          <w:iCs/>
        </w:rPr>
        <w:t>Intensive English Programs</w:t>
      </w:r>
      <w:r w:rsidRPr="00E537E9">
        <w:t>. EducationUSA. https://educationusa.state.gov/your-5-steps-us-study/complete-your-application/intensive-english-programs</w:t>
      </w:r>
    </w:p>
    <w:p w14:paraId="22BF84D1" w14:textId="77777777" w:rsidR="00AC3AC1" w:rsidRPr="00E537E9" w:rsidRDefault="00AC3AC1" w:rsidP="00AC3AC1">
      <w:pPr>
        <w:pStyle w:val="Bibliography"/>
      </w:pPr>
      <w:r w:rsidRPr="00E537E9">
        <w:t xml:space="preserve">Eicher-Miller, H., &amp; Landry, M. J. (2020, October 9). </w:t>
      </w:r>
      <w:r w:rsidRPr="00E537E9">
        <w:rPr>
          <w:i/>
          <w:iCs/>
        </w:rPr>
        <w:t>Pandemic threatens food security for many college students</w:t>
      </w:r>
      <w:r w:rsidRPr="00E537E9">
        <w:t>. The Conversation. http://theconversation.com/pandemic-threatens-food-security-for-many-college-students-146823</w:t>
      </w:r>
    </w:p>
    <w:p w14:paraId="2856FE59" w14:textId="77777777" w:rsidR="00AC3AC1" w:rsidRPr="00E537E9" w:rsidRDefault="00AC3AC1" w:rsidP="00AC3AC1">
      <w:pPr>
        <w:pStyle w:val="Bibliography"/>
      </w:pPr>
      <w:r w:rsidRPr="00E537E9">
        <w:t xml:space="preserve">Erickson, F. (1986). Qualitative methods in research on teaching. In M. C. Wittrock (Ed.), </w:t>
      </w:r>
      <w:r w:rsidRPr="00E537E9">
        <w:rPr>
          <w:i/>
          <w:iCs/>
        </w:rPr>
        <w:t>Handbook of Research on Teaching</w:t>
      </w:r>
      <w:r w:rsidRPr="00E537E9">
        <w:t xml:space="preserve"> (Third Edition, pp. 119–161). Macmillan.</w:t>
      </w:r>
    </w:p>
    <w:p w14:paraId="2C686D8E" w14:textId="77777777" w:rsidR="00AC3AC1" w:rsidRPr="00E537E9" w:rsidRDefault="00AC3AC1" w:rsidP="00AC3AC1">
      <w:pPr>
        <w:pStyle w:val="Bibliography"/>
      </w:pPr>
      <w:r w:rsidRPr="00E537E9">
        <w:t xml:space="preserve">Fernandez, M. (2020, April 6). </w:t>
      </w:r>
      <w:r w:rsidRPr="00E537E9">
        <w:rPr>
          <w:i/>
          <w:iCs/>
        </w:rPr>
        <w:t>Coronavirus: All the states that have ordered people to stay home</w:t>
      </w:r>
      <w:r w:rsidRPr="00E537E9">
        <w:t>. Axios. https://www.axios.com/states-shelter-in-place-coronavirus-66e9987a-a674-42bc-8d3f-070a1c0ee1a9.html</w:t>
      </w:r>
    </w:p>
    <w:p w14:paraId="3D3FB687" w14:textId="77777777" w:rsidR="00AC3AC1" w:rsidRPr="00E537E9" w:rsidRDefault="00AC3AC1" w:rsidP="00AC3AC1">
      <w:pPr>
        <w:pStyle w:val="Bibliography"/>
      </w:pPr>
      <w:r w:rsidRPr="00E537E9">
        <w:t xml:space="preserve">Fine, M., Weis, L., Weseen, S., &amp; Wong, L. (2000). For whom?: Qualitative research, representations, and social responsibilities. In N. K. Denzin &amp; Y. S. Lincoln (Eds.), </w:t>
      </w:r>
      <w:r w:rsidRPr="00E537E9">
        <w:rPr>
          <w:i/>
          <w:iCs/>
        </w:rPr>
        <w:t>Handbook of Qualitative Research</w:t>
      </w:r>
      <w:r w:rsidRPr="00E537E9">
        <w:t xml:space="preserve"> (Second Edition, pp. 107–132). Sage Publications, Inc.</w:t>
      </w:r>
    </w:p>
    <w:p w14:paraId="504A3FFE" w14:textId="77777777" w:rsidR="00AC3AC1" w:rsidRPr="00E537E9" w:rsidRDefault="00AC3AC1" w:rsidP="00AC3AC1">
      <w:pPr>
        <w:pStyle w:val="Bibliography"/>
      </w:pPr>
      <w:r w:rsidRPr="00E537E9">
        <w:rPr>
          <w:i/>
          <w:iCs/>
        </w:rPr>
        <w:lastRenderedPageBreak/>
        <w:t>Flipgrid. Ignite Classroom Discussion.</w:t>
      </w:r>
      <w:r w:rsidRPr="00E537E9">
        <w:t xml:space="preserve"> (2020, August 5). Flipgrid. https://info.flipgrid.com/</w:t>
      </w:r>
    </w:p>
    <w:p w14:paraId="4B85E324" w14:textId="77777777" w:rsidR="00AC3AC1" w:rsidRPr="00E537E9" w:rsidRDefault="00AC3AC1" w:rsidP="00AC3AC1">
      <w:pPr>
        <w:pStyle w:val="Bibliography"/>
      </w:pPr>
      <w:r w:rsidRPr="00E537E9">
        <w:t xml:space="preserve">Fox, J., Cheng, L., &amp; Zumbo, B. D. (2014a). Do They Make a Difference? The Impact of English Language Programs on Second Language Students in Canadian Universities. </w:t>
      </w:r>
      <w:r w:rsidRPr="00E537E9">
        <w:rPr>
          <w:i/>
          <w:iCs/>
        </w:rPr>
        <w:t>TESOL Quarterly</w:t>
      </w:r>
      <w:r w:rsidRPr="00E537E9">
        <w:t xml:space="preserve">, </w:t>
      </w:r>
      <w:r w:rsidRPr="00E537E9">
        <w:rPr>
          <w:i/>
          <w:iCs/>
        </w:rPr>
        <w:t>48</w:t>
      </w:r>
      <w:r w:rsidRPr="00E537E9">
        <w:t>(1), 57–85.</w:t>
      </w:r>
    </w:p>
    <w:p w14:paraId="6A67BD2F" w14:textId="77777777" w:rsidR="00AC3AC1" w:rsidRPr="00E537E9" w:rsidRDefault="00AC3AC1" w:rsidP="00AC3AC1">
      <w:pPr>
        <w:pStyle w:val="Bibliography"/>
      </w:pPr>
      <w:r w:rsidRPr="00E537E9">
        <w:t xml:space="preserve">Fox, J., Cheng, L., &amp; Zumbo, B. D. (2014b). Do They Make a Difference? The Impact of English Language Programs on Second Language Students in Canadian Universities. </w:t>
      </w:r>
      <w:r w:rsidRPr="00E537E9">
        <w:rPr>
          <w:i/>
          <w:iCs/>
        </w:rPr>
        <w:t>TESOL Quarterly</w:t>
      </w:r>
      <w:r w:rsidRPr="00E537E9">
        <w:t xml:space="preserve">, </w:t>
      </w:r>
      <w:r w:rsidRPr="00E537E9">
        <w:rPr>
          <w:i/>
          <w:iCs/>
        </w:rPr>
        <w:t>48</w:t>
      </w:r>
      <w:r w:rsidRPr="00E537E9">
        <w:t>(1), 57–85. https://doi.org/10.1002/tesq.103</w:t>
      </w:r>
    </w:p>
    <w:p w14:paraId="28D19D80" w14:textId="77777777" w:rsidR="00AC3AC1" w:rsidRPr="00E537E9" w:rsidRDefault="00AC3AC1" w:rsidP="00AC3AC1">
      <w:pPr>
        <w:pStyle w:val="Bibliography"/>
      </w:pPr>
      <w:r w:rsidRPr="00E537E9">
        <w:t xml:space="preserve">Furnham, A., &amp; Bochner, S. (1986). </w:t>
      </w:r>
      <w:r w:rsidRPr="00E537E9">
        <w:rPr>
          <w:i/>
          <w:iCs/>
        </w:rPr>
        <w:t>Culture shock: Psychological reactions to unfamiliar environments / Adrian Furnham and Stephen Bochner ; with a foreword by Walter J. Lonner.</w:t>
      </w:r>
      <w:r w:rsidRPr="00E537E9">
        <w:t xml:space="preserve"> Methuen.</w:t>
      </w:r>
    </w:p>
    <w:p w14:paraId="0C9400C9" w14:textId="77777777" w:rsidR="00AC3AC1" w:rsidRPr="00E537E9" w:rsidRDefault="00AC3AC1" w:rsidP="00AC3AC1">
      <w:pPr>
        <w:pStyle w:val="Bibliography"/>
        <w:rPr>
          <w:lang w:val="fr-CI"/>
        </w:rPr>
      </w:pPr>
      <w:r w:rsidRPr="00E537E9">
        <w:t xml:space="preserve">Gallagher, J. (2021, April 6). </w:t>
      </w:r>
      <w:r w:rsidRPr="00E537E9">
        <w:rPr>
          <w:i/>
          <w:iCs/>
        </w:rPr>
        <w:t>Compounding Stress: The Pandemic’s Effects on Mental Health</w:t>
      </w:r>
      <w:r w:rsidRPr="00E537E9">
        <w:t xml:space="preserve">. </w:t>
      </w:r>
      <w:r w:rsidRPr="00E537E9">
        <w:rPr>
          <w:lang w:val="fr-CI"/>
        </w:rPr>
        <w:t>NAFSA. https://www.nafsa.org/ie-magazine/2021/4/6/compounding-stress-pandemics-effects-mental-health</w:t>
      </w:r>
    </w:p>
    <w:p w14:paraId="24EEC4DC" w14:textId="77777777" w:rsidR="00AC3AC1" w:rsidRPr="00E537E9" w:rsidRDefault="00AC3AC1" w:rsidP="00AC3AC1">
      <w:pPr>
        <w:pStyle w:val="Bibliography"/>
      </w:pPr>
      <w:r w:rsidRPr="00E537E9">
        <w:t xml:space="preserve">Gelfand, M., Raver, J., Nishii, L., Leslie, L., Lun, J., Lim, B., Duan, L., Almaliach, A., Ang, S., Arnadottir, J., Aycan, Z., Boehnke, K., Boski, P., Cabecinhas, R., Chan, D., Chhokar, J., D’Amato, A., Ferrer, M., Fischlmayr, I., … Yamaguchi, S. (2011). Differences Between Tight and Loose Cultures: A 33-Nation Study. </w:t>
      </w:r>
      <w:r w:rsidRPr="00E537E9">
        <w:rPr>
          <w:i/>
          <w:iCs/>
        </w:rPr>
        <w:t>Science</w:t>
      </w:r>
      <w:r w:rsidRPr="00E537E9">
        <w:t xml:space="preserve">, </w:t>
      </w:r>
      <w:r w:rsidRPr="00E537E9">
        <w:rPr>
          <w:i/>
          <w:iCs/>
        </w:rPr>
        <w:t>332</w:t>
      </w:r>
      <w:r w:rsidRPr="00E537E9">
        <w:t>(6033), 1100–1104. https://doi.org/10.1126/science.1197754</w:t>
      </w:r>
    </w:p>
    <w:p w14:paraId="7702FB58" w14:textId="77777777" w:rsidR="00AC3AC1" w:rsidRPr="00E537E9" w:rsidRDefault="00AC3AC1" w:rsidP="00AC3AC1">
      <w:pPr>
        <w:pStyle w:val="Bibliography"/>
      </w:pPr>
      <w:r w:rsidRPr="00E537E9">
        <w:t xml:space="preserve">Goodenough, W. H. (1981). </w:t>
      </w:r>
      <w:r w:rsidRPr="00E537E9">
        <w:rPr>
          <w:i/>
          <w:iCs/>
        </w:rPr>
        <w:t>Culture, language, and society</w:t>
      </w:r>
      <w:r w:rsidRPr="00E537E9">
        <w:t xml:space="preserve"> (2nd ed.). The Benjamin/Cummings Publishing Company, Inc.</w:t>
      </w:r>
    </w:p>
    <w:p w14:paraId="48714D7D" w14:textId="77777777" w:rsidR="00AC3AC1" w:rsidRPr="00E537E9" w:rsidRDefault="00AC3AC1" w:rsidP="00AC3AC1">
      <w:pPr>
        <w:pStyle w:val="Bibliography"/>
        <w:rPr>
          <w:lang w:val="fr-CI"/>
        </w:rPr>
      </w:pPr>
      <w:r w:rsidRPr="00E537E9">
        <w:t xml:space="preserve">Grothe, T. (2020, March 31). </w:t>
      </w:r>
      <w:r w:rsidRPr="00E537E9">
        <w:rPr>
          <w:i/>
          <w:iCs/>
        </w:rPr>
        <w:t>8.1: Characteristics of Intercultural Conflict</w:t>
      </w:r>
      <w:r w:rsidRPr="00E537E9">
        <w:t xml:space="preserve">. </w:t>
      </w:r>
      <w:r w:rsidRPr="00E537E9">
        <w:rPr>
          <w:lang w:val="fr-CI"/>
        </w:rPr>
        <w:t>Social Sci LibreTexts. https://socialsci.libretexts.org/Courses/Butte_College/Exploring_Intercultural_Communic</w:t>
      </w:r>
      <w:r w:rsidRPr="00E537E9">
        <w:rPr>
          <w:lang w:val="fr-CI"/>
        </w:rPr>
        <w:lastRenderedPageBreak/>
        <w:t>ation_(Grothe)/08%3A_Intercultural_Conflict/8.01%3A_Characteristics_of_Intercultural_Conflict</w:t>
      </w:r>
    </w:p>
    <w:p w14:paraId="3DB68B41" w14:textId="77777777" w:rsidR="00AC3AC1" w:rsidRPr="00E537E9" w:rsidRDefault="00AC3AC1" w:rsidP="00AC3AC1">
      <w:pPr>
        <w:pStyle w:val="Bibliography"/>
      </w:pPr>
      <w:r w:rsidRPr="00E537E9">
        <w:t xml:space="preserve">Hall, E. T. (1976). </w:t>
      </w:r>
      <w:r w:rsidRPr="00E537E9">
        <w:rPr>
          <w:i/>
          <w:iCs/>
        </w:rPr>
        <w:t>Beyond culture / Edward T. Hall.</w:t>
      </w:r>
      <w:r w:rsidRPr="00E537E9">
        <w:t xml:space="preserve"> (1st ed..). Anchor Press.</w:t>
      </w:r>
    </w:p>
    <w:p w14:paraId="1F090419" w14:textId="77777777" w:rsidR="00AC3AC1" w:rsidRPr="00E537E9" w:rsidRDefault="00AC3AC1" w:rsidP="00AC3AC1">
      <w:pPr>
        <w:pStyle w:val="Bibliography"/>
      </w:pPr>
      <w:r w:rsidRPr="00E537E9">
        <w:t xml:space="preserve">Hanassab, S. (2006). Diversity, International Students, and Perceived Discrimination: Implications for Educators and Counselors. </w:t>
      </w:r>
      <w:r w:rsidRPr="00E537E9">
        <w:rPr>
          <w:i/>
          <w:iCs/>
        </w:rPr>
        <w:t>Journal of Studies in International Education</w:t>
      </w:r>
      <w:r w:rsidRPr="00E537E9">
        <w:t xml:space="preserve">, </w:t>
      </w:r>
      <w:r w:rsidRPr="00E537E9">
        <w:rPr>
          <w:i/>
          <w:iCs/>
        </w:rPr>
        <w:t>10</w:t>
      </w:r>
      <w:r w:rsidRPr="00E537E9">
        <w:t>(2), 157–172. https://doi.org/10.1177/1028315305283051</w:t>
      </w:r>
    </w:p>
    <w:p w14:paraId="37EEF180" w14:textId="77777777" w:rsidR="00AC3AC1" w:rsidRPr="00E537E9" w:rsidRDefault="00AC3AC1" w:rsidP="00AC3AC1">
      <w:pPr>
        <w:pStyle w:val="Bibliography"/>
      </w:pPr>
      <w:r w:rsidRPr="00E537E9">
        <w:t xml:space="preserve">Hart, J., Link to external site,  this link will open in a new window, &amp; Fellabaum, J. (2008). Analyzing campus climate studies: Seeking to define and understand. </w:t>
      </w:r>
      <w:r w:rsidRPr="00E537E9">
        <w:rPr>
          <w:i/>
          <w:iCs/>
        </w:rPr>
        <w:t>Journal of Diversity in Higher Education</w:t>
      </w:r>
      <w:r w:rsidRPr="00E537E9">
        <w:t xml:space="preserve">, </w:t>
      </w:r>
      <w:r w:rsidRPr="00E537E9">
        <w:rPr>
          <w:i/>
          <w:iCs/>
        </w:rPr>
        <w:t>1</w:t>
      </w:r>
      <w:r w:rsidRPr="00E537E9">
        <w:t>(4), 222–234. http://dx.doi.org/10.1037/a0013627</w:t>
      </w:r>
    </w:p>
    <w:p w14:paraId="64B37ABD" w14:textId="77777777" w:rsidR="00AC3AC1" w:rsidRPr="00E537E9" w:rsidRDefault="00AC3AC1" w:rsidP="00AC3AC1">
      <w:pPr>
        <w:pStyle w:val="Bibliography"/>
      </w:pPr>
      <w:r w:rsidRPr="00E537E9">
        <w:t xml:space="preserve">Hocker, J. L., &amp; Wilmot, W. W. (2018). </w:t>
      </w:r>
      <w:r w:rsidRPr="00E537E9">
        <w:rPr>
          <w:i/>
          <w:iCs/>
        </w:rPr>
        <w:t>Interpersonal conflict</w:t>
      </w:r>
      <w:r w:rsidRPr="00E537E9">
        <w:t xml:space="preserve"> (Tenth edition). McGraw-Hill Education.</w:t>
      </w:r>
    </w:p>
    <w:p w14:paraId="54788A30" w14:textId="77777777" w:rsidR="00AC3AC1" w:rsidRPr="00E537E9" w:rsidRDefault="00AC3AC1" w:rsidP="00AC3AC1">
      <w:pPr>
        <w:pStyle w:val="Bibliography"/>
      </w:pPr>
      <w:r w:rsidRPr="00E537E9">
        <w:rPr>
          <w:i/>
          <w:iCs/>
        </w:rPr>
        <w:t>How to Increase Word-of-Mouth Marketing at Your Institution</w:t>
      </w:r>
      <w:r w:rsidRPr="00E537E9">
        <w:t>. (2018, February 26). Wiley Education Services. https://edservices.wiley.com/increase-word-of-mouth-marketing/</w:t>
      </w:r>
    </w:p>
    <w:p w14:paraId="2F5A3200" w14:textId="77777777" w:rsidR="00AC3AC1" w:rsidRPr="00E537E9" w:rsidRDefault="00AC3AC1" w:rsidP="00AC3AC1">
      <w:pPr>
        <w:pStyle w:val="Bibliography"/>
      </w:pPr>
      <w:r w:rsidRPr="00E537E9">
        <w:t xml:space="preserve">Hu, P., &amp; Zhang, J. (2017). A pathway to learner autonomy: A self-determination theory perspective. </w:t>
      </w:r>
      <w:r w:rsidRPr="00E537E9">
        <w:rPr>
          <w:i/>
          <w:iCs/>
        </w:rPr>
        <w:t>Asia Pacific Education Review</w:t>
      </w:r>
      <w:r w:rsidRPr="00E537E9">
        <w:t xml:space="preserve">, </w:t>
      </w:r>
      <w:r w:rsidRPr="00E537E9">
        <w:rPr>
          <w:i/>
          <w:iCs/>
        </w:rPr>
        <w:t>18</w:t>
      </w:r>
      <w:r w:rsidRPr="00E537E9">
        <w:t>(1), 147–157. https://doi.org/10.1007/s12564-016-9468-z</w:t>
      </w:r>
    </w:p>
    <w:p w14:paraId="323CE652" w14:textId="77777777" w:rsidR="00AC3AC1" w:rsidRPr="00E537E9" w:rsidRDefault="00AC3AC1" w:rsidP="00AC3AC1">
      <w:pPr>
        <w:pStyle w:val="Bibliography"/>
      </w:pPr>
      <w:r w:rsidRPr="00E537E9">
        <w:t xml:space="preserve">Huberman, A. M., &amp; Miles, M. B. (2002). </w:t>
      </w:r>
      <w:r w:rsidRPr="00E537E9">
        <w:rPr>
          <w:i/>
          <w:iCs/>
        </w:rPr>
        <w:t>The qualitative researcher’s companion</w:t>
      </w:r>
      <w:r w:rsidRPr="00E537E9">
        <w:t>. Sage Publications, Inc.</w:t>
      </w:r>
    </w:p>
    <w:p w14:paraId="655C93BB" w14:textId="77777777" w:rsidR="00AC3AC1" w:rsidRPr="00E537E9" w:rsidRDefault="00AC3AC1" w:rsidP="00AC3AC1">
      <w:pPr>
        <w:pStyle w:val="Bibliography"/>
        <w:rPr>
          <w:lang w:val="fr-CI"/>
        </w:rPr>
      </w:pPr>
      <w:r w:rsidRPr="00E537E9">
        <w:t xml:space="preserve">Hunter-Johnson, Y. O. (2016). Against All Odds: Socio-Cultural Influence on Nontraditional International Learners Pursuing Higher Education in the United States. </w:t>
      </w:r>
      <w:r w:rsidRPr="00E537E9">
        <w:rPr>
          <w:i/>
          <w:iCs/>
          <w:lang w:val="fr-CI"/>
        </w:rPr>
        <w:t>Psychology</w:t>
      </w:r>
      <w:r w:rsidRPr="00E537E9">
        <w:rPr>
          <w:lang w:val="fr-CI"/>
        </w:rPr>
        <w:t>. https://www.semanticscholar.org/paper/Against-All-Odds%3A-Socio-Cultural-Influence-on-in-Hunter-Johnson/c5422b5b196e42f87b55c64b91b62e6f2c05a200</w:t>
      </w:r>
    </w:p>
    <w:p w14:paraId="2B9C52C3" w14:textId="77777777" w:rsidR="00AC3AC1" w:rsidRPr="00E537E9" w:rsidRDefault="00AC3AC1" w:rsidP="00AC3AC1">
      <w:pPr>
        <w:pStyle w:val="Bibliography"/>
      </w:pPr>
      <w:r w:rsidRPr="00E537E9">
        <w:lastRenderedPageBreak/>
        <w:t xml:space="preserve">IDP Education. (2020). </w:t>
      </w:r>
      <w:r w:rsidRPr="00E537E9">
        <w:rPr>
          <w:i/>
          <w:iCs/>
        </w:rPr>
        <w:t>Why Study in USA ?</w:t>
      </w:r>
      <w:r w:rsidRPr="00E537E9">
        <w:t xml:space="preserve"> IDP India. https://www.idp.com/india/study-in-usa/why/</w:t>
      </w:r>
    </w:p>
    <w:p w14:paraId="271FD6E9" w14:textId="77777777" w:rsidR="00AC3AC1" w:rsidRPr="00E537E9" w:rsidRDefault="00AC3AC1" w:rsidP="00AC3AC1">
      <w:pPr>
        <w:pStyle w:val="Bibliography"/>
      </w:pPr>
      <w:r w:rsidRPr="00E537E9">
        <w:t xml:space="preserve">Institute of International Education. (2019, November 18). </w:t>
      </w:r>
      <w:r w:rsidRPr="00E537E9">
        <w:rPr>
          <w:i/>
          <w:iCs/>
        </w:rPr>
        <w:t>Number of International Students in the United States Hits All-Time High</w:t>
      </w:r>
      <w:r w:rsidRPr="00E537E9">
        <w:t>. Iie: The Power of International Education. https://www.iie.org:443/en/Why-IIE/Announcements/2019/11/Number-of-International-Students-in-the-United-States-Hits-All-Time-High</w:t>
      </w:r>
    </w:p>
    <w:p w14:paraId="0B847AD8" w14:textId="77777777" w:rsidR="00AC3AC1" w:rsidRPr="00E537E9" w:rsidRDefault="00AC3AC1" w:rsidP="00AC3AC1">
      <w:pPr>
        <w:pStyle w:val="Bibliography"/>
      </w:pPr>
      <w:r w:rsidRPr="00E537E9">
        <w:t xml:space="preserve">Institute of International Education. (2020a). </w:t>
      </w:r>
      <w:r w:rsidRPr="00E537E9">
        <w:rPr>
          <w:i/>
          <w:iCs/>
        </w:rPr>
        <w:t>Economic impact of international students</w:t>
      </w:r>
      <w:r w:rsidRPr="00E537E9">
        <w:t>. Iie: The Power of International Education. https://www.iie.org:443/Research-and-Insights/Open-Doors/Economic-Impact-of-International-Students</w:t>
      </w:r>
    </w:p>
    <w:p w14:paraId="74696DE8" w14:textId="77777777" w:rsidR="00AC3AC1" w:rsidRPr="00E537E9" w:rsidRDefault="00AC3AC1" w:rsidP="00AC3AC1">
      <w:pPr>
        <w:pStyle w:val="Bibliography"/>
      </w:pPr>
      <w:r w:rsidRPr="00E537E9">
        <w:t xml:space="preserve">Institute of International Education. (2020b). </w:t>
      </w:r>
      <w:r w:rsidRPr="00E537E9">
        <w:rPr>
          <w:i/>
          <w:iCs/>
        </w:rPr>
        <w:t>Research and Insights</w:t>
      </w:r>
      <w:r w:rsidRPr="00E537E9">
        <w:t>. Iie: The Power of International Education. https://www.iie.org:443/Research-and-Insights</w:t>
      </w:r>
    </w:p>
    <w:p w14:paraId="0BAA5B64" w14:textId="77777777" w:rsidR="00AC3AC1" w:rsidRPr="00E537E9" w:rsidRDefault="00AC3AC1" w:rsidP="00AC3AC1">
      <w:pPr>
        <w:pStyle w:val="Bibliography"/>
      </w:pPr>
      <w:r w:rsidRPr="00E537E9">
        <w:t xml:space="preserve">Institute of International Education. (2020c, November 16). </w:t>
      </w:r>
      <w:r w:rsidRPr="00E537E9">
        <w:rPr>
          <w:i/>
          <w:iCs/>
        </w:rPr>
        <w:t>IIE Open Doors: Enrollment Trends</w:t>
      </w:r>
      <w:r w:rsidRPr="00E537E9">
        <w:t>. IIE Open Doors: Enrollment Trends. https://opendoorsdata.org/data/international-students/enrollment-trends/</w:t>
      </w:r>
    </w:p>
    <w:p w14:paraId="2180B36B" w14:textId="77777777" w:rsidR="00AC3AC1" w:rsidRPr="00E537E9" w:rsidRDefault="00AC3AC1" w:rsidP="00AC3AC1">
      <w:pPr>
        <w:pStyle w:val="Bibliography"/>
      </w:pPr>
      <w:r w:rsidRPr="00E537E9">
        <w:t xml:space="preserve">Institute of International Education. (2020d, November 16). </w:t>
      </w:r>
      <w:r w:rsidRPr="00E537E9">
        <w:rPr>
          <w:i/>
          <w:iCs/>
        </w:rPr>
        <w:t>United States hosts over 1 million international students for the fifth consecutive year</w:t>
      </w:r>
      <w:r w:rsidRPr="00E537E9">
        <w:t>. Institute of International Education. https://www.iie.org:443/Why-IIE/Announcements/2020/11/2020-Open-Doors-Report</w:t>
      </w:r>
    </w:p>
    <w:p w14:paraId="616FCA2A" w14:textId="77777777" w:rsidR="00AC3AC1" w:rsidRPr="00E537E9" w:rsidRDefault="00AC3AC1" w:rsidP="00AC3AC1">
      <w:pPr>
        <w:pStyle w:val="Bibliography"/>
      </w:pPr>
      <w:r w:rsidRPr="00E537E9">
        <w:t xml:space="preserve">Institute of International Education. (2021, November 15). </w:t>
      </w:r>
      <w:r w:rsidRPr="00E537E9">
        <w:rPr>
          <w:i/>
          <w:iCs/>
        </w:rPr>
        <w:t>US Institutions Top Choice for Intl Students</w:t>
      </w:r>
      <w:r w:rsidRPr="00E537E9">
        <w:t>. https://www.iie.org:443/Why-IIE/Announcements/2021/11/US-Institutions-Top-Choice-for-Intl-Students</w:t>
      </w:r>
    </w:p>
    <w:p w14:paraId="18AB933D" w14:textId="77777777" w:rsidR="00AC3AC1" w:rsidRPr="00E537E9" w:rsidRDefault="00AC3AC1" w:rsidP="00AC3AC1">
      <w:pPr>
        <w:pStyle w:val="Bibliography"/>
      </w:pPr>
      <w:r w:rsidRPr="00E537E9">
        <w:t xml:space="preserve">Institute of International Education. (2022, November). </w:t>
      </w:r>
      <w:r w:rsidRPr="00E537E9">
        <w:rPr>
          <w:i/>
          <w:iCs/>
        </w:rPr>
        <w:t>IIE Open Doors: New International Student Enrollment</w:t>
      </w:r>
      <w:r w:rsidRPr="00E537E9">
        <w:t xml:space="preserve">. IIE Open Doors / New International Student Enrollment. </w:t>
      </w:r>
      <w:r w:rsidRPr="00E537E9">
        <w:lastRenderedPageBreak/>
        <w:t>https://opendoorsdata.org/data/international-students/new-international-students-enrollment/</w:t>
      </w:r>
    </w:p>
    <w:p w14:paraId="093C46CF" w14:textId="77777777" w:rsidR="00AC3AC1" w:rsidRPr="00E537E9" w:rsidRDefault="00AC3AC1" w:rsidP="00AC3AC1">
      <w:pPr>
        <w:pStyle w:val="Bibliography"/>
      </w:pPr>
      <w:r w:rsidRPr="00E537E9">
        <w:rPr>
          <w:i/>
          <w:iCs/>
        </w:rPr>
        <w:t>Intensive English Programs: Questions and Considerations</w:t>
      </w:r>
      <w:r w:rsidRPr="00E537E9">
        <w:t>. (2021). American Council on Education. https://www.acenet.edu/Documents/Intensive-English-Programs-Questions-and-Considerations.pdf</w:t>
      </w:r>
    </w:p>
    <w:p w14:paraId="687516CA" w14:textId="77777777" w:rsidR="00AC3AC1" w:rsidRPr="00E537E9" w:rsidRDefault="00AC3AC1" w:rsidP="00AC3AC1">
      <w:pPr>
        <w:pStyle w:val="Bibliography"/>
      </w:pPr>
      <w:r w:rsidRPr="00E537E9">
        <w:t xml:space="preserve">Intermountain Healthcare. (2020, September 22). </w:t>
      </w:r>
      <w:r w:rsidRPr="00E537E9">
        <w:rPr>
          <w:i/>
          <w:iCs/>
        </w:rPr>
        <w:t>What’s the difference between a cold, the flu, seasonal allergies, and coronavirus?</w:t>
      </w:r>
      <w:r w:rsidRPr="00E537E9">
        <w:t xml:space="preserve"> Intermountainhealthcare.Org. https://intermountainhealthcare.org/blogs/topics/live-well/2020/03/whats-the-difference-between-a-cold-the-flu-and-coronavirus/</w:t>
      </w:r>
    </w:p>
    <w:p w14:paraId="6EF827EF" w14:textId="77777777" w:rsidR="00AC3AC1" w:rsidRPr="00E537E9" w:rsidRDefault="00AC3AC1" w:rsidP="00AC3AC1">
      <w:pPr>
        <w:pStyle w:val="Bibliography"/>
      </w:pPr>
      <w:r w:rsidRPr="00E537E9">
        <w:t xml:space="preserve">International Consultants for Education and Fairs. (2022, March 23). Most international students in the US want to stay after graduation but worry about getting a job. </w:t>
      </w:r>
      <w:r w:rsidRPr="00E537E9">
        <w:rPr>
          <w:i/>
          <w:iCs/>
        </w:rPr>
        <w:t>ICEF Monitor - Market Intelligence for International Student Recruitment</w:t>
      </w:r>
      <w:r w:rsidRPr="00E537E9">
        <w:t>. https://monitor.icef.com/2022/03/most-international-students-in-the-us-want-to-stay-after-graduation-but-worry-about-getting-a-job/</w:t>
      </w:r>
    </w:p>
    <w:p w14:paraId="4120F2E3" w14:textId="77777777" w:rsidR="00AC3AC1" w:rsidRPr="00E537E9" w:rsidRDefault="00AC3AC1" w:rsidP="00AC3AC1">
      <w:pPr>
        <w:pStyle w:val="Bibliography"/>
        <w:rPr>
          <w:lang w:val="fr-CI"/>
        </w:rPr>
      </w:pPr>
      <w:r w:rsidRPr="00E537E9">
        <w:t xml:space="preserve">International Language Institute of Massachusetts. (2022, January 13). </w:t>
      </w:r>
      <w:r w:rsidRPr="00E537E9">
        <w:rPr>
          <w:i/>
          <w:iCs/>
        </w:rPr>
        <w:t>What is an Intensive English Program?: A Complete Guide</w:t>
      </w:r>
      <w:r w:rsidRPr="00E537E9">
        <w:t xml:space="preserve">. </w:t>
      </w:r>
      <w:r w:rsidRPr="00E537E9">
        <w:rPr>
          <w:lang w:val="fr-CI"/>
        </w:rPr>
        <w:t>ILI. https://ili.edu/2022/01/13/what-is-an-intensive-english-program-a-complete-guide/</w:t>
      </w:r>
    </w:p>
    <w:p w14:paraId="2812BA12" w14:textId="77777777" w:rsidR="00AC3AC1" w:rsidRPr="00E537E9" w:rsidRDefault="00AC3AC1" w:rsidP="00AC3AC1">
      <w:pPr>
        <w:pStyle w:val="Bibliography"/>
      </w:pPr>
      <w:r w:rsidRPr="00E537E9">
        <w:t xml:space="preserve">Ireland, S. (2020, May 24). Revealed: Best Universities In The World For 2020. </w:t>
      </w:r>
      <w:r w:rsidRPr="00E537E9">
        <w:rPr>
          <w:i/>
          <w:iCs/>
        </w:rPr>
        <w:t>CEOWORLD Magazine</w:t>
      </w:r>
      <w:r w:rsidRPr="00E537E9">
        <w:t>. https://ceoworld.biz/2020/05/24/best-universities-2020/</w:t>
      </w:r>
    </w:p>
    <w:p w14:paraId="71790294" w14:textId="77777777" w:rsidR="00AC3AC1" w:rsidRPr="00E537E9" w:rsidRDefault="00AC3AC1" w:rsidP="00AC3AC1">
      <w:pPr>
        <w:pStyle w:val="Bibliography"/>
      </w:pPr>
      <w:r w:rsidRPr="00E537E9">
        <w:t xml:space="preserve">Italie, L. (2020, November 29). </w:t>
      </w:r>
      <w:r w:rsidRPr="00E537E9">
        <w:rPr>
          <w:i/>
          <w:iCs/>
        </w:rPr>
        <w:t>Merriam-Webster’s top word of 2020 not a shocker: Pandemic</w:t>
      </w:r>
      <w:r w:rsidRPr="00E537E9">
        <w:t>. https://apnews.com/article/dictionary-word-of-2020-is-pandemic-38fbe6b0ad5e6a35793e2ef86d39b0bb</w:t>
      </w:r>
    </w:p>
    <w:p w14:paraId="4A64D0E4" w14:textId="77777777" w:rsidR="00AC3AC1" w:rsidRPr="00E537E9" w:rsidRDefault="00AC3AC1" w:rsidP="00AC3AC1">
      <w:pPr>
        <w:pStyle w:val="Bibliography"/>
        <w:rPr>
          <w:lang w:val="fr-CI"/>
        </w:rPr>
      </w:pPr>
      <w:r w:rsidRPr="00E537E9">
        <w:lastRenderedPageBreak/>
        <w:t xml:space="preserve">Journaling Habit. (2017, September 22). </w:t>
      </w:r>
      <w:r w:rsidRPr="00E537E9">
        <w:rPr>
          <w:i/>
          <w:iCs/>
        </w:rPr>
        <w:t>The Ultimate Guide for Keeping an Audio Journal</w:t>
      </w:r>
      <w:r w:rsidRPr="00E537E9">
        <w:t xml:space="preserve">. </w:t>
      </w:r>
      <w:r w:rsidRPr="00E537E9">
        <w:rPr>
          <w:lang w:val="fr-CI"/>
        </w:rPr>
        <w:t>Journaling Habit. https://www.journalinghabit.com/guide-to-keeping-an-audio-journal/</w:t>
      </w:r>
    </w:p>
    <w:p w14:paraId="18AE8EAD" w14:textId="77777777" w:rsidR="00AC3AC1" w:rsidRPr="00E537E9" w:rsidRDefault="00AC3AC1" w:rsidP="00AC3AC1">
      <w:pPr>
        <w:pStyle w:val="Bibliography"/>
      </w:pPr>
      <w:r w:rsidRPr="00E537E9">
        <w:t xml:space="preserve">Kashima, Y. (2019). What is culture for? In D. Matsumoto &amp; H. C. Hwang (Eds.), </w:t>
      </w:r>
      <w:r w:rsidRPr="00E537E9">
        <w:rPr>
          <w:i/>
          <w:iCs/>
        </w:rPr>
        <w:t>The handbook of culture and psychology</w:t>
      </w:r>
      <w:r w:rsidRPr="00E537E9">
        <w:t xml:space="preserve"> (2nd ed.). Oxford University Press.</w:t>
      </w:r>
    </w:p>
    <w:p w14:paraId="7BA44023" w14:textId="77777777" w:rsidR="00AC3AC1" w:rsidRPr="00E537E9" w:rsidRDefault="00AC3AC1" w:rsidP="00AC3AC1">
      <w:pPr>
        <w:pStyle w:val="Bibliography"/>
      </w:pPr>
      <w:r w:rsidRPr="00E537E9">
        <w:t xml:space="preserve">Katella, K. (2022, March 17). </w:t>
      </w:r>
      <w:r w:rsidRPr="00E537E9">
        <w:rPr>
          <w:i/>
          <w:iCs/>
        </w:rPr>
        <w:t>Omicron, Delta, Alpha, and More: What To Know About the Coronavirus Variants</w:t>
      </w:r>
      <w:r w:rsidRPr="00E537E9">
        <w:t>. Yale Medicine. https://www.yalemedicine.org/news/covid-19-variants-of-concern-omicron</w:t>
      </w:r>
    </w:p>
    <w:p w14:paraId="673D6EE1" w14:textId="77777777" w:rsidR="00AC3AC1" w:rsidRPr="00E537E9" w:rsidRDefault="00AC3AC1" w:rsidP="00AC3AC1">
      <w:pPr>
        <w:pStyle w:val="Bibliography"/>
      </w:pPr>
      <w:r w:rsidRPr="00E537E9">
        <w:t xml:space="preserve">Kim, J. (2015, June 4). </w:t>
      </w:r>
      <w:r w:rsidRPr="00E537E9">
        <w:rPr>
          <w:i/>
          <w:iCs/>
        </w:rPr>
        <w:t>Why Do International Students Come to the U.S. to Study?</w:t>
      </w:r>
      <w:r w:rsidRPr="00E537E9">
        <w:t xml:space="preserve"> Voice of America - English. https://www.voanews.com/student-union/why-do-international-students-come-us-study</w:t>
      </w:r>
    </w:p>
    <w:p w14:paraId="3AD3AACB" w14:textId="77777777" w:rsidR="00AC3AC1" w:rsidRPr="00E537E9" w:rsidRDefault="00AC3AC1" w:rsidP="00AC3AC1">
      <w:pPr>
        <w:pStyle w:val="Bibliography"/>
      </w:pPr>
      <w:r w:rsidRPr="00E537E9">
        <w:t xml:space="preserve">Kinzie, J., Gonyea, R., Shoup, R., &amp; Kuh, G. D. (2008). Promoting persistence and success of underrepresented students: Lessons for teaching and learning. </w:t>
      </w:r>
      <w:r w:rsidRPr="00E537E9">
        <w:rPr>
          <w:i/>
          <w:iCs/>
        </w:rPr>
        <w:t>New Directions for Teaching &amp; Learning</w:t>
      </w:r>
      <w:r w:rsidRPr="00E537E9">
        <w:t xml:space="preserve">, </w:t>
      </w:r>
      <w:r w:rsidRPr="00E537E9">
        <w:rPr>
          <w:i/>
          <w:iCs/>
        </w:rPr>
        <w:t>2008</w:t>
      </w:r>
      <w:r w:rsidRPr="00E537E9">
        <w:t>(115), 21–38. https://doi.org/10.1002/tl.323</w:t>
      </w:r>
    </w:p>
    <w:p w14:paraId="654C0DA7" w14:textId="77777777" w:rsidR="00AC3AC1" w:rsidRPr="00E537E9" w:rsidRDefault="00AC3AC1" w:rsidP="00AC3AC1">
      <w:pPr>
        <w:pStyle w:val="Bibliography"/>
        <w:rPr>
          <w:lang w:val="fr-CI"/>
        </w:rPr>
      </w:pPr>
      <w:r w:rsidRPr="00E537E9">
        <w:t xml:space="preserve">Knowles, J. G., &amp; Cole, A. L. (2008). </w:t>
      </w:r>
      <w:r w:rsidRPr="00E537E9">
        <w:rPr>
          <w:i/>
          <w:iCs/>
        </w:rPr>
        <w:t>Handbook of the Arts in Qualitative Research: Perspectives, Methodologies, Examples, and Issues</w:t>
      </w:r>
      <w:r w:rsidRPr="00E537E9">
        <w:t xml:space="preserve">. </w:t>
      </w:r>
      <w:r w:rsidRPr="00E537E9">
        <w:rPr>
          <w:lang w:val="fr-CI"/>
        </w:rPr>
        <w:t>Sage Publications, Inc. https://methods-sagepub-com.ezproxy.lib.ou.edu/book/handbook-of-the-arts-in-qualitative-research</w:t>
      </w:r>
    </w:p>
    <w:p w14:paraId="31B4ACB1" w14:textId="77777777" w:rsidR="00AC3AC1" w:rsidRPr="00E537E9" w:rsidRDefault="00AC3AC1" w:rsidP="00AC3AC1">
      <w:pPr>
        <w:pStyle w:val="Bibliography"/>
      </w:pPr>
      <w:r w:rsidRPr="00E537E9">
        <w:t xml:space="preserve">Kramsch, C., &amp; Widdowson, H. G. (1998). </w:t>
      </w:r>
      <w:r w:rsidRPr="00E537E9">
        <w:rPr>
          <w:i/>
          <w:iCs/>
        </w:rPr>
        <w:t>Language and Culture</w:t>
      </w:r>
      <w:r w:rsidRPr="00E537E9">
        <w:t>. OUP Oxford.</w:t>
      </w:r>
    </w:p>
    <w:p w14:paraId="7B51C0CA" w14:textId="77777777" w:rsidR="00AC3AC1" w:rsidRPr="00E537E9" w:rsidRDefault="00AC3AC1" w:rsidP="00AC3AC1">
      <w:pPr>
        <w:pStyle w:val="Bibliography"/>
      </w:pPr>
      <w:r w:rsidRPr="00E537E9">
        <w:t xml:space="preserve">Kuh, G. D., Cruce, T. M., Shoup, R., Kinzie, J., &amp; Gonyea, R. M. (2008). Unmasking the Effects of Student Engagement on First-Year College Grades and Persistence. </w:t>
      </w:r>
      <w:r w:rsidRPr="00E537E9">
        <w:rPr>
          <w:i/>
          <w:iCs/>
        </w:rPr>
        <w:t>The Journal of Higher Education</w:t>
      </w:r>
      <w:r w:rsidRPr="00E537E9">
        <w:t xml:space="preserve">, </w:t>
      </w:r>
      <w:r w:rsidRPr="00E537E9">
        <w:rPr>
          <w:i/>
          <w:iCs/>
        </w:rPr>
        <w:t>79</w:t>
      </w:r>
      <w:r w:rsidRPr="00E537E9">
        <w:t>(5), 540–563.</w:t>
      </w:r>
    </w:p>
    <w:p w14:paraId="0A5DF1F5" w14:textId="77777777" w:rsidR="00AC3AC1" w:rsidRPr="00E537E9" w:rsidRDefault="00AC3AC1" w:rsidP="00AC3AC1">
      <w:pPr>
        <w:pStyle w:val="Bibliography"/>
      </w:pPr>
      <w:r w:rsidRPr="00E537E9">
        <w:t xml:space="preserve">Kunyu, D., Schachner, M., Juang, L., Schwarzenthal, M., &amp; Aral, T. (2021). Acculturation hassles and adjustment of adolescents of immigrant descent: Testing mediation with a </w:t>
      </w:r>
      <w:r w:rsidRPr="00E537E9">
        <w:lastRenderedPageBreak/>
        <w:t xml:space="preserve">self‐determination theory approach. </w:t>
      </w:r>
      <w:r w:rsidRPr="00E537E9">
        <w:rPr>
          <w:i/>
          <w:iCs/>
        </w:rPr>
        <w:t>New Directions for Child and Adolescent Development</w:t>
      </w:r>
      <w:r w:rsidRPr="00E537E9">
        <w:t xml:space="preserve">, </w:t>
      </w:r>
      <w:r w:rsidRPr="00E537E9">
        <w:rPr>
          <w:i/>
          <w:iCs/>
        </w:rPr>
        <w:t>2021</w:t>
      </w:r>
      <w:r w:rsidRPr="00E537E9">
        <w:t>. https://doi.org/10.1002/cad.20408</w:t>
      </w:r>
    </w:p>
    <w:p w14:paraId="5117FF1F" w14:textId="77777777" w:rsidR="00AC3AC1" w:rsidRPr="00E537E9" w:rsidRDefault="00AC3AC1" w:rsidP="00AC3AC1">
      <w:pPr>
        <w:pStyle w:val="Bibliography"/>
      </w:pPr>
      <w:r w:rsidRPr="00E537E9">
        <w:t xml:space="preserve">Lancet, T. (2020). The plight of essential workers during the COVID-19 pandemic. </w:t>
      </w:r>
      <w:r w:rsidRPr="00E537E9">
        <w:rPr>
          <w:i/>
          <w:iCs/>
        </w:rPr>
        <w:t>The Lancet</w:t>
      </w:r>
      <w:r w:rsidRPr="00E537E9">
        <w:t xml:space="preserve">, </w:t>
      </w:r>
      <w:r w:rsidRPr="00E537E9">
        <w:rPr>
          <w:i/>
          <w:iCs/>
        </w:rPr>
        <w:t>395</w:t>
      </w:r>
      <w:r w:rsidRPr="00E537E9">
        <w:t>(10237), 1587. https://doi.org/10.1016/S0140-6736(20)31200-9</w:t>
      </w:r>
    </w:p>
    <w:p w14:paraId="20A32E2B" w14:textId="77777777" w:rsidR="00AC3AC1" w:rsidRPr="00E537E9" w:rsidRDefault="00AC3AC1" w:rsidP="00AC3AC1">
      <w:pPr>
        <w:pStyle w:val="Bibliography"/>
      </w:pPr>
      <w:r w:rsidRPr="00E537E9">
        <w:t xml:space="preserve">Lane, C., Kim, M., &amp; Schrynemakers, I. (2020). American acculturation and academic performance: Analyzing the relationship between years living in the United States and freshman composition grades at a diverse community college. </w:t>
      </w:r>
      <w:r w:rsidRPr="00E537E9">
        <w:rPr>
          <w:i/>
          <w:iCs/>
        </w:rPr>
        <w:t>Community College Journal of Research and Practice</w:t>
      </w:r>
      <w:r w:rsidRPr="00E537E9">
        <w:t xml:space="preserve">, </w:t>
      </w:r>
      <w:r w:rsidRPr="00E537E9">
        <w:rPr>
          <w:i/>
          <w:iCs/>
        </w:rPr>
        <w:t>44</w:t>
      </w:r>
      <w:r w:rsidRPr="00E537E9">
        <w:t>(9), 677–689. https://doi.org/10.1080/10668926.2019.1633971</w:t>
      </w:r>
    </w:p>
    <w:p w14:paraId="2F2EDC4C" w14:textId="77777777" w:rsidR="00AC3AC1" w:rsidRPr="00E537E9" w:rsidRDefault="00AC3AC1" w:rsidP="00AC3AC1">
      <w:pPr>
        <w:pStyle w:val="Bibliography"/>
      </w:pPr>
      <w:r w:rsidRPr="00E537E9">
        <w:t xml:space="preserve">LaScotte, D., &amp; Peters, B. (2021). </w:t>
      </w:r>
      <w:r w:rsidRPr="00E537E9">
        <w:rPr>
          <w:i/>
          <w:iCs/>
        </w:rPr>
        <w:t>Intercultural Skills in Action</w:t>
      </w:r>
      <w:r w:rsidRPr="00E537E9">
        <w:t>. University of Michigan Press. https://www.press.umich.edu/11523716/intercultural_skills_in_action</w:t>
      </w:r>
    </w:p>
    <w:p w14:paraId="33C61DB0" w14:textId="77777777" w:rsidR="00AC3AC1" w:rsidRPr="00E537E9" w:rsidRDefault="00AC3AC1" w:rsidP="00AC3AC1">
      <w:pPr>
        <w:pStyle w:val="Bibliography"/>
      </w:pPr>
      <w:r w:rsidRPr="00E537E9">
        <w:t xml:space="preserve">Lee, J. J., &amp; Rice, C. (2007). Welcome to America? International Student Perceptions of Discrimination. </w:t>
      </w:r>
      <w:r w:rsidRPr="00E537E9">
        <w:rPr>
          <w:i/>
          <w:iCs/>
        </w:rPr>
        <w:t>Higher Education</w:t>
      </w:r>
      <w:r w:rsidRPr="00E537E9">
        <w:t xml:space="preserve">, </w:t>
      </w:r>
      <w:r w:rsidRPr="00E537E9">
        <w:rPr>
          <w:i/>
          <w:iCs/>
        </w:rPr>
        <w:t>53</w:t>
      </w:r>
      <w:r w:rsidRPr="00E537E9">
        <w:t>(3), 381–409.</w:t>
      </w:r>
    </w:p>
    <w:p w14:paraId="526DA6C1" w14:textId="77777777" w:rsidR="00AC3AC1" w:rsidRPr="00E537E9" w:rsidRDefault="00AC3AC1" w:rsidP="00AC3AC1">
      <w:pPr>
        <w:pStyle w:val="Bibliography"/>
      </w:pPr>
      <w:r w:rsidRPr="00E537E9">
        <w:t xml:space="preserve">Li, Y. (2004). Learning to Live and Study in Canada: Stories of Four EFL Learners from China. </w:t>
      </w:r>
      <w:r w:rsidRPr="00E537E9">
        <w:rPr>
          <w:i/>
          <w:iCs/>
        </w:rPr>
        <w:t>TESL Canada Journal</w:t>
      </w:r>
      <w:r w:rsidRPr="00E537E9">
        <w:t>, 25–43. https://doi.org/10.18806/tesl.v22i1.164</w:t>
      </w:r>
    </w:p>
    <w:p w14:paraId="53A30E55" w14:textId="77777777" w:rsidR="00AC3AC1" w:rsidRPr="00E537E9" w:rsidRDefault="00AC3AC1" w:rsidP="00AC3AC1">
      <w:pPr>
        <w:pStyle w:val="Bibliography"/>
      </w:pPr>
      <w:r w:rsidRPr="00E537E9">
        <w:t xml:space="preserve">Lincoln, Y. S., &amp; Guba, E. G. (1985). </w:t>
      </w:r>
      <w:r w:rsidRPr="00E537E9">
        <w:rPr>
          <w:i/>
          <w:iCs/>
        </w:rPr>
        <w:t>Naturalistic inquiry</w:t>
      </w:r>
      <w:r w:rsidRPr="00E537E9">
        <w:t>. Sage Publications.</w:t>
      </w:r>
    </w:p>
    <w:p w14:paraId="3169B303" w14:textId="77777777" w:rsidR="00AC3AC1" w:rsidRPr="00E537E9" w:rsidRDefault="00AC3AC1" w:rsidP="00AC3AC1">
      <w:pPr>
        <w:pStyle w:val="Bibliography"/>
        <w:rPr>
          <w:lang w:val="fr-CI"/>
        </w:rPr>
      </w:pPr>
      <w:r w:rsidRPr="00E537E9">
        <w:t xml:space="preserve">Liu, L. (2011). An international graduate student’s ESL learning experience beyond the classroom. </w:t>
      </w:r>
      <w:r w:rsidRPr="00E537E9">
        <w:rPr>
          <w:i/>
          <w:iCs/>
          <w:lang w:val="fr-CI"/>
        </w:rPr>
        <w:t>TESL Canada Journal</w:t>
      </w:r>
      <w:r w:rsidRPr="00E537E9">
        <w:rPr>
          <w:lang w:val="fr-CI"/>
        </w:rPr>
        <w:t xml:space="preserve">, </w:t>
      </w:r>
      <w:r w:rsidRPr="00E537E9">
        <w:rPr>
          <w:i/>
          <w:iCs/>
          <w:lang w:val="fr-CI"/>
        </w:rPr>
        <w:t>29</w:t>
      </w:r>
      <w:r w:rsidRPr="00E537E9">
        <w:rPr>
          <w:lang w:val="fr-CI"/>
        </w:rPr>
        <w:t>(1).</w:t>
      </w:r>
    </w:p>
    <w:p w14:paraId="3F0555A7" w14:textId="77777777" w:rsidR="00AC3AC1" w:rsidRPr="00E537E9" w:rsidRDefault="00AC3AC1" w:rsidP="00AC3AC1">
      <w:pPr>
        <w:pStyle w:val="Bibliography"/>
      </w:pPr>
      <w:r w:rsidRPr="00E537E9">
        <w:rPr>
          <w:lang w:val="fr-CI"/>
        </w:rPr>
        <w:t xml:space="preserve">Lopez, E. J., Ehly, S., &amp; Garcia-Vasquez, E. (2002). </w:t>
      </w:r>
      <w:r w:rsidRPr="00E537E9">
        <w:t xml:space="preserve">Acculturation, social support and academic achievement of Mexican and Mexican American high school students: An exploratory study. </w:t>
      </w:r>
      <w:r w:rsidRPr="00E537E9">
        <w:rPr>
          <w:i/>
          <w:iCs/>
        </w:rPr>
        <w:t>Psychology in the Schools</w:t>
      </w:r>
      <w:r w:rsidRPr="00E537E9">
        <w:t xml:space="preserve">, </w:t>
      </w:r>
      <w:r w:rsidRPr="00E537E9">
        <w:rPr>
          <w:i/>
          <w:iCs/>
        </w:rPr>
        <w:t>39</w:t>
      </w:r>
      <w:r w:rsidRPr="00E537E9">
        <w:t>(3), 246–257. https://doi.org/10.1002/pits.10009</w:t>
      </w:r>
    </w:p>
    <w:p w14:paraId="4AB3C028" w14:textId="77777777" w:rsidR="00AC3AC1" w:rsidRPr="00E537E9" w:rsidRDefault="00AC3AC1" w:rsidP="00AC3AC1">
      <w:pPr>
        <w:pStyle w:val="Bibliography"/>
      </w:pPr>
      <w:r w:rsidRPr="00E537E9">
        <w:lastRenderedPageBreak/>
        <w:t xml:space="preserve">Love, G. S. (2019, April 5). The Cultural Iceberg: What You Need to Know about Cross-cultural Communication. </w:t>
      </w:r>
      <w:r w:rsidRPr="00E537E9">
        <w:rPr>
          <w:i/>
          <w:iCs/>
        </w:rPr>
        <w:t>Go. Serve. Love</w:t>
      </w:r>
      <w:r w:rsidRPr="00E537E9">
        <w:t>. https://www.goservelove.net/cultural-iceberg-communication/</w:t>
      </w:r>
    </w:p>
    <w:p w14:paraId="6CDFAC39" w14:textId="77777777" w:rsidR="00AC3AC1" w:rsidRPr="00E537E9" w:rsidRDefault="00AC3AC1" w:rsidP="00AC3AC1">
      <w:pPr>
        <w:pStyle w:val="Bibliography"/>
      </w:pPr>
      <w:r w:rsidRPr="00E537E9">
        <w:t xml:space="preserve">Madhusoodanan, J. (2020). ‘Disturbing and cruel.’ Universities blast new visa rule for international students. </w:t>
      </w:r>
      <w:r w:rsidRPr="00E537E9">
        <w:rPr>
          <w:i/>
          <w:iCs/>
        </w:rPr>
        <w:t>Science</w:t>
      </w:r>
      <w:r w:rsidRPr="00E537E9">
        <w:t>. https://doi.org/10.1126/science.caredit.abd7322</w:t>
      </w:r>
    </w:p>
    <w:p w14:paraId="5BDF03E9" w14:textId="77777777" w:rsidR="00AC3AC1" w:rsidRPr="00E537E9" w:rsidRDefault="00AC3AC1" w:rsidP="00AC3AC1">
      <w:pPr>
        <w:pStyle w:val="Bibliography"/>
      </w:pPr>
      <w:r w:rsidRPr="00E537E9">
        <w:t xml:space="preserve">Maria, D. L. D. (2020, November 19). </w:t>
      </w:r>
      <w:r w:rsidRPr="00E537E9">
        <w:rPr>
          <w:i/>
          <w:iCs/>
        </w:rPr>
        <w:t>US colleges report a 43% decline in new international student enrollment, and not just because of the pandemic</w:t>
      </w:r>
      <w:r w:rsidRPr="00E537E9">
        <w:t>. The Conversation. http://theconversation.com/us-colleges-report-a-43-decline-in-new-international-student-enrollment-and-not-just-because-of-the-pandemic-149885</w:t>
      </w:r>
    </w:p>
    <w:p w14:paraId="15A5EF91" w14:textId="77777777" w:rsidR="00AC3AC1" w:rsidRPr="00E537E9" w:rsidRDefault="00AC3AC1" w:rsidP="00AC3AC1">
      <w:pPr>
        <w:pStyle w:val="Bibliography"/>
        <w:rPr>
          <w:lang w:val="fr-CI"/>
        </w:rPr>
      </w:pPr>
      <w:r w:rsidRPr="00E537E9">
        <w:t xml:space="preserve">Maslow, A. H. (1943). A theory of human motivation. </w:t>
      </w:r>
      <w:r w:rsidRPr="00E537E9">
        <w:rPr>
          <w:i/>
          <w:iCs/>
          <w:lang w:val="fr-CI"/>
        </w:rPr>
        <w:t>Psychological Review</w:t>
      </w:r>
      <w:r w:rsidRPr="00E537E9">
        <w:rPr>
          <w:lang w:val="fr-CI"/>
        </w:rPr>
        <w:t xml:space="preserve">, </w:t>
      </w:r>
      <w:r w:rsidRPr="00E537E9">
        <w:rPr>
          <w:i/>
          <w:iCs/>
          <w:lang w:val="fr-CI"/>
        </w:rPr>
        <w:t>50</w:t>
      </w:r>
      <w:r w:rsidRPr="00E537E9">
        <w:rPr>
          <w:lang w:val="fr-CI"/>
        </w:rPr>
        <w:t>(4), 370–396. http://dx.doi.org/10.1037/h0054346</w:t>
      </w:r>
    </w:p>
    <w:p w14:paraId="19E45310" w14:textId="77777777" w:rsidR="00AC3AC1" w:rsidRPr="00E537E9" w:rsidRDefault="00AC3AC1" w:rsidP="00AC3AC1">
      <w:pPr>
        <w:pStyle w:val="Bibliography"/>
      </w:pPr>
      <w:r w:rsidRPr="00E537E9">
        <w:t xml:space="preserve">Matsumoto, D., &amp; Juang, L. (2004). </w:t>
      </w:r>
      <w:r w:rsidRPr="00E537E9">
        <w:rPr>
          <w:i/>
          <w:iCs/>
        </w:rPr>
        <w:t>Culture and psychology</w:t>
      </w:r>
      <w:r w:rsidRPr="00E537E9">
        <w:t xml:space="preserve"> (3rd ed.). Wadsworth/Thomas Learning.</w:t>
      </w:r>
    </w:p>
    <w:p w14:paraId="675347EE" w14:textId="77777777" w:rsidR="00AC3AC1" w:rsidRPr="00E537E9" w:rsidRDefault="00AC3AC1" w:rsidP="00AC3AC1">
      <w:pPr>
        <w:pStyle w:val="Bibliography"/>
      </w:pPr>
      <w:r w:rsidRPr="00E537E9">
        <w:t xml:space="preserve">McLain, F. M. (2008). Student Success in College: Creating Conditions That Matter – By George H. Kuh, Jillian Kinzie, John H. Schuh, Elizabeth J. Whitt, and Associates. </w:t>
      </w:r>
      <w:r w:rsidRPr="00E537E9">
        <w:rPr>
          <w:i/>
          <w:iCs/>
        </w:rPr>
        <w:t>Teaching Theology &amp; Religion</w:t>
      </w:r>
      <w:r w:rsidRPr="00E537E9">
        <w:t xml:space="preserve">, </w:t>
      </w:r>
      <w:r w:rsidRPr="00E537E9">
        <w:rPr>
          <w:i/>
          <w:iCs/>
        </w:rPr>
        <w:t>11</w:t>
      </w:r>
      <w:r w:rsidRPr="00E537E9">
        <w:t>(2), 103–104. https://doi.org/10.1111/j.1467-9647.2008.00410.x</w:t>
      </w:r>
    </w:p>
    <w:p w14:paraId="00FB5B5E" w14:textId="77777777" w:rsidR="00AC3AC1" w:rsidRPr="00E537E9" w:rsidRDefault="00AC3AC1" w:rsidP="00AC3AC1">
      <w:pPr>
        <w:pStyle w:val="Bibliography"/>
      </w:pPr>
      <w:r w:rsidRPr="00E537E9">
        <w:t xml:space="preserve">Merriam, S. B. (1988). </w:t>
      </w:r>
      <w:r w:rsidRPr="00E537E9">
        <w:rPr>
          <w:i/>
          <w:iCs/>
        </w:rPr>
        <w:t>Case study research in education: A qualitative approach</w:t>
      </w:r>
      <w:r w:rsidRPr="00E537E9">
        <w:t>. Jossey-Bass Inc.</w:t>
      </w:r>
    </w:p>
    <w:p w14:paraId="45ECD9D3" w14:textId="77777777" w:rsidR="00AC3AC1" w:rsidRPr="00E537E9" w:rsidRDefault="00AC3AC1" w:rsidP="00AC3AC1">
      <w:pPr>
        <w:pStyle w:val="Bibliography"/>
      </w:pPr>
      <w:r w:rsidRPr="00E537E9">
        <w:t xml:space="preserve">Merriam, S. B. (2009). </w:t>
      </w:r>
      <w:r w:rsidRPr="00E537E9">
        <w:rPr>
          <w:i/>
          <w:iCs/>
        </w:rPr>
        <w:t>Qualitative research: A guide to design and implementation</w:t>
      </w:r>
      <w:r w:rsidRPr="00E537E9">
        <w:t>. Jossey-Bass.</w:t>
      </w:r>
    </w:p>
    <w:p w14:paraId="2A6D41BB" w14:textId="77777777" w:rsidR="00AC3AC1" w:rsidRPr="00E537E9" w:rsidRDefault="00AC3AC1" w:rsidP="00AC3AC1">
      <w:pPr>
        <w:pStyle w:val="Bibliography"/>
      </w:pPr>
      <w:r w:rsidRPr="00E537E9">
        <w:t xml:space="preserve">NAFSA. (2010, December). </w:t>
      </w:r>
      <w:r w:rsidRPr="00E537E9">
        <w:rPr>
          <w:i/>
          <w:iCs/>
        </w:rPr>
        <w:t>Accreditation Requirement Becomes Law for Intensive Language Training Programs Who Enroll F-1 Students</w:t>
      </w:r>
      <w:r w:rsidRPr="00E537E9">
        <w:t xml:space="preserve">. NAFSA: Association of International Educators. </w:t>
      </w:r>
      <w:r w:rsidRPr="00E537E9">
        <w:lastRenderedPageBreak/>
        <w:t>https://www.nafsa.org/Resource_Library_Assets/Regulatory_Information/Accreditation_Requirement_Becomes_Law__For_Intensive_Language_Training_Programs_Who_Enroll_F-1_Students/</w:t>
      </w:r>
    </w:p>
    <w:p w14:paraId="3C7F6C37" w14:textId="77777777" w:rsidR="00AC3AC1" w:rsidRPr="00E537E9" w:rsidRDefault="00AC3AC1" w:rsidP="00AC3AC1">
      <w:pPr>
        <w:pStyle w:val="Bibliography"/>
      </w:pPr>
      <w:r w:rsidRPr="00E537E9">
        <w:t xml:space="preserve">NAFSA. (2020, November 16). </w:t>
      </w:r>
      <w:r w:rsidRPr="00E537E9">
        <w:rPr>
          <w:i/>
          <w:iCs/>
        </w:rPr>
        <w:t>New NAFSA Data Show First Ever Drop in International Student Economic Value to the U.S.</w:t>
      </w:r>
      <w:r w:rsidRPr="00E537E9">
        <w:t xml:space="preserve"> NAFSA. https://www.nafsa.org/about/about-nafsa/new-nafsa-data-show-first-ever-drop-international-student-economic-value-us</w:t>
      </w:r>
    </w:p>
    <w:p w14:paraId="7F67462E" w14:textId="77777777" w:rsidR="00AC3AC1" w:rsidRPr="00E537E9" w:rsidRDefault="00AC3AC1" w:rsidP="00AC3AC1">
      <w:pPr>
        <w:pStyle w:val="Bibliography"/>
      </w:pPr>
      <w:r w:rsidRPr="00E537E9">
        <w:t xml:space="preserve">NAFSA: Association of International Educators. (2020). </w:t>
      </w:r>
      <w:r w:rsidRPr="00E537E9">
        <w:rPr>
          <w:i/>
          <w:iCs/>
        </w:rPr>
        <w:t>The United States of America: Benefits from International Students</w:t>
      </w:r>
      <w:r w:rsidRPr="00E537E9">
        <w:t xml:space="preserve"> (isev–2020). www.nafsa.org/economicvalue</w:t>
      </w:r>
    </w:p>
    <w:p w14:paraId="37FC4880" w14:textId="77777777" w:rsidR="00AC3AC1" w:rsidRPr="00E537E9" w:rsidRDefault="00AC3AC1" w:rsidP="00AC3AC1">
      <w:pPr>
        <w:pStyle w:val="Bibliography"/>
      </w:pPr>
      <w:r w:rsidRPr="00E537E9">
        <w:t xml:space="preserve">NAFSA: Association of International Educators. (2021b). </w:t>
      </w:r>
      <w:r w:rsidRPr="00E537E9">
        <w:rPr>
          <w:i/>
          <w:iCs/>
        </w:rPr>
        <w:t>The United States of America: Benefits from International Students</w:t>
      </w:r>
      <w:r w:rsidRPr="00E537E9">
        <w:t xml:space="preserve"> (isev_EconValue2020_2021). www.nafsa.org/economicvalue</w:t>
      </w:r>
    </w:p>
    <w:p w14:paraId="64761EA7" w14:textId="77777777" w:rsidR="00AC3AC1" w:rsidRPr="00E537E9" w:rsidRDefault="00AC3AC1" w:rsidP="00AC3AC1">
      <w:pPr>
        <w:pStyle w:val="Bibliography"/>
      </w:pPr>
      <w:r w:rsidRPr="00E537E9">
        <w:t xml:space="preserve">NAFSA: Association of International Educators. (2010, December 14). </w:t>
      </w:r>
      <w:r w:rsidRPr="00E537E9">
        <w:rPr>
          <w:i/>
          <w:iCs/>
        </w:rPr>
        <w:t>Accreditation Requirement Becomes Law For Intensive Language Training Programs Who Enroll F-1 Students</w:t>
      </w:r>
      <w:r w:rsidRPr="00E537E9">
        <w:t>. NAFSA: Association of International Educators. https://www.nafsa.org/professional-resources/browse-by-interest/accreditation-requirement-becomes-law-intensive-language-training-programs-who-enroll-f-1-students</w:t>
      </w:r>
    </w:p>
    <w:p w14:paraId="2282E9CD" w14:textId="77777777" w:rsidR="00AC3AC1" w:rsidRPr="00E537E9" w:rsidRDefault="00AC3AC1" w:rsidP="00AC3AC1">
      <w:pPr>
        <w:pStyle w:val="Bibliography"/>
        <w:rPr>
          <w:lang w:val="fr-CI"/>
        </w:rPr>
      </w:pPr>
      <w:r w:rsidRPr="00E537E9">
        <w:t xml:space="preserve">NAFSA: Association of International Educators. (2021b). </w:t>
      </w:r>
      <w:r w:rsidRPr="00E537E9">
        <w:rPr>
          <w:i/>
          <w:iCs/>
        </w:rPr>
        <w:t>Issue Brief: Revive and Restore International Education Impacted by COVID-19</w:t>
      </w:r>
      <w:r w:rsidRPr="00E537E9">
        <w:t xml:space="preserve">. </w:t>
      </w:r>
      <w:r w:rsidRPr="00E537E9">
        <w:rPr>
          <w:lang w:val="fr-CI"/>
        </w:rPr>
        <w:t>NAFSA. https://www.nafsa.org/policy-and-advocacy/what-we-stand-for/issue-brief-revive-and-restore-international-education-impacted-covid-19</w:t>
      </w:r>
    </w:p>
    <w:p w14:paraId="13501DFD" w14:textId="77777777" w:rsidR="00AC3AC1" w:rsidRPr="00E537E9" w:rsidRDefault="00AC3AC1" w:rsidP="00AC3AC1">
      <w:pPr>
        <w:pStyle w:val="Bibliography"/>
        <w:rPr>
          <w:lang w:val="fr-CI"/>
        </w:rPr>
      </w:pPr>
      <w:r w:rsidRPr="00E537E9">
        <w:rPr>
          <w:i/>
          <w:iCs/>
        </w:rPr>
        <w:t>NAFSA International Student Economic Value Tool</w:t>
      </w:r>
      <w:r w:rsidRPr="00E537E9">
        <w:t xml:space="preserve">. </w:t>
      </w:r>
      <w:r w:rsidRPr="00E537E9">
        <w:rPr>
          <w:lang w:val="fr-CI"/>
        </w:rPr>
        <w:t>(2020). NAFSA. https://www.nafsa.org/policy-and-advocacy/policy-resources/nafsa-international-student-economic-value-tool-v2</w:t>
      </w:r>
    </w:p>
    <w:p w14:paraId="039B3573" w14:textId="77777777" w:rsidR="00AC3AC1" w:rsidRPr="00E537E9" w:rsidRDefault="00AC3AC1" w:rsidP="00AC3AC1">
      <w:pPr>
        <w:pStyle w:val="Bibliography"/>
      </w:pPr>
      <w:r w:rsidRPr="00E537E9">
        <w:rPr>
          <w:i/>
          <w:iCs/>
        </w:rPr>
        <w:lastRenderedPageBreak/>
        <w:t>NAFSA Resource on Fall 2020 COVID-19 Guidance for F-1 Schools</w:t>
      </w:r>
      <w:r w:rsidRPr="00E537E9">
        <w:t>. (2020b, December 9). NAFSA. https://www.nafsa.org/regulatory-information/nafsa-resource-fall-2020-covid-19-guidance-f-1-schools</w:t>
      </w:r>
    </w:p>
    <w:p w14:paraId="745E3BA4" w14:textId="77777777" w:rsidR="00AC3AC1" w:rsidRPr="00E537E9" w:rsidRDefault="00AC3AC1" w:rsidP="00AC3AC1">
      <w:pPr>
        <w:pStyle w:val="Bibliography"/>
      </w:pPr>
      <w:r w:rsidRPr="00E537E9">
        <w:t xml:space="preserve">Pan, J.-Y. (2011). A resilience-based and meaning-oriented model of acculturation: A sample of mainland Chinese postgraduate students in Hong Kong. </w:t>
      </w:r>
      <w:r w:rsidRPr="00E537E9">
        <w:rPr>
          <w:i/>
          <w:iCs/>
        </w:rPr>
        <w:t>International Journal of Intercultural Relations</w:t>
      </w:r>
      <w:r w:rsidRPr="00E537E9">
        <w:t xml:space="preserve">, </w:t>
      </w:r>
      <w:r w:rsidRPr="00E537E9">
        <w:rPr>
          <w:i/>
          <w:iCs/>
        </w:rPr>
        <w:t>35</w:t>
      </w:r>
      <w:r w:rsidRPr="00E537E9">
        <w:t>(5), 592–603. https://doi.org/10.1016/j.ijintrel.2011.02.009</w:t>
      </w:r>
    </w:p>
    <w:p w14:paraId="5E22EBA0" w14:textId="77777777" w:rsidR="00AC3AC1" w:rsidRPr="00E537E9" w:rsidRDefault="00AC3AC1" w:rsidP="00AC3AC1">
      <w:pPr>
        <w:pStyle w:val="Bibliography"/>
      </w:pPr>
      <w:r w:rsidRPr="00E537E9">
        <w:t xml:space="preserve">Parikh, S. B., Janson, C., &amp; Singleton, T. (2012). Video Journaling as a Method of Reflective Practice. </w:t>
      </w:r>
      <w:r w:rsidRPr="00E537E9">
        <w:rPr>
          <w:i/>
          <w:iCs/>
        </w:rPr>
        <w:t>Counselor Education and Supervision</w:t>
      </w:r>
      <w:r w:rsidRPr="00E537E9">
        <w:t xml:space="preserve">, </w:t>
      </w:r>
      <w:r w:rsidRPr="00E537E9">
        <w:rPr>
          <w:i/>
          <w:iCs/>
        </w:rPr>
        <w:t>51</w:t>
      </w:r>
      <w:r w:rsidRPr="00E537E9">
        <w:t>(1), 33–49. https://doi.org/10.1002/j.1556-6978.2012.00003.x</w:t>
      </w:r>
    </w:p>
    <w:p w14:paraId="7CB64C70" w14:textId="77777777" w:rsidR="00AC3AC1" w:rsidRPr="00E537E9" w:rsidRDefault="00AC3AC1" w:rsidP="00AC3AC1">
      <w:pPr>
        <w:pStyle w:val="Bibliography"/>
      </w:pPr>
      <w:r w:rsidRPr="00E537E9">
        <w:t xml:space="preserve">Park, H., Lee, M.-J., Choi, G.-Y., &amp; Zepernick, J. S. (2017). Challenges and Coping Strategies of East Asian Graduate Students in the United States. </w:t>
      </w:r>
      <w:r w:rsidRPr="00E537E9">
        <w:rPr>
          <w:i/>
          <w:iCs/>
        </w:rPr>
        <w:t>International Social Work</w:t>
      </w:r>
      <w:r w:rsidRPr="00E537E9">
        <w:t xml:space="preserve">, </w:t>
      </w:r>
      <w:r w:rsidRPr="00E537E9">
        <w:rPr>
          <w:i/>
          <w:iCs/>
        </w:rPr>
        <w:t>60</w:t>
      </w:r>
      <w:r w:rsidRPr="00E537E9">
        <w:t>(3), 733–749.</w:t>
      </w:r>
    </w:p>
    <w:p w14:paraId="789F536E" w14:textId="77777777" w:rsidR="00AC3AC1" w:rsidRPr="00E537E9" w:rsidRDefault="00AC3AC1" w:rsidP="00AC3AC1">
      <w:pPr>
        <w:pStyle w:val="Bibliography"/>
      </w:pPr>
      <w:r w:rsidRPr="00E537E9">
        <w:t xml:space="preserve">Poyrazli, S., &amp; Grahame, K. M. (2007). Barriers to Adjustment: Needs of International Students within a Semi-Urban Campus Community. </w:t>
      </w:r>
      <w:r w:rsidRPr="00E537E9">
        <w:rPr>
          <w:i/>
          <w:iCs/>
        </w:rPr>
        <w:t>Journal of Instructional Psychology</w:t>
      </w:r>
      <w:r w:rsidRPr="00E537E9">
        <w:t xml:space="preserve">, </w:t>
      </w:r>
      <w:r w:rsidRPr="00E537E9">
        <w:rPr>
          <w:i/>
          <w:iCs/>
        </w:rPr>
        <w:t>34</w:t>
      </w:r>
      <w:r w:rsidRPr="00E537E9">
        <w:t>(1), 28–45.</w:t>
      </w:r>
    </w:p>
    <w:p w14:paraId="13508EC9" w14:textId="77777777" w:rsidR="00AC3AC1" w:rsidRPr="00E537E9" w:rsidRDefault="00AC3AC1" w:rsidP="00AC3AC1">
      <w:pPr>
        <w:pStyle w:val="Bibliography"/>
      </w:pPr>
      <w:r w:rsidRPr="00E537E9">
        <w:t xml:space="preserve">Quinton, S. (2020, September 14). </w:t>
      </w:r>
      <w:r w:rsidRPr="00E537E9">
        <w:rPr>
          <w:i/>
          <w:iCs/>
        </w:rPr>
        <w:t>Coronavirus, Trump Chill International Enrollment at U.S. Colleges</w:t>
      </w:r>
      <w:r w:rsidRPr="00E537E9">
        <w:t>. https://pew.org/3hnSuKS</w:t>
      </w:r>
    </w:p>
    <w:p w14:paraId="1482772F" w14:textId="77777777" w:rsidR="00AC3AC1" w:rsidRPr="00E537E9" w:rsidRDefault="00AC3AC1" w:rsidP="00AC3AC1">
      <w:pPr>
        <w:pStyle w:val="Bibliography"/>
      </w:pPr>
      <w:r w:rsidRPr="00E537E9">
        <w:t xml:space="preserve">Rufo, N. (2020, October 1). </w:t>
      </w:r>
      <w:r w:rsidRPr="00E537E9">
        <w:rPr>
          <w:i/>
          <w:iCs/>
        </w:rPr>
        <w:t>International students share their experiences of learning during a pandemic</w:t>
      </w:r>
      <w:r w:rsidRPr="00E537E9">
        <w:t>. https://news.psu.edu/story/633592/2020/10/01/impact/international-students-share-their-experiences-learning-during</w:t>
      </w:r>
    </w:p>
    <w:p w14:paraId="6C230875" w14:textId="77777777" w:rsidR="00AC3AC1" w:rsidRPr="00E537E9" w:rsidRDefault="00AC3AC1" w:rsidP="00AC3AC1">
      <w:pPr>
        <w:pStyle w:val="Bibliography"/>
      </w:pPr>
      <w:r w:rsidRPr="00E537E9">
        <w:t xml:space="preserve">Ryan, R. M., &amp; Deci, E. L. (2000). Self-determination theory and the facilitation of intrinsic motivation, social development, and well-being. </w:t>
      </w:r>
      <w:r w:rsidRPr="00E537E9">
        <w:rPr>
          <w:i/>
          <w:iCs/>
        </w:rPr>
        <w:t>American Psychologist</w:t>
      </w:r>
      <w:r w:rsidRPr="00E537E9">
        <w:t xml:space="preserve">, </w:t>
      </w:r>
      <w:r w:rsidRPr="00E537E9">
        <w:rPr>
          <w:i/>
          <w:iCs/>
        </w:rPr>
        <w:t>55</w:t>
      </w:r>
      <w:r w:rsidRPr="00E537E9">
        <w:t>(1), 68–78. http://dx.doi.org/10.1037/0003-066X.55.1.68</w:t>
      </w:r>
    </w:p>
    <w:p w14:paraId="17086E29" w14:textId="77777777" w:rsidR="00AC3AC1" w:rsidRPr="00E537E9" w:rsidRDefault="00AC3AC1" w:rsidP="00AC3AC1">
      <w:pPr>
        <w:pStyle w:val="Bibliography"/>
      </w:pPr>
      <w:r w:rsidRPr="00E537E9">
        <w:lastRenderedPageBreak/>
        <w:t xml:space="preserve">Ryan, R. M., &amp; Deci, E. L. (2019). Chapter Four - Brick by Brick: The Origins, Development, and Future of Self-Determination Theory. In A. J. Elliot (Ed.), </w:t>
      </w:r>
      <w:r w:rsidRPr="00E537E9">
        <w:rPr>
          <w:i/>
          <w:iCs/>
        </w:rPr>
        <w:t>Advances in Motivation Science</w:t>
      </w:r>
      <w:r w:rsidRPr="00E537E9">
        <w:t xml:space="preserve"> (Vol. 6, pp. 111–156). Elsevier. https://doi.org/10.1016/bs.adms.2019.01.001</w:t>
      </w:r>
    </w:p>
    <w:p w14:paraId="3976E5E6" w14:textId="77777777" w:rsidR="00AC3AC1" w:rsidRPr="00E537E9" w:rsidRDefault="00AC3AC1" w:rsidP="00AC3AC1">
      <w:pPr>
        <w:pStyle w:val="Bibliography"/>
        <w:rPr>
          <w:lang w:val="fr-CI"/>
        </w:rPr>
      </w:pPr>
      <w:r w:rsidRPr="00E537E9">
        <w:t xml:space="preserve">Ryan, R. M., Deci, E. L., Vansteenkiste, M., &amp; Soenens, B. (2021). Building a science of motivated persons: Self-determination theory’s empirical approach to human experience and the regulation of behavior. </w:t>
      </w:r>
      <w:r w:rsidRPr="00E537E9">
        <w:rPr>
          <w:i/>
          <w:iCs/>
          <w:lang w:val="fr-CI"/>
        </w:rPr>
        <w:t>Motivation Science</w:t>
      </w:r>
      <w:r w:rsidRPr="00E537E9">
        <w:rPr>
          <w:lang w:val="fr-CI"/>
        </w:rPr>
        <w:t xml:space="preserve">, </w:t>
      </w:r>
      <w:r w:rsidRPr="00E537E9">
        <w:rPr>
          <w:i/>
          <w:iCs/>
          <w:lang w:val="fr-CI"/>
        </w:rPr>
        <w:t>7</w:t>
      </w:r>
      <w:r w:rsidRPr="00E537E9">
        <w:rPr>
          <w:lang w:val="fr-CI"/>
        </w:rPr>
        <w:t>(2), 97–110. http://dx.doi.org.ezproxy.lib.ou.edu/10.1037/mot0000194</w:t>
      </w:r>
    </w:p>
    <w:p w14:paraId="215E7B94" w14:textId="77777777" w:rsidR="00AC3AC1" w:rsidRPr="00E537E9" w:rsidRDefault="00AC3AC1" w:rsidP="00AC3AC1">
      <w:pPr>
        <w:pStyle w:val="Bibliography"/>
      </w:pPr>
      <w:r w:rsidRPr="00E537E9">
        <w:t xml:space="preserve">Saballa, J. (2021, August 17). </w:t>
      </w:r>
      <w:r w:rsidRPr="00E537E9">
        <w:rPr>
          <w:i/>
          <w:iCs/>
        </w:rPr>
        <w:t>International Student Enrollment in US Drops by 72%: Report - The College Post</w:t>
      </w:r>
      <w:r w:rsidRPr="00E537E9">
        <w:t>. https://thecollegepost.com/international-student-enrollment/, https://thecollegepost.com/international-student-enrollment/</w:t>
      </w:r>
    </w:p>
    <w:p w14:paraId="40B79A22" w14:textId="77777777" w:rsidR="00AC3AC1" w:rsidRPr="00E537E9" w:rsidRDefault="00AC3AC1" w:rsidP="00AC3AC1">
      <w:pPr>
        <w:pStyle w:val="Bibliography"/>
      </w:pPr>
      <w:r w:rsidRPr="00E537E9">
        <w:t xml:space="preserve">Saldana, J. (2016). </w:t>
      </w:r>
      <w:r w:rsidRPr="00E537E9">
        <w:rPr>
          <w:i/>
          <w:iCs/>
        </w:rPr>
        <w:t>The coding manual for qualitative researchers</w:t>
      </w:r>
      <w:r w:rsidRPr="00E537E9">
        <w:t xml:space="preserve"> (Third Edition). Sage Publications, Inc.</w:t>
      </w:r>
    </w:p>
    <w:p w14:paraId="5EA0DB1F" w14:textId="77777777" w:rsidR="00AC3AC1" w:rsidRPr="00E537E9" w:rsidRDefault="00AC3AC1" w:rsidP="00AC3AC1">
      <w:pPr>
        <w:pStyle w:val="Bibliography"/>
        <w:rPr>
          <w:lang w:val="fr-CI"/>
        </w:rPr>
      </w:pPr>
      <w:r w:rsidRPr="00E537E9">
        <w:t xml:space="preserve">Sam, D. L., &amp; Berry, J. (2010). Acculturation: When Individuals and Groups of Different Cultural Backgrounds Meet. </w:t>
      </w:r>
      <w:r w:rsidRPr="00E537E9">
        <w:rPr>
          <w:i/>
          <w:iCs/>
          <w:lang w:val="fr-CI"/>
        </w:rPr>
        <w:t>Perspectives on Psychological Science</w:t>
      </w:r>
      <w:r w:rsidRPr="00E537E9">
        <w:rPr>
          <w:lang w:val="fr-CI"/>
        </w:rPr>
        <w:t xml:space="preserve">, </w:t>
      </w:r>
      <w:r w:rsidRPr="00E537E9">
        <w:rPr>
          <w:i/>
          <w:iCs/>
          <w:lang w:val="fr-CI"/>
        </w:rPr>
        <w:t>5</w:t>
      </w:r>
      <w:r w:rsidRPr="00E537E9">
        <w:rPr>
          <w:lang w:val="fr-CI"/>
        </w:rPr>
        <w:t>(4), 472–481. https://doi.org/10.1177/1745691610373075</w:t>
      </w:r>
    </w:p>
    <w:p w14:paraId="5C032D1F" w14:textId="77777777" w:rsidR="00AC3AC1" w:rsidRPr="00E537E9" w:rsidRDefault="00AC3AC1" w:rsidP="00AC3AC1">
      <w:pPr>
        <w:pStyle w:val="Bibliography"/>
      </w:pPr>
      <w:r w:rsidRPr="00E537E9">
        <w:rPr>
          <w:lang w:val="fr-CI"/>
        </w:rPr>
        <w:t xml:space="preserve">Sawhney, N., Graver, C., &amp; Breitkopf, E. (2018). </w:t>
      </w:r>
      <w:r w:rsidRPr="00E537E9">
        <w:rPr>
          <w:i/>
          <w:iCs/>
        </w:rPr>
        <w:t>Audio journaling for self-reflection and assessment among teens in participatory media programs</w:t>
      </w:r>
      <w:r w:rsidRPr="00E537E9">
        <w:t>. 93–105. https://doi.org/10.1145/3202185.3202752</w:t>
      </w:r>
    </w:p>
    <w:p w14:paraId="00E6D795" w14:textId="77777777" w:rsidR="00AC3AC1" w:rsidRPr="00E537E9" w:rsidRDefault="00AC3AC1" w:rsidP="00AC3AC1">
      <w:pPr>
        <w:pStyle w:val="Bibliography"/>
      </w:pPr>
      <w:r w:rsidRPr="00E537E9">
        <w:t xml:space="preserve">Scanlon, L., Rowling, L., &amp; Weber, Z. (2007). “You don’t have like an identity ... you are just lost in a crowd”: Forming a Student Identity in the First-year Transition to University. </w:t>
      </w:r>
      <w:r w:rsidRPr="00E537E9">
        <w:rPr>
          <w:i/>
          <w:iCs/>
        </w:rPr>
        <w:t>Journal of Youth Studies</w:t>
      </w:r>
      <w:r w:rsidRPr="00E537E9">
        <w:t xml:space="preserve">, </w:t>
      </w:r>
      <w:r w:rsidRPr="00E537E9">
        <w:rPr>
          <w:i/>
          <w:iCs/>
        </w:rPr>
        <w:t>10</w:t>
      </w:r>
      <w:r w:rsidRPr="00E537E9">
        <w:t>(2), 223–241. https://doi.org/10.1080/13676260600983684</w:t>
      </w:r>
    </w:p>
    <w:p w14:paraId="32E91006" w14:textId="77777777" w:rsidR="00AC3AC1" w:rsidRPr="00E537E9" w:rsidRDefault="00AC3AC1" w:rsidP="00AC3AC1">
      <w:pPr>
        <w:pStyle w:val="Bibliography"/>
      </w:pPr>
      <w:r w:rsidRPr="00E537E9">
        <w:lastRenderedPageBreak/>
        <w:t xml:space="preserve">Searle, W., &amp; Ward, C. (1990). The prediction of psychological and sociocultural adjustment during cross-cultural transitions. </w:t>
      </w:r>
      <w:r w:rsidRPr="00E537E9">
        <w:rPr>
          <w:i/>
          <w:iCs/>
        </w:rPr>
        <w:t>International Journal of Intercultural Relations</w:t>
      </w:r>
      <w:r w:rsidRPr="00E537E9">
        <w:t xml:space="preserve">, </w:t>
      </w:r>
      <w:r w:rsidRPr="00E537E9">
        <w:rPr>
          <w:i/>
          <w:iCs/>
        </w:rPr>
        <w:t>14</w:t>
      </w:r>
      <w:r w:rsidRPr="00E537E9">
        <w:t>(4), 449–464. https://doi.org/10.1016/0147-1767(90)90030-Z</w:t>
      </w:r>
    </w:p>
    <w:p w14:paraId="3218860E" w14:textId="77777777" w:rsidR="00AC3AC1" w:rsidRPr="00E537E9" w:rsidRDefault="00AC3AC1" w:rsidP="00AC3AC1">
      <w:pPr>
        <w:pStyle w:val="Bibliography"/>
      </w:pPr>
      <w:r w:rsidRPr="00E537E9">
        <w:t xml:space="preserve">Seidman, I. (2006). </w:t>
      </w:r>
      <w:r w:rsidRPr="00E537E9">
        <w:rPr>
          <w:i/>
          <w:iCs/>
        </w:rPr>
        <w:t>Interviewing as qualitative reserach: A guide for researchers in education and the social sciences</w:t>
      </w:r>
      <w:r w:rsidRPr="00E537E9">
        <w:t xml:space="preserve"> (Third Edition). Teachers College Press.</w:t>
      </w:r>
    </w:p>
    <w:p w14:paraId="71DB9E30" w14:textId="77777777" w:rsidR="00AC3AC1" w:rsidRPr="00E537E9" w:rsidRDefault="00AC3AC1" w:rsidP="00AC3AC1">
      <w:pPr>
        <w:pStyle w:val="Bibliography"/>
        <w:rPr>
          <w:lang w:val="fr-CI"/>
        </w:rPr>
      </w:pPr>
      <w:r w:rsidRPr="00E537E9">
        <w:rPr>
          <w:i/>
          <w:iCs/>
        </w:rPr>
        <w:t>SEVP March 13, 2020 COVID-19 Follow-Up Guidance</w:t>
      </w:r>
      <w:r w:rsidRPr="00E537E9">
        <w:t xml:space="preserve">. (2020, March 14). </w:t>
      </w:r>
      <w:r w:rsidRPr="00E537E9">
        <w:rPr>
          <w:lang w:val="fr-CI"/>
        </w:rPr>
        <w:t>NAFSA. https://www.nafsa.org/regulatory-information/sevp-march-13-2020-covid-19-follow-guidance</w:t>
      </w:r>
    </w:p>
    <w:p w14:paraId="11508A7E" w14:textId="77777777" w:rsidR="00AC3AC1" w:rsidRPr="00E537E9" w:rsidRDefault="00AC3AC1" w:rsidP="00AC3AC1">
      <w:pPr>
        <w:pStyle w:val="Bibliography"/>
      </w:pPr>
      <w:r w:rsidRPr="00E537E9">
        <w:t xml:space="preserve">Shiraev, E., &amp; Levy, D. (2004). </w:t>
      </w:r>
      <w:r w:rsidRPr="00E537E9">
        <w:rPr>
          <w:i/>
          <w:iCs/>
        </w:rPr>
        <w:t>Cross-cultural psychology: Critical thiking and contemporary applications</w:t>
      </w:r>
      <w:r w:rsidRPr="00E537E9">
        <w:t xml:space="preserve"> (2nd ed.). Pearson Education.</w:t>
      </w:r>
    </w:p>
    <w:p w14:paraId="59DDC6FC" w14:textId="77777777" w:rsidR="00AC3AC1" w:rsidRPr="00E537E9" w:rsidRDefault="00AC3AC1" w:rsidP="00AC3AC1">
      <w:pPr>
        <w:pStyle w:val="Bibliography"/>
      </w:pPr>
      <w:r w:rsidRPr="00E537E9">
        <w:t xml:space="preserve">Skinner, M., Luo, N., &amp; Mackle, C. (2019). </w:t>
      </w:r>
      <w:r w:rsidRPr="00E537E9">
        <w:rPr>
          <w:i/>
          <w:iCs/>
        </w:rPr>
        <w:t>Are U.S. HEIs meeting the needs of international students?</w:t>
      </w:r>
      <w:r w:rsidRPr="00E537E9">
        <w:t xml:space="preserve"> WES (World Education Services) Research.</w:t>
      </w:r>
    </w:p>
    <w:p w14:paraId="2C2788C4" w14:textId="77777777" w:rsidR="00AC3AC1" w:rsidRPr="00E537E9" w:rsidRDefault="00AC3AC1" w:rsidP="00AC3AC1">
      <w:pPr>
        <w:pStyle w:val="Bibliography"/>
      </w:pPr>
      <w:r w:rsidRPr="00E537E9">
        <w:t xml:space="preserve">Smith, D. G. (2009). </w:t>
      </w:r>
      <w:r w:rsidRPr="00E537E9">
        <w:rPr>
          <w:i/>
          <w:iCs/>
        </w:rPr>
        <w:t>Diversity’s promise for higher education: Making it work</w:t>
      </w:r>
      <w:r w:rsidRPr="00E537E9">
        <w:t>. The Johns Hopkins University Press.</w:t>
      </w:r>
    </w:p>
    <w:p w14:paraId="03B68B2B" w14:textId="77777777" w:rsidR="00AC3AC1" w:rsidRPr="00E537E9" w:rsidRDefault="00AC3AC1" w:rsidP="00AC3AC1">
      <w:pPr>
        <w:pStyle w:val="Bibliography"/>
      </w:pPr>
      <w:r w:rsidRPr="00E537E9">
        <w:t xml:space="preserve">Smith, R. A., &amp; Khawaja, N. G. (2011). A review of the acculturation experiences of international students. </w:t>
      </w:r>
      <w:r w:rsidRPr="00E537E9">
        <w:rPr>
          <w:i/>
          <w:iCs/>
        </w:rPr>
        <w:t>International Journal of Intercultural Relations</w:t>
      </w:r>
      <w:r w:rsidRPr="00E537E9">
        <w:t xml:space="preserve">, </w:t>
      </w:r>
      <w:r w:rsidRPr="00E537E9">
        <w:rPr>
          <w:i/>
          <w:iCs/>
        </w:rPr>
        <w:t>35</w:t>
      </w:r>
      <w:r w:rsidRPr="00E537E9">
        <w:t>(6), 699–713. https://doi.org/10.1016/j.ijintrel.2011.08.004</w:t>
      </w:r>
    </w:p>
    <w:p w14:paraId="0D059A6F" w14:textId="77777777" w:rsidR="00AC3AC1" w:rsidRPr="00E537E9" w:rsidRDefault="00AC3AC1" w:rsidP="00AC3AC1">
      <w:pPr>
        <w:pStyle w:val="Bibliography"/>
      </w:pPr>
      <w:r w:rsidRPr="00E537E9">
        <w:t xml:space="preserve">Soudijin, K. A., Hatschemaekers, G. J. M., &amp; Van de Vijver, F. J. R. (1990, January). </w:t>
      </w:r>
      <w:r w:rsidRPr="00E537E9">
        <w:rPr>
          <w:i/>
          <w:iCs/>
        </w:rPr>
        <w:t>The investigation of culture: Current issues in cultural psychology (PDF)</w:t>
      </w:r>
      <w:r w:rsidRPr="00E537E9">
        <w:t>. ResearchGate. https://www.researchgate.net/publication/235661087_The_investigation_of_culture_Current_issues_in_cultural_psychology</w:t>
      </w:r>
    </w:p>
    <w:p w14:paraId="2B025570" w14:textId="77777777" w:rsidR="00AC3AC1" w:rsidRPr="00E537E9" w:rsidRDefault="00AC3AC1" w:rsidP="00AC3AC1">
      <w:pPr>
        <w:pStyle w:val="Bibliography"/>
        <w:rPr>
          <w:lang w:val="fr-CI"/>
        </w:rPr>
      </w:pPr>
      <w:r w:rsidRPr="00E537E9">
        <w:t xml:space="preserve">Spacey, J. (2021, October 5). </w:t>
      </w:r>
      <w:r w:rsidRPr="00E537E9">
        <w:rPr>
          <w:i/>
          <w:iCs/>
        </w:rPr>
        <w:t>11 Examples of Shared Culture</w:t>
      </w:r>
      <w:r w:rsidRPr="00E537E9">
        <w:t xml:space="preserve">. </w:t>
      </w:r>
      <w:r w:rsidRPr="00E537E9">
        <w:rPr>
          <w:lang w:val="fr-CI"/>
        </w:rPr>
        <w:t>Simplicable. https://simplicable.com/en/shared-culture</w:t>
      </w:r>
    </w:p>
    <w:p w14:paraId="13947D9C" w14:textId="77777777" w:rsidR="00AC3AC1" w:rsidRPr="00E537E9" w:rsidRDefault="00AC3AC1" w:rsidP="00AC3AC1">
      <w:pPr>
        <w:pStyle w:val="Bibliography"/>
      </w:pPr>
      <w:r w:rsidRPr="00E537E9">
        <w:lastRenderedPageBreak/>
        <w:t xml:space="preserve">Stake, R. E. (2000). Case studies. In N. K. Denzin &amp; Y. S. Lincoln (Eds.), </w:t>
      </w:r>
      <w:r w:rsidRPr="00E537E9">
        <w:rPr>
          <w:i/>
          <w:iCs/>
        </w:rPr>
        <w:t>Handbook of Qualitative Research</w:t>
      </w:r>
      <w:r w:rsidRPr="00E537E9">
        <w:t xml:space="preserve"> (Second Edition, pp. 435–454). Sage Publications, Inc.</w:t>
      </w:r>
    </w:p>
    <w:p w14:paraId="42A38DEF" w14:textId="77777777" w:rsidR="00AC3AC1" w:rsidRPr="00E537E9" w:rsidRDefault="00AC3AC1" w:rsidP="00AC3AC1">
      <w:pPr>
        <w:pStyle w:val="Bibliography"/>
      </w:pPr>
      <w:r w:rsidRPr="00E537E9">
        <w:t xml:space="preserve">Sumagaysay, L. (2020, November 27). </w:t>
      </w:r>
      <w:r w:rsidRPr="00E537E9">
        <w:rPr>
          <w:i/>
          <w:iCs/>
        </w:rPr>
        <w:t>The pandemic has more than doubled food-delivery apps’ business. Now what? - MarketWatch</w:t>
      </w:r>
      <w:r w:rsidRPr="00E537E9">
        <w:t>. MarketWatch. https://www.marketwatch.com/story/the-pandemic-has-more-than-doubled-americans-use-of-food-delivery-apps-but-that-doesnt-mean-the-companies-are-making-money-11606340169</w:t>
      </w:r>
    </w:p>
    <w:p w14:paraId="1788CF83" w14:textId="77777777" w:rsidR="00AC3AC1" w:rsidRPr="00E537E9" w:rsidRDefault="00AC3AC1" w:rsidP="00AC3AC1">
      <w:pPr>
        <w:pStyle w:val="Bibliography"/>
      </w:pPr>
      <w:r w:rsidRPr="00E537E9">
        <w:t xml:space="preserve">Sun, X., Hall, G. C. N., DeGarmo, D. S., Chain, J., &amp; Fong, M. C. (2021). A Longitudinal Investigation of Discrimination and Mental Health in Chinese International Students: The Role of Social Connectedness. </w:t>
      </w:r>
      <w:r w:rsidRPr="00E537E9">
        <w:rPr>
          <w:i/>
          <w:iCs/>
        </w:rPr>
        <w:t>Journal of Cross-Cultural Psychology</w:t>
      </w:r>
      <w:r w:rsidRPr="00E537E9">
        <w:t xml:space="preserve">, </w:t>
      </w:r>
      <w:r w:rsidRPr="00E537E9">
        <w:rPr>
          <w:i/>
          <w:iCs/>
        </w:rPr>
        <w:t>52</w:t>
      </w:r>
      <w:r w:rsidRPr="00E537E9">
        <w:t>(1), 61–77. https://doi.org/10.1177/0022022120979625</w:t>
      </w:r>
    </w:p>
    <w:p w14:paraId="768D8537" w14:textId="77777777" w:rsidR="00AC3AC1" w:rsidRPr="00E537E9" w:rsidRDefault="00AC3AC1" w:rsidP="00AC3AC1">
      <w:pPr>
        <w:pStyle w:val="Bibliography"/>
      </w:pPr>
      <w:r w:rsidRPr="00E537E9">
        <w:t xml:space="preserve">Suryani, A. (2013). </w:t>
      </w:r>
      <w:r w:rsidRPr="00E537E9">
        <w:rPr>
          <w:i/>
          <w:iCs/>
        </w:rPr>
        <w:t>Comparing Case Study and Ethnography as Qualitative Research Approaches</w:t>
      </w:r>
      <w:r w:rsidRPr="00E537E9">
        <w:t xml:space="preserve">. </w:t>
      </w:r>
      <w:r w:rsidRPr="00E537E9">
        <w:rPr>
          <w:i/>
          <w:iCs/>
        </w:rPr>
        <w:t>5</w:t>
      </w:r>
      <w:r w:rsidRPr="00E537E9">
        <w:t>. https://doi.org/10.24002/jik.v5i1.221</w:t>
      </w:r>
    </w:p>
    <w:p w14:paraId="2E3C8AC3" w14:textId="77777777" w:rsidR="00AC3AC1" w:rsidRPr="00E537E9" w:rsidRDefault="00AC3AC1" w:rsidP="00AC3AC1">
      <w:pPr>
        <w:pStyle w:val="Bibliography"/>
      </w:pPr>
      <w:r w:rsidRPr="00E537E9">
        <w:t xml:space="preserve">Taylor, G., &amp; Ali, N. (2017). Learning and Living Overseas: Exploring Factors that Influence Meaningful Learning and Assimilation: How International Students Adjust to Studying in the UK from a Socio-Cultural Perspective. </w:t>
      </w:r>
      <w:r w:rsidRPr="00E537E9">
        <w:rPr>
          <w:i/>
          <w:iCs/>
        </w:rPr>
        <w:t>Semantic Scholar</w:t>
      </w:r>
      <w:r w:rsidRPr="00E537E9">
        <w:t>. https://doi.org/10.3390/EDUCSCI7010035</w:t>
      </w:r>
    </w:p>
    <w:p w14:paraId="63A43760" w14:textId="77777777" w:rsidR="00AC3AC1" w:rsidRPr="00E537E9" w:rsidRDefault="00AC3AC1" w:rsidP="00AC3AC1">
      <w:pPr>
        <w:pStyle w:val="Bibliography"/>
      </w:pPr>
      <w:r w:rsidRPr="00E537E9">
        <w:t xml:space="preserve">The Open Doors Team. (2021). </w:t>
      </w:r>
      <w:r w:rsidRPr="00E537E9">
        <w:rPr>
          <w:i/>
          <w:iCs/>
        </w:rPr>
        <w:t>Census Overall Enrollment 1949-2021 OD21</w:t>
      </w:r>
      <w:r w:rsidRPr="00E537E9">
        <w:t>. https://opendoorsdata.org/data/international-students/enrollment-trends/</w:t>
      </w:r>
    </w:p>
    <w:p w14:paraId="2DED443A" w14:textId="77777777" w:rsidR="00AC3AC1" w:rsidRPr="00E537E9" w:rsidRDefault="00AC3AC1" w:rsidP="00AC3AC1">
      <w:pPr>
        <w:pStyle w:val="Bibliography"/>
      </w:pPr>
      <w:r w:rsidRPr="00E537E9">
        <w:t xml:space="preserve">Trivette, M. (2020, December 2). What Percent of College Students Graduate in 4 Years? </w:t>
      </w:r>
      <w:r w:rsidRPr="00E537E9">
        <w:rPr>
          <w:i/>
          <w:iCs/>
        </w:rPr>
        <w:t>College Transitions</w:t>
      </w:r>
      <w:r w:rsidRPr="00E537E9">
        <w:t>. https://www.collegetransitions.com/blog/college-the-best-four-or-more-years-of-your-life5/</w:t>
      </w:r>
    </w:p>
    <w:p w14:paraId="025F438F" w14:textId="77777777" w:rsidR="00AC3AC1" w:rsidRPr="00E537E9" w:rsidRDefault="00AC3AC1" w:rsidP="00AC3AC1">
      <w:pPr>
        <w:pStyle w:val="Bibliography"/>
      </w:pPr>
      <w:r w:rsidRPr="00E537E9">
        <w:lastRenderedPageBreak/>
        <w:t xml:space="preserve">Tullis, J. G., &amp; Goldstone, R. L. (2020). Why does peer instruction benefit student learning? </w:t>
      </w:r>
      <w:r w:rsidRPr="00E537E9">
        <w:rPr>
          <w:i/>
          <w:iCs/>
        </w:rPr>
        <w:t>Cognitive Research: Principles and Implications</w:t>
      </w:r>
      <w:r w:rsidRPr="00E537E9">
        <w:t xml:space="preserve">, </w:t>
      </w:r>
      <w:r w:rsidRPr="00E537E9">
        <w:rPr>
          <w:i/>
          <w:iCs/>
        </w:rPr>
        <w:t>5</w:t>
      </w:r>
      <w:r w:rsidRPr="00E537E9">
        <w:t>(1), 15. https://doi.org/10.1186/s41235-020-00218-5</w:t>
      </w:r>
    </w:p>
    <w:p w14:paraId="1BAF7A4D" w14:textId="77777777" w:rsidR="00AC3AC1" w:rsidRPr="00E537E9" w:rsidRDefault="00AC3AC1" w:rsidP="00AC3AC1">
      <w:pPr>
        <w:pStyle w:val="Bibliography"/>
      </w:pPr>
      <w:r w:rsidRPr="00E537E9">
        <w:t xml:space="preserve">Turner, K. (2020, October 26). </w:t>
      </w:r>
      <w:r w:rsidRPr="00E537E9">
        <w:rPr>
          <w:i/>
          <w:iCs/>
        </w:rPr>
        <w:t>The Benefits of College Bridge Programs</w:t>
      </w:r>
      <w:r w:rsidRPr="00E537E9">
        <w:t>. https://www.collegexpress.com/articles-and-advice/admission/blog/underappreciated-benefits-college-bridge-programs/</w:t>
      </w:r>
    </w:p>
    <w:p w14:paraId="35F39C0A" w14:textId="77777777" w:rsidR="00AC3AC1" w:rsidRPr="00E537E9" w:rsidRDefault="00AC3AC1" w:rsidP="00AC3AC1">
      <w:pPr>
        <w:pStyle w:val="Bibliography"/>
      </w:pPr>
      <w:r w:rsidRPr="00E537E9">
        <w:t xml:space="preserve">United Nations World Tourism Organization. (2020, April 17). </w:t>
      </w:r>
      <w:r w:rsidRPr="00E537E9">
        <w:rPr>
          <w:i/>
          <w:iCs/>
        </w:rPr>
        <w:t>COVID-19 Response: 96% Of Global Destinations Impose Travel Restrictions</w:t>
      </w:r>
      <w:r w:rsidRPr="00E537E9">
        <w:t>. UNWTO. https://www.unwto.org/news/covid-19-response-travel-restrictions</w:t>
      </w:r>
    </w:p>
    <w:p w14:paraId="5DB601B9" w14:textId="77777777" w:rsidR="00AC3AC1" w:rsidRPr="00E537E9" w:rsidRDefault="00AC3AC1" w:rsidP="00AC3AC1">
      <w:pPr>
        <w:pStyle w:val="Bibliography"/>
      </w:pPr>
      <w:r w:rsidRPr="00E537E9">
        <w:t xml:space="preserve">U.S. Citizenship and Immigration Services. (2020, August 13). </w:t>
      </w:r>
      <w:r w:rsidRPr="00E537E9">
        <w:rPr>
          <w:i/>
          <w:iCs/>
        </w:rPr>
        <w:t>Students and employment</w:t>
      </w:r>
      <w:r w:rsidRPr="00E537E9">
        <w:t>. https://www.uscis.gov/working-in-the-united-states/students-and-exchange-visitors/students-and-employment</w:t>
      </w:r>
    </w:p>
    <w:p w14:paraId="2A6D0B19" w14:textId="77777777" w:rsidR="00AC3AC1" w:rsidRPr="00E537E9" w:rsidRDefault="00AC3AC1" w:rsidP="00AC3AC1">
      <w:pPr>
        <w:pStyle w:val="Bibliography"/>
      </w:pPr>
      <w:r w:rsidRPr="00E537E9">
        <w:t xml:space="preserve">U.S. Department of Education: Office of Vocational and Adult Education. (2012). </w:t>
      </w:r>
      <w:r w:rsidRPr="00E537E9">
        <w:rPr>
          <w:i/>
          <w:iCs/>
        </w:rPr>
        <w:t>Promoting college and career readiness: Bridge programs for low skill adults</w:t>
      </w:r>
      <w:r w:rsidRPr="00E537E9">
        <w:t>. www2.ed.gov/about/offices/list/ovae/pi/cclo/brief-1-bridge-programs.pdf</w:t>
      </w:r>
    </w:p>
    <w:p w14:paraId="344F7F58" w14:textId="77777777" w:rsidR="00AC3AC1" w:rsidRPr="00E537E9" w:rsidRDefault="00AC3AC1" w:rsidP="00AC3AC1">
      <w:pPr>
        <w:pStyle w:val="Bibliography"/>
      </w:pPr>
      <w:r w:rsidRPr="00E537E9">
        <w:t xml:space="preserve">U.S. Department of State. (2021, November). </w:t>
      </w:r>
      <w:r w:rsidRPr="00E537E9">
        <w:rPr>
          <w:i/>
          <w:iCs/>
        </w:rPr>
        <w:t>National Visa Center (NVC) Immigrant Visa Backlog Report</w:t>
      </w:r>
      <w:r w:rsidRPr="00E537E9">
        <w:t>. https://travel.state.gov/content/travel/en/us-visas/visa-information-resources/visas-backlog.html</w:t>
      </w:r>
    </w:p>
    <w:p w14:paraId="68D534D3" w14:textId="77777777" w:rsidR="00AC3AC1" w:rsidRPr="00E537E9" w:rsidRDefault="00AC3AC1" w:rsidP="00AC3AC1">
      <w:pPr>
        <w:pStyle w:val="Bibliography"/>
      </w:pPr>
      <w:r w:rsidRPr="00E537E9">
        <w:t xml:space="preserve">U.S. Department of State - Bureau of Consular Affairs. (2020, March 26). </w:t>
      </w:r>
      <w:r w:rsidRPr="00E537E9">
        <w:rPr>
          <w:i/>
          <w:iCs/>
        </w:rPr>
        <w:t>Important Announcement on H2 Visas</w:t>
      </w:r>
      <w:r w:rsidRPr="00E537E9">
        <w:t>. https://travel.state.gov/content/travel/en/News/visas-news/important-announcement-on-h2-visas.html</w:t>
      </w:r>
    </w:p>
    <w:p w14:paraId="56586508" w14:textId="77777777" w:rsidR="00AC3AC1" w:rsidRPr="00E537E9" w:rsidRDefault="00AC3AC1" w:rsidP="00AC3AC1">
      <w:pPr>
        <w:pStyle w:val="Bibliography"/>
      </w:pPr>
      <w:r w:rsidRPr="00E537E9">
        <w:t xml:space="preserve">U.S. Immigration and Customs Enforcement. (2020a, July 6). </w:t>
      </w:r>
      <w:r w:rsidRPr="00E537E9">
        <w:rPr>
          <w:i/>
          <w:iCs/>
        </w:rPr>
        <w:t>SEVP modifies temporary exemptions for nonimmigrant students taking online courses during fall 2020 semester</w:t>
      </w:r>
      <w:r w:rsidRPr="00E537E9">
        <w:t xml:space="preserve">. </w:t>
      </w:r>
      <w:r w:rsidRPr="00E537E9">
        <w:lastRenderedPageBreak/>
        <w:t>https://www.ice.gov/news/releases/sevp-modifies-temporary-exemptions-nonimmigrant-students-taking-online-courses-during</w:t>
      </w:r>
    </w:p>
    <w:p w14:paraId="1828D0B4" w14:textId="77777777" w:rsidR="00AC3AC1" w:rsidRPr="00E537E9" w:rsidRDefault="00AC3AC1" w:rsidP="00AC3AC1">
      <w:pPr>
        <w:pStyle w:val="Bibliography"/>
      </w:pPr>
      <w:r w:rsidRPr="00E537E9">
        <w:t xml:space="preserve">U.S. Immigration and Customs Enforcement. (2020b, November 6). </w:t>
      </w:r>
      <w:r w:rsidRPr="00E537E9">
        <w:rPr>
          <w:i/>
          <w:iCs/>
        </w:rPr>
        <w:t>SEVP’s governing regulations for students and schools</w:t>
      </w:r>
      <w:r w:rsidRPr="00E537E9">
        <w:t>. https://www.ice.gov/sevis/schools/reg</w:t>
      </w:r>
    </w:p>
    <w:p w14:paraId="70DB5956" w14:textId="77777777" w:rsidR="00AC3AC1" w:rsidRPr="00E537E9" w:rsidRDefault="00AC3AC1" w:rsidP="00AC3AC1">
      <w:pPr>
        <w:pStyle w:val="Bibliography"/>
      </w:pPr>
      <w:r w:rsidRPr="00E537E9">
        <w:t xml:space="preserve">USLegal, Inc. (2022). </w:t>
      </w:r>
      <w:r w:rsidRPr="00E537E9">
        <w:rPr>
          <w:i/>
          <w:iCs/>
        </w:rPr>
        <w:t>Bridge program: Law and legal definition</w:t>
      </w:r>
      <w:r w:rsidRPr="00E537E9">
        <w:t>. USLegal. https://definitions.uslegal.com/b/bridge-program/</w:t>
      </w:r>
    </w:p>
    <w:p w14:paraId="29FF312E" w14:textId="77777777" w:rsidR="00AC3AC1" w:rsidRPr="00E537E9" w:rsidRDefault="00AC3AC1" w:rsidP="00AC3AC1">
      <w:pPr>
        <w:pStyle w:val="Bibliography"/>
      </w:pPr>
      <w:r w:rsidRPr="00E537E9">
        <w:rPr>
          <w:lang w:val="fr-CI"/>
        </w:rPr>
        <w:t xml:space="preserve">Vaart, G. van der, Hoven, B. van, &amp; Huigen, P. P. P. (2018). </w:t>
      </w:r>
      <w:r w:rsidRPr="00E537E9">
        <w:t xml:space="preserve">Creative and Arts-Based Research Methods in Academic Research. Lessons from a Participatory Research Project in the Netherlands. </w:t>
      </w:r>
      <w:r w:rsidRPr="00E537E9">
        <w:rPr>
          <w:i/>
          <w:iCs/>
        </w:rPr>
        <w:t>Forum Qualitative Sozialforschung / Forum: Qualitative Social Research</w:t>
      </w:r>
      <w:r w:rsidRPr="00E537E9">
        <w:t xml:space="preserve">, </w:t>
      </w:r>
      <w:r w:rsidRPr="00E537E9">
        <w:rPr>
          <w:i/>
          <w:iCs/>
        </w:rPr>
        <w:t>19</w:t>
      </w:r>
      <w:r w:rsidRPr="00E537E9">
        <w:t>(2), Article 2. https://doi.org/10.17169/fqs-19.2.2961</w:t>
      </w:r>
    </w:p>
    <w:p w14:paraId="3E0E6BC8" w14:textId="77777777" w:rsidR="00AC3AC1" w:rsidRPr="00E537E9" w:rsidRDefault="00AC3AC1" w:rsidP="00AC3AC1">
      <w:pPr>
        <w:pStyle w:val="Bibliography"/>
      </w:pPr>
      <w:r w:rsidRPr="00E537E9">
        <w:t xml:space="preserve">van der Vaart, G., van Hoven, B., &amp; Huigen, P. P. P. (2018). Creative and arts-based research methods in academic resrach. Lessons from a participatory research project in the netherlands. </w:t>
      </w:r>
      <w:r w:rsidRPr="00E537E9">
        <w:rPr>
          <w:i/>
          <w:iCs/>
        </w:rPr>
        <w:t>Forum Qualitative Sozialforschung / Forum: Qualitative Social Research</w:t>
      </w:r>
      <w:r w:rsidRPr="00E537E9">
        <w:t xml:space="preserve">, </w:t>
      </w:r>
      <w:r w:rsidRPr="00E537E9">
        <w:rPr>
          <w:i/>
          <w:iCs/>
        </w:rPr>
        <w:t>19</w:t>
      </w:r>
      <w:r w:rsidRPr="00E537E9">
        <w:t>(2).</w:t>
      </w:r>
    </w:p>
    <w:p w14:paraId="4A49A8BA" w14:textId="77777777" w:rsidR="00AC3AC1" w:rsidRPr="00E537E9" w:rsidRDefault="00AC3AC1" w:rsidP="00AC3AC1">
      <w:pPr>
        <w:pStyle w:val="Bibliography"/>
      </w:pPr>
      <w:r w:rsidRPr="00E537E9">
        <w:t xml:space="preserve">Vioreanu, D. (2020, September 17). </w:t>
      </w:r>
      <w:r w:rsidRPr="00E537E9">
        <w:rPr>
          <w:i/>
          <w:iCs/>
        </w:rPr>
        <w:t>7 Reasons Why Students Think USA Is The Holy Grail of Higher Education</w:t>
      </w:r>
      <w:r w:rsidRPr="00E537E9">
        <w:t>. StudyPortals. https://www.mastersportal.com/articles/1216/7-reasons-why-students-think-usa-is-the-holy-grail-of-higher-education.html</w:t>
      </w:r>
    </w:p>
    <w:p w14:paraId="06DAD5F2" w14:textId="77777777" w:rsidR="00AC3AC1" w:rsidRPr="00E537E9" w:rsidRDefault="00AC3AC1" w:rsidP="00AC3AC1">
      <w:pPr>
        <w:pStyle w:val="Bibliography"/>
      </w:pPr>
      <w:r w:rsidRPr="00E537E9">
        <w:t xml:space="preserve">VoiceThread LLC. (2021a). </w:t>
      </w:r>
      <w:r w:rsidRPr="00E537E9">
        <w:rPr>
          <w:i/>
          <w:iCs/>
        </w:rPr>
        <w:t>Default privacy settings – VoiceThread</w:t>
      </w:r>
      <w:r w:rsidRPr="00E537E9">
        <w:t>. https://voicethread.com/howto/default-privacy-settings/</w:t>
      </w:r>
    </w:p>
    <w:p w14:paraId="144E4762" w14:textId="77777777" w:rsidR="00AC3AC1" w:rsidRPr="00E537E9" w:rsidRDefault="00AC3AC1" w:rsidP="00AC3AC1">
      <w:pPr>
        <w:pStyle w:val="Bibliography"/>
      </w:pPr>
      <w:r w:rsidRPr="00E537E9">
        <w:t xml:space="preserve">VoiceThread LLC. (2021b). </w:t>
      </w:r>
      <w:r w:rsidRPr="00E537E9">
        <w:rPr>
          <w:i/>
          <w:iCs/>
        </w:rPr>
        <w:t>Overall security architecture – VoiceThread</w:t>
      </w:r>
      <w:r w:rsidRPr="00E537E9">
        <w:t>. https://voicethread.com/howto/overall-security-architecture/</w:t>
      </w:r>
    </w:p>
    <w:p w14:paraId="1A15435C" w14:textId="77777777" w:rsidR="00AC3AC1" w:rsidRPr="00E537E9" w:rsidRDefault="00AC3AC1" w:rsidP="00AC3AC1">
      <w:pPr>
        <w:pStyle w:val="Bibliography"/>
      </w:pPr>
      <w:r w:rsidRPr="00E537E9">
        <w:t xml:space="preserve">Ward, C. (2001). The A, B, Cs of Acculturation. In </w:t>
      </w:r>
      <w:r w:rsidRPr="00E537E9">
        <w:rPr>
          <w:i/>
          <w:iCs/>
        </w:rPr>
        <w:t>The handbook of culture and psychology</w:t>
      </w:r>
      <w:r w:rsidRPr="00E537E9">
        <w:t xml:space="preserve"> (pp. 411–445). Oxford University Press.</w:t>
      </w:r>
    </w:p>
    <w:p w14:paraId="3CC5E236" w14:textId="77777777" w:rsidR="00AC3AC1" w:rsidRPr="00E537E9" w:rsidRDefault="00AC3AC1" w:rsidP="00AC3AC1">
      <w:pPr>
        <w:pStyle w:val="Bibliography"/>
      </w:pPr>
      <w:r w:rsidRPr="00E537E9">
        <w:lastRenderedPageBreak/>
        <w:t xml:space="preserve">Ward, C., Bochner, S., &amp; Furnham, A. (2001). </w:t>
      </w:r>
      <w:r w:rsidRPr="00E537E9">
        <w:rPr>
          <w:i/>
          <w:iCs/>
        </w:rPr>
        <w:t>The psychology of culture shock</w:t>
      </w:r>
      <w:r w:rsidRPr="00E537E9">
        <w:t>. Routledge.</w:t>
      </w:r>
    </w:p>
    <w:p w14:paraId="0E83F787" w14:textId="77777777" w:rsidR="00AC3AC1" w:rsidRPr="00E537E9" w:rsidRDefault="00AC3AC1" w:rsidP="00AC3AC1">
      <w:pPr>
        <w:pStyle w:val="Bibliography"/>
      </w:pPr>
      <w:r w:rsidRPr="00E537E9">
        <w:t xml:space="preserve">Ward, C., &amp; Kennedy, A. (1993). Where’s the “Culture” in Cross-Cultural Transition?: Comparative Studies of Sojourner Adjustment. </w:t>
      </w:r>
      <w:r w:rsidRPr="00E537E9">
        <w:rPr>
          <w:i/>
          <w:iCs/>
        </w:rPr>
        <w:t>Journal of Cross-Cultural Psychology</w:t>
      </w:r>
      <w:r w:rsidRPr="00E537E9">
        <w:t xml:space="preserve">, </w:t>
      </w:r>
      <w:r w:rsidRPr="00E537E9">
        <w:rPr>
          <w:i/>
          <w:iCs/>
        </w:rPr>
        <w:t>24</w:t>
      </w:r>
      <w:r w:rsidRPr="00E537E9">
        <w:t>(2), 221–249. https://doi.org/10.1177/0022022193242006</w:t>
      </w:r>
    </w:p>
    <w:p w14:paraId="77BBBB93" w14:textId="77777777" w:rsidR="00AC3AC1" w:rsidRPr="00E537E9" w:rsidRDefault="00AC3AC1" w:rsidP="00AC3AC1">
      <w:pPr>
        <w:pStyle w:val="Bibliography"/>
      </w:pPr>
      <w:r w:rsidRPr="00E537E9">
        <w:t xml:space="preserve">Ward, C., &amp; Kennedy, A. (1994). Acculturation strategies, psychological adjustment, and sociocultural competence during cross-cultural transitions. </w:t>
      </w:r>
      <w:r w:rsidRPr="00E537E9">
        <w:rPr>
          <w:i/>
          <w:iCs/>
        </w:rPr>
        <w:t>International Journal of Intercultural Relations</w:t>
      </w:r>
      <w:r w:rsidRPr="00E537E9">
        <w:t xml:space="preserve">, </w:t>
      </w:r>
      <w:r w:rsidRPr="00E537E9">
        <w:rPr>
          <w:i/>
          <w:iCs/>
        </w:rPr>
        <w:t>18</w:t>
      </w:r>
      <w:r w:rsidRPr="00E537E9">
        <w:t>(3), 329–343. https://doi.org/10.1016/0147-1767(94)90036-1</w:t>
      </w:r>
    </w:p>
    <w:p w14:paraId="7817E5D1" w14:textId="77777777" w:rsidR="00AC3AC1" w:rsidRPr="00E537E9" w:rsidRDefault="00AC3AC1" w:rsidP="00AC3AC1">
      <w:pPr>
        <w:pStyle w:val="Bibliography"/>
      </w:pPr>
      <w:r w:rsidRPr="00E537E9">
        <w:t xml:space="preserve">Ward, C., &amp; Kennedy, A. (1999). The measurement of sociocultural adaptation. </w:t>
      </w:r>
      <w:r w:rsidRPr="00E537E9">
        <w:rPr>
          <w:i/>
          <w:iCs/>
        </w:rPr>
        <w:t>International Journal of Intercultural Relations</w:t>
      </w:r>
      <w:r w:rsidRPr="00E537E9">
        <w:t xml:space="preserve">, </w:t>
      </w:r>
      <w:r w:rsidRPr="00E537E9">
        <w:rPr>
          <w:i/>
          <w:iCs/>
        </w:rPr>
        <w:t>23</w:t>
      </w:r>
      <w:r w:rsidRPr="00E537E9">
        <w:t>(4), 659–677. https://doi.org/10.1016/S0147-1767(99)00014-0</w:t>
      </w:r>
    </w:p>
    <w:p w14:paraId="47D88706" w14:textId="77777777" w:rsidR="00AC3AC1" w:rsidRPr="00E537E9" w:rsidRDefault="00AC3AC1" w:rsidP="00AC3AC1">
      <w:pPr>
        <w:pStyle w:val="Bibliography"/>
      </w:pPr>
      <w:r w:rsidRPr="00E537E9">
        <w:rPr>
          <w:i/>
          <w:iCs/>
        </w:rPr>
        <w:t>What’s the top word of 2020? Oh, you guessed that one easily</w:t>
      </w:r>
      <w:r w:rsidRPr="00E537E9">
        <w:t>. (2020, July 7). The Irish Times. https://www.irishtimes.com/culture/what-s-the-top-word-of-2020-oh-you-guessed-that-one-easily-1.4298315</w:t>
      </w:r>
    </w:p>
    <w:p w14:paraId="58C0D402" w14:textId="77777777" w:rsidR="00AC3AC1" w:rsidRPr="00E537E9" w:rsidRDefault="00AC3AC1" w:rsidP="00AC3AC1">
      <w:pPr>
        <w:pStyle w:val="Bibliography"/>
      </w:pPr>
      <w:r w:rsidRPr="00E537E9">
        <w:t xml:space="preserve">Wolf-Wendel, L., Ward, K., &amp; Kinzie, J. (2009). A Tangled Web of Terms: The Overlap and Unique Contribution of Involvement, Engagement, and Integration to Understanding College Student Success. </w:t>
      </w:r>
      <w:r w:rsidRPr="00E537E9">
        <w:rPr>
          <w:i/>
          <w:iCs/>
        </w:rPr>
        <w:t>Journal of College Student Development</w:t>
      </w:r>
      <w:r w:rsidRPr="00E537E9">
        <w:t xml:space="preserve">, </w:t>
      </w:r>
      <w:r w:rsidRPr="00E537E9">
        <w:rPr>
          <w:i/>
          <w:iCs/>
        </w:rPr>
        <w:t>50</w:t>
      </w:r>
      <w:r w:rsidRPr="00E537E9">
        <w:t>(4), 407–428. https://doi.org/10.1353/csd.0.0077</w:t>
      </w:r>
    </w:p>
    <w:p w14:paraId="789240F7" w14:textId="77777777" w:rsidR="00AC3AC1" w:rsidRPr="00E537E9" w:rsidRDefault="00AC3AC1" w:rsidP="00AC3AC1">
      <w:pPr>
        <w:pStyle w:val="Bibliography"/>
      </w:pPr>
      <w:r w:rsidRPr="00E537E9">
        <w:rPr>
          <w:i/>
          <w:iCs/>
        </w:rPr>
        <w:t>World University Rankings</w:t>
      </w:r>
      <w:r w:rsidRPr="00E537E9">
        <w:t>. (2020, August 25). Times Higher Education (THE). https://www.timeshighereducation.com/world-university-rankings/2021/world-ranking</w:t>
      </w:r>
    </w:p>
    <w:p w14:paraId="1DD347AE" w14:textId="77777777" w:rsidR="00AC3AC1" w:rsidRPr="00E537E9" w:rsidRDefault="00AC3AC1" w:rsidP="00AC3AC1">
      <w:pPr>
        <w:pStyle w:val="Bibliography"/>
      </w:pPr>
      <w:r w:rsidRPr="00E537E9">
        <w:t xml:space="preserve">Worldometer. (2021, January 24). </w:t>
      </w:r>
      <w:r w:rsidRPr="00E537E9">
        <w:rPr>
          <w:i/>
          <w:iCs/>
        </w:rPr>
        <w:t>Coronavirus Update (Live)</w:t>
      </w:r>
      <w:r w:rsidRPr="00E537E9">
        <w:t>. https://www.worldometers.info/coronavirus/?utm_campaign=homeAdvegas1?</w:t>
      </w:r>
    </w:p>
    <w:p w14:paraId="4D71B31B" w14:textId="77777777" w:rsidR="00AC3AC1" w:rsidRPr="00E537E9" w:rsidRDefault="00AC3AC1" w:rsidP="00AC3AC1">
      <w:pPr>
        <w:pStyle w:val="Bibliography"/>
      </w:pPr>
      <w:r w:rsidRPr="00E537E9">
        <w:rPr>
          <w:lang w:val="fr-CI"/>
        </w:rPr>
        <w:lastRenderedPageBreak/>
        <w:t xml:space="preserve">Wu, H., Garza, E., &amp; Guzman, N. (2015). </w:t>
      </w:r>
      <w:r w:rsidRPr="00E537E9">
        <w:t xml:space="preserve">International Student’s Challenge and Adjustment to College. </w:t>
      </w:r>
      <w:r w:rsidRPr="00E537E9">
        <w:rPr>
          <w:i/>
          <w:iCs/>
        </w:rPr>
        <w:t>Education Research International</w:t>
      </w:r>
      <w:r w:rsidRPr="00E537E9">
        <w:t xml:space="preserve">, </w:t>
      </w:r>
      <w:r w:rsidRPr="00E537E9">
        <w:rPr>
          <w:i/>
          <w:iCs/>
        </w:rPr>
        <w:t>2015</w:t>
      </w:r>
      <w:r w:rsidRPr="00E537E9">
        <w:t>, e202753. https://doi.org/10.1155/2015/202753</w:t>
      </w:r>
    </w:p>
    <w:p w14:paraId="1DF0E4EF" w14:textId="77777777" w:rsidR="00AC3AC1" w:rsidRPr="00E537E9" w:rsidRDefault="00AC3AC1" w:rsidP="00AC3AC1">
      <w:pPr>
        <w:pStyle w:val="Bibliography"/>
      </w:pPr>
      <w:r w:rsidRPr="00E537E9">
        <w:t xml:space="preserve">Wu, J., Smith, S., Khurana, M., Siemaszko, C., &amp; DeJesus-Banos, B. (2020, April 29). </w:t>
      </w:r>
      <w:r w:rsidRPr="00E537E9">
        <w:rPr>
          <w:i/>
          <w:iCs/>
        </w:rPr>
        <w:t>Here are the stay-at-home orders in every state</w:t>
      </w:r>
      <w:r w:rsidRPr="00E537E9">
        <w:t>. NBC News. https://www.nbcnews.com/health/health-news/here-are-stay-home-orders-across-country-n1168736</w:t>
      </w:r>
    </w:p>
    <w:p w14:paraId="3D8B5B4C" w14:textId="77777777" w:rsidR="00AC3AC1" w:rsidRPr="00E537E9" w:rsidRDefault="00AC3AC1" w:rsidP="00AC3AC1">
      <w:pPr>
        <w:pStyle w:val="Bibliography"/>
      </w:pPr>
      <w:r w:rsidRPr="00E537E9">
        <w:t xml:space="preserve">Xing, D., &amp; Bolden, B. (2019a). Exploring Oral English Learning Motivation in Chinese International Students with Low Oral English Proficiency. </w:t>
      </w:r>
      <w:r w:rsidRPr="00E537E9">
        <w:rPr>
          <w:i/>
          <w:iCs/>
        </w:rPr>
        <w:t>Journal of International Students</w:t>
      </w:r>
      <w:r w:rsidRPr="00E537E9">
        <w:t xml:space="preserve">, </w:t>
      </w:r>
      <w:r w:rsidRPr="00E537E9">
        <w:rPr>
          <w:i/>
          <w:iCs/>
        </w:rPr>
        <w:t>9</w:t>
      </w:r>
      <w:r w:rsidRPr="00E537E9">
        <w:t>(3), 834–855. https://doi.org/10.32674/jis.v9i3.749</w:t>
      </w:r>
    </w:p>
    <w:p w14:paraId="263A4E79" w14:textId="77777777" w:rsidR="00AC3AC1" w:rsidRPr="00E537E9" w:rsidRDefault="00AC3AC1" w:rsidP="00AC3AC1">
      <w:pPr>
        <w:pStyle w:val="Bibliography"/>
      </w:pPr>
      <w:r w:rsidRPr="00E537E9">
        <w:t xml:space="preserve">Xing, D., &amp; Bolden, B. (2019b). Treading on a foreign land: A multiple case study of Chinese international students’ academic acculturation experiences. </w:t>
      </w:r>
      <w:r w:rsidRPr="00E537E9">
        <w:rPr>
          <w:i/>
          <w:iCs/>
        </w:rPr>
        <w:t>Student Success</w:t>
      </w:r>
      <w:r w:rsidRPr="00E537E9">
        <w:t xml:space="preserve">, </w:t>
      </w:r>
      <w:r w:rsidRPr="00E537E9">
        <w:rPr>
          <w:i/>
          <w:iCs/>
        </w:rPr>
        <w:t>10</w:t>
      </w:r>
      <w:r w:rsidRPr="00E537E9">
        <w:t>(3), 25–35. https://doi.org/10.5204/ssj.v10i3.1406</w:t>
      </w:r>
    </w:p>
    <w:p w14:paraId="25E145F6" w14:textId="77777777" w:rsidR="00AC3AC1" w:rsidRPr="00E537E9" w:rsidRDefault="00AC3AC1" w:rsidP="00AC3AC1">
      <w:pPr>
        <w:pStyle w:val="Bibliography"/>
      </w:pPr>
      <w:r w:rsidRPr="00E537E9">
        <w:t xml:space="preserve">Yin, R. K. (2014). </w:t>
      </w:r>
      <w:r w:rsidRPr="00E537E9">
        <w:rPr>
          <w:i/>
          <w:iCs/>
        </w:rPr>
        <w:t>Case study reserach: Design and Methods</w:t>
      </w:r>
      <w:r w:rsidRPr="00E537E9">
        <w:t xml:space="preserve"> (Fifth Edition). Sage Publications, Inc.</w:t>
      </w:r>
    </w:p>
    <w:p w14:paraId="4E45A537" w14:textId="77777777" w:rsidR="00AC3AC1" w:rsidRPr="00E537E9" w:rsidRDefault="00AC3AC1" w:rsidP="00AC3AC1">
      <w:pPr>
        <w:pStyle w:val="Bibliography"/>
      </w:pPr>
      <w:r w:rsidRPr="00E537E9">
        <w:t xml:space="preserve">York, T., Gibson III, C., &amp; Rankin, S. (2015). Defining and Measuring Academic Success. </w:t>
      </w:r>
      <w:r w:rsidRPr="00E537E9">
        <w:rPr>
          <w:i/>
          <w:iCs/>
        </w:rPr>
        <w:t>Practice Assessment, Research &amp; Evaluation</w:t>
      </w:r>
      <w:r w:rsidRPr="00E537E9">
        <w:t xml:space="preserve">, </w:t>
      </w:r>
      <w:r w:rsidRPr="00E537E9">
        <w:rPr>
          <w:i/>
          <w:iCs/>
        </w:rPr>
        <w:t>20</w:t>
      </w:r>
      <w:r w:rsidRPr="00E537E9">
        <w:t>.</w:t>
      </w:r>
    </w:p>
    <w:p w14:paraId="60E00752" w14:textId="77777777" w:rsidR="00AC3AC1" w:rsidRPr="00E537E9" w:rsidRDefault="00AC3AC1" w:rsidP="00AC3AC1">
      <w:pPr>
        <w:pStyle w:val="Bibliography"/>
      </w:pPr>
      <w:r w:rsidRPr="00E537E9">
        <w:t xml:space="preserve">Yu, W., &amp; Wang, S. (2011). An investigation into the acculturation strategies Of Chinese students in Germany. </w:t>
      </w:r>
      <w:r w:rsidRPr="00E537E9">
        <w:rPr>
          <w:i/>
          <w:iCs/>
        </w:rPr>
        <w:t>Intercultural Communication Studies</w:t>
      </w:r>
      <w:r w:rsidRPr="00E537E9">
        <w:t xml:space="preserve">, </w:t>
      </w:r>
      <w:r w:rsidRPr="00E537E9">
        <w:rPr>
          <w:i/>
          <w:iCs/>
        </w:rPr>
        <w:t>20</w:t>
      </w:r>
      <w:r w:rsidRPr="00E537E9">
        <w:t>(2), 190–210.</w:t>
      </w:r>
    </w:p>
    <w:p w14:paraId="0D85B48D" w14:textId="77777777" w:rsidR="00AC3AC1" w:rsidRPr="00E537E9" w:rsidRDefault="00AC3AC1" w:rsidP="00AC3AC1">
      <w:pPr>
        <w:pStyle w:val="Bibliography"/>
      </w:pPr>
      <w:r w:rsidRPr="00E537E9">
        <w:t xml:space="preserve">Zept. (2018, February 16). Bridging Programs And Pathway Programs For International Students. </w:t>
      </w:r>
      <w:r w:rsidRPr="00E537E9">
        <w:rPr>
          <w:i/>
          <w:iCs/>
        </w:rPr>
        <w:t>Zept</w:t>
      </w:r>
      <w:r w:rsidRPr="00E537E9">
        <w:t>. https://medium.com/zept/bridging-programs-and-pathway-programs-for-international-students-c7c14b29772a</w:t>
      </w:r>
    </w:p>
    <w:p w14:paraId="5D6C3DF1" w14:textId="77777777" w:rsidR="00AC3AC1" w:rsidRPr="00E537E9" w:rsidRDefault="00AC3AC1" w:rsidP="00AC3AC1">
      <w:pPr>
        <w:pStyle w:val="Bibliography"/>
      </w:pPr>
      <w:r w:rsidRPr="00E537E9">
        <w:lastRenderedPageBreak/>
        <w:t xml:space="preserve">Zimmermann, S. (1995). Perceptions of Intercultural Communication Competence and International Student Adaptation to an American Campus. </w:t>
      </w:r>
      <w:r w:rsidRPr="00E537E9">
        <w:rPr>
          <w:i/>
          <w:iCs/>
        </w:rPr>
        <w:t>Communication Education</w:t>
      </w:r>
      <w:r w:rsidRPr="00E537E9">
        <w:t xml:space="preserve">, </w:t>
      </w:r>
      <w:r w:rsidRPr="00E537E9">
        <w:rPr>
          <w:i/>
          <w:iCs/>
        </w:rPr>
        <w:t>44</w:t>
      </w:r>
      <w:r w:rsidRPr="00E537E9">
        <w:t>(4), 321. https://doi.org/10.1080/03634529509379022</w:t>
      </w:r>
    </w:p>
    <w:p w14:paraId="332F1F9C" w14:textId="09772CC4" w:rsidR="00FB7B91" w:rsidRPr="00E537E9" w:rsidRDefault="00FE113A" w:rsidP="00B63DA1">
      <w:pPr>
        <w:pStyle w:val="Bibliography"/>
      </w:pPr>
      <w:r w:rsidRPr="00E537E9">
        <w:fldChar w:fldCharType="end"/>
      </w:r>
      <w:r w:rsidR="00FB7B91" w:rsidRPr="00E537E9">
        <w:br w:type="page"/>
      </w:r>
    </w:p>
    <w:p w14:paraId="48D4A672" w14:textId="6200D05B" w:rsidR="00FB7B91" w:rsidRPr="00E537E9" w:rsidRDefault="00FB7B91" w:rsidP="00FB7B91">
      <w:pPr>
        <w:pStyle w:val="Heading1"/>
      </w:pPr>
      <w:bookmarkStart w:id="107" w:name="_Toc148217419"/>
      <w:r w:rsidRPr="00E537E9">
        <w:lastRenderedPageBreak/>
        <w:t>Appendix A</w:t>
      </w:r>
      <w:r w:rsidR="00AC0F39" w:rsidRPr="00E537E9">
        <w:t>: Potential Interview Questions</w:t>
      </w:r>
      <w:bookmarkEnd w:id="107"/>
    </w:p>
    <w:p w14:paraId="21022F8B" w14:textId="77777777" w:rsidR="00FB7B91" w:rsidRPr="00E537E9" w:rsidRDefault="00FB7B91" w:rsidP="00FB7B91">
      <w:pPr>
        <w:rPr>
          <w:rFonts w:eastAsia="Garamond"/>
        </w:rPr>
      </w:pPr>
      <w:r w:rsidRPr="00E537E9">
        <w:rPr>
          <w:rFonts w:eastAsia="Garamond"/>
        </w:rPr>
        <w:t xml:space="preserve">Potential questions for the </w:t>
      </w:r>
      <w:r w:rsidRPr="00E537E9">
        <w:rPr>
          <w:rFonts w:eastAsia="Garamond"/>
          <w:b/>
          <w:bCs/>
        </w:rPr>
        <w:t>first</w:t>
      </w:r>
      <w:r w:rsidRPr="00E537E9">
        <w:rPr>
          <w:rFonts w:eastAsia="Garamond"/>
        </w:rPr>
        <w:t xml:space="preserve"> interview:</w:t>
      </w:r>
    </w:p>
    <w:p w14:paraId="6BE6AFF3" w14:textId="77777777" w:rsidR="00FB7B91" w:rsidRPr="00E537E9" w:rsidRDefault="00FB7B91" w:rsidP="00FB7B91">
      <w:pPr>
        <w:pStyle w:val="ListParagraph"/>
        <w:numPr>
          <w:ilvl w:val="0"/>
          <w:numId w:val="1"/>
        </w:numPr>
        <w:spacing w:after="160" w:line="259" w:lineRule="auto"/>
      </w:pPr>
      <w:r w:rsidRPr="00E537E9">
        <w:t xml:space="preserve">Why did you come to the U.S. to study during the pandemic? How does your family feel about your coming here? Are there any situations that might discourage you from staying in the U.S. to study? </w:t>
      </w:r>
    </w:p>
    <w:p w14:paraId="0BF8EFEC" w14:textId="77777777" w:rsidR="00FB7B91" w:rsidRPr="00E537E9" w:rsidRDefault="00FB7B91" w:rsidP="00FB7B91">
      <w:pPr>
        <w:pStyle w:val="ListParagraph"/>
        <w:numPr>
          <w:ilvl w:val="0"/>
          <w:numId w:val="1"/>
        </w:numPr>
        <w:spacing w:after="160" w:line="259" w:lineRule="auto"/>
      </w:pPr>
      <w:r w:rsidRPr="00E537E9">
        <w:t xml:space="preserve">How is your experience so far? </w:t>
      </w:r>
    </w:p>
    <w:p w14:paraId="6818E0E9" w14:textId="77777777" w:rsidR="00FB7B91" w:rsidRPr="00E537E9" w:rsidRDefault="00FB7B91" w:rsidP="00FB7B91">
      <w:pPr>
        <w:pStyle w:val="ListParagraph"/>
        <w:numPr>
          <w:ilvl w:val="0"/>
          <w:numId w:val="1"/>
        </w:numPr>
        <w:spacing w:after="160" w:line="259" w:lineRule="auto"/>
      </w:pPr>
      <w:r w:rsidRPr="00E537E9">
        <w:t>What were your academic expectations before arriving?  How is this experience meeting your expectations?</w:t>
      </w:r>
    </w:p>
    <w:p w14:paraId="1D7942FB" w14:textId="77777777" w:rsidR="00FB7B91" w:rsidRPr="00E537E9" w:rsidRDefault="00FB7B91" w:rsidP="00FB7B91">
      <w:pPr>
        <w:pStyle w:val="ListParagraph"/>
        <w:numPr>
          <w:ilvl w:val="0"/>
          <w:numId w:val="1"/>
        </w:numPr>
        <w:spacing w:after="160" w:line="259" w:lineRule="auto"/>
      </w:pPr>
      <w:r w:rsidRPr="00E537E9">
        <w:t>What obstacles have you experienced related to studying in the U.S. during the pandemic?</w:t>
      </w:r>
    </w:p>
    <w:p w14:paraId="500B6615" w14:textId="77777777" w:rsidR="00FB7B91" w:rsidRPr="00E537E9" w:rsidRDefault="00FB7B91" w:rsidP="00FB7B91">
      <w:pPr>
        <w:pStyle w:val="ListParagraph"/>
        <w:numPr>
          <w:ilvl w:val="0"/>
          <w:numId w:val="1"/>
        </w:numPr>
        <w:spacing w:after="160" w:line="259" w:lineRule="auto"/>
      </w:pPr>
      <w:r w:rsidRPr="00E537E9">
        <w:t xml:space="preserve">What do you think is helping you to adjust to university life and its expectations? </w:t>
      </w:r>
    </w:p>
    <w:p w14:paraId="605817BB" w14:textId="77777777" w:rsidR="00FB7B91" w:rsidRPr="00E537E9" w:rsidRDefault="00FB7B91" w:rsidP="00FB7B91">
      <w:pPr>
        <w:pStyle w:val="ListParagraph"/>
        <w:numPr>
          <w:ilvl w:val="0"/>
          <w:numId w:val="1"/>
        </w:numPr>
        <w:spacing w:after="160" w:line="259" w:lineRule="auto"/>
      </w:pPr>
      <w:r w:rsidRPr="00E537E9">
        <w:t>What would you like to change about your university experience?</w:t>
      </w:r>
    </w:p>
    <w:p w14:paraId="2E93548D" w14:textId="77777777" w:rsidR="00FB7B91" w:rsidRPr="00E537E9" w:rsidRDefault="00FB7B91" w:rsidP="00FB7B91">
      <w:pPr>
        <w:pStyle w:val="ListParagraph"/>
        <w:numPr>
          <w:ilvl w:val="0"/>
          <w:numId w:val="1"/>
        </w:numPr>
        <w:spacing w:after="160" w:line="259" w:lineRule="auto"/>
      </w:pPr>
      <w:r w:rsidRPr="00E537E9">
        <w:t>What are some challenges you are having?</w:t>
      </w:r>
    </w:p>
    <w:p w14:paraId="651F631D" w14:textId="77777777" w:rsidR="00FB7B91" w:rsidRPr="00E537E9" w:rsidRDefault="00FB7B91" w:rsidP="00FB7B91">
      <w:pPr>
        <w:pStyle w:val="ListParagraph"/>
        <w:numPr>
          <w:ilvl w:val="0"/>
          <w:numId w:val="1"/>
        </w:numPr>
        <w:spacing w:after="160" w:line="259" w:lineRule="auto"/>
      </w:pPr>
      <w:r w:rsidRPr="00E537E9">
        <w:t>What are some achievements that you are making?</w:t>
      </w:r>
    </w:p>
    <w:p w14:paraId="002A2ABA" w14:textId="77777777" w:rsidR="00FB7B91" w:rsidRPr="00E537E9" w:rsidRDefault="00FB7B91" w:rsidP="00FB7B91">
      <w:pPr>
        <w:pStyle w:val="ListParagraph"/>
        <w:numPr>
          <w:ilvl w:val="0"/>
          <w:numId w:val="1"/>
        </w:numPr>
        <w:spacing w:after="160" w:line="259" w:lineRule="auto"/>
      </w:pPr>
      <w:r w:rsidRPr="00E537E9">
        <w:t>What is academic success to you? Do you feel that you are being successful?</w:t>
      </w:r>
    </w:p>
    <w:p w14:paraId="6CB5D737" w14:textId="77777777" w:rsidR="00FB7B91" w:rsidRPr="00E537E9" w:rsidRDefault="00FB7B91" w:rsidP="00FB7B91">
      <w:pPr>
        <w:pStyle w:val="ListParagraph"/>
        <w:numPr>
          <w:ilvl w:val="0"/>
          <w:numId w:val="1"/>
        </w:numPr>
        <w:pBdr>
          <w:bottom w:val="single" w:sz="12" w:space="1" w:color="auto"/>
        </w:pBdr>
        <w:spacing w:after="160" w:line="259" w:lineRule="auto"/>
      </w:pPr>
      <w:r w:rsidRPr="00E537E9">
        <w:t>What is motivation?  Would you describe yourself as motivated?  Can you provide any examples?  What motivates you academically?</w:t>
      </w:r>
    </w:p>
    <w:p w14:paraId="170E5B49" w14:textId="77777777" w:rsidR="00FB7B91" w:rsidRPr="00E537E9" w:rsidRDefault="00FB7B91" w:rsidP="00FB7B91">
      <w:pPr>
        <w:pStyle w:val="ListParagraph"/>
        <w:numPr>
          <w:ilvl w:val="0"/>
          <w:numId w:val="1"/>
        </w:numPr>
        <w:pBdr>
          <w:bottom w:val="single" w:sz="12" w:space="1" w:color="auto"/>
        </w:pBdr>
        <w:spacing w:after="160" w:line="259" w:lineRule="auto"/>
      </w:pPr>
      <w:r w:rsidRPr="00E537E9">
        <w:t>How has the need to participate in online or hybrid courses affected you?</w:t>
      </w:r>
    </w:p>
    <w:p w14:paraId="1CD0BC97" w14:textId="77777777" w:rsidR="00FB7B91" w:rsidRPr="00E537E9" w:rsidRDefault="00FB7B91" w:rsidP="00FB7B91">
      <w:pPr>
        <w:spacing w:line="240" w:lineRule="auto"/>
        <w:rPr>
          <w:rFonts w:eastAsia="Garamond"/>
        </w:rPr>
      </w:pPr>
      <w:r w:rsidRPr="00E537E9">
        <w:rPr>
          <w:rFonts w:eastAsia="Garamond"/>
        </w:rPr>
        <w:t xml:space="preserve">In addition to individualized follow-up questions, potential questions for the </w:t>
      </w:r>
      <w:r w:rsidRPr="00E537E9">
        <w:rPr>
          <w:rFonts w:eastAsia="Garamond"/>
          <w:b/>
          <w:bCs/>
        </w:rPr>
        <w:t>second</w:t>
      </w:r>
      <w:r w:rsidRPr="00E537E9">
        <w:rPr>
          <w:rFonts w:eastAsia="Garamond"/>
        </w:rPr>
        <w:t xml:space="preserve"> interview include the following:</w:t>
      </w:r>
    </w:p>
    <w:p w14:paraId="0EDFA1C2" w14:textId="77777777" w:rsidR="00FB7B91" w:rsidRPr="00E537E9" w:rsidRDefault="00FB7B91" w:rsidP="00FB7B91">
      <w:pPr>
        <w:pStyle w:val="ListParagraph"/>
        <w:numPr>
          <w:ilvl w:val="0"/>
          <w:numId w:val="6"/>
        </w:numPr>
        <w:spacing w:after="160" w:line="240" w:lineRule="auto"/>
      </w:pPr>
      <w:r w:rsidRPr="00E537E9">
        <w:t xml:space="preserve">What skills or knowledge do you wish you had before entering this university phase, especially during the pandemic? Which ones do you want to improve? </w:t>
      </w:r>
    </w:p>
    <w:p w14:paraId="344D4C18" w14:textId="77777777" w:rsidR="00FB7B91" w:rsidRPr="00E537E9" w:rsidRDefault="00FB7B91" w:rsidP="00FB7B91">
      <w:pPr>
        <w:pStyle w:val="ListParagraph"/>
        <w:numPr>
          <w:ilvl w:val="0"/>
          <w:numId w:val="6"/>
        </w:numPr>
        <w:spacing w:after="160" w:line="240" w:lineRule="auto"/>
      </w:pPr>
      <w:r w:rsidRPr="00E537E9">
        <w:t xml:space="preserve">Do you prefer online or in-person classes, and why? </w:t>
      </w:r>
    </w:p>
    <w:p w14:paraId="146D0C8A" w14:textId="77777777" w:rsidR="00FB7B91" w:rsidRPr="00E537E9" w:rsidRDefault="00FB7B91" w:rsidP="00FB7B91">
      <w:pPr>
        <w:pStyle w:val="ListParagraph"/>
        <w:numPr>
          <w:ilvl w:val="0"/>
          <w:numId w:val="6"/>
        </w:numPr>
        <w:spacing w:after="160" w:line="240" w:lineRule="auto"/>
      </w:pPr>
      <w:r w:rsidRPr="00E537E9">
        <w:t xml:space="preserve">Describe a typical class meeting. </w:t>
      </w:r>
    </w:p>
    <w:p w14:paraId="3686B91D" w14:textId="77777777" w:rsidR="00FB7B91" w:rsidRPr="00E537E9" w:rsidRDefault="00FB7B91" w:rsidP="00FB7B91">
      <w:pPr>
        <w:pStyle w:val="ListParagraph"/>
        <w:numPr>
          <w:ilvl w:val="0"/>
          <w:numId w:val="6"/>
        </w:numPr>
        <w:pBdr>
          <w:bottom w:val="single" w:sz="12" w:space="1" w:color="auto"/>
        </w:pBdr>
        <w:spacing w:after="160" w:line="240" w:lineRule="auto"/>
      </w:pPr>
      <w:r w:rsidRPr="00E537E9">
        <w:t xml:space="preserve">Describe when and where you study.  Whom do you study with? </w:t>
      </w:r>
    </w:p>
    <w:p w14:paraId="6978631A" w14:textId="77777777" w:rsidR="00FB7B91" w:rsidRPr="00E537E9" w:rsidRDefault="00FB7B91" w:rsidP="00FB7B91">
      <w:pPr>
        <w:spacing w:line="240" w:lineRule="auto"/>
        <w:rPr>
          <w:rFonts w:eastAsia="Garamond"/>
        </w:rPr>
      </w:pPr>
      <w:r w:rsidRPr="00E537E9">
        <w:rPr>
          <w:rFonts w:eastAsia="Garamond"/>
        </w:rPr>
        <w:t xml:space="preserve">In addition to individualized follow-up questions, potential questions for the </w:t>
      </w:r>
      <w:r w:rsidRPr="00E537E9">
        <w:rPr>
          <w:rFonts w:eastAsia="Garamond"/>
          <w:b/>
          <w:bCs/>
        </w:rPr>
        <w:t>third</w:t>
      </w:r>
      <w:r w:rsidRPr="00E537E9">
        <w:rPr>
          <w:rFonts w:eastAsia="Garamond"/>
        </w:rPr>
        <w:t xml:space="preserve"> interview include the following:</w:t>
      </w:r>
    </w:p>
    <w:p w14:paraId="4A7EC6EB" w14:textId="77777777" w:rsidR="00FB7B91" w:rsidRPr="00E537E9" w:rsidRDefault="00FB7B91" w:rsidP="00FB7B91">
      <w:pPr>
        <w:pStyle w:val="ListParagraph"/>
        <w:numPr>
          <w:ilvl w:val="0"/>
          <w:numId w:val="4"/>
        </w:numPr>
        <w:spacing w:after="160" w:line="259" w:lineRule="auto"/>
      </w:pPr>
      <w:r w:rsidRPr="00E537E9">
        <w:t xml:space="preserve">What experience do you remember most about this semester?  Why do you remember this experience? Do you think that it interfered with your studies in any way? </w:t>
      </w:r>
    </w:p>
    <w:p w14:paraId="7CA2037A" w14:textId="77777777" w:rsidR="00FB7B91" w:rsidRPr="00E537E9" w:rsidRDefault="00FB7B91" w:rsidP="00FB7B91">
      <w:pPr>
        <w:pStyle w:val="ListParagraph"/>
        <w:numPr>
          <w:ilvl w:val="0"/>
          <w:numId w:val="4"/>
        </w:numPr>
        <w:spacing w:after="160" w:line="259" w:lineRule="auto"/>
      </w:pPr>
      <w:r w:rsidRPr="00E537E9">
        <w:t xml:space="preserve">How do you think you adjusted to university?  Do you plan to finish your college career in the U.S.? </w:t>
      </w:r>
    </w:p>
    <w:p w14:paraId="6E6C64EA" w14:textId="77777777" w:rsidR="00FB7B91" w:rsidRPr="00E537E9" w:rsidRDefault="00FB7B91" w:rsidP="00FB7B91">
      <w:pPr>
        <w:pStyle w:val="ListParagraph"/>
        <w:numPr>
          <w:ilvl w:val="0"/>
          <w:numId w:val="4"/>
        </w:numPr>
        <w:spacing w:after="160" w:line="259" w:lineRule="auto"/>
      </w:pPr>
      <w:r w:rsidRPr="00E537E9">
        <w:t>What is something you wish you could have improved this semester or hope to improve for next semester?</w:t>
      </w:r>
    </w:p>
    <w:p w14:paraId="4F68601D" w14:textId="77777777" w:rsidR="00FB7B91" w:rsidRPr="00E537E9" w:rsidRDefault="00FB7B91" w:rsidP="00FB7B91">
      <w:pPr>
        <w:pStyle w:val="ListParagraph"/>
        <w:numPr>
          <w:ilvl w:val="0"/>
          <w:numId w:val="4"/>
        </w:numPr>
        <w:spacing w:after="160" w:line="259" w:lineRule="auto"/>
      </w:pPr>
      <w:r w:rsidRPr="00E537E9">
        <w:t xml:space="preserve">What did you already know helped you this semester?  </w:t>
      </w:r>
    </w:p>
    <w:p w14:paraId="723C2328" w14:textId="77777777" w:rsidR="00FB7B91" w:rsidRPr="00E537E9" w:rsidRDefault="00FB7B91" w:rsidP="00FB7B91">
      <w:pPr>
        <w:pStyle w:val="ListParagraph"/>
        <w:numPr>
          <w:ilvl w:val="0"/>
          <w:numId w:val="4"/>
        </w:numPr>
        <w:spacing w:after="160" w:line="259" w:lineRule="auto"/>
      </w:pPr>
      <w:r w:rsidRPr="00E537E9">
        <w:t xml:space="preserve">Describe how you have been emotionally, mentally, and academically </w:t>
      </w:r>
      <w:proofErr w:type="gramStart"/>
      <w:r w:rsidRPr="00E537E9">
        <w:t>supported</w:t>
      </w:r>
      <w:proofErr w:type="gramEnd"/>
      <w:r w:rsidRPr="00E537E9">
        <w:t xml:space="preserve"> this semester.  </w:t>
      </w:r>
    </w:p>
    <w:p w14:paraId="081DA195" w14:textId="77777777" w:rsidR="00FB7B91" w:rsidRPr="00E537E9" w:rsidRDefault="00FB7B91" w:rsidP="00FB7B91">
      <w:pPr>
        <w:pStyle w:val="ListParagraph"/>
        <w:numPr>
          <w:ilvl w:val="0"/>
          <w:numId w:val="4"/>
        </w:numPr>
        <w:spacing w:after="160" w:line="259" w:lineRule="auto"/>
      </w:pPr>
      <w:r w:rsidRPr="00E537E9">
        <w:t xml:space="preserve">What advice would you give your friends considering coming to a U.S. university? </w:t>
      </w:r>
    </w:p>
    <w:p w14:paraId="73CC81E8" w14:textId="77777777" w:rsidR="00FB7B91" w:rsidRPr="00E537E9" w:rsidRDefault="00FB7B91" w:rsidP="00FB7B91">
      <w:pPr>
        <w:pStyle w:val="ListParagraph"/>
        <w:numPr>
          <w:ilvl w:val="0"/>
          <w:numId w:val="4"/>
        </w:numPr>
        <w:spacing w:after="160" w:line="259" w:lineRule="auto"/>
      </w:pPr>
      <w:r w:rsidRPr="00E537E9">
        <w:t xml:space="preserve">Think of one word (or short phrase) to describe this semester. </w:t>
      </w:r>
    </w:p>
    <w:p w14:paraId="07A084A4" w14:textId="77777777" w:rsidR="00FB7B91" w:rsidRPr="00E537E9" w:rsidRDefault="00FB7B91" w:rsidP="00FB7B91">
      <w:pPr>
        <w:pStyle w:val="ListParagraph"/>
        <w:numPr>
          <w:ilvl w:val="0"/>
          <w:numId w:val="4"/>
        </w:numPr>
        <w:pBdr>
          <w:bottom w:val="single" w:sz="12" w:space="1" w:color="auto"/>
        </w:pBdr>
        <w:spacing w:after="160" w:line="259" w:lineRule="auto"/>
      </w:pPr>
      <w:r w:rsidRPr="00E537E9">
        <w:t xml:space="preserve">Think of one word (or short phrase) to describe your feelings about next semester. </w:t>
      </w:r>
    </w:p>
    <w:p w14:paraId="340D35A9" w14:textId="77777777" w:rsidR="00FB7B91" w:rsidRPr="00E537E9" w:rsidRDefault="00FB7B91" w:rsidP="00FB7B91">
      <w:pPr>
        <w:spacing w:after="160" w:line="259" w:lineRule="auto"/>
        <w:ind w:left="360"/>
      </w:pPr>
    </w:p>
    <w:p w14:paraId="79D06311" w14:textId="77777777" w:rsidR="00FB7B91" w:rsidRPr="00E537E9" w:rsidRDefault="00FB7B91" w:rsidP="00FB7B91">
      <w:pPr>
        <w:spacing w:after="160" w:line="259" w:lineRule="auto"/>
      </w:pPr>
      <w:r w:rsidRPr="00E537E9">
        <w:lastRenderedPageBreak/>
        <w:t>The following questions are divided by category and will be used as a reference to develop conversation as needed during any of the interviews:</w:t>
      </w:r>
    </w:p>
    <w:p w14:paraId="4A7578BD" w14:textId="77777777" w:rsidR="00FB7B91" w:rsidRPr="00E537E9" w:rsidRDefault="00FB7B91" w:rsidP="00FB7B91">
      <w:pPr>
        <w:spacing w:after="160" w:line="259" w:lineRule="auto"/>
        <w:rPr>
          <w:b/>
          <w:bCs/>
        </w:rPr>
      </w:pPr>
      <w:r w:rsidRPr="00E537E9">
        <w:rPr>
          <w:b/>
          <w:bCs/>
        </w:rPr>
        <w:t xml:space="preserve">Course Work </w:t>
      </w:r>
    </w:p>
    <w:p w14:paraId="17A5C45A" w14:textId="77777777" w:rsidR="00FB7B91" w:rsidRPr="00E537E9" w:rsidRDefault="00FB7B91" w:rsidP="00FB7B91">
      <w:pPr>
        <w:pStyle w:val="ListParagraph"/>
        <w:numPr>
          <w:ilvl w:val="0"/>
          <w:numId w:val="2"/>
        </w:numPr>
        <w:spacing w:after="160" w:line="259" w:lineRule="auto"/>
      </w:pPr>
      <w:r w:rsidRPr="00E537E9">
        <w:t xml:space="preserve">How do you manage the academic workload?  </w:t>
      </w:r>
    </w:p>
    <w:p w14:paraId="4D6A746E" w14:textId="77777777" w:rsidR="00FB7B91" w:rsidRPr="00E537E9" w:rsidRDefault="00FB7B91" w:rsidP="00FB7B91">
      <w:pPr>
        <w:pStyle w:val="ListParagraph"/>
        <w:numPr>
          <w:ilvl w:val="0"/>
          <w:numId w:val="2"/>
        </w:numPr>
        <w:spacing w:after="160" w:line="259" w:lineRule="auto"/>
      </w:pPr>
      <w:r w:rsidRPr="00E537E9">
        <w:t>What do you hate/fear/like/love about any of your classes?</w:t>
      </w:r>
    </w:p>
    <w:p w14:paraId="08018199" w14:textId="77777777" w:rsidR="00FB7B91" w:rsidRPr="00E537E9" w:rsidRDefault="00FB7B91" w:rsidP="00FB7B91">
      <w:pPr>
        <w:pStyle w:val="ListParagraph"/>
        <w:numPr>
          <w:ilvl w:val="0"/>
          <w:numId w:val="2"/>
        </w:numPr>
        <w:spacing w:after="160" w:line="259" w:lineRule="auto"/>
      </w:pPr>
      <w:r w:rsidRPr="00E537E9">
        <w:t>What types of assignments have you had</w:t>
      </w:r>
      <w:r w:rsidRPr="00E537E9">
        <w:rPr>
          <w:i/>
          <w:iCs/>
        </w:rPr>
        <w:t>, for example,</w:t>
      </w:r>
      <w:r w:rsidRPr="00E537E9">
        <w:t xml:space="preserve"> writing essays, short-answer tests, presentations, projects, etc.?  Which ones do you enjoy and not enjoy?  Do you avoid any of these? Why, or why not?</w:t>
      </w:r>
    </w:p>
    <w:p w14:paraId="3CD571B2" w14:textId="77777777" w:rsidR="00FB7B91" w:rsidRPr="00E537E9" w:rsidRDefault="00FB7B91" w:rsidP="00FB7B91">
      <w:pPr>
        <w:pStyle w:val="ListParagraph"/>
        <w:numPr>
          <w:ilvl w:val="1"/>
          <w:numId w:val="2"/>
        </w:numPr>
        <w:spacing w:after="160" w:line="259" w:lineRule="auto"/>
      </w:pPr>
      <w:r w:rsidRPr="00E537E9">
        <w:t>Lectures</w:t>
      </w:r>
    </w:p>
    <w:p w14:paraId="63778C75" w14:textId="77777777" w:rsidR="00FB7B91" w:rsidRPr="00E537E9" w:rsidRDefault="00FB7B91" w:rsidP="00FB7B91">
      <w:pPr>
        <w:pStyle w:val="ListParagraph"/>
        <w:numPr>
          <w:ilvl w:val="1"/>
          <w:numId w:val="2"/>
        </w:numPr>
        <w:spacing w:after="160" w:line="259" w:lineRule="auto"/>
      </w:pPr>
      <w:r w:rsidRPr="00E537E9">
        <w:t>Pair work and group work</w:t>
      </w:r>
    </w:p>
    <w:p w14:paraId="7C5459B0" w14:textId="77777777" w:rsidR="00FB7B91" w:rsidRPr="00E537E9" w:rsidRDefault="00FB7B91" w:rsidP="00FB7B91">
      <w:pPr>
        <w:pStyle w:val="ListParagraph"/>
        <w:numPr>
          <w:ilvl w:val="1"/>
          <w:numId w:val="2"/>
        </w:numPr>
        <w:spacing w:after="160" w:line="259" w:lineRule="auto"/>
      </w:pPr>
      <w:r w:rsidRPr="00E537E9">
        <w:t>Presentations</w:t>
      </w:r>
    </w:p>
    <w:p w14:paraId="4B01B870" w14:textId="77777777" w:rsidR="00FB7B91" w:rsidRPr="00E537E9" w:rsidRDefault="00FB7B91" w:rsidP="00FB7B91">
      <w:pPr>
        <w:pStyle w:val="ListParagraph"/>
        <w:numPr>
          <w:ilvl w:val="1"/>
          <w:numId w:val="2"/>
        </w:numPr>
        <w:spacing w:after="160" w:line="259" w:lineRule="auto"/>
      </w:pPr>
      <w:r w:rsidRPr="00E537E9">
        <w:t>Essays/research writing</w:t>
      </w:r>
    </w:p>
    <w:p w14:paraId="1C0D7223" w14:textId="77777777" w:rsidR="00FB7B91" w:rsidRPr="00E537E9" w:rsidRDefault="00FB7B91" w:rsidP="00FB7B91">
      <w:pPr>
        <w:pStyle w:val="ListParagraph"/>
        <w:numPr>
          <w:ilvl w:val="1"/>
          <w:numId w:val="2"/>
        </w:numPr>
        <w:spacing w:after="160" w:line="259" w:lineRule="auto"/>
      </w:pPr>
      <w:r w:rsidRPr="00E537E9">
        <w:t>Reading assignments</w:t>
      </w:r>
    </w:p>
    <w:p w14:paraId="4AE06D33" w14:textId="77777777" w:rsidR="00FB7B91" w:rsidRPr="00E537E9" w:rsidRDefault="00FB7B91" w:rsidP="00FB7B91">
      <w:pPr>
        <w:pStyle w:val="ListParagraph"/>
        <w:numPr>
          <w:ilvl w:val="0"/>
          <w:numId w:val="2"/>
        </w:numPr>
        <w:spacing w:after="160" w:line="259" w:lineRule="auto"/>
      </w:pPr>
      <w:r w:rsidRPr="00E537E9">
        <w:t>Do you read your textbook or other class texts for your class assignments?  Do you have a plan/strategy for reading?  What do you read in the materials, for example, text, diagrams, and charts?</w:t>
      </w:r>
    </w:p>
    <w:p w14:paraId="1ECA181E" w14:textId="77777777" w:rsidR="00FB7B91" w:rsidRPr="00E537E9" w:rsidRDefault="00FB7B91" w:rsidP="00FB7B91">
      <w:pPr>
        <w:pStyle w:val="ListParagraph"/>
        <w:numPr>
          <w:ilvl w:val="0"/>
          <w:numId w:val="2"/>
        </w:numPr>
        <w:spacing w:after="160" w:line="259" w:lineRule="auto"/>
      </w:pPr>
      <w:r w:rsidRPr="00E537E9">
        <w:t xml:space="preserve">Is there an academic task that you avoid, for example, taking notes, reading, writing papers, participating in extensive group discussion, or listening in class?  Why? </w:t>
      </w:r>
    </w:p>
    <w:p w14:paraId="4A0C0187" w14:textId="77777777" w:rsidR="00FB7B91" w:rsidRPr="00E537E9" w:rsidRDefault="00FB7B91" w:rsidP="00FB7B91">
      <w:pPr>
        <w:pStyle w:val="ListParagraph"/>
        <w:numPr>
          <w:ilvl w:val="0"/>
          <w:numId w:val="2"/>
        </w:numPr>
        <w:spacing w:after="160" w:line="259" w:lineRule="auto"/>
      </w:pPr>
      <w:r w:rsidRPr="00E537E9">
        <w:t xml:space="preserve">How do you feel about taking only core courses but no courses about your major? Did you know about this before you enrolled in this university program? </w:t>
      </w:r>
    </w:p>
    <w:p w14:paraId="49A36E96" w14:textId="77777777" w:rsidR="00FB7B91" w:rsidRPr="00E537E9" w:rsidRDefault="00FB7B91" w:rsidP="00FB7B91">
      <w:pPr>
        <w:pStyle w:val="ListParagraph"/>
        <w:numPr>
          <w:ilvl w:val="0"/>
          <w:numId w:val="2"/>
        </w:numPr>
        <w:pBdr>
          <w:bottom w:val="single" w:sz="12" w:space="1" w:color="auto"/>
        </w:pBdr>
        <w:spacing w:after="160" w:line="259" w:lineRule="auto"/>
      </w:pPr>
      <w:r w:rsidRPr="00E537E9">
        <w:t>What effect do hybrid and online courses have on your learning?</w:t>
      </w:r>
    </w:p>
    <w:p w14:paraId="1DD64277" w14:textId="77777777" w:rsidR="00FB7B91" w:rsidRPr="00E537E9" w:rsidRDefault="00FB7B91" w:rsidP="00FB7B91">
      <w:pPr>
        <w:spacing w:after="160" w:line="259" w:lineRule="auto"/>
        <w:rPr>
          <w:b/>
          <w:bCs/>
        </w:rPr>
      </w:pPr>
      <w:r w:rsidRPr="00E537E9">
        <w:rPr>
          <w:b/>
          <w:bCs/>
        </w:rPr>
        <w:t>Language Proficiency</w:t>
      </w:r>
    </w:p>
    <w:p w14:paraId="3FC09E21" w14:textId="77777777" w:rsidR="00FB7B91" w:rsidRPr="00E537E9" w:rsidRDefault="00FB7B91" w:rsidP="00FB7B91">
      <w:pPr>
        <w:pStyle w:val="ListParagraph"/>
        <w:numPr>
          <w:ilvl w:val="0"/>
          <w:numId w:val="5"/>
        </w:numPr>
        <w:spacing w:after="160" w:line="259" w:lineRule="auto"/>
      </w:pPr>
      <w:r w:rsidRPr="00E537E9">
        <w:t>How do you think your English proficiency has helped or hurt you academically or socially?</w:t>
      </w:r>
    </w:p>
    <w:p w14:paraId="5B7F3C17" w14:textId="77777777" w:rsidR="00FB7B91" w:rsidRPr="00E537E9" w:rsidRDefault="00FB7B91" w:rsidP="00FB7B91">
      <w:pPr>
        <w:pStyle w:val="ListParagraph"/>
        <w:numPr>
          <w:ilvl w:val="0"/>
          <w:numId w:val="5"/>
        </w:numPr>
        <w:spacing w:after="160" w:line="259" w:lineRule="auto"/>
      </w:pPr>
      <w:r w:rsidRPr="00E537E9">
        <w:t xml:space="preserve">Do you look for help from anyone to help with your assignments? If so, how do you receive this help, for example, by email, Google Docs, or on paper, and is it online or in person? </w:t>
      </w:r>
    </w:p>
    <w:p w14:paraId="3B3131F8" w14:textId="77777777" w:rsidR="00FB7B91" w:rsidRPr="00E537E9" w:rsidRDefault="00FB7B91" w:rsidP="00FB7B91">
      <w:pPr>
        <w:pStyle w:val="ListParagraph"/>
        <w:numPr>
          <w:ilvl w:val="0"/>
          <w:numId w:val="5"/>
        </w:numPr>
        <w:spacing w:after="160" w:line="259" w:lineRule="auto"/>
      </w:pPr>
      <w:r w:rsidRPr="00E537E9">
        <w:t xml:space="preserve">How much do you rely on a translator, i.e., </w:t>
      </w:r>
      <w:proofErr w:type="gramStart"/>
      <w:r w:rsidRPr="00E537E9">
        <w:t>electronic</w:t>
      </w:r>
      <w:proofErr w:type="gramEnd"/>
      <w:r w:rsidRPr="00E537E9">
        <w:t xml:space="preserve"> or personal, to help you in class and with your homework? </w:t>
      </w:r>
    </w:p>
    <w:p w14:paraId="6956DB58" w14:textId="77777777" w:rsidR="00FB7B91" w:rsidRPr="00E537E9" w:rsidRDefault="00FB7B91" w:rsidP="00FB7B91">
      <w:pPr>
        <w:pStyle w:val="ListParagraph"/>
        <w:numPr>
          <w:ilvl w:val="0"/>
          <w:numId w:val="5"/>
        </w:numPr>
        <w:pBdr>
          <w:bottom w:val="single" w:sz="12" w:space="1" w:color="auto"/>
        </w:pBdr>
        <w:spacing w:after="160" w:line="259" w:lineRule="auto"/>
      </w:pPr>
      <w:r w:rsidRPr="00E537E9">
        <w:t>How has the pandemic affected your language learning?</w:t>
      </w:r>
    </w:p>
    <w:p w14:paraId="4429C085" w14:textId="77777777" w:rsidR="00FB7B91" w:rsidRPr="00E537E9" w:rsidRDefault="00FB7B91" w:rsidP="00FB7B91">
      <w:pPr>
        <w:rPr>
          <w:rFonts w:eastAsia="Garamond"/>
          <w:b/>
          <w:bCs/>
        </w:rPr>
      </w:pPr>
      <w:r w:rsidRPr="00E537E9">
        <w:rPr>
          <w:rFonts w:eastAsia="Garamond"/>
          <w:b/>
          <w:bCs/>
        </w:rPr>
        <w:t>Socio-Cultural Connections</w:t>
      </w:r>
    </w:p>
    <w:p w14:paraId="10CB8A55" w14:textId="77777777" w:rsidR="00FB7B91" w:rsidRPr="00E537E9" w:rsidRDefault="00FB7B91" w:rsidP="00FB7B91">
      <w:pPr>
        <w:pStyle w:val="ListParagraph"/>
        <w:numPr>
          <w:ilvl w:val="0"/>
          <w:numId w:val="3"/>
        </w:numPr>
        <w:spacing w:after="160" w:line="259" w:lineRule="auto"/>
      </w:pPr>
      <w:r w:rsidRPr="00E537E9">
        <w:t>How important is it to you to maintain/make friendships with people from your own country?  In your language? From your own culture?  Native English speakers? Friends/people from other languages/countries/cultures whose first language is not yours or English?</w:t>
      </w:r>
    </w:p>
    <w:p w14:paraId="6B869473" w14:textId="77777777" w:rsidR="00FB7B91" w:rsidRPr="00E537E9" w:rsidRDefault="00FB7B91" w:rsidP="00FB7B91">
      <w:pPr>
        <w:pStyle w:val="ListParagraph"/>
        <w:numPr>
          <w:ilvl w:val="0"/>
          <w:numId w:val="3"/>
        </w:numPr>
        <w:spacing w:after="160" w:line="259" w:lineRule="auto"/>
      </w:pPr>
      <w:r w:rsidRPr="00E537E9">
        <w:lastRenderedPageBreak/>
        <w:t>How much time do you spend with friends?  How many English-speaking friends do you have?  What do you and your friends do for fun?  Do you study with your English-speaking friends and L1 friends?</w:t>
      </w:r>
    </w:p>
    <w:p w14:paraId="24F9FB1C" w14:textId="77777777" w:rsidR="00FB7B91" w:rsidRPr="00E537E9" w:rsidRDefault="00FB7B91" w:rsidP="00FB7B91">
      <w:pPr>
        <w:pStyle w:val="ListParagraph"/>
        <w:numPr>
          <w:ilvl w:val="0"/>
          <w:numId w:val="3"/>
        </w:numPr>
        <w:spacing w:after="160" w:line="259" w:lineRule="auto"/>
      </w:pPr>
      <w:r w:rsidRPr="00E537E9">
        <w:t>How much time do you spend making new friends?  How do you do this?</w:t>
      </w:r>
    </w:p>
    <w:p w14:paraId="25233A6A" w14:textId="77777777" w:rsidR="00FB7B91" w:rsidRPr="00E537E9" w:rsidRDefault="00FB7B91" w:rsidP="00FB7B91">
      <w:pPr>
        <w:pStyle w:val="ListParagraph"/>
        <w:numPr>
          <w:ilvl w:val="0"/>
          <w:numId w:val="3"/>
        </w:numPr>
        <w:spacing w:after="160" w:line="259" w:lineRule="auto"/>
      </w:pPr>
      <w:r w:rsidRPr="00E537E9">
        <w:t>Are there any positive or negative experiences you wish to share that has occurred between you and the following people? Is there anything you want to discuss with these people but have not?</w:t>
      </w:r>
    </w:p>
    <w:p w14:paraId="5384B4CC" w14:textId="77777777" w:rsidR="00FB7B91" w:rsidRPr="00E537E9" w:rsidRDefault="00FB7B91" w:rsidP="00FB7B91">
      <w:pPr>
        <w:pStyle w:val="ListParagraph"/>
        <w:numPr>
          <w:ilvl w:val="1"/>
          <w:numId w:val="3"/>
        </w:numPr>
        <w:spacing w:after="160" w:line="259" w:lineRule="auto"/>
      </w:pPr>
      <w:r w:rsidRPr="00E537E9">
        <w:t>Current teachers</w:t>
      </w:r>
    </w:p>
    <w:p w14:paraId="2518CA1B" w14:textId="77777777" w:rsidR="00FB7B91" w:rsidRPr="00E537E9" w:rsidRDefault="00FB7B91" w:rsidP="00FB7B91">
      <w:pPr>
        <w:pStyle w:val="ListParagraph"/>
        <w:numPr>
          <w:ilvl w:val="1"/>
          <w:numId w:val="3"/>
        </w:numPr>
        <w:spacing w:after="160" w:line="259" w:lineRule="auto"/>
      </w:pPr>
      <w:r w:rsidRPr="00E537E9">
        <w:t>Classmates from your country</w:t>
      </w:r>
    </w:p>
    <w:p w14:paraId="430E3909" w14:textId="77777777" w:rsidR="00FB7B91" w:rsidRPr="00E537E9" w:rsidRDefault="00FB7B91" w:rsidP="00FB7B91">
      <w:pPr>
        <w:pStyle w:val="ListParagraph"/>
        <w:numPr>
          <w:ilvl w:val="1"/>
          <w:numId w:val="3"/>
        </w:numPr>
        <w:spacing w:after="160" w:line="259" w:lineRule="auto"/>
      </w:pPr>
      <w:r w:rsidRPr="00E537E9">
        <w:t>Classmates from other countries</w:t>
      </w:r>
    </w:p>
    <w:p w14:paraId="13AEF633" w14:textId="77777777" w:rsidR="00FB7B91" w:rsidRPr="00E537E9" w:rsidRDefault="00FB7B91" w:rsidP="00FB7B91">
      <w:pPr>
        <w:pStyle w:val="ListParagraph"/>
        <w:numPr>
          <w:ilvl w:val="0"/>
          <w:numId w:val="3"/>
        </w:numPr>
        <w:pBdr>
          <w:bottom w:val="single" w:sz="12" w:space="1" w:color="auto"/>
        </w:pBdr>
        <w:spacing w:after="160" w:line="259" w:lineRule="auto"/>
      </w:pPr>
      <w:r w:rsidRPr="00E537E9">
        <w:t>How has wearing masks and the need for social distance or fear of COVID-19 affected your opportunities to meet friends from other cultures and your own culture?</w:t>
      </w:r>
    </w:p>
    <w:p w14:paraId="3A27B388" w14:textId="77777777" w:rsidR="00FB7B91" w:rsidRPr="00E537E9" w:rsidRDefault="00FB7B91" w:rsidP="00FB7B91">
      <w:pPr>
        <w:spacing w:after="160" w:line="259" w:lineRule="auto"/>
        <w:rPr>
          <w:b/>
          <w:bCs/>
        </w:rPr>
      </w:pPr>
      <w:r w:rsidRPr="00E537E9">
        <w:rPr>
          <w:b/>
          <w:bCs/>
        </w:rPr>
        <w:t>Technology</w:t>
      </w:r>
    </w:p>
    <w:p w14:paraId="201F3A4E" w14:textId="77777777" w:rsidR="00FB7B91" w:rsidRPr="00E537E9" w:rsidRDefault="00FB7B91" w:rsidP="00FB7B91">
      <w:pPr>
        <w:pStyle w:val="ListParagraph"/>
        <w:numPr>
          <w:ilvl w:val="0"/>
          <w:numId w:val="7"/>
        </w:numPr>
        <w:spacing w:after="160" w:line="259" w:lineRule="auto"/>
      </w:pPr>
      <w:r w:rsidRPr="00E537E9">
        <w:t xml:space="preserve">What role has technology played in the failure or achievement of your academic goals? </w:t>
      </w:r>
    </w:p>
    <w:p w14:paraId="690C8A44" w14:textId="77777777" w:rsidR="00FB7B91" w:rsidRPr="00E537E9" w:rsidRDefault="00FB7B91" w:rsidP="00FB7B91">
      <w:pPr>
        <w:pStyle w:val="ListParagraph"/>
        <w:numPr>
          <w:ilvl w:val="0"/>
          <w:numId w:val="7"/>
        </w:numPr>
        <w:spacing w:after="160" w:line="259" w:lineRule="auto"/>
      </w:pPr>
      <w:r w:rsidRPr="00E537E9">
        <w:t xml:space="preserve">How has the pandemic changed your ability to use technology?  How proficient were you in technology before the pandemic?  If there is a change, give an example. </w:t>
      </w:r>
    </w:p>
    <w:p w14:paraId="21213AEE" w14:textId="77777777" w:rsidR="00FB7B91" w:rsidRPr="00E537E9" w:rsidRDefault="00FB7B91" w:rsidP="00FB7B91">
      <w:pPr>
        <w:pStyle w:val="ListParagraph"/>
        <w:numPr>
          <w:ilvl w:val="0"/>
          <w:numId w:val="7"/>
        </w:numPr>
        <w:spacing w:after="160" w:line="259" w:lineRule="auto"/>
      </w:pPr>
      <w:r w:rsidRPr="00E537E9">
        <w:t xml:space="preserve">Compare how much you do the following study actions now with how much you did before the pandemic. How comfortable are you doing these actions now, and in your opinion, how much time do you need help doing these actions? </w:t>
      </w:r>
    </w:p>
    <w:p w14:paraId="12DE8957" w14:textId="77777777" w:rsidR="00FB7B91" w:rsidRPr="00E537E9" w:rsidRDefault="00FB7B91" w:rsidP="00FB7B91">
      <w:pPr>
        <w:pStyle w:val="ListParagraph"/>
        <w:numPr>
          <w:ilvl w:val="1"/>
          <w:numId w:val="7"/>
        </w:numPr>
        <w:spacing w:after="160" w:line="259" w:lineRule="auto"/>
      </w:pPr>
      <w:r w:rsidRPr="00E537E9">
        <w:t>Reading a textbook online</w:t>
      </w:r>
    </w:p>
    <w:p w14:paraId="7E479004" w14:textId="77777777" w:rsidR="00FB7B91" w:rsidRPr="00E537E9" w:rsidRDefault="00FB7B91" w:rsidP="00FB7B91">
      <w:pPr>
        <w:pStyle w:val="ListParagraph"/>
        <w:numPr>
          <w:ilvl w:val="1"/>
          <w:numId w:val="7"/>
        </w:numPr>
        <w:spacing w:after="160" w:line="259" w:lineRule="auto"/>
      </w:pPr>
      <w:r w:rsidRPr="00E537E9">
        <w:t>Highlighting online</w:t>
      </w:r>
    </w:p>
    <w:p w14:paraId="1A6CD940" w14:textId="77777777" w:rsidR="00FB7B91" w:rsidRPr="00E537E9" w:rsidRDefault="00FB7B91" w:rsidP="00FB7B91">
      <w:pPr>
        <w:pStyle w:val="ListParagraph"/>
        <w:numPr>
          <w:ilvl w:val="1"/>
          <w:numId w:val="7"/>
        </w:numPr>
        <w:spacing w:after="160" w:line="259" w:lineRule="auto"/>
      </w:pPr>
      <w:r w:rsidRPr="00E537E9">
        <w:t>Taking notes online</w:t>
      </w:r>
    </w:p>
    <w:p w14:paraId="5CD72006" w14:textId="77777777" w:rsidR="00FB7B91" w:rsidRPr="00E537E9" w:rsidRDefault="00FB7B91" w:rsidP="00FB7B91">
      <w:pPr>
        <w:pStyle w:val="ListParagraph"/>
        <w:numPr>
          <w:ilvl w:val="1"/>
          <w:numId w:val="7"/>
        </w:numPr>
        <w:spacing w:after="160" w:line="259" w:lineRule="auto"/>
      </w:pPr>
      <w:r w:rsidRPr="00E537E9">
        <w:t>Typing papers online</w:t>
      </w:r>
    </w:p>
    <w:p w14:paraId="43F473BA" w14:textId="77777777" w:rsidR="00FB7B91" w:rsidRPr="00E537E9" w:rsidRDefault="00FB7B91" w:rsidP="00FB7B91">
      <w:pPr>
        <w:pStyle w:val="ListParagraph"/>
        <w:numPr>
          <w:ilvl w:val="1"/>
          <w:numId w:val="7"/>
        </w:numPr>
        <w:spacing w:after="160" w:line="259" w:lineRule="auto"/>
      </w:pPr>
      <w:r w:rsidRPr="00E537E9">
        <w:t>Uploading assignments online</w:t>
      </w:r>
    </w:p>
    <w:p w14:paraId="14086F7B" w14:textId="77777777" w:rsidR="00FB7B91" w:rsidRPr="00E537E9" w:rsidRDefault="00FB7B91" w:rsidP="00FB7B91">
      <w:pPr>
        <w:pStyle w:val="ListParagraph"/>
        <w:numPr>
          <w:ilvl w:val="1"/>
          <w:numId w:val="7"/>
        </w:numPr>
        <w:spacing w:after="160" w:line="259" w:lineRule="auto"/>
      </w:pPr>
      <w:r w:rsidRPr="00E537E9">
        <w:t>Participating in audio or videoing online</w:t>
      </w:r>
    </w:p>
    <w:p w14:paraId="22A96B0C" w14:textId="77777777" w:rsidR="00FB7B91" w:rsidRPr="00E537E9" w:rsidRDefault="00FB7B91" w:rsidP="00FB7B91">
      <w:pPr>
        <w:pStyle w:val="ListParagraph"/>
        <w:numPr>
          <w:ilvl w:val="0"/>
          <w:numId w:val="7"/>
        </w:numPr>
        <w:spacing w:after="160" w:line="259" w:lineRule="auto"/>
      </w:pPr>
      <w:r w:rsidRPr="00E537E9">
        <w:t>Do you think that your instructors use technology well? What do they do or not do that affects how you study?</w:t>
      </w:r>
    </w:p>
    <w:p w14:paraId="587C6906" w14:textId="77777777" w:rsidR="00FB7B91" w:rsidRPr="00E537E9" w:rsidRDefault="00FB7B91" w:rsidP="00FB7B91">
      <w:pPr>
        <w:spacing w:after="160" w:line="259" w:lineRule="auto"/>
      </w:pPr>
    </w:p>
    <w:p w14:paraId="37D5F7D4" w14:textId="77777777" w:rsidR="00FB7B91" w:rsidRPr="00E537E9" w:rsidRDefault="00FB7B91" w:rsidP="00FB7B91">
      <w:pPr>
        <w:pStyle w:val="ListParagraph"/>
        <w:spacing w:after="160" w:line="259" w:lineRule="auto"/>
      </w:pPr>
    </w:p>
    <w:p w14:paraId="26914208" w14:textId="77777777" w:rsidR="00FB7B91" w:rsidRPr="00E537E9" w:rsidRDefault="00FB7B91" w:rsidP="00FB7B91">
      <w:pPr>
        <w:rPr>
          <w:rFonts w:eastAsia="Garamond"/>
        </w:rPr>
      </w:pPr>
    </w:p>
    <w:p w14:paraId="2D9EE15C" w14:textId="77777777" w:rsidR="00FB7B91" w:rsidRPr="00E537E9" w:rsidRDefault="00FB7B91" w:rsidP="00FB7B91">
      <w:pPr>
        <w:pStyle w:val="Bibliography"/>
        <w:jc w:val="center"/>
        <w:rPr>
          <w:rFonts w:eastAsia="Garamond"/>
          <w:b/>
        </w:rPr>
      </w:pPr>
      <w:r w:rsidRPr="00E537E9">
        <w:rPr>
          <w:rFonts w:eastAsia="Garamond"/>
          <w:b/>
        </w:rPr>
        <w:br w:type="page"/>
      </w:r>
    </w:p>
    <w:p w14:paraId="43383F98" w14:textId="39E3BF49" w:rsidR="00FB7B91" w:rsidRPr="00E537E9" w:rsidRDefault="00FB7B91" w:rsidP="00FB7B91">
      <w:pPr>
        <w:pStyle w:val="Heading1"/>
      </w:pPr>
      <w:bookmarkStart w:id="108" w:name="_Toc148217420"/>
      <w:r w:rsidRPr="00E537E9">
        <w:lastRenderedPageBreak/>
        <w:t>Appendix B</w:t>
      </w:r>
      <w:r w:rsidR="002838D9" w:rsidRPr="00E537E9">
        <w:t>: Codes, Categories, and Themes</w:t>
      </w:r>
      <w:bookmarkEnd w:id="108"/>
    </w:p>
    <w:p w14:paraId="5FEC7465" w14:textId="77777777" w:rsidR="00FB7B91" w:rsidRPr="00E537E9" w:rsidRDefault="00FB7B91" w:rsidP="00FB7B91">
      <w:pPr>
        <w:rPr>
          <w:rFonts w:eastAsia="Garamond"/>
          <w:b/>
        </w:rPr>
      </w:pPr>
      <w:r w:rsidRPr="00E537E9">
        <w:rPr>
          <w:rFonts w:eastAsia="Garamond"/>
          <w:b/>
        </w:rPr>
        <w:t>59 Codes</w:t>
      </w:r>
    </w:p>
    <w:p w14:paraId="0D3A4027" w14:textId="77777777" w:rsidR="00FB7B91" w:rsidRPr="00E537E9" w:rsidRDefault="00FB7B91" w:rsidP="00FB7B91">
      <w:pPr>
        <w:spacing w:line="240" w:lineRule="auto"/>
        <w:rPr>
          <w:rFonts w:eastAsia="Garamond"/>
          <w:bCs/>
        </w:rPr>
        <w:sectPr w:rsidR="00FB7B91" w:rsidRPr="00E537E9" w:rsidSect="00E12609">
          <w:footerReference w:type="default" r:id="rId16"/>
          <w:type w:val="continuous"/>
          <w:pgSz w:w="12240" w:h="15840" w:code="1"/>
          <w:pgMar w:top="1440" w:right="1440" w:bottom="1440" w:left="1440" w:header="720" w:footer="720" w:gutter="0"/>
          <w:pgNumType w:start="1"/>
          <w:cols w:space="720"/>
          <w:docGrid w:linePitch="326"/>
        </w:sectPr>
      </w:pPr>
    </w:p>
    <w:p w14:paraId="0EBBDC82" w14:textId="77777777" w:rsidR="00FB7B91" w:rsidRPr="00E537E9" w:rsidRDefault="00FB7B91" w:rsidP="00FB7B91">
      <w:pPr>
        <w:spacing w:line="240" w:lineRule="auto"/>
        <w:rPr>
          <w:rFonts w:eastAsia="Garamond"/>
          <w:bCs/>
        </w:rPr>
      </w:pPr>
      <w:r w:rsidRPr="00E537E9">
        <w:rPr>
          <w:rFonts w:eastAsia="Garamond"/>
          <w:bCs/>
        </w:rPr>
        <w:t>Academic Success: Defined</w:t>
      </w:r>
    </w:p>
    <w:p w14:paraId="58070D84" w14:textId="77777777" w:rsidR="00FB7B91" w:rsidRPr="00E537E9" w:rsidRDefault="00FB7B91" w:rsidP="00FB7B91">
      <w:pPr>
        <w:spacing w:line="240" w:lineRule="auto"/>
        <w:rPr>
          <w:rFonts w:eastAsia="Garamond"/>
          <w:bCs/>
        </w:rPr>
      </w:pPr>
      <w:r w:rsidRPr="00E537E9">
        <w:rPr>
          <w:rFonts w:eastAsia="Garamond"/>
          <w:bCs/>
        </w:rPr>
        <w:t>Adjustment to university</w:t>
      </w:r>
    </w:p>
    <w:p w14:paraId="219E53D3" w14:textId="77777777" w:rsidR="00FB7B91" w:rsidRPr="00E537E9" w:rsidRDefault="00FB7B91" w:rsidP="00FB7B91">
      <w:pPr>
        <w:spacing w:line="240" w:lineRule="auto"/>
        <w:rPr>
          <w:rFonts w:eastAsia="Garamond"/>
          <w:bCs/>
        </w:rPr>
      </w:pPr>
      <w:r w:rsidRPr="00E537E9">
        <w:rPr>
          <w:rFonts w:eastAsia="Garamond"/>
          <w:bCs/>
        </w:rPr>
        <w:t>American Safety</w:t>
      </w:r>
    </w:p>
    <w:p w14:paraId="52029B72" w14:textId="77777777" w:rsidR="00FB7B91" w:rsidRPr="00E537E9" w:rsidRDefault="00FB7B91" w:rsidP="00FB7B91">
      <w:pPr>
        <w:spacing w:line="240" w:lineRule="auto"/>
        <w:rPr>
          <w:rFonts w:eastAsia="Garamond"/>
          <w:bCs/>
        </w:rPr>
      </w:pPr>
      <w:r w:rsidRPr="00E537E9">
        <w:rPr>
          <w:rFonts w:eastAsia="Garamond"/>
          <w:bCs/>
        </w:rPr>
        <w:t>Attitude: Personal Idea of Working Hard</w:t>
      </w:r>
    </w:p>
    <w:p w14:paraId="49123D6E" w14:textId="77777777" w:rsidR="00FB7B91" w:rsidRPr="00E537E9" w:rsidRDefault="00FB7B91" w:rsidP="00FB7B91">
      <w:pPr>
        <w:spacing w:line="240" w:lineRule="auto"/>
        <w:rPr>
          <w:rFonts w:eastAsia="Garamond"/>
          <w:bCs/>
        </w:rPr>
      </w:pPr>
      <w:r w:rsidRPr="00E537E9">
        <w:rPr>
          <w:rFonts w:eastAsia="Garamond"/>
          <w:bCs/>
        </w:rPr>
        <w:t xml:space="preserve">Challenge to Success: Lang. Prof. </w:t>
      </w:r>
    </w:p>
    <w:p w14:paraId="5BCB76B5" w14:textId="77777777" w:rsidR="00FB7B91" w:rsidRPr="00E537E9" w:rsidRDefault="00FB7B91" w:rsidP="00FB7B91">
      <w:pPr>
        <w:spacing w:line="240" w:lineRule="auto"/>
        <w:rPr>
          <w:rFonts w:eastAsia="Garamond"/>
          <w:bCs/>
        </w:rPr>
      </w:pPr>
      <w:r w:rsidRPr="00E537E9">
        <w:rPr>
          <w:rFonts w:eastAsia="Garamond"/>
          <w:bCs/>
        </w:rPr>
        <w:t>Challenge to Success: Personal Experience</w:t>
      </w:r>
    </w:p>
    <w:p w14:paraId="2795DE1D" w14:textId="77777777" w:rsidR="00FB7B91" w:rsidRPr="00E537E9" w:rsidRDefault="00FB7B91" w:rsidP="00FB7B91">
      <w:pPr>
        <w:spacing w:line="240" w:lineRule="auto"/>
        <w:rPr>
          <w:rFonts w:eastAsia="Garamond"/>
          <w:bCs/>
        </w:rPr>
      </w:pPr>
      <w:r w:rsidRPr="00E537E9">
        <w:rPr>
          <w:rFonts w:eastAsia="Garamond"/>
          <w:bCs/>
        </w:rPr>
        <w:t>Challenge to Success: Ramadan</w:t>
      </w:r>
    </w:p>
    <w:p w14:paraId="3B76C8A4" w14:textId="77777777" w:rsidR="00FB7B91" w:rsidRPr="00E537E9" w:rsidRDefault="00FB7B91" w:rsidP="00FB7B91">
      <w:pPr>
        <w:spacing w:line="240" w:lineRule="auto"/>
        <w:rPr>
          <w:rFonts w:eastAsia="Garamond"/>
          <w:bCs/>
        </w:rPr>
      </w:pPr>
      <w:r w:rsidRPr="00E537E9">
        <w:rPr>
          <w:rFonts w:eastAsia="Garamond"/>
          <w:bCs/>
        </w:rPr>
        <w:t xml:space="preserve">Challenge to Success: Social </w:t>
      </w:r>
    </w:p>
    <w:p w14:paraId="56FC07B4" w14:textId="77777777" w:rsidR="00FB7B91" w:rsidRPr="00E537E9" w:rsidRDefault="00FB7B91" w:rsidP="00FB7B91">
      <w:pPr>
        <w:spacing w:line="240" w:lineRule="auto"/>
        <w:rPr>
          <w:rFonts w:eastAsia="Garamond"/>
          <w:bCs/>
        </w:rPr>
      </w:pPr>
      <w:r w:rsidRPr="00E537E9">
        <w:rPr>
          <w:rFonts w:eastAsia="Garamond"/>
          <w:bCs/>
        </w:rPr>
        <w:t>Challenge to Success: Studies</w:t>
      </w:r>
    </w:p>
    <w:p w14:paraId="1DC07336" w14:textId="77777777" w:rsidR="00FB7B91" w:rsidRPr="00E537E9" w:rsidRDefault="00FB7B91" w:rsidP="00FB7B91">
      <w:pPr>
        <w:spacing w:line="240" w:lineRule="auto"/>
        <w:rPr>
          <w:rFonts w:eastAsia="Garamond"/>
          <w:bCs/>
        </w:rPr>
      </w:pPr>
      <w:r w:rsidRPr="00E537E9">
        <w:rPr>
          <w:rFonts w:eastAsia="Garamond"/>
          <w:bCs/>
        </w:rPr>
        <w:t>Challenge to Success: Support: Advisor</w:t>
      </w:r>
    </w:p>
    <w:p w14:paraId="7B10AAE4" w14:textId="77777777" w:rsidR="00FB7B91" w:rsidRPr="00E537E9" w:rsidRDefault="00FB7B91" w:rsidP="00FB7B91">
      <w:pPr>
        <w:spacing w:line="240" w:lineRule="auto"/>
        <w:rPr>
          <w:rFonts w:eastAsia="Garamond"/>
          <w:bCs/>
        </w:rPr>
      </w:pPr>
      <w:r w:rsidRPr="00E537E9">
        <w:rPr>
          <w:rFonts w:eastAsia="Garamond"/>
          <w:bCs/>
        </w:rPr>
        <w:t>Challenge to Success: Support: Familial</w:t>
      </w:r>
    </w:p>
    <w:p w14:paraId="4978E995" w14:textId="77777777" w:rsidR="00FB7B91" w:rsidRPr="00E537E9" w:rsidRDefault="00FB7B91" w:rsidP="00FB7B91">
      <w:pPr>
        <w:spacing w:line="240" w:lineRule="auto"/>
        <w:rPr>
          <w:rFonts w:eastAsia="Garamond"/>
          <w:bCs/>
        </w:rPr>
      </w:pPr>
      <w:r w:rsidRPr="00E537E9">
        <w:rPr>
          <w:rFonts w:eastAsia="Garamond"/>
          <w:bCs/>
        </w:rPr>
        <w:t>Challenge to Success: Support: Teacher</w:t>
      </w:r>
    </w:p>
    <w:p w14:paraId="3EA5E39A" w14:textId="77777777" w:rsidR="00FB7B91" w:rsidRPr="00E537E9" w:rsidRDefault="00FB7B91" w:rsidP="00FB7B91">
      <w:pPr>
        <w:spacing w:line="240" w:lineRule="auto"/>
        <w:rPr>
          <w:rFonts w:eastAsia="Garamond"/>
          <w:bCs/>
        </w:rPr>
      </w:pPr>
      <w:r w:rsidRPr="00E537E9">
        <w:rPr>
          <w:rFonts w:eastAsia="Garamond"/>
          <w:bCs/>
        </w:rPr>
        <w:t xml:space="preserve">Challenge to Success: Time </w:t>
      </w:r>
      <w:r w:rsidRPr="00E537E9">
        <w:rPr>
          <w:rFonts w:eastAsia="Garamond"/>
        </w:rPr>
        <w:t>Management</w:t>
      </w:r>
    </w:p>
    <w:p w14:paraId="7D19690D" w14:textId="77777777" w:rsidR="00FB7B91" w:rsidRPr="00E537E9" w:rsidRDefault="00FB7B91" w:rsidP="00FB7B91">
      <w:pPr>
        <w:spacing w:line="240" w:lineRule="auto"/>
        <w:rPr>
          <w:rFonts w:eastAsia="Garamond"/>
          <w:bCs/>
        </w:rPr>
      </w:pPr>
      <w:r w:rsidRPr="00E537E9">
        <w:rPr>
          <w:rFonts w:eastAsia="Garamond"/>
          <w:bCs/>
        </w:rPr>
        <w:t>Challenge: Class Dynamics</w:t>
      </w:r>
    </w:p>
    <w:p w14:paraId="52E01D52" w14:textId="77777777" w:rsidR="00FB7B91" w:rsidRPr="00E537E9" w:rsidRDefault="00FB7B91" w:rsidP="00FB7B91">
      <w:pPr>
        <w:spacing w:line="240" w:lineRule="auto"/>
        <w:rPr>
          <w:rFonts w:eastAsia="Garamond"/>
          <w:bCs/>
        </w:rPr>
      </w:pPr>
      <w:r w:rsidRPr="00E537E9">
        <w:rPr>
          <w:rFonts w:eastAsia="Garamond"/>
          <w:bCs/>
        </w:rPr>
        <w:t>Challenge: Dedication to Complete Degree</w:t>
      </w:r>
    </w:p>
    <w:p w14:paraId="7AD1A788" w14:textId="77777777" w:rsidR="00FB7B91" w:rsidRPr="00E537E9" w:rsidRDefault="00FB7B91" w:rsidP="00FB7B91">
      <w:pPr>
        <w:spacing w:line="240" w:lineRule="auto"/>
        <w:rPr>
          <w:rFonts w:eastAsia="Garamond"/>
          <w:bCs/>
        </w:rPr>
      </w:pPr>
      <w:r w:rsidRPr="00E537E9">
        <w:rPr>
          <w:rFonts w:eastAsia="Garamond"/>
          <w:bCs/>
        </w:rPr>
        <w:t xml:space="preserve">Challenge: Educational Expectations </w:t>
      </w:r>
    </w:p>
    <w:p w14:paraId="5814F6F4" w14:textId="77777777" w:rsidR="00FB7B91" w:rsidRPr="00E537E9" w:rsidRDefault="00FB7B91" w:rsidP="00FB7B91">
      <w:pPr>
        <w:spacing w:line="240" w:lineRule="auto"/>
        <w:rPr>
          <w:rFonts w:eastAsia="Garamond"/>
          <w:bCs/>
        </w:rPr>
      </w:pPr>
      <w:r w:rsidRPr="00E537E9">
        <w:rPr>
          <w:rFonts w:eastAsia="Garamond"/>
          <w:bCs/>
        </w:rPr>
        <w:t>Challenge: Lang. Prof.: Social</w:t>
      </w:r>
    </w:p>
    <w:p w14:paraId="3752D3DF" w14:textId="77777777" w:rsidR="00FB7B91" w:rsidRPr="00E537E9" w:rsidRDefault="00FB7B91" w:rsidP="00FB7B91">
      <w:pPr>
        <w:spacing w:line="240" w:lineRule="auto"/>
        <w:rPr>
          <w:rFonts w:eastAsia="Garamond"/>
          <w:bCs/>
        </w:rPr>
      </w:pPr>
      <w:r w:rsidRPr="00E537E9">
        <w:rPr>
          <w:rFonts w:eastAsia="Garamond"/>
          <w:bCs/>
        </w:rPr>
        <w:t>Challenge: Language Proficiency: Academic</w:t>
      </w:r>
    </w:p>
    <w:p w14:paraId="7F96D4B2" w14:textId="77777777" w:rsidR="00FB7B91" w:rsidRPr="00E537E9" w:rsidRDefault="00FB7B91" w:rsidP="00FB7B91">
      <w:pPr>
        <w:spacing w:line="240" w:lineRule="auto"/>
        <w:rPr>
          <w:rFonts w:eastAsia="Garamond"/>
          <w:bCs/>
        </w:rPr>
      </w:pPr>
      <w:r w:rsidRPr="00E537E9">
        <w:rPr>
          <w:rFonts w:eastAsia="Garamond"/>
          <w:bCs/>
        </w:rPr>
        <w:t>Challenge: Language Proficiency: Academic: ALEKS</w:t>
      </w:r>
    </w:p>
    <w:p w14:paraId="586AA3D4" w14:textId="77777777" w:rsidR="00FB7B91" w:rsidRPr="00E537E9" w:rsidRDefault="00FB7B91" w:rsidP="00FB7B91">
      <w:pPr>
        <w:spacing w:line="240" w:lineRule="auto"/>
        <w:rPr>
          <w:rFonts w:eastAsia="Garamond"/>
          <w:bCs/>
        </w:rPr>
      </w:pPr>
      <w:r w:rsidRPr="00E537E9">
        <w:rPr>
          <w:rFonts w:eastAsia="Garamond"/>
          <w:bCs/>
        </w:rPr>
        <w:t xml:space="preserve">Challenge: Language Proficiency: Academic: Class </w:t>
      </w:r>
    </w:p>
    <w:p w14:paraId="0E1BDCE7" w14:textId="77777777" w:rsidR="00FB7B91" w:rsidRPr="00E537E9" w:rsidRDefault="00FB7B91" w:rsidP="00FB7B91">
      <w:pPr>
        <w:spacing w:line="240" w:lineRule="auto"/>
        <w:rPr>
          <w:rFonts w:eastAsia="Garamond"/>
          <w:bCs/>
        </w:rPr>
      </w:pPr>
      <w:r w:rsidRPr="00E537E9">
        <w:rPr>
          <w:rFonts w:eastAsia="Garamond"/>
          <w:bCs/>
        </w:rPr>
        <w:t>Challenge: Language Proficiency: Academic: Studies</w:t>
      </w:r>
    </w:p>
    <w:p w14:paraId="5DF63813" w14:textId="77777777" w:rsidR="00FB7B91" w:rsidRPr="00E537E9" w:rsidRDefault="00FB7B91" w:rsidP="00FB7B91">
      <w:pPr>
        <w:spacing w:line="240" w:lineRule="auto"/>
        <w:rPr>
          <w:rFonts w:eastAsia="Garamond"/>
          <w:bCs/>
        </w:rPr>
      </w:pPr>
      <w:r w:rsidRPr="00E537E9">
        <w:rPr>
          <w:rFonts w:eastAsia="Garamond"/>
          <w:bCs/>
        </w:rPr>
        <w:t>Challenge: Language Proficiency: Academic: Study Together</w:t>
      </w:r>
    </w:p>
    <w:p w14:paraId="49D2068C" w14:textId="77777777" w:rsidR="00FB7B91" w:rsidRPr="00E537E9" w:rsidRDefault="00FB7B91" w:rsidP="00FB7B91">
      <w:pPr>
        <w:spacing w:line="240" w:lineRule="auto"/>
        <w:rPr>
          <w:rFonts w:eastAsia="Garamond"/>
          <w:bCs/>
        </w:rPr>
      </w:pPr>
      <w:r w:rsidRPr="00E537E9">
        <w:rPr>
          <w:rFonts w:eastAsia="Garamond"/>
          <w:bCs/>
        </w:rPr>
        <w:t>Challenge: Living Arrangements</w:t>
      </w:r>
    </w:p>
    <w:p w14:paraId="1951F3F1" w14:textId="77777777" w:rsidR="00FB7B91" w:rsidRPr="00E537E9" w:rsidRDefault="00FB7B91" w:rsidP="00FB7B91">
      <w:pPr>
        <w:spacing w:line="240" w:lineRule="auto"/>
        <w:rPr>
          <w:rFonts w:eastAsia="Garamond"/>
          <w:bCs/>
        </w:rPr>
      </w:pPr>
      <w:r w:rsidRPr="00E537E9">
        <w:rPr>
          <w:rFonts w:eastAsia="Garamond"/>
          <w:bCs/>
        </w:rPr>
        <w:t>Challenge: Meeting Friends: Academic</w:t>
      </w:r>
    </w:p>
    <w:p w14:paraId="7808182C" w14:textId="77777777" w:rsidR="00FB7B91" w:rsidRPr="00E537E9" w:rsidRDefault="00FB7B91" w:rsidP="00FB7B91">
      <w:pPr>
        <w:spacing w:line="240" w:lineRule="auto"/>
        <w:rPr>
          <w:rFonts w:eastAsia="Garamond"/>
          <w:bCs/>
        </w:rPr>
      </w:pPr>
      <w:r w:rsidRPr="00E537E9">
        <w:rPr>
          <w:rFonts w:eastAsia="Garamond"/>
          <w:bCs/>
        </w:rPr>
        <w:t>Challenge: Meeting Friends: Social</w:t>
      </w:r>
    </w:p>
    <w:p w14:paraId="699455F4" w14:textId="77777777" w:rsidR="00FB7B91" w:rsidRPr="00E537E9" w:rsidRDefault="00FB7B91" w:rsidP="00FB7B91">
      <w:pPr>
        <w:spacing w:line="240" w:lineRule="auto"/>
        <w:rPr>
          <w:rFonts w:eastAsia="Garamond"/>
          <w:bCs/>
        </w:rPr>
      </w:pPr>
      <w:r w:rsidRPr="00E537E9">
        <w:rPr>
          <w:rFonts w:eastAsia="Garamond"/>
          <w:bCs/>
        </w:rPr>
        <w:t>Challenge: Personal Experience: Academic</w:t>
      </w:r>
    </w:p>
    <w:p w14:paraId="7AB26926" w14:textId="77777777" w:rsidR="00FB7B91" w:rsidRPr="00E537E9" w:rsidRDefault="00FB7B91" w:rsidP="00FB7B91">
      <w:pPr>
        <w:spacing w:line="240" w:lineRule="auto"/>
        <w:rPr>
          <w:rFonts w:eastAsia="Garamond"/>
          <w:bCs/>
        </w:rPr>
      </w:pPr>
      <w:r w:rsidRPr="00E537E9">
        <w:rPr>
          <w:rFonts w:eastAsia="Garamond"/>
          <w:bCs/>
        </w:rPr>
        <w:t>Challenge: Racism</w:t>
      </w:r>
    </w:p>
    <w:p w14:paraId="2978CC25" w14:textId="77777777" w:rsidR="00FB7B91" w:rsidRPr="00E537E9" w:rsidRDefault="00FB7B91" w:rsidP="00FB7B91">
      <w:pPr>
        <w:spacing w:line="240" w:lineRule="auto"/>
        <w:rPr>
          <w:rFonts w:eastAsia="Garamond"/>
          <w:bCs/>
        </w:rPr>
      </w:pPr>
      <w:r w:rsidRPr="00E537E9">
        <w:rPr>
          <w:rFonts w:eastAsia="Garamond"/>
          <w:bCs/>
        </w:rPr>
        <w:t>Challenge: Ramadan</w:t>
      </w:r>
    </w:p>
    <w:p w14:paraId="1A3C6C4E" w14:textId="77777777" w:rsidR="00FB7B91" w:rsidRPr="00E537E9" w:rsidRDefault="00FB7B91" w:rsidP="00FB7B91">
      <w:pPr>
        <w:spacing w:line="240" w:lineRule="auto"/>
        <w:rPr>
          <w:rFonts w:eastAsia="Garamond"/>
          <w:bCs/>
        </w:rPr>
      </w:pPr>
      <w:r w:rsidRPr="00E537E9">
        <w:rPr>
          <w:rFonts w:eastAsia="Garamond"/>
          <w:bCs/>
        </w:rPr>
        <w:t>Challenge: Ramadan: Academic</w:t>
      </w:r>
    </w:p>
    <w:p w14:paraId="1B139D0B" w14:textId="77777777" w:rsidR="00FB7B91" w:rsidRPr="00E537E9" w:rsidRDefault="00FB7B91" w:rsidP="00FB7B91">
      <w:pPr>
        <w:spacing w:line="240" w:lineRule="auto"/>
        <w:rPr>
          <w:rFonts w:eastAsia="Garamond"/>
          <w:bCs/>
        </w:rPr>
      </w:pPr>
      <w:r w:rsidRPr="00E537E9">
        <w:rPr>
          <w:rFonts w:eastAsia="Garamond"/>
          <w:bCs/>
        </w:rPr>
        <w:t>Challenge: Safety Protocols</w:t>
      </w:r>
    </w:p>
    <w:p w14:paraId="5A7C6505" w14:textId="77777777" w:rsidR="00FB7B91" w:rsidRPr="00E537E9" w:rsidRDefault="00FB7B91" w:rsidP="00FB7B91">
      <w:pPr>
        <w:spacing w:line="240" w:lineRule="auto"/>
        <w:rPr>
          <w:rFonts w:eastAsia="Garamond"/>
          <w:bCs/>
        </w:rPr>
      </w:pPr>
      <w:r w:rsidRPr="00E537E9">
        <w:rPr>
          <w:rFonts w:eastAsia="Garamond"/>
          <w:bCs/>
        </w:rPr>
        <w:t>Challenge: Safety Protocols: Academic</w:t>
      </w:r>
    </w:p>
    <w:p w14:paraId="713C493B" w14:textId="77777777" w:rsidR="00FB7B91" w:rsidRPr="00E537E9" w:rsidRDefault="00FB7B91" w:rsidP="00FB7B91">
      <w:pPr>
        <w:spacing w:line="240" w:lineRule="auto"/>
        <w:rPr>
          <w:rFonts w:eastAsia="Garamond"/>
          <w:bCs/>
        </w:rPr>
      </w:pPr>
      <w:r w:rsidRPr="00E537E9">
        <w:rPr>
          <w:rFonts w:eastAsia="Garamond"/>
          <w:bCs/>
        </w:rPr>
        <w:t>Challenge: Safety Protocols: Academic: Quarantine</w:t>
      </w:r>
    </w:p>
    <w:p w14:paraId="30D24329" w14:textId="77777777" w:rsidR="00FB7B91" w:rsidRPr="00E537E9" w:rsidRDefault="00FB7B91" w:rsidP="00FB7B91">
      <w:pPr>
        <w:spacing w:line="240" w:lineRule="auto"/>
        <w:rPr>
          <w:rFonts w:eastAsia="Garamond"/>
          <w:bCs/>
        </w:rPr>
      </w:pPr>
      <w:r w:rsidRPr="00E537E9">
        <w:rPr>
          <w:rFonts w:eastAsia="Garamond"/>
          <w:bCs/>
        </w:rPr>
        <w:t>Challenge: Safety Protocols: Academic: Sanitizing</w:t>
      </w:r>
    </w:p>
    <w:p w14:paraId="0D6756F0" w14:textId="77777777" w:rsidR="00FB7B91" w:rsidRPr="00E537E9" w:rsidRDefault="00FB7B91" w:rsidP="00FB7B91">
      <w:pPr>
        <w:spacing w:line="240" w:lineRule="auto"/>
        <w:rPr>
          <w:rFonts w:eastAsia="Garamond"/>
          <w:bCs/>
        </w:rPr>
      </w:pPr>
      <w:r w:rsidRPr="00E537E9">
        <w:rPr>
          <w:rFonts w:eastAsia="Garamond"/>
          <w:bCs/>
        </w:rPr>
        <w:t>Challenge: Safety Protocols: Academic: Social Distancing</w:t>
      </w:r>
    </w:p>
    <w:p w14:paraId="507EDCE6" w14:textId="77777777" w:rsidR="00FB7B91" w:rsidRPr="00E537E9" w:rsidRDefault="00FB7B91" w:rsidP="00FB7B91">
      <w:pPr>
        <w:spacing w:line="240" w:lineRule="auto"/>
        <w:rPr>
          <w:rFonts w:eastAsia="Garamond"/>
          <w:bCs/>
        </w:rPr>
      </w:pPr>
      <w:r w:rsidRPr="00E537E9">
        <w:rPr>
          <w:rFonts w:eastAsia="Garamond"/>
          <w:bCs/>
        </w:rPr>
        <w:t>Challenge: Safety Protocols: Academic: Vaccine</w:t>
      </w:r>
    </w:p>
    <w:p w14:paraId="2DED47BC" w14:textId="77777777" w:rsidR="00FB7B91" w:rsidRPr="00E537E9" w:rsidRDefault="00FB7B91" w:rsidP="00FB7B91">
      <w:pPr>
        <w:spacing w:line="240" w:lineRule="auto"/>
        <w:rPr>
          <w:rFonts w:eastAsia="Garamond"/>
          <w:bCs/>
        </w:rPr>
      </w:pPr>
      <w:r w:rsidRPr="00E537E9">
        <w:rPr>
          <w:rFonts w:eastAsia="Garamond"/>
          <w:bCs/>
        </w:rPr>
        <w:t>Challenge: Safety Protocols: Academic: Wear a Mask</w:t>
      </w:r>
    </w:p>
    <w:p w14:paraId="02E5CB85" w14:textId="77777777" w:rsidR="00FB7B91" w:rsidRPr="00E537E9" w:rsidRDefault="00FB7B91" w:rsidP="00FB7B91">
      <w:pPr>
        <w:spacing w:line="240" w:lineRule="auto"/>
        <w:rPr>
          <w:rFonts w:eastAsia="Garamond"/>
          <w:bCs/>
        </w:rPr>
      </w:pPr>
      <w:r w:rsidRPr="00E537E9">
        <w:rPr>
          <w:rFonts w:eastAsia="Garamond"/>
          <w:bCs/>
        </w:rPr>
        <w:t>Challenge: Safety Protocols: Social: Quarantine</w:t>
      </w:r>
    </w:p>
    <w:p w14:paraId="44BD6716" w14:textId="77777777" w:rsidR="00FB7B91" w:rsidRPr="00E537E9" w:rsidRDefault="00FB7B91" w:rsidP="00FB7B91">
      <w:pPr>
        <w:spacing w:line="240" w:lineRule="auto"/>
        <w:rPr>
          <w:rFonts w:eastAsia="Garamond"/>
          <w:bCs/>
        </w:rPr>
      </w:pPr>
      <w:r w:rsidRPr="00E537E9">
        <w:rPr>
          <w:rFonts w:eastAsia="Garamond"/>
          <w:bCs/>
        </w:rPr>
        <w:t>Challenge: Safety Protocols: Social: Social Distancing</w:t>
      </w:r>
    </w:p>
    <w:p w14:paraId="3128928F" w14:textId="77777777" w:rsidR="00FB7B91" w:rsidRPr="00E537E9" w:rsidRDefault="00FB7B91" w:rsidP="00FB7B91">
      <w:pPr>
        <w:spacing w:line="240" w:lineRule="auto"/>
        <w:rPr>
          <w:rFonts w:eastAsia="Garamond"/>
          <w:bCs/>
        </w:rPr>
      </w:pPr>
      <w:r w:rsidRPr="00E537E9">
        <w:rPr>
          <w:rFonts w:eastAsia="Garamond"/>
          <w:bCs/>
        </w:rPr>
        <w:t xml:space="preserve">Challenge: Safety Protocols: Social: Vaccine </w:t>
      </w:r>
    </w:p>
    <w:p w14:paraId="7C8B4113" w14:textId="77777777" w:rsidR="00FB7B91" w:rsidRPr="00E537E9" w:rsidRDefault="00FB7B91" w:rsidP="00FB7B91">
      <w:pPr>
        <w:spacing w:line="240" w:lineRule="auto"/>
        <w:rPr>
          <w:rFonts w:eastAsia="Garamond"/>
          <w:bCs/>
        </w:rPr>
      </w:pPr>
      <w:r w:rsidRPr="00E537E9">
        <w:rPr>
          <w:rFonts w:eastAsia="Garamond"/>
          <w:bCs/>
        </w:rPr>
        <w:t>Challenge: Safety Protocols: Social: Wear a Mask</w:t>
      </w:r>
    </w:p>
    <w:p w14:paraId="054C80E6" w14:textId="77777777" w:rsidR="00FB7B91" w:rsidRPr="00E537E9" w:rsidRDefault="00FB7B91" w:rsidP="00FB7B91">
      <w:pPr>
        <w:spacing w:line="240" w:lineRule="auto"/>
        <w:rPr>
          <w:rFonts w:eastAsia="Garamond"/>
          <w:bCs/>
        </w:rPr>
      </w:pPr>
      <w:r w:rsidRPr="00E537E9">
        <w:rPr>
          <w:rFonts w:eastAsia="Garamond"/>
          <w:bCs/>
        </w:rPr>
        <w:t>Challenge: Studies</w:t>
      </w:r>
    </w:p>
    <w:p w14:paraId="62F9A8EE" w14:textId="77777777" w:rsidR="00FB7B91" w:rsidRPr="00E537E9" w:rsidRDefault="00FB7B91" w:rsidP="00FB7B91">
      <w:pPr>
        <w:spacing w:line="240" w:lineRule="auto"/>
        <w:rPr>
          <w:rFonts w:eastAsia="Garamond"/>
          <w:bCs/>
        </w:rPr>
      </w:pPr>
      <w:r w:rsidRPr="00E537E9">
        <w:rPr>
          <w:rFonts w:eastAsia="Garamond"/>
          <w:bCs/>
        </w:rPr>
        <w:t>Challenge: Study Habits: Recording Lectures</w:t>
      </w:r>
    </w:p>
    <w:p w14:paraId="1ED2A734" w14:textId="77777777" w:rsidR="00FB7B91" w:rsidRPr="00E537E9" w:rsidRDefault="00FB7B91" w:rsidP="00FB7B91">
      <w:pPr>
        <w:spacing w:line="240" w:lineRule="auto"/>
        <w:rPr>
          <w:rFonts w:eastAsia="Garamond"/>
          <w:bCs/>
        </w:rPr>
      </w:pPr>
      <w:r w:rsidRPr="00E537E9">
        <w:rPr>
          <w:rFonts w:eastAsia="Garamond"/>
          <w:bCs/>
        </w:rPr>
        <w:lastRenderedPageBreak/>
        <w:t>Challenge: Study Habits: Study Together</w:t>
      </w:r>
    </w:p>
    <w:p w14:paraId="12652938" w14:textId="77777777" w:rsidR="00FB7B91" w:rsidRPr="00E537E9" w:rsidRDefault="00FB7B91" w:rsidP="00FB7B91">
      <w:pPr>
        <w:spacing w:line="240" w:lineRule="auto"/>
        <w:rPr>
          <w:rFonts w:eastAsia="Garamond"/>
          <w:bCs/>
        </w:rPr>
      </w:pPr>
      <w:r w:rsidRPr="00E537E9">
        <w:rPr>
          <w:rFonts w:eastAsia="Garamond"/>
          <w:bCs/>
        </w:rPr>
        <w:t xml:space="preserve">Challenge: Study Habits: Time </w:t>
      </w:r>
      <w:r w:rsidRPr="00E537E9">
        <w:rPr>
          <w:rFonts w:eastAsia="Garamond"/>
        </w:rPr>
        <w:t>Management</w:t>
      </w:r>
    </w:p>
    <w:p w14:paraId="4DEB0D14" w14:textId="77777777" w:rsidR="00FB7B91" w:rsidRPr="00E537E9" w:rsidRDefault="00FB7B91" w:rsidP="00FB7B91">
      <w:pPr>
        <w:spacing w:line="240" w:lineRule="auto"/>
        <w:rPr>
          <w:rFonts w:eastAsia="Garamond"/>
          <w:bCs/>
        </w:rPr>
      </w:pPr>
      <w:r w:rsidRPr="00E537E9">
        <w:rPr>
          <w:rFonts w:eastAsia="Garamond"/>
          <w:bCs/>
        </w:rPr>
        <w:t xml:space="preserve">Challenge: Time </w:t>
      </w:r>
      <w:r w:rsidRPr="00E537E9">
        <w:rPr>
          <w:rFonts w:eastAsia="Garamond"/>
        </w:rPr>
        <w:t>Management</w:t>
      </w:r>
      <w:r w:rsidRPr="00E537E9">
        <w:rPr>
          <w:rFonts w:eastAsia="Garamond"/>
          <w:bCs/>
        </w:rPr>
        <w:t>: Academic</w:t>
      </w:r>
    </w:p>
    <w:p w14:paraId="4D6199E6" w14:textId="77777777" w:rsidR="00FB7B91" w:rsidRPr="00E537E9" w:rsidRDefault="00FB7B91" w:rsidP="00FB7B91">
      <w:pPr>
        <w:spacing w:line="240" w:lineRule="auto"/>
        <w:rPr>
          <w:rFonts w:eastAsia="Garamond"/>
          <w:bCs/>
        </w:rPr>
      </w:pPr>
      <w:r w:rsidRPr="00E537E9">
        <w:rPr>
          <w:rFonts w:eastAsia="Garamond"/>
          <w:bCs/>
        </w:rPr>
        <w:t>Challenge: Visiting Home</w:t>
      </w:r>
    </w:p>
    <w:p w14:paraId="3459DA08" w14:textId="77777777" w:rsidR="00FB7B91" w:rsidRPr="00E537E9" w:rsidRDefault="00FB7B91" w:rsidP="00FB7B91">
      <w:pPr>
        <w:spacing w:line="240" w:lineRule="auto"/>
        <w:rPr>
          <w:rFonts w:eastAsia="Garamond"/>
          <w:bCs/>
        </w:rPr>
      </w:pPr>
      <w:r w:rsidRPr="00E537E9">
        <w:rPr>
          <w:rFonts w:eastAsia="Garamond"/>
          <w:bCs/>
        </w:rPr>
        <w:t>Dedication to degree completion</w:t>
      </w:r>
    </w:p>
    <w:p w14:paraId="760E37B3" w14:textId="77777777" w:rsidR="00FB7B91" w:rsidRPr="00E537E9" w:rsidRDefault="00FB7B91" w:rsidP="00FB7B91">
      <w:pPr>
        <w:spacing w:line="240" w:lineRule="auto"/>
        <w:rPr>
          <w:rFonts w:eastAsia="Garamond"/>
          <w:bCs/>
        </w:rPr>
      </w:pPr>
      <w:r w:rsidRPr="00E537E9">
        <w:rPr>
          <w:rFonts w:eastAsia="Garamond"/>
          <w:bCs/>
        </w:rPr>
        <w:t>Determination to study in the U.S.</w:t>
      </w:r>
    </w:p>
    <w:p w14:paraId="1A7BC338" w14:textId="77777777" w:rsidR="00FB7B91" w:rsidRPr="00E537E9" w:rsidRDefault="00FB7B91" w:rsidP="00FB7B91">
      <w:pPr>
        <w:spacing w:line="240" w:lineRule="auto"/>
        <w:rPr>
          <w:rFonts w:eastAsia="Garamond"/>
          <w:bCs/>
        </w:rPr>
      </w:pPr>
      <w:r w:rsidRPr="00E537E9">
        <w:rPr>
          <w:rFonts w:eastAsia="Garamond"/>
          <w:bCs/>
        </w:rPr>
        <w:t>Expectations From University Before Arriving</w:t>
      </w:r>
    </w:p>
    <w:p w14:paraId="18FCF21E" w14:textId="77777777" w:rsidR="00FB7B91" w:rsidRPr="00E537E9" w:rsidRDefault="00FB7B91" w:rsidP="00FB7B91">
      <w:pPr>
        <w:spacing w:line="240" w:lineRule="auto"/>
        <w:rPr>
          <w:rFonts w:eastAsia="Garamond"/>
          <w:bCs/>
        </w:rPr>
      </w:pPr>
      <w:r w:rsidRPr="00E537E9">
        <w:rPr>
          <w:rFonts w:eastAsia="Garamond"/>
          <w:bCs/>
        </w:rPr>
        <w:t>Future Goal</w:t>
      </w:r>
    </w:p>
    <w:p w14:paraId="3AE13A45" w14:textId="77777777" w:rsidR="00FB7B91" w:rsidRPr="00E537E9" w:rsidRDefault="00FB7B91" w:rsidP="00FB7B91">
      <w:pPr>
        <w:spacing w:line="240" w:lineRule="auto"/>
        <w:rPr>
          <w:rFonts w:eastAsia="Garamond"/>
          <w:bCs/>
        </w:rPr>
      </w:pPr>
      <w:r w:rsidRPr="00E537E9">
        <w:rPr>
          <w:rFonts w:eastAsia="Garamond"/>
          <w:bCs/>
        </w:rPr>
        <w:t>Personal Info</w:t>
      </w:r>
    </w:p>
    <w:p w14:paraId="6D854CF2" w14:textId="77777777" w:rsidR="00FB7B91" w:rsidRPr="00E537E9" w:rsidRDefault="00FB7B91" w:rsidP="00FB7B91">
      <w:pPr>
        <w:spacing w:line="240" w:lineRule="auto"/>
        <w:rPr>
          <w:rFonts w:eastAsia="Garamond"/>
          <w:bCs/>
        </w:rPr>
      </w:pPr>
      <w:r w:rsidRPr="00E537E9">
        <w:rPr>
          <w:rFonts w:eastAsia="Garamond"/>
          <w:bCs/>
        </w:rPr>
        <w:t>Success: Grades</w:t>
      </w:r>
    </w:p>
    <w:p w14:paraId="2DE5BEA0" w14:textId="77777777" w:rsidR="00FB7B91" w:rsidRPr="00E537E9" w:rsidRDefault="00FB7B91" w:rsidP="00FB7B91">
      <w:pPr>
        <w:spacing w:line="240" w:lineRule="auto"/>
        <w:rPr>
          <w:rFonts w:eastAsia="Garamond"/>
          <w:bCs/>
        </w:rPr>
      </w:pPr>
      <w:r w:rsidRPr="00E537E9">
        <w:rPr>
          <w:rFonts w:eastAsia="Garamond"/>
          <w:bCs/>
        </w:rPr>
        <w:t>Success: Social: Ramadan</w:t>
      </w:r>
    </w:p>
    <w:p w14:paraId="61CECA61" w14:textId="77777777" w:rsidR="00FB7B91" w:rsidRPr="00E537E9" w:rsidRDefault="00FB7B91" w:rsidP="00FB7B91">
      <w:pPr>
        <w:spacing w:line="240" w:lineRule="auto"/>
        <w:rPr>
          <w:rFonts w:eastAsia="Garamond"/>
          <w:bCs/>
        </w:rPr>
      </w:pPr>
      <w:r w:rsidRPr="00E537E9">
        <w:rPr>
          <w:rFonts w:eastAsia="Garamond"/>
          <w:bCs/>
        </w:rPr>
        <w:t>Success: Support: Family: Academic</w:t>
      </w:r>
    </w:p>
    <w:p w14:paraId="5536C54D" w14:textId="77777777" w:rsidR="00FB7B91" w:rsidRPr="00E537E9" w:rsidRDefault="00FB7B91" w:rsidP="00FB7B91">
      <w:pPr>
        <w:spacing w:line="240" w:lineRule="auto"/>
        <w:rPr>
          <w:rFonts w:eastAsia="Garamond"/>
          <w:bCs/>
        </w:rPr>
      </w:pPr>
      <w:r w:rsidRPr="00E537E9">
        <w:rPr>
          <w:rFonts w:eastAsia="Garamond"/>
          <w:bCs/>
        </w:rPr>
        <w:t>Success: Support: Family: General</w:t>
      </w:r>
    </w:p>
    <w:p w14:paraId="313C018D" w14:textId="77777777" w:rsidR="00FB7B91" w:rsidRPr="00E537E9" w:rsidRDefault="00FB7B91" w:rsidP="00FB7B91">
      <w:pPr>
        <w:spacing w:line="240" w:lineRule="auto"/>
        <w:rPr>
          <w:rFonts w:eastAsia="Garamond"/>
          <w:bCs/>
        </w:rPr>
      </w:pPr>
      <w:r w:rsidRPr="00E537E9">
        <w:rPr>
          <w:rFonts w:eastAsia="Garamond"/>
          <w:bCs/>
        </w:rPr>
        <w:t>Success: Support: Friends: Academic</w:t>
      </w:r>
    </w:p>
    <w:p w14:paraId="66144B3F" w14:textId="77777777" w:rsidR="00FB7B91" w:rsidRPr="00E537E9" w:rsidRDefault="00FB7B91" w:rsidP="00FB7B91">
      <w:pPr>
        <w:spacing w:line="240" w:lineRule="auto"/>
        <w:rPr>
          <w:rFonts w:eastAsia="Garamond"/>
          <w:bCs/>
        </w:rPr>
      </w:pPr>
      <w:r w:rsidRPr="00E537E9">
        <w:rPr>
          <w:rFonts w:eastAsia="Garamond"/>
          <w:bCs/>
        </w:rPr>
        <w:t>Success: Support: Friends: Social</w:t>
      </w:r>
    </w:p>
    <w:p w14:paraId="3397A59A" w14:textId="77777777" w:rsidR="00FB7B91" w:rsidRPr="00E537E9" w:rsidRDefault="00FB7B91" w:rsidP="00FB7B91">
      <w:pPr>
        <w:spacing w:line="240" w:lineRule="auto"/>
        <w:rPr>
          <w:rFonts w:eastAsia="Garamond"/>
          <w:bCs/>
        </w:rPr>
      </w:pPr>
      <w:r w:rsidRPr="00E537E9">
        <w:rPr>
          <w:rFonts w:eastAsia="Garamond"/>
          <w:bCs/>
        </w:rPr>
        <w:t xml:space="preserve">Success: Support: General </w:t>
      </w:r>
    </w:p>
    <w:p w14:paraId="5BB8C622" w14:textId="77777777" w:rsidR="00FB7B91" w:rsidRPr="00E537E9" w:rsidRDefault="00FB7B91" w:rsidP="00FB7B91">
      <w:pPr>
        <w:spacing w:line="240" w:lineRule="auto"/>
        <w:rPr>
          <w:rFonts w:eastAsia="Garamond"/>
          <w:bCs/>
        </w:rPr>
        <w:sectPr w:rsidR="00FB7B91" w:rsidRPr="00E537E9" w:rsidSect="00E12609">
          <w:type w:val="continuous"/>
          <w:pgSz w:w="12240" w:h="15840" w:code="1"/>
          <w:pgMar w:top="1440" w:right="1440" w:bottom="1440" w:left="1440" w:header="720" w:footer="720" w:gutter="0"/>
          <w:cols w:space="720"/>
          <w:titlePg/>
        </w:sectPr>
      </w:pPr>
      <w:r w:rsidRPr="00E537E9">
        <w:rPr>
          <w:rFonts w:eastAsia="Garamond"/>
          <w:bCs/>
        </w:rPr>
        <w:t>Success: Support: Teacher</w:t>
      </w:r>
    </w:p>
    <w:p w14:paraId="5A95E13D" w14:textId="77777777" w:rsidR="00FB7B91" w:rsidRPr="00E537E9" w:rsidRDefault="00FB7B91" w:rsidP="00FB7B91">
      <w:pPr>
        <w:pStyle w:val="Bibliography"/>
        <w:jc w:val="center"/>
        <w:rPr>
          <w:rFonts w:eastAsia="Garamond"/>
          <w:b/>
        </w:rPr>
      </w:pPr>
    </w:p>
    <w:p w14:paraId="42EEC7AA" w14:textId="77777777" w:rsidR="00FB7B91" w:rsidRPr="00E537E9" w:rsidRDefault="00FB7B91" w:rsidP="00FB7B91">
      <w:pPr>
        <w:pStyle w:val="Bibliography"/>
        <w:rPr>
          <w:rFonts w:eastAsia="Garamond"/>
          <w:b/>
        </w:rPr>
      </w:pPr>
      <w:r w:rsidRPr="00E537E9">
        <w:rPr>
          <w:rFonts w:eastAsia="Garamond"/>
          <w:b/>
        </w:rPr>
        <w:t>26 Categories with Sub-Categories</w:t>
      </w:r>
    </w:p>
    <w:p w14:paraId="5D6E8AD0" w14:textId="77777777" w:rsidR="00FB7B91" w:rsidRPr="00E537E9" w:rsidRDefault="00FB7B91" w:rsidP="00FB7B91">
      <w:pPr>
        <w:pStyle w:val="Bibliography"/>
        <w:spacing w:line="240" w:lineRule="auto"/>
        <w:rPr>
          <w:rFonts w:eastAsia="Garamond"/>
        </w:rPr>
        <w:sectPr w:rsidR="00FB7B91" w:rsidRPr="00E537E9" w:rsidSect="00E12609">
          <w:type w:val="continuous"/>
          <w:pgSz w:w="12240" w:h="15840" w:code="1"/>
          <w:pgMar w:top="1440" w:right="1440" w:bottom="1440" w:left="1440" w:header="720" w:footer="720" w:gutter="0"/>
          <w:cols w:space="720"/>
          <w:titlePg/>
        </w:sectPr>
      </w:pPr>
    </w:p>
    <w:p w14:paraId="74D04765" w14:textId="77777777" w:rsidR="00FB7B91" w:rsidRPr="00E537E9" w:rsidRDefault="00FB7B91" w:rsidP="00FB7B91">
      <w:pPr>
        <w:pStyle w:val="Bibliography"/>
        <w:spacing w:line="240" w:lineRule="auto"/>
        <w:ind w:left="0" w:firstLine="0"/>
        <w:rPr>
          <w:rFonts w:eastAsia="Garamond"/>
        </w:rPr>
      </w:pPr>
      <w:r w:rsidRPr="00E537E9">
        <w:rPr>
          <w:rFonts w:eastAsia="Garamond"/>
        </w:rPr>
        <w:t>Academic Success: Defined</w:t>
      </w:r>
    </w:p>
    <w:p w14:paraId="0DCDF7C0" w14:textId="77777777" w:rsidR="00D44801" w:rsidRPr="00E537E9" w:rsidRDefault="00D44801" w:rsidP="00FB7B91">
      <w:pPr>
        <w:pStyle w:val="Bibliography"/>
        <w:spacing w:line="240" w:lineRule="auto"/>
        <w:ind w:left="0" w:firstLine="0"/>
        <w:rPr>
          <w:rFonts w:eastAsia="Garamond"/>
        </w:rPr>
        <w:sectPr w:rsidR="00D44801" w:rsidRPr="00E537E9" w:rsidSect="00E12609">
          <w:type w:val="continuous"/>
          <w:pgSz w:w="12240" w:h="15840" w:code="1"/>
          <w:pgMar w:top="1440" w:right="1440" w:bottom="1440" w:left="1440" w:header="720" w:footer="720" w:gutter="0"/>
          <w:cols w:space="720"/>
          <w:titlePg/>
        </w:sectPr>
      </w:pPr>
    </w:p>
    <w:p w14:paraId="754FD4DD" w14:textId="77777777" w:rsidR="00FB7B91" w:rsidRPr="00E537E9" w:rsidRDefault="00FB7B91" w:rsidP="00FB7B91">
      <w:pPr>
        <w:pStyle w:val="Bibliography"/>
        <w:spacing w:line="240" w:lineRule="auto"/>
        <w:ind w:left="0" w:firstLine="0"/>
        <w:rPr>
          <w:rFonts w:eastAsia="Garamond"/>
        </w:rPr>
      </w:pPr>
      <w:r w:rsidRPr="00E537E9">
        <w:rPr>
          <w:rFonts w:eastAsia="Garamond"/>
        </w:rPr>
        <w:t>Adjustment to University</w:t>
      </w:r>
    </w:p>
    <w:p w14:paraId="12A62723" w14:textId="77777777" w:rsidR="00FB7B91" w:rsidRPr="00E537E9" w:rsidRDefault="00FB7B91" w:rsidP="00FB7B91">
      <w:pPr>
        <w:pStyle w:val="Bibliography"/>
        <w:spacing w:line="240" w:lineRule="auto"/>
        <w:ind w:left="0" w:firstLine="0"/>
        <w:rPr>
          <w:rFonts w:eastAsia="Garamond"/>
        </w:rPr>
      </w:pPr>
      <w:r w:rsidRPr="00E537E9">
        <w:rPr>
          <w:rFonts w:eastAsia="Garamond"/>
        </w:rPr>
        <w:t>Challenge to Success: Religious Practice</w:t>
      </w:r>
    </w:p>
    <w:p w14:paraId="0B381F24" w14:textId="77777777" w:rsidR="00FB7B91" w:rsidRPr="00E537E9" w:rsidRDefault="00FB7B91" w:rsidP="00FB7B91">
      <w:pPr>
        <w:pStyle w:val="Bibliography"/>
        <w:spacing w:line="240" w:lineRule="auto"/>
        <w:ind w:left="0" w:firstLine="0"/>
        <w:rPr>
          <w:rFonts w:eastAsia="Garamond"/>
        </w:rPr>
      </w:pPr>
      <w:r w:rsidRPr="00E537E9">
        <w:rPr>
          <w:rFonts w:eastAsia="Garamond"/>
        </w:rPr>
        <w:t xml:space="preserve">Challenge to Success: Lang. Proficiency </w:t>
      </w:r>
    </w:p>
    <w:p w14:paraId="030F6F1D" w14:textId="77777777" w:rsidR="00FB7B91" w:rsidRPr="00E537E9" w:rsidRDefault="00FB7B91" w:rsidP="00FB7B91">
      <w:pPr>
        <w:pStyle w:val="Bibliography"/>
        <w:spacing w:line="240" w:lineRule="auto"/>
        <w:ind w:left="0" w:firstLine="0"/>
        <w:rPr>
          <w:rFonts w:eastAsia="Garamond"/>
        </w:rPr>
      </w:pPr>
      <w:r w:rsidRPr="00E537E9">
        <w:rPr>
          <w:rFonts w:eastAsia="Garamond"/>
        </w:rPr>
        <w:t>Challenge to Success: Personal Experience</w:t>
      </w:r>
    </w:p>
    <w:p w14:paraId="02266682" w14:textId="77777777" w:rsidR="00FB7B91" w:rsidRPr="00E537E9" w:rsidRDefault="00FB7B91" w:rsidP="00FB7B91">
      <w:pPr>
        <w:pStyle w:val="Bibliography"/>
        <w:spacing w:line="240" w:lineRule="auto"/>
        <w:ind w:left="0" w:firstLine="0"/>
        <w:rPr>
          <w:rFonts w:eastAsia="Garamond"/>
        </w:rPr>
      </w:pPr>
      <w:r w:rsidRPr="00E537E9">
        <w:rPr>
          <w:rFonts w:eastAsia="Garamond"/>
        </w:rPr>
        <w:t xml:space="preserve">Challenge to Success: Social </w:t>
      </w:r>
    </w:p>
    <w:p w14:paraId="16373AD6" w14:textId="77777777" w:rsidR="00FB7B91" w:rsidRPr="00E537E9" w:rsidRDefault="00FB7B91" w:rsidP="00FB7B91">
      <w:pPr>
        <w:pStyle w:val="Bibliography"/>
        <w:spacing w:line="240" w:lineRule="auto"/>
        <w:ind w:left="0" w:firstLine="0"/>
        <w:rPr>
          <w:rFonts w:eastAsia="Garamond"/>
        </w:rPr>
      </w:pPr>
      <w:r w:rsidRPr="00E537E9">
        <w:rPr>
          <w:rFonts w:eastAsia="Garamond"/>
        </w:rPr>
        <w:t>Challenge to Success: Studies</w:t>
      </w:r>
    </w:p>
    <w:p w14:paraId="5FD8D14B" w14:textId="77777777" w:rsidR="00FB7B91" w:rsidRPr="00E537E9" w:rsidRDefault="00FB7B91" w:rsidP="00FB7B91">
      <w:pPr>
        <w:pStyle w:val="Bibliography"/>
        <w:spacing w:line="240" w:lineRule="auto"/>
        <w:ind w:left="0" w:firstLine="0"/>
        <w:rPr>
          <w:rFonts w:eastAsia="Garamond"/>
        </w:rPr>
      </w:pPr>
      <w:r w:rsidRPr="00E537E9">
        <w:rPr>
          <w:rFonts w:eastAsia="Garamond"/>
        </w:rPr>
        <w:t>Challenge to Success: Support</w:t>
      </w:r>
    </w:p>
    <w:p w14:paraId="1BE20D3F" w14:textId="77777777" w:rsidR="00FB7B91" w:rsidRPr="00E537E9" w:rsidRDefault="00FB7B91" w:rsidP="00FB7B91">
      <w:pPr>
        <w:pStyle w:val="Bibliography"/>
        <w:spacing w:line="240" w:lineRule="auto"/>
        <w:ind w:left="0" w:firstLine="0"/>
        <w:rPr>
          <w:rFonts w:eastAsia="Garamond"/>
        </w:rPr>
      </w:pPr>
      <w:r w:rsidRPr="00E537E9">
        <w:rPr>
          <w:rFonts w:eastAsia="Garamond"/>
        </w:rPr>
        <w:t>Challenge to Success: Time Management</w:t>
      </w:r>
    </w:p>
    <w:p w14:paraId="4A22F9D6" w14:textId="77777777" w:rsidR="00FB7B91" w:rsidRPr="00E537E9" w:rsidRDefault="00FB7B91" w:rsidP="00FB7B91">
      <w:pPr>
        <w:pStyle w:val="Bibliography"/>
        <w:spacing w:line="240" w:lineRule="auto"/>
        <w:ind w:left="0" w:firstLine="0"/>
        <w:rPr>
          <w:rFonts w:eastAsia="Garamond"/>
        </w:rPr>
      </w:pPr>
      <w:r w:rsidRPr="00E537E9">
        <w:rPr>
          <w:rFonts w:eastAsia="Garamond"/>
        </w:rPr>
        <w:t>Challenge: Class Dynamics</w:t>
      </w:r>
    </w:p>
    <w:p w14:paraId="3AD75950" w14:textId="77777777" w:rsidR="00FB7B91" w:rsidRPr="00E537E9" w:rsidRDefault="00FB7B91" w:rsidP="00FB7B91">
      <w:pPr>
        <w:pStyle w:val="Bibliography"/>
        <w:spacing w:line="240" w:lineRule="auto"/>
        <w:ind w:left="0" w:firstLine="0"/>
        <w:rPr>
          <w:rFonts w:eastAsia="Garamond"/>
        </w:rPr>
      </w:pPr>
      <w:r w:rsidRPr="00E537E9">
        <w:rPr>
          <w:rFonts w:eastAsia="Garamond"/>
        </w:rPr>
        <w:t>Challenge: Dedication to Complete Degree</w:t>
      </w:r>
    </w:p>
    <w:p w14:paraId="728A3258" w14:textId="77777777" w:rsidR="00FB7B91" w:rsidRPr="00E537E9" w:rsidRDefault="00FB7B91" w:rsidP="00FB7B91">
      <w:pPr>
        <w:pStyle w:val="Bibliography"/>
        <w:spacing w:line="240" w:lineRule="auto"/>
        <w:ind w:left="0" w:firstLine="0"/>
        <w:rPr>
          <w:rFonts w:eastAsia="Garamond"/>
        </w:rPr>
      </w:pPr>
      <w:r w:rsidRPr="00E537E9">
        <w:rPr>
          <w:rFonts w:eastAsia="Garamond"/>
        </w:rPr>
        <w:t xml:space="preserve">Challenge: Educational Expectations </w:t>
      </w:r>
    </w:p>
    <w:p w14:paraId="3ABA4378" w14:textId="77777777" w:rsidR="00FB7B91" w:rsidRPr="00E537E9" w:rsidRDefault="00FB7B91" w:rsidP="00FB7B91">
      <w:pPr>
        <w:pStyle w:val="Bibliography"/>
        <w:spacing w:line="240" w:lineRule="auto"/>
        <w:ind w:left="0" w:firstLine="0"/>
        <w:rPr>
          <w:rFonts w:eastAsia="Garamond"/>
        </w:rPr>
      </w:pPr>
      <w:r w:rsidRPr="00E537E9">
        <w:rPr>
          <w:rFonts w:eastAsia="Garamond"/>
        </w:rPr>
        <w:t>Challenge: Language Proficiency</w:t>
      </w:r>
    </w:p>
    <w:p w14:paraId="16BB22D8" w14:textId="77777777" w:rsidR="00FB7B91" w:rsidRPr="00E537E9" w:rsidRDefault="00FB7B91" w:rsidP="00FB7B91">
      <w:pPr>
        <w:pStyle w:val="Bibliography"/>
        <w:spacing w:line="240" w:lineRule="auto"/>
        <w:ind w:left="0" w:firstLine="0"/>
        <w:rPr>
          <w:rFonts w:eastAsia="Garamond"/>
        </w:rPr>
      </w:pPr>
      <w:r w:rsidRPr="00E537E9">
        <w:rPr>
          <w:rFonts w:eastAsia="Garamond"/>
        </w:rPr>
        <w:t>Challenge: Living Arrangements</w:t>
      </w:r>
    </w:p>
    <w:p w14:paraId="2434808D" w14:textId="77777777" w:rsidR="00FB7B91" w:rsidRPr="00E537E9" w:rsidRDefault="00FB7B91" w:rsidP="00FB7B91">
      <w:pPr>
        <w:pStyle w:val="Bibliography"/>
        <w:spacing w:line="240" w:lineRule="auto"/>
        <w:ind w:left="0" w:firstLine="0"/>
        <w:rPr>
          <w:rFonts w:eastAsia="Garamond"/>
        </w:rPr>
      </w:pPr>
      <w:r w:rsidRPr="00E537E9">
        <w:rPr>
          <w:rFonts w:eastAsia="Garamond"/>
        </w:rPr>
        <w:t>Challenge: Meeting Friends</w:t>
      </w:r>
    </w:p>
    <w:p w14:paraId="0D347106" w14:textId="77777777" w:rsidR="00FB7B91" w:rsidRPr="00E537E9" w:rsidRDefault="00FB7B91" w:rsidP="00FB7B91">
      <w:pPr>
        <w:pStyle w:val="Bibliography"/>
        <w:spacing w:line="240" w:lineRule="auto"/>
        <w:ind w:left="0" w:firstLine="0"/>
        <w:rPr>
          <w:rFonts w:eastAsia="Garamond"/>
        </w:rPr>
      </w:pPr>
      <w:r w:rsidRPr="00E537E9">
        <w:rPr>
          <w:rFonts w:eastAsia="Garamond"/>
        </w:rPr>
        <w:t>Challenge: Personal Experience: Academic</w:t>
      </w:r>
    </w:p>
    <w:p w14:paraId="2FE0B7D1" w14:textId="77777777" w:rsidR="00FB7B91" w:rsidRPr="00E537E9" w:rsidRDefault="00FB7B91" w:rsidP="00FB7B91">
      <w:pPr>
        <w:pStyle w:val="Bibliography"/>
        <w:spacing w:line="240" w:lineRule="auto"/>
        <w:ind w:left="0" w:firstLine="0"/>
        <w:rPr>
          <w:rFonts w:eastAsia="Garamond"/>
        </w:rPr>
      </w:pPr>
      <w:r w:rsidRPr="00E537E9">
        <w:rPr>
          <w:rFonts w:eastAsia="Garamond"/>
        </w:rPr>
        <w:t>Challenge: Racism</w:t>
      </w:r>
    </w:p>
    <w:p w14:paraId="5AF88F16" w14:textId="77777777" w:rsidR="00FB7B91" w:rsidRPr="00E537E9" w:rsidRDefault="00FB7B91" w:rsidP="00FB7B91">
      <w:pPr>
        <w:pStyle w:val="Bibliography"/>
        <w:spacing w:line="240" w:lineRule="auto"/>
        <w:ind w:left="0" w:firstLine="0"/>
        <w:rPr>
          <w:rFonts w:eastAsia="Garamond"/>
        </w:rPr>
      </w:pPr>
      <w:r w:rsidRPr="00E537E9">
        <w:rPr>
          <w:rFonts w:eastAsia="Garamond"/>
        </w:rPr>
        <w:t>Challenge: Religious Practice</w:t>
      </w:r>
    </w:p>
    <w:p w14:paraId="0C9627BF" w14:textId="77777777" w:rsidR="00FB7B91" w:rsidRPr="00E537E9" w:rsidRDefault="00FB7B91" w:rsidP="00FB7B91">
      <w:pPr>
        <w:pStyle w:val="Bibliography"/>
        <w:spacing w:line="240" w:lineRule="auto"/>
        <w:ind w:left="0" w:firstLine="0"/>
        <w:rPr>
          <w:rFonts w:eastAsia="Garamond"/>
        </w:rPr>
      </w:pPr>
      <w:r w:rsidRPr="00E537E9">
        <w:rPr>
          <w:rFonts w:eastAsia="Garamond"/>
        </w:rPr>
        <w:t>Challenge: Safety Protocols</w:t>
      </w:r>
    </w:p>
    <w:p w14:paraId="777F7B50" w14:textId="77777777" w:rsidR="00FB7B91" w:rsidRPr="00E537E9" w:rsidRDefault="00FB7B91" w:rsidP="00FB7B91">
      <w:pPr>
        <w:pStyle w:val="Bibliography"/>
        <w:spacing w:line="240" w:lineRule="auto"/>
        <w:ind w:left="0" w:firstLine="0"/>
        <w:rPr>
          <w:rFonts w:eastAsia="Garamond"/>
        </w:rPr>
      </w:pPr>
      <w:r w:rsidRPr="00E537E9">
        <w:rPr>
          <w:rFonts w:eastAsia="Garamond"/>
        </w:rPr>
        <w:t>Challenge: Study Habits</w:t>
      </w:r>
    </w:p>
    <w:p w14:paraId="70AA9D5A" w14:textId="77777777" w:rsidR="00FB7B91" w:rsidRPr="00E537E9" w:rsidRDefault="00FB7B91" w:rsidP="00FB7B91">
      <w:pPr>
        <w:pStyle w:val="Bibliography"/>
        <w:spacing w:line="240" w:lineRule="auto"/>
        <w:ind w:left="0" w:firstLine="0"/>
        <w:rPr>
          <w:rFonts w:eastAsia="Garamond"/>
        </w:rPr>
      </w:pPr>
      <w:r w:rsidRPr="00E537E9">
        <w:rPr>
          <w:rFonts w:eastAsia="Garamond"/>
        </w:rPr>
        <w:t xml:space="preserve">Determination to Study in the U.S. </w:t>
      </w:r>
    </w:p>
    <w:p w14:paraId="5C63781C" w14:textId="77777777" w:rsidR="00FB7B91" w:rsidRPr="00E537E9" w:rsidRDefault="00FB7B91" w:rsidP="00FB7B91">
      <w:pPr>
        <w:pStyle w:val="Bibliography"/>
        <w:spacing w:line="240" w:lineRule="auto"/>
        <w:ind w:left="0" w:firstLine="0"/>
        <w:rPr>
          <w:rFonts w:eastAsia="Garamond"/>
        </w:rPr>
      </w:pPr>
      <w:r w:rsidRPr="00E537E9">
        <w:rPr>
          <w:rFonts w:eastAsia="Garamond"/>
        </w:rPr>
        <w:t>Expectation Before Arriving</w:t>
      </w:r>
    </w:p>
    <w:p w14:paraId="6F03B218" w14:textId="77777777" w:rsidR="00FB7B91" w:rsidRPr="00E537E9" w:rsidRDefault="00FB7B91" w:rsidP="00FB7B91">
      <w:pPr>
        <w:pStyle w:val="Bibliography"/>
        <w:spacing w:line="240" w:lineRule="auto"/>
        <w:ind w:left="0" w:firstLine="0"/>
        <w:rPr>
          <w:rFonts w:eastAsia="Garamond"/>
        </w:rPr>
      </w:pPr>
      <w:r w:rsidRPr="00E537E9">
        <w:rPr>
          <w:rFonts w:eastAsia="Garamond"/>
        </w:rPr>
        <w:t>Future Goal</w:t>
      </w:r>
    </w:p>
    <w:p w14:paraId="7BD44072" w14:textId="77777777" w:rsidR="00FB7B91" w:rsidRPr="00E537E9" w:rsidRDefault="00FB7B91" w:rsidP="00FB7B91">
      <w:pPr>
        <w:pStyle w:val="Bibliography"/>
        <w:spacing w:line="240" w:lineRule="auto"/>
        <w:ind w:left="0" w:firstLine="0"/>
        <w:rPr>
          <w:rFonts w:eastAsia="Garamond"/>
        </w:rPr>
      </w:pPr>
      <w:r w:rsidRPr="00E537E9">
        <w:rPr>
          <w:rFonts w:eastAsia="Garamond"/>
        </w:rPr>
        <w:t>Personal Idea of Working Hard</w:t>
      </w:r>
    </w:p>
    <w:p w14:paraId="18B94DD4" w14:textId="77777777" w:rsidR="00FB7B91" w:rsidRPr="00E537E9" w:rsidRDefault="00FB7B91" w:rsidP="00FB7B91">
      <w:pPr>
        <w:pStyle w:val="Bibliography"/>
        <w:spacing w:line="240" w:lineRule="auto"/>
        <w:ind w:left="0" w:firstLine="0"/>
        <w:rPr>
          <w:rFonts w:eastAsia="Garamond"/>
        </w:rPr>
      </w:pPr>
      <w:r w:rsidRPr="00E537E9">
        <w:rPr>
          <w:rFonts w:eastAsia="Garamond"/>
        </w:rPr>
        <w:t>Success: Grades</w:t>
      </w:r>
    </w:p>
    <w:p w14:paraId="17EB6D99" w14:textId="77777777" w:rsidR="00FB7B91" w:rsidRPr="00E537E9" w:rsidRDefault="00FB7B91" w:rsidP="00FB7B91">
      <w:pPr>
        <w:pStyle w:val="Bibliography"/>
        <w:spacing w:line="240" w:lineRule="auto"/>
        <w:ind w:left="0" w:firstLine="0"/>
        <w:rPr>
          <w:rFonts w:eastAsia="Garamond"/>
        </w:rPr>
      </w:pPr>
      <w:r w:rsidRPr="00E537E9">
        <w:rPr>
          <w:rFonts w:eastAsia="Garamond"/>
        </w:rPr>
        <w:t>Success: Support</w:t>
      </w:r>
    </w:p>
    <w:p w14:paraId="3DD8472C" w14:textId="77777777" w:rsidR="00FB7B91" w:rsidRPr="00E537E9" w:rsidRDefault="00FB7B91" w:rsidP="00FB7B91">
      <w:pPr>
        <w:pStyle w:val="Bibliography"/>
        <w:ind w:left="0" w:firstLine="0"/>
        <w:jc w:val="center"/>
        <w:rPr>
          <w:rFonts w:eastAsia="Garamond"/>
          <w:b/>
        </w:rPr>
        <w:sectPr w:rsidR="00FB7B91" w:rsidRPr="00E537E9" w:rsidSect="00D44801">
          <w:type w:val="continuous"/>
          <w:pgSz w:w="12240" w:h="15840" w:code="1"/>
          <w:pgMar w:top="1440" w:right="1440" w:bottom="1440" w:left="1440" w:header="720" w:footer="720" w:gutter="0"/>
          <w:cols w:num="2" w:space="720"/>
          <w:titlePg/>
        </w:sectPr>
      </w:pPr>
    </w:p>
    <w:p w14:paraId="2D2F2C7E" w14:textId="77777777" w:rsidR="00FB7B91" w:rsidRPr="00E537E9" w:rsidRDefault="00FB7B91" w:rsidP="00FB7B91">
      <w:pPr>
        <w:pStyle w:val="Bibliography"/>
        <w:rPr>
          <w:rFonts w:eastAsia="Garamond"/>
          <w:b/>
        </w:rPr>
        <w:sectPr w:rsidR="00FB7B91" w:rsidRPr="00E537E9" w:rsidSect="00E12609">
          <w:type w:val="continuous"/>
          <w:pgSz w:w="12240" w:h="15840" w:code="1"/>
          <w:pgMar w:top="1440" w:right="1440" w:bottom="1440" w:left="1440" w:header="720" w:footer="720" w:gutter="0"/>
          <w:cols w:space="720"/>
          <w:titlePg/>
        </w:sectPr>
      </w:pPr>
    </w:p>
    <w:p w14:paraId="05CA9885" w14:textId="77777777" w:rsidR="00FB7B91" w:rsidRPr="00E537E9" w:rsidRDefault="00FB7B91" w:rsidP="00FB7B91">
      <w:pPr>
        <w:pStyle w:val="Bibliography"/>
        <w:rPr>
          <w:rFonts w:eastAsia="Garamond"/>
          <w:b/>
        </w:rPr>
      </w:pPr>
      <w:r w:rsidRPr="00E537E9">
        <w:rPr>
          <w:rFonts w:eastAsia="Garamond"/>
          <w:b/>
        </w:rPr>
        <w:t xml:space="preserve">Five Themes </w:t>
      </w:r>
    </w:p>
    <w:p w14:paraId="4849E961" w14:textId="77777777" w:rsidR="00FB7B91" w:rsidRPr="00E537E9" w:rsidRDefault="00FB7B91" w:rsidP="00FB7B91">
      <w:pPr>
        <w:pStyle w:val="Bibliography"/>
        <w:spacing w:line="240" w:lineRule="auto"/>
        <w:ind w:left="0" w:firstLine="0"/>
        <w:rPr>
          <w:rFonts w:eastAsia="Garamond"/>
          <w:bCs/>
        </w:rPr>
        <w:sectPr w:rsidR="00FB7B91" w:rsidRPr="00E537E9" w:rsidSect="00E12609">
          <w:type w:val="continuous"/>
          <w:pgSz w:w="12240" w:h="15840" w:code="1"/>
          <w:pgMar w:top="1440" w:right="1440" w:bottom="1440" w:left="1440" w:header="720" w:footer="720" w:gutter="0"/>
          <w:cols w:space="720"/>
          <w:titlePg/>
        </w:sectPr>
      </w:pPr>
    </w:p>
    <w:p w14:paraId="568AF784" w14:textId="77777777" w:rsidR="00FB7B91" w:rsidRPr="00E537E9" w:rsidRDefault="00FB7B91" w:rsidP="00FB7B91">
      <w:pPr>
        <w:pStyle w:val="Bibliography"/>
        <w:spacing w:line="240" w:lineRule="auto"/>
        <w:ind w:left="0" w:firstLine="0"/>
        <w:rPr>
          <w:rFonts w:eastAsia="Garamond"/>
          <w:bCs/>
        </w:rPr>
      </w:pPr>
      <w:r w:rsidRPr="00E537E9">
        <w:rPr>
          <w:rFonts w:eastAsia="Garamond"/>
          <w:bCs/>
        </w:rPr>
        <w:t>Challenges</w:t>
      </w:r>
    </w:p>
    <w:p w14:paraId="2C467585" w14:textId="77777777" w:rsidR="00FB7B91" w:rsidRPr="00E537E9" w:rsidRDefault="00FB7B91" w:rsidP="00FB7B91">
      <w:pPr>
        <w:pStyle w:val="Bibliography"/>
        <w:spacing w:line="240" w:lineRule="auto"/>
        <w:rPr>
          <w:rFonts w:eastAsia="Garamond"/>
          <w:bCs/>
        </w:rPr>
      </w:pPr>
      <w:r w:rsidRPr="00E537E9">
        <w:rPr>
          <w:rFonts w:eastAsia="Garamond"/>
          <w:bCs/>
        </w:rPr>
        <w:t>Challenges Turned to Successes</w:t>
      </w:r>
    </w:p>
    <w:p w14:paraId="26173EBE" w14:textId="77777777" w:rsidR="00FB7B91" w:rsidRPr="00E537E9" w:rsidRDefault="00FB7B91" w:rsidP="00FB7B91">
      <w:pPr>
        <w:pStyle w:val="Bibliography"/>
        <w:spacing w:line="240" w:lineRule="auto"/>
        <w:rPr>
          <w:rFonts w:eastAsia="Garamond"/>
          <w:bCs/>
        </w:rPr>
      </w:pPr>
      <w:r w:rsidRPr="00E537E9">
        <w:rPr>
          <w:rFonts w:eastAsia="Garamond"/>
          <w:bCs/>
        </w:rPr>
        <w:t>Successes</w:t>
      </w:r>
    </w:p>
    <w:p w14:paraId="64CEC72D" w14:textId="77777777" w:rsidR="00FB7B91" w:rsidRPr="00E537E9" w:rsidRDefault="00FB7B91" w:rsidP="00FB7B91">
      <w:pPr>
        <w:pStyle w:val="Bibliography"/>
        <w:spacing w:line="240" w:lineRule="auto"/>
        <w:rPr>
          <w:rFonts w:eastAsia="Garamond"/>
          <w:bCs/>
        </w:rPr>
      </w:pPr>
      <w:r w:rsidRPr="00E537E9">
        <w:rPr>
          <w:rFonts w:eastAsia="Garamond"/>
          <w:bCs/>
        </w:rPr>
        <w:t>Academic Success: Defined</w:t>
      </w:r>
    </w:p>
    <w:p w14:paraId="6BBC067A" w14:textId="77777777" w:rsidR="00FB7B91" w:rsidRPr="00E537E9" w:rsidRDefault="00FB7B91" w:rsidP="00FB7B91">
      <w:pPr>
        <w:pStyle w:val="Bibliography"/>
        <w:spacing w:line="240" w:lineRule="auto"/>
        <w:rPr>
          <w:rFonts w:eastAsia="Garamond"/>
          <w:bCs/>
        </w:rPr>
      </w:pPr>
      <w:r w:rsidRPr="00E537E9">
        <w:rPr>
          <w:rFonts w:eastAsia="Garamond"/>
          <w:bCs/>
        </w:rPr>
        <w:t>Determination to Study in the U.S.</w:t>
      </w:r>
    </w:p>
    <w:p w14:paraId="31A64BD4" w14:textId="77777777" w:rsidR="00D44801" w:rsidRPr="00E537E9" w:rsidRDefault="00D44801" w:rsidP="00B63DA1">
      <w:pPr>
        <w:pStyle w:val="Bibliography"/>
        <w:sectPr w:rsidR="00D44801" w:rsidRPr="00E537E9" w:rsidSect="00D44801">
          <w:type w:val="continuous"/>
          <w:pgSz w:w="12240" w:h="15840" w:code="1"/>
          <w:pgMar w:top="1440" w:right="1440" w:bottom="1440" w:left="1440" w:header="720" w:footer="720" w:gutter="0"/>
          <w:cols w:num="2" w:space="720"/>
          <w:titlePg/>
        </w:sectPr>
      </w:pPr>
    </w:p>
    <w:p w14:paraId="36F3FA43" w14:textId="77777777" w:rsidR="001F1778" w:rsidRPr="00E537E9" w:rsidRDefault="001F1778" w:rsidP="00B63DA1">
      <w:pPr>
        <w:pStyle w:val="Bibliography"/>
      </w:pPr>
    </w:p>
    <w:p w14:paraId="5D8EF6A8" w14:textId="77777777" w:rsidR="00061035" w:rsidRPr="00E537E9" w:rsidRDefault="00061035" w:rsidP="00061035"/>
    <w:p w14:paraId="2B96BB75" w14:textId="18EAD2BD" w:rsidR="00061035" w:rsidRPr="00E537E9" w:rsidRDefault="00061035" w:rsidP="00061035">
      <w:pPr>
        <w:pStyle w:val="Heading1"/>
      </w:pPr>
      <w:bookmarkStart w:id="109" w:name="_Toc148217421"/>
      <w:r w:rsidRPr="00E537E9">
        <w:lastRenderedPageBreak/>
        <w:t>Appendix C</w:t>
      </w:r>
      <w:r w:rsidR="002838D9" w:rsidRPr="00E537E9">
        <w:t>: IRB Approval Letters</w:t>
      </w:r>
      <w:bookmarkEnd w:id="109"/>
    </w:p>
    <w:p w14:paraId="6C098A4B" w14:textId="277DDC06" w:rsidR="00B83B07" w:rsidRPr="00E537E9" w:rsidRDefault="00C01934" w:rsidP="00B83B07">
      <w:r w:rsidRPr="00E537E9">
        <w:rPr>
          <w:noProof/>
        </w:rPr>
        <w:drawing>
          <wp:inline distT="0" distB="0" distL="0" distR="0" wp14:anchorId="226E8DD3" wp14:editId="3D3C6DF8">
            <wp:extent cx="5873262" cy="7720719"/>
            <wp:effectExtent l="0" t="0" r="0" b="0"/>
            <wp:docPr id="939667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667793" name=""/>
                    <pic:cNvPicPr/>
                  </pic:nvPicPr>
                  <pic:blipFill>
                    <a:blip r:embed="rId17"/>
                    <a:stretch>
                      <a:fillRect/>
                    </a:stretch>
                  </pic:blipFill>
                  <pic:spPr>
                    <a:xfrm>
                      <a:off x="0" y="0"/>
                      <a:ext cx="5878008" cy="7726957"/>
                    </a:xfrm>
                    <a:prstGeom prst="rect">
                      <a:avLst/>
                    </a:prstGeom>
                  </pic:spPr>
                </pic:pic>
              </a:graphicData>
            </a:graphic>
          </wp:inline>
        </w:drawing>
      </w:r>
    </w:p>
    <w:p w14:paraId="54B54C4C" w14:textId="5B339115" w:rsidR="00061035" w:rsidRPr="00E537E9" w:rsidRDefault="00B83B07" w:rsidP="00061035">
      <w:r w:rsidRPr="00E537E9">
        <w:rPr>
          <w:noProof/>
        </w:rPr>
        <w:lastRenderedPageBreak/>
        <w:drawing>
          <wp:inline distT="0" distB="0" distL="0" distR="0" wp14:anchorId="6451C0B2" wp14:editId="0D7E7B37">
            <wp:extent cx="5950634" cy="7783724"/>
            <wp:effectExtent l="0" t="0" r="0" b="8255"/>
            <wp:docPr id="114724667"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24667" name="Picture 1" descr="A close-up of a document&#10;&#10;Description automatically generated"/>
                    <pic:cNvPicPr/>
                  </pic:nvPicPr>
                  <pic:blipFill>
                    <a:blip r:embed="rId18"/>
                    <a:stretch>
                      <a:fillRect/>
                    </a:stretch>
                  </pic:blipFill>
                  <pic:spPr>
                    <a:xfrm>
                      <a:off x="0" y="0"/>
                      <a:ext cx="5953808" cy="7787876"/>
                    </a:xfrm>
                    <a:prstGeom prst="rect">
                      <a:avLst/>
                    </a:prstGeom>
                  </pic:spPr>
                </pic:pic>
              </a:graphicData>
            </a:graphic>
          </wp:inline>
        </w:drawing>
      </w:r>
    </w:p>
    <w:p w14:paraId="00CF1643" w14:textId="3A153D93" w:rsidR="00061035" w:rsidRPr="00E537E9" w:rsidRDefault="00061035" w:rsidP="00061035"/>
    <w:p w14:paraId="7E2B8DBB" w14:textId="77777777" w:rsidR="00061035" w:rsidRPr="00E537E9" w:rsidRDefault="00061035" w:rsidP="00061035"/>
    <w:sectPr w:rsidR="00061035" w:rsidRPr="00E537E9" w:rsidSect="00601356">
      <w:type w:val="continuous"/>
      <w:pgSz w:w="12240" w:h="15840" w:code="1"/>
      <w:pgMar w:top="1440" w:right="1440" w:bottom="1440" w:left="1440" w:header="720" w:footer="720" w:gutter="0"/>
      <w:cols w:space="720" w:equalWidth="0">
        <w:col w:w="936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38085" w14:textId="77777777" w:rsidR="007C53DF" w:rsidRDefault="007C53DF">
      <w:pPr>
        <w:spacing w:line="240" w:lineRule="auto"/>
      </w:pPr>
      <w:r>
        <w:separator/>
      </w:r>
    </w:p>
  </w:endnote>
  <w:endnote w:type="continuationSeparator" w:id="0">
    <w:p w14:paraId="7AB28419" w14:textId="77777777" w:rsidR="007C53DF" w:rsidRDefault="007C53DF">
      <w:pPr>
        <w:spacing w:line="240" w:lineRule="auto"/>
      </w:pPr>
      <w:r>
        <w:continuationSeparator/>
      </w:r>
    </w:p>
  </w:endnote>
  <w:endnote w:type="continuationNotice" w:id="1">
    <w:p w14:paraId="096711CE" w14:textId="77777777" w:rsidR="007C53DF" w:rsidRDefault="007C53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52474" w14:textId="4518ABD7" w:rsidR="00613FAA" w:rsidRDefault="00613FAA">
    <w:pPr>
      <w:pStyle w:val="Footer"/>
      <w:jc w:val="center"/>
    </w:pPr>
  </w:p>
  <w:p w14:paraId="548A1FF4" w14:textId="77777777" w:rsidR="005C2552" w:rsidRDefault="005C2552" w:rsidP="006B3B1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881679"/>
      <w:docPartObj>
        <w:docPartGallery w:val="Page Numbers (Bottom of Page)"/>
        <w:docPartUnique/>
      </w:docPartObj>
    </w:sdtPr>
    <w:sdtEndPr>
      <w:rPr>
        <w:noProof/>
      </w:rPr>
    </w:sdtEndPr>
    <w:sdtContent>
      <w:p w14:paraId="46F7D51D" w14:textId="7917C08B" w:rsidR="00FA370C" w:rsidRDefault="00FA37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E2BF32" w14:textId="17A2432D" w:rsidR="007264A0" w:rsidRPr="007264A0" w:rsidRDefault="007264A0" w:rsidP="007264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6861802"/>
      <w:docPartObj>
        <w:docPartGallery w:val="Page Numbers (Bottom of Page)"/>
        <w:docPartUnique/>
      </w:docPartObj>
    </w:sdtPr>
    <w:sdtEndPr>
      <w:rPr>
        <w:noProof/>
      </w:rPr>
    </w:sdtEndPr>
    <w:sdtContent>
      <w:p w14:paraId="7ADA8FBA" w14:textId="60B1DB11" w:rsidR="00EA52A8" w:rsidRDefault="00EA52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7EB76" w14:textId="77777777" w:rsidR="007C53DF" w:rsidRDefault="007C53DF">
      <w:pPr>
        <w:spacing w:line="240" w:lineRule="auto"/>
      </w:pPr>
      <w:r>
        <w:separator/>
      </w:r>
    </w:p>
  </w:footnote>
  <w:footnote w:type="continuationSeparator" w:id="0">
    <w:p w14:paraId="59C11571" w14:textId="77777777" w:rsidR="007C53DF" w:rsidRDefault="007C53DF">
      <w:pPr>
        <w:spacing w:line="240" w:lineRule="auto"/>
      </w:pPr>
      <w:r>
        <w:continuationSeparator/>
      </w:r>
    </w:p>
  </w:footnote>
  <w:footnote w:type="continuationNotice" w:id="1">
    <w:p w14:paraId="11DF1516" w14:textId="77777777" w:rsidR="007C53DF" w:rsidRDefault="007C53D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1A8B"/>
    <w:multiLevelType w:val="multilevel"/>
    <w:tmpl w:val="FB8CE1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33B6894"/>
    <w:multiLevelType w:val="multilevel"/>
    <w:tmpl w:val="64243B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2927667A"/>
    <w:multiLevelType w:val="multilevel"/>
    <w:tmpl w:val="4DFAE4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BDD5BA7"/>
    <w:multiLevelType w:val="multilevel"/>
    <w:tmpl w:val="A0A456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D812BD"/>
    <w:multiLevelType w:val="multilevel"/>
    <w:tmpl w:val="3EB864C0"/>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5" w15:restartNumberingAfterBreak="0">
    <w:nsid w:val="5FB15ABD"/>
    <w:multiLevelType w:val="multilevel"/>
    <w:tmpl w:val="7CA8AE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9DD1E0B"/>
    <w:multiLevelType w:val="multilevel"/>
    <w:tmpl w:val="772C63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C775A79"/>
    <w:multiLevelType w:val="hybridMultilevel"/>
    <w:tmpl w:val="1A9C5402"/>
    <w:lvl w:ilvl="0" w:tplc="34EA4734">
      <w:start w:val="1"/>
      <w:numFmt w:val="lowerLetter"/>
      <w:lvlText w:val="%1)"/>
      <w:lvlJc w:val="left"/>
      <w:pPr>
        <w:ind w:left="720" w:hanging="360"/>
      </w:pPr>
    </w:lvl>
    <w:lvl w:ilvl="1" w:tplc="F8D2507E">
      <w:start w:val="1"/>
      <w:numFmt w:val="lowerLetter"/>
      <w:lvlText w:val="%2."/>
      <w:lvlJc w:val="left"/>
      <w:pPr>
        <w:ind w:left="1440" w:hanging="360"/>
      </w:pPr>
    </w:lvl>
    <w:lvl w:ilvl="2" w:tplc="6108CEEE">
      <w:start w:val="1"/>
      <w:numFmt w:val="lowerRoman"/>
      <w:lvlText w:val="%3."/>
      <w:lvlJc w:val="right"/>
      <w:pPr>
        <w:ind w:left="2160" w:hanging="180"/>
      </w:pPr>
    </w:lvl>
    <w:lvl w:ilvl="3" w:tplc="F4BC7F48">
      <w:start w:val="1"/>
      <w:numFmt w:val="decimal"/>
      <w:lvlText w:val="%4."/>
      <w:lvlJc w:val="left"/>
      <w:pPr>
        <w:ind w:left="2880" w:hanging="360"/>
      </w:pPr>
    </w:lvl>
    <w:lvl w:ilvl="4" w:tplc="56DE0590">
      <w:start w:val="1"/>
      <w:numFmt w:val="lowerLetter"/>
      <w:lvlText w:val="%5."/>
      <w:lvlJc w:val="left"/>
      <w:pPr>
        <w:ind w:left="3600" w:hanging="360"/>
      </w:pPr>
    </w:lvl>
    <w:lvl w:ilvl="5" w:tplc="E50A6124">
      <w:start w:val="1"/>
      <w:numFmt w:val="lowerRoman"/>
      <w:lvlText w:val="%6."/>
      <w:lvlJc w:val="right"/>
      <w:pPr>
        <w:ind w:left="4320" w:hanging="180"/>
      </w:pPr>
    </w:lvl>
    <w:lvl w:ilvl="6" w:tplc="17CEA9A2">
      <w:start w:val="1"/>
      <w:numFmt w:val="decimal"/>
      <w:lvlText w:val="%7."/>
      <w:lvlJc w:val="left"/>
      <w:pPr>
        <w:ind w:left="5040" w:hanging="360"/>
      </w:pPr>
    </w:lvl>
    <w:lvl w:ilvl="7" w:tplc="2006D85C">
      <w:start w:val="1"/>
      <w:numFmt w:val="lowerLetter"/>
      <w:lvlText w:val="%8."/>
      <w:lvlJc w:val="left"/>
      <w:pPr>
        <w:ind w:left="5760" w:hanging="360"/>
      </w:pPr>
    </w:lvl>
    <w:lvl w:ilvl="8" w:tplc="F9CE1652">
      <w:start w:val="1"/>
      <w:numFmt w:val="lowerRoman"/>
      <w:lvlText w:val="%9."/>
      <w:lvlJc w:val="right"/>
      <w:pPr>
        <w:ind w:left="6480" w:hanging="180"/>
      </w:pPr>
    </w:lvl>
  </w:abstractNum>
  <w:num w:numId="1" w16cid:durableId="1919057190">
    <w:abstractNumId w:val="0"/>
  </w:num>
  <w:num w:numId="2" w16cid:durableId="1389913684">
    <w:abstractNumId w:val="4"/>
  </w:num>
  <w:num w:numId="3" w16cid:durableId="339235432">
    <w:abstractNumId w:val="5"/>
  </w:num>
  <w:num w:numId="4" w16cid:durableId="727070962">
    <w:abstractNumId w:val="6"/>
  </w:num>
  <w:num w:numId="5" w16cid:durableId="655688684">
    <w:abstractNumId w:val="1"/>
  </w:num>
  <w:num w:numId="6" w16cid:durableId="1569152776">
    <w:abstractNumId w:val="3"/>
  </w:num>
  <w:num w:numId="7" w16cid:durableId="587692602">
    <w:abstractNumId w:val="2"/>
  </w:num>
  <w:num w:numId="8" w16cid:durableId="35227104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isplayBackgroundShape/>
  <w:mirrorMargins/>
  <w:activeWritingStyle w:appName="MSWord" w:lang="en-US" w:vendorID="64" w:dllVersion="0" w:nlCheck="1" w:checkStyle="0"/>
  <w:activeWritingStyle w:appName="MSWord" w:lang="fr-CI"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198"/>
    <w:rsid w:val="00000111"/>
    <w:rsid w:val="00000794"/>
    <w:rsid w:val="0000080E"/>
    <w:rsid w:val="0000088B"/>
    <w:rsid w:val="00000A2C"/>
    <w:rsid w:val="00000EAD"/>
    <w:rsid w:val="00000FA5"/>
    <w:rsid w:val="0000106A"/>
    <w:rsid w:val="00001182"/>
    <w:rsid w:val="0000124F"/>
    <w:rsid w:val="000013C7"/>
    <w:rsid w:val="000015AE"/>
    <w:rsid w:val="000017DC"/>
    <w:rsid w:val="00001822"/>
    <w:rsid w:val="00001874"/>
    <w:rsid w:val="00001A26"/>
    <w:rsid w:val="00001DA8"/>
    <w:rsid w:val="000020B7"/>
    <w:rsid w:val="000022A0"/>
    <w:rsid w:val="00002411"/>
    <w:rsid w:val="00002476"/>
    <w:rsid w:val="000025B9"/>
    <w:rsid w:val="0000262C"/>
    <w:rsid w:val="00002690"/>
    <w:rsid w:val="00002AB8"/>
    <w:rsid w:val="00002B30"/>
    <w:rsid w:val="00002E51"/>
    <w:rsid w:val="00002E89"/>
    <w:rsid w:val="0000326B"/>
    <w:rsid w:val="00003519"/>
    <w:rsid w:val="000037E8"/>
    <w:rsid w:val="000038F4"/>
    <w:rsid w:val="000039E8"/>
    <w:rsid w:val="00003AB8"/>
    <w:rsid w:val="00003AF1"/>
    <w:rsid w:val="00003BA9"/>
    <w:rsid w:val="00003DD7"/>
    <w:rsid w:val="00003E90"/>
    <w:rsid w:val="00003FAE"/>
    <w:rsid w:val="000041ED"/>
    <w:rsid w:val="000042BE"/>
    <w:rsid w:val="000042F5"/>
    <w:rsid w:val="00004735"/>
    <w:rsid w:val="00004F3F"/>
    <w:rsid w:val="0000513A"/>
    <w:rsid w:val="0000517A"/>
    <w:rsid w:val="000054E8"/>
    <w:rsid w:val="00005588"/>
    <w:rsid w:val="00005852"/>
    <w:rsid w:val="00005A72"/>
    <w:rsid w:val="00005AF7"/>
    <w:rsid w:val="00005C9F"/>
    <w:rsid w:val="00005D7D"/>
    <w:rsid w:val="00005E15"/>
    <w:rsid w:val="00006106"/>
    <w:rsid w:val="000061CA"/>
    <w:rsid w:val="000062B4"/>
    <w:rsid w:val="00006390"/>
    <w:rsid w:val="00006712"/>
    <w:rsid w:val="00006A11"/>
    <w:rsid w:val="00006A71"/>
    <w:rsid w:val="00006AFA"/>
    <w:rsid w:val="00006B69"/>
    <w:rsid w:val="00006C9E"/>
    <w:rsid w:val="00006E43"/>
    <w:rsid w:val="0000703E"/>
    <w:rsid w:val="000071C1"/>
    <w:rsid w:val="000071C7"/>
    <w:rsid w:val="00007462"/>
    <w:rsid w:val="000074A5"/>
    <w:rsid w:val="000075AC"/>
    <w:rsid w:val="00007788"/>
    <w:rsid w:val="000078B1"/>
    <w:rsid w:val="00007A38"/>
    <w:rsid w:val="00007CD7"/>
    <w:rsid w:val="00007D5B"/>
    <w:rsid w:val="00010132"/>
    <w:rsid w:val="00010298"/>
    <w:rsid w:val="000104D9"/>
    <w:rsid w:val="00010A89"/>
    <w:rsid w:val="00010D12"/>
    <w:rsid w:val="00010EF0"/>
    <w:rsid w:val="000115AE"/>
    <w:rsid w:val="00011663"/>
    <w:rsid w:val="00011675"/>
    <w:rsid w:val="000116E2"/>
    <w:rsid w:val="000117F0"/>
    <w:rsid w:val="000119CD"/>
    <w:rsid w:val="000119E1"/>
    <w:rsid w:val="00011B50"/>
    <w:rsid w:val="00011D6A"/>
    <w:rsid w:val="00011D83"/>
    <w:rsid w:val="00011E54"/>
    <w:rsid w:val="00011FBA"/>
    <w:rsid w:val="00011FBB"/>
    <w:rsid w:val="00012108"/>
    <w:rsid w:val="0001212A"/>
    <w:rsid w:val="00012131"/>
    <w:rsid w:val="0001245F"/>
    <w:rsid w:val="000124CE"/>
    <w:rsid w:val="0001253E"/>
    <w:rsid w:val="000125FB"/>
    <w:rsid w:val="00012784"/>
    <w:rsid w:val="00012FB7"/>
    <w:rsid w:val="00013012"/>
    <w:rsid w:val="000130D6"/>
    <w:rsid w:val="0001341F"/>
    <w:rsid w:val="000134A7"/>
    <w:rsid w:val="0001354B"/>
    <w:rsid w:val="0001356A"/>
    <w:rsid w:val="00013808"/>
    <w:rsid w:val="00013922"/>
    <w:rsid w:val="00013BB5"/>
    <w:rsid w:val="00013C2A"/>
    <w:rsid w:val="00013CE8"/>
    <w:rsid w:val="00013E16"/>
    <w:rsid w:val="00013E59"/>
    <w:rsid w:val="00013E68"/>
    <w:rsid w:val="0001465A"/>
    <w:rsid w:val="00014DE5"/>
    <w:rsid w:val="00014EAB"/>
    <w:rsid w:val="000151ED"/>
    <w:rsid w:val="00015276"/>
    <w:rsid w:val="000154EA"/>
    <w:rsid w:val="0001568E"/>
    <w:rsid w:val="00015698"/>
    <w:rsid w:val="000156C9"/>
    <w:rsid w:val="00015BF7"/>
    <w:rsid w:val="00015EC4"/>
    <w:rsid w:val="0001610E"/>
    <w:rsid w:val="000167B3"/>
    <w:rsid w:val="000168B1"/>
    <w:rsid w:val="00016AAB"/>
    <w:rsid w:val="00016FED"/>
    <w:rsid w:val="00017041"/>
    <w:rsid w:val="000171AB"/>
    <w:rsid w:val="000172C9"/>
    <w:rsid w:val="0001739F"/>
    <w:rsid w:val="00017535"/>
    <w:rsid w:val="000176B8"/>
    <w:rsid w:val="000176D0"/>
    <w:rsid w:val="000178E3"/>
    <w:rsid w:val="000178F6"/>
    <w:rsid w:val="000178F9"/>
    <w:rsid w:val="00017908"/>
    <w:rsid w:val="0001795D"/>
    <w:rsid w:val="00017A00"/>
    <w:rsid w:val="00017D0A"/>
    <w:rsid w:val="00017E4E"/>
    <w:rsid w:val="0002004C"/>
    <w:rsid w:val="000200D8"/>
    <w:rsid w:val="00020281"/>
    <w:rsid w:val="000203C7"/>
    <w:rsid w:val="00020698"/>
    <w:rsid w:val="000206E6"/>
    <w:rsid w:val="000207C9"/>
    <w:rsid w:val="00020886"/>
    <w:rsid w:val="00020A00"/>
    <w:rsid w:val="00020CC6"/>
    <w:rsid w:val="00020DD2"/>
    <w:rsid w:val="00020F1F"/>
    <w:rsid w:val="00021050"/>
    <w:rsid w:val="000210E3"/>
    <w:rsid w:val="00021276"/>
    <w:rsid w:val="00021463"/>
    <w:rsid w:val="000214D4"/>
    <w:rsid w:val="00021B2C"/>
    <w:rsid w:val="00021E32"/>
    <w:rsid w:val="000220A9"/>
    <w:rsid w:val="00022187"/>
    <w:rsid w:val="000222E8"/>
    <w:rsid w:val="0002263D"/>
    <w:rsid w:val="00022910"/>
    <w:rsid w:val="00022C2C"/>
    <w:rsid w:val="00022E59"/>
    <w:rsid w:val="00023028"/>
    <w:rsid w:val="0002303F"/>
    <w:rsid w:val="000231B5"/>
    <w:rsid w:val="000231BA"/>
    <w:rsid w:val="0002335A"/>
    <w:rsid w:val="0002390A"/>
    <w:rsid w:val="000239CC"/>
    <w:rsid w:val="00023AF1"/>
    <w:rsid w:val="00023BB6"/>
    <w:rsid w:val="00024064"/>
    <w:rsid w:val="0002422E"/>
    <w:rsid w:val="0002428E"/>
    <w:rsid w:val="0002431D"/>
    <w:rsid w:val="000244BF"/>
    <w:rsid w:val="00024589"/>
    <w:rsid w:val="0002478D"/>
    <w:rsid w:val="00024AC5"/>
    <w:rsid w:val="00024B72"/>
    <w:rsid w:val="00024D68"/>
    <w:rsid w:val="00024E25"/>
    <w:rsid w:val="00024E8A"/>
    <w:rsid w:val="00024E9B"/>
    <w:rsid w:val="000253DB"/>
    <w:rsid w:val="00025476"/>
    <w:rsid w:val="000257B8"/>
    <w:rsid w:val="00025819"/>
    <w:rsid w:val="0002587A"/>
    <w:rsid w:val="000259CD"/>
    <w:rsid w:val="00025E51"/>
    <w:rsid w:val="00025FDA"/>
    <w:rsid w:val="000261B1"/>
    <w:rsid w:val="00026575"/>
    <w:rsid w:val="00026903"/>
    <w:rsid w:val="0002698C"/>
    <w:rsid w:val="00026A41"/>
    <w:rsid w:val="0002710B"/>
    <w:rsid w:val="0002714A"/>
    <w:rsid w:val="0002729D"/>
    <w:rsid w:val="0002770D"/>
    <w:rsid w:val="00027738"/>
    <w:rsid w:val="00027AF1"/>
    <w:rsid w:val="00027B6D"/>
    <w:rsid w:val="00027BD2"/>
    <w:rsid w:val="00027BFF"/>
    <w:rsid w:val="00027CDE"/>
    <w:rsid w:val="00027E23"/>
    <w:rsid w:val="00027F2D"/>
    <w:rsid w:val="00027F8D"/>
    <w:rsid w:val="000302E4"/>
    <w:rsid w:val="0003063E"/>
    <w:rsid w:val="00030983"/>
    <w:rsid w:val="00030B8C"/>
    <w:rsid w:val="00030BC7"/>
    <w:rsid w:val="00030D36"/>
    <w:rsid w:val="00030D9A"/>
    <w:rsid w:val="00030DC4"/>
    <w:rsid w:val="00030F5E"/>
    <w:rsid w:val="000310FA"/>
    <w:rsid w:val="00031946"/>
    <w:rsid w:val="000319F9"/>
    <w:rsid w:val="00031CE7"/>
    <w:rsid w:val="00032038"/>
    <w:rsid w:val="000320DA"/>
    <w:rsid w:val="00032294"/>
    <w:rsid w:val="0003234F"/>
    <w:rsid w:val="000325AA"/>
    <w:rsid w:val="00032768"/>
    <w:rsid w:val="0003281A"/>
    <w:rsid w:val="000329D1"/>
    <w:rsid w:val="00032D39"/>
    <w:rsid w:val="0003321A"/>
    <w:rsid w:val="000333F2"/>
    <w:rsid w:val="0003367E"/>
    <w:rsid w:val="00033AA0"/>
    <w:rsid w:val="00033BC1"/>
    <w:rsid w:val="00033BC6"/>
    <w:rsid w:val="00033C13"/>
    <w:rsid w:val="00033C9B"/>
    <w:rsid w:val="00033D5F"/>
    <w:rsid w:val="00033FFE"/>
    <w:rsid w:val="000343E3"/>
    <w:rsid w:val="000344F9"/>
    <w:rsid w:val="00034522"/>
    <w:rsid w:val="000346E0"/>
    <w:rsid w:val="00034726"/>
    <w:rsid w:val="00034AA8"/>
    <w:rsid w:val="00034ED7"/>
    <w:rsid w:val="00034FAF"/>
    <w:rsid w:val="0003548D"/>
    <w:rsid w:val="000354B5"/>
    <w:rsid w:val="0003587E"/>
    <w:rsid w:val="00035AE3"/>
    <w:rsid w:val="00035B6A"/>
    <w:rsid w:val="00035BC2"/>
    <w:rsid w:val="00035BD7"/>
    <w:rsid w:val="00035CFE"/>
    <w:rsid w:val="00035E35"/>
    <w:rsid w:val="00035EA6"/>
    <w:rsid w:val="00035F19"/>
    <w:rsid w:val="00035F2E"/>
    <w:rsid w:val="00036053"/>
    <w:rsid w:val="000360C0"/>
    <w:rsid w:val="0003616B"/>
    <w:rsid w:val="00036259"/>
    <w:rsid w:val="00036263"/>
    <w:rsid w:val="000363FD"/>
    <w:rsid w:val="00036734"/>
    <w:rsid w:val="000368AC"/>
    <w:rsid w:val="00036A96"/>
    <w:rsid w:val="00036AAE"/>
    <w:rsid w:val="00036AFD"/>
    <w:rsid w:val="00036B3D"/>
    <w:rsid w:val="00036C4C"/>
    <w:rsid w:val="00036C7D"/>
    <w:rsid w:val="00036CA0"/>
    <w:rsid w:val="00036CFE"/>
    <w:rsid w:val="00036E76"/>
    <w:rsid w:val="00036F5C"/>
    <w:rsid w:val="00036FFE"/>
    <w:rsid w:val="000373C2"/>
    <w:rsid w:val="000373CD"/>
    <w:rsid w:val="00037589"/>
    <w:rsid w:val="000375BD"/>
    <w:rsid w:val="000379C1"/>
    <w:rsid w:val="00037CE1"/>
    <w:rsid w:val="00037DC3"/>
    <w:rsid w:val="00037FCA"/>
    <w:rsid w:val="000400F7"/>
    <w:rsid w:val="00040274"/>
    <w:rsid w:val="00040322"/>
    <w:rsid w:val="000403C0"/>
    <w:rsid w:val="0004081A"/>
    <w:rsid w:val="00040A7F"/>
    <w:rsid w:val="00040AD6"/>
    <w:rsid w:val="00040B4D"/>
    <w:rsid w:val="00040BD4"/>
    <w:rsid w:val="00040D2E"/>
    <w:rsid w:val="00040EE1"/>
    <w:rsid w:val="00040EFC"/>
    <w:rsid w:val="00040F59"/>
    <w:rsid w:val="000410EA"/>
    <w:rsid w:val="00041162"/>
    <w:rsid w:val="0004138E"/>
    <w:rsid w:val="000418E7"/>
    <w:rsid w:val="00041B61"/>
    <w:rsid w:val="00041E3E"/>
    <w:rsid w:val="00042158"/>
    <w:rsid w:val="0004235A"/>
    <w:rsid w:val="0004249B"/>
    <w:rsid w:val="00042819"/>
    <w:rsid w:val="00042A57"/>
    <w:rsid w:val="00042CCA"/>
    <w:rsid w:val="00042E01"/>
    <w:rsid w:val="00043285"/>
    <w:rsid w:val="00043532"/>
    <w:rsid w:val="0004364E"/>
    <w:rsid w:val="00043BA5"/>
    <w:rsid w:val="00043BF6"/>
    <w:rsid w:val="00043F37"/>
    <w:rsid w:val="000440C8"/>
    <w:rsid w:val="0004426E"/>
    <w:rsid w:val="000445FB"/>
    <w:rsid w:val="000446F8"/>
    <w:rsid w:val="0004478F"/>
    <w:rsid w:val="00044B8A"/>
    <w:rsid w:val="00044C75"/>
    <w:rsid w:val="00044DDB"/>
    <w:rsid w:val="00044E83"/>
    <w:rsid w:val="00044F56"/>
    <w:rsid w:val="00045068"/>
    <w:rsid w:val="000450C5"/>
    <w:rsid w:val="0004521E"/>
    <w:rsid w:val="0004527A"/>
    <w:rsid w:val="0004536F"/>
    <w:rsid w:val="000455A0"/>
    <w:rsid w:val="000455DD"/>
    <w:rsid w:val="00045A08"/>
    <w:rsid w:val="00045AA1"/>
    <w:rsid w:val="00045B2F"/>
    <w:rsid w:val="00045B60"/>
    <w:rsid w:val="00045D93"/>
    <w:rsid w:val="000460A8"/>
    <w:rsid w:val="00046158"/>
    <w:rsid w:val="00046207"/>
    <w:rsid w:val="0004638D"/>
    <w:rsid w:val="000469FA"/>
    <w:rsid w:val="00046A56"/>
    <w:rsid w:val="00046EDE"/>
    <w:rsid w:val="00046F61"/>
    <w:rsid w:val="000471AF"/>
    <w:rsid w:val="00047248"/>
    <w:rsid w:val="0004727B"/>
    <w:rsid w:val="00047578"/>
    <w:rsid w:val="00047771"/>
    <w:rsid w:val="0004785A"/>
    <w:rsid w:val="000478AE"/>
    <w:rsid w:val="00047AE4"/>
    <w:rsid w:val="00047F4D"/>
    <w:rsid w:val="000504A0"/>
    <w:rsid w:val="00050AA3"/>
    <w:rsid w:val="00050AE4"/>
    <w:rsid w:val="00050B54"/>
    <w:rsid w:val="00050DB7"/>
    <w:rsid w:val="0005105E"/>
    <w:rsid w:val="000510E9"/>
    <w:rsid w:val="000512FD"/>
    <w:rsid w:val="0005152A"/>
    <w:rsid w:val="00051860"/>
    <w:rsid w:val="000518B2"/>
    <w:rsid w:val="000519D2"/>
    <w:rsid w:val="00052036"/>
    <w:rsid w:val="00052187"/>
    <w:rsid w:val="00052331"/>
    <w:rsid w:val="000525D1"/>
    <w:rsid w:val="0005296F"/>
    <w:rsid w:val="0005299B"/>
    <w:rsid w:val="00052A24"/>
    <w:rsid w:val="00052A6F"/>
    <w:rsid w:val="00052B8A"/>
    <w:rsid w:val="00052BC8"/>
    <w:rsid w:val="00052D53"/>
    <w:rsid w:val="00052DBD"/>
    <w:rsid w:val="00052E3A"/>
    <w:rsid w:val="00052F73"/>
    <w:rsid w:val="00053080"/>
    <w:rsid w:val="00053150"/>
    <w:rsid w:val="00053AA0"/>
    <w:rsid w:val="00053D58"/>
    <w:rsid w:val="00053D92"/>
    <w:rsid w:val="00053F00"/>
    <w:rsid w:val="000542F0"/>
    <w:rsid w:val="0005451E"/>
    <w:rsid w:val="000546CE"/>
    <w:rsid w:val="000547D8"/>
    <w:rsid w:val="00054CC9"/>
    <w:rsid w:val="00054DDF"/>
    <w:rsid w:val="00054E13"/>
    <w:rsid w:val="00054F0C"/>
    <w:rsid w:val="0005510A"/>
    <w:rsid w:val="0005516F"/>
    <w:rsid w:val="0005518F"/>
    <w:rsid w:val="00055257"/>
    <w:rsid w:val="0005544C"/>
    <w:rsid w:val="00055687"/>
    <w:rsid w:val="000558A8"/>
    <w:rsid w:val="0005606D"/>
    <w:rsid w:val="0005665F"/>
    <w:rsid w:val="00056670"/>
    <w:rsid w:val="0005668F"/>
    <w:rsid w:val="00056691"/>
    <w:rsid w:val="00056EBD"/>
    <w:rsid w:val="00057014"/>
    <w:rsid w:val="00057393"/>
    <w:rsid w:val="00057449"/>
    <w:rsid w:val="000575DD"/>
    <w:rsid w:val="0005770C"/>
    <w:rsid w:val="00057953"/>
    <w:rsid w:val="00057C2B"/>
    <w:rsid w:val="00057CBA"/>
    <w:rsid w:val="00057EAE"/>
    <w:rsid w:val="00057F48"/>
    <w:rsid w:val="000600EB"/>
    <w:rsid w:val="00060121"/>
    <w:rsid w:val="000602A8"/>
    <w:rsid w:val="00060459"/>
    <w:rsid w:val="000604A1"/>
    <w:rsid w:val="000606E5"/>
    <w:rsid w:val="000606F4"/>
    <w:rsid w:val="00060996"/>
    <w:rsid w:val="00060B11"/>
    <w:rsid w:val="00060D08"/>
    <w:rsid w:val="00060D94"/>
    <w:rsid w:val="00060E34"/>
    <w:rsid w:val="00061035"/>
    <w:rsid w:val="00061123"/>
    <w:rsid w:val="00061729"/>
    <w:rsid w:val="00061CB1"/>
    <w:rsid w:val="00061DB3"/>
    <w:rsid w:val="00061ED6"/>
    <w:rsid w:val="00061EEF"/>
    <w:rsid w:val="00061FA1"/>
    <w:rsid w:val="0006213E"/>
    <w:rsid w:val="000622D8"/>
    <w:rsid w:val="0006249F"/>
    <w:rsid w:val="00062579"/>
    <w:rsid w:val="00062776"/>
    <w:rsid w:val="000628AC"/>
    <w:rsid w:val="00062A6F"/>
    <w:rsid w:val="00062A9B"/>
    <w:rsid w:val="00062CBD"/>
    <w:rsid w:val="00062E46"/>
    <w:rsid w:val="000630AD"/>
    <w:rsid w:val="000633CD"/>
    <w:rsid w:val="000635D5"/>
    <w:rsid w:val="000635E8"/>
    <w:rsid w:val="00063618"/>
    <w:rsid w:val="0006361C"/>
    <w:rsid w:val="000636BD"/>
    <w:rsid w:val="00063728"/>
    <w:rsid w:val="00063840"/>
    <w:rsid w:val="00063ADB"/>
    <w:rsid w:val="00063C95"/>
    <w:rsid w:val="00063DB6"/>
    <w:rsid w:val="00064603"/>
    <w:rsid w:val="0006478C"/>
    <w:rsid w:val="000647A4"/>
    <w:rsid w:val="0006480F"/>
    <w:rsid w:val="00064AFE"/>
    <w:rsid w:val="00064EF8"/>
    <w:rsid w:val="00064F04"/>
    <w:rsid w:val="00065449"/>
    <w:rsid w:val="0006557D"/>
    <w:rsid w:val="0006574E"/>
    <w:rsid w:val="0006585C"/>
    <w:rsid w:val="00065C8A"/>
    <w:rsid w:val="00065DF5"/>
    <w:rsid w:val="00065ED2"/>
    <w:rsid w:val="00066466"/>
    <w:rsid w:val="0006662E"/>
    <w:rsid w:val="000666D4"/>
    <w:rsid w:val="000668C6"/>
    <w:rsid w:val="00066909"/>
    <w:rsid w:val="00066A33"/>
    <w:rsid w:val="000671BA"/>
    <w:rsid w:val="000671F0"/>
    <w:rsid w:val="00067283"/>
    <w:rsid w:val="0006734A"/>
    <w:rsid w:val="00067358"/>
    <w:rsid w:val="000675A8"/>
    <w:rsid w:val="00067723"/>
    <w:rsid w:val="00067728"/>
    <w:rsid w:val="00067782"/>
    <w:rsid w:val="00067976"/>
    <w:rsid w:val="000679DA"/>
    <w:rsid w:val="00067AF4"/>
    <w:rsid w:val="00067D61"/>
    <w:rsid w:val="0007004A"/>
    <w:rsid w:val="000703D5"/>
    <w:rsid w:val="000703FD"/>
    <w:rsid w:val="00070535"/>
    <w:rsid w:val="000710A0"/>
    <w:rsid w:val="000710FF"/>
    <w:rsid w:val="000711FA"/>
    <w:rsid w:val="0007177B"/>
    <w:rsid w:val="000718BB"/>
    <w:rsid w:val="00071969"/>
    <w:rsid w:val="00071B48"/>
    <w:rsid w:val="00071D78"/>
    <w:rsid w:val="00071E79"/>
    <w:rsid w:val="00071FD4"/>
    <w:rsid w:val="00072003"/>
    <w:rsid w:val="0007244C"/>
    <w:rsid w:val="000725BF"/>
    <w:rsid w:val="00072A35"/>
    <w:rsid w:val="00072BC5"/>
    <w:rsid w:val="00072D08"/>
    <w:rsid w:val="00072FC4"/>
    <w:rsid w:val="00073239"/>
    <w:rsid w:val="000734D6"/>
    <w:rsid w:val="000734DD"/>
    <w:rsid w:val="000735E6"/>
    <w:rsid w:val="0007361E"/>
    <w:rsid w:val="00073661"/>
    <w:rsid w:val="000739E8"/>
    <w:rsid w:val="00073A44"/>
    <w:rsid w:val="00073B99"/>
    <w:rsid w:val="00073DBE"/>
    <w:rsid w:val="00073EEB"/>
    <w:rsid w:val="000742DE"/>
    <w:rsid w:val="00074337"/>
    <w:rsid w:val="000745E9"/>
    <w:rsid w:val="00074866"/>
    <w:rsid w:val="00074AE5"/>
    <w:rsid w:val="00074B74"/>
    <w:rsid w:val="00074CBC"/>
    <w:rsid w:val="00074D92"/>
    <w:rsid w:val="0007503A"/>
    <w:rsid w:val="000750A2"/>
    <w:rsid w:val="000755C8"/>
    <w:rsid w:val="00075641"/>
    <w:rsid w:val="0007574D"/>
    <w:rsid w:val="00075893"/>
    <w:rsid w:val="00075C3B"/>
    <w:rsid w:val="00075D35"/>
    <w:rsid w:val="00075E34"/>
    <w:rsid w:val="00075E7A"/>
    <w:rsid w:val="0007615D"/>
    <w:rsid w:val="000764AF"/>
    <w:rsid w:val="000765C5"/>
    <w:rsid w:val="00076841"/>
    <w:rsid w:val="00076A45"/>
    <w:rsid w:val="00076F02"/>
    <w:rsid w:val="00076FE4"/>
    <w:rsid w:val="0007713F"/>
    <w:rsid w:val="0007718A"/>
    <w:rsid w:val="000772E5"/>
    <w:rsid w:val="00077417"/>
    <w:rsid w:val="00077591"/>
    <w:rsid w:val="00077788"/>
    <w:rsid w:val="000777CF"/>
    <w:rsid w:val="0007787B"/>
    <w:rsid w:val="00077DFE"/>
    <w:rsid w:val="000804F8"/>
    <w:rsid w:val="000805B7"/>
    <w:rsid w:val="000805BB"/>
    <w:rsid w:val="00080969"/>
    <w:rsid w:val="00080A24"/>
    <w:rsid w:val="00080B2D"/>
    <w:rsid w:val="00080FA0"/>
    <w:rsid w:val="00081265"/>
    <w:rsid w:val="00081270"/>
    <w:rsid w:val="000813A1"/>
    <w:rsid w:val="0008150C"/>
    <w:rsid w:val="000816C0"/>
    <w:rsid w:val="0008176D"/>
    <w:rsid w:val="000819DB"/>
    <w:rsid w:val="00081C1C"/>
    <w:rsid w:val="00081C2A"/>
    <w:rsid w:val="00081DDC"/>
    <w:rsid w:val="00081E53"/>
    <w:rsid w:val="00081EAB"/>
    <w:rsid w:val="000820D9"/>
    <w:rsid w:val="00082425"/>
    <w:rsid w:val="00082A48"/>
    <w:rsid w:val="00082A6D"/>
    <w:rsid w:val="00082EF7"/>
    <w:rsid w:val="000830AC"/>
    <w:rsid w:val="000831BB"/>
    <w:rsid w:val="0008324A"/>
    <w:rsid w:val="00083343"/>
    <w:rsid w:val="000837ED"/>
    <w:rsid w:val="0008387F"/>
    <w:rsid w:val="000839DC"/>
    <w:rsid w:val="00083A71"/>
    <w:rsid w:val="00083CB5"/>
    <w:rsid w:val="00083EB8"/>
    <w:rsid w:val="00083ECA"/>
    <w:rsid w:val="00083F80"/>
    <w:rsid w:val="00083FC4"/>
    <w:rsid w:val="0008478C"/>
    <w:rsid w:val="00084D6E"/>
    <w:rsid w:val="00084FC9"/>
    <w:rsid w:val="000850A6"/>
    <w:rsid w:val="00085175"/>
    <w:rsid w:val="00085544"/>
    <w:rsid w:val="000855CA"/>
    <w:rsid w:val="00085769"/>
    <w:rsid w:val="000859BE"/>
    <w:rsid w:val="000860AE"/>
    <w:rsid w:val="000861D5"/>
    <w:rsid w:val="0008673C"/>
    <w:rsid w:val="000867FF"/>
    <w:rsid w:val="00086815"/>
    <w:rsid w:val="00086843"/>
    <w:rsid w:val="00086882"/>
    <w:rsid w:val="00086A05"/>
    <w:rsid w:val="00086A8C"/>
    <w:rsid w:val="00086AB2"/>
    <w:rsid w:val="00086C55"/>
    <w:rsid w:val="00086EBE"/>
    <w:rsid w:val="000870AB"/>
    <w:rsid w:val="00087429"/>
    <w:rsid w:val="00087457"/>
    <w:rsid w:val="0008796E"/>
    <w:rsid w:val="0008797A"/>
    <w:rsid w:val="00087986"/>
    <w:rsid w:val="000879D3"/>
    <w:rsid w:val="00087B36"/>
    <w:rsid w:val="00087B56"/>
    <w:rsid w:val="00090075"/>
    <w:rsid w:val="00090258"/>
    <w:rsid w:val="000903F5"/>
    <w:rsid w:val="0009061C"/>
    <w:rsid w:val="00090C15"/>
    <w:rsid w:val="00090D14"/>
    <w:rsid w:val="00090E0A"/>
    <w:rsid w:val="00090FF5"/>
    <w:rsid w:val="000914E5"/>
    <w:rsid w:val="000919FE"/>
    <w:rsid w:val="00091CF3"/>
    <w:rsid w:val="00092174"/>
    <w:rsid w:val="000924F6"/>
    <w:rsid w:val="00092555"/>
    <w:rsid w:val="00092566"/>
    <w:rsid w:val="00092A93"/>
    <w:rsid w:val="00092D48"/>
    <w:rsid w:val="00092DCA"/>
    <w:rsid w:val="00092EB2"/>
    <w:rsid w:val="000930AA"/>
    <w:rsid w:val="00093508"/>
    <w:rsid w:val="00093968"/>
    <w:rsid w:val="00093976"/>
    <w:rsid w:val="00093B9B"/>
    <w:rsid w:val="00093E89"/>
    <w:rsid w:val="00093F34"/>
    <w:rsid w:val="000941DB"/>
    <w:rsid w:val="000943C9"/>
    <w:rsid w:val="000945FA"/>
    <w:rsid w:val="0009471B"/>
    <w:rsid w:val="000948C8"/>
    <w:rsid w:val="000948D6"/>
    <w:rsid w:val="00094C03"/>
    <w:rsid w:val="00094EAD"/>
    <w:rsid w:val="00094ED3"/>
    <w:rsid w:val="00094F66"/>
    <w:rsid w:val="00094FB3"/>
    <w:rsid w:val="00094FEB"/>
    <w:rsid w:val="0009517E"/>
    <w:rsid w:val="00095315"/>
    <w:rsid w:val="0009561A"/>
    <w:rsid w:val="000958F1"/>
    <w:rsid w:val="00095A7E"/>
    <w:rsid w:val="00095AEE"/>
    <w:rsid w:val="00095CBD"/>
    <w:rsid w:val="00095CD8"/>
    <w:rsid w:val="00095CF1"/>
    <w:rsid w:val="00095E92"/>
    <w:rsid w:val="00095FFB"/>
    <w:rsid w:val="000960D4"/>
    <w:rsid w:val="000960E1"/>
    <w:rsid w:val="000962D7"/>
    <w:rsid w:val="00096393"/>
    <w:rsid w:val="0009639D"/>
    <w:rsid w:val="0009658C"/>
    <w:rsid w:val="00096663"/>
    <w:rsid w:val="00096B1E"/>
    <w:rsid w:val="00096CCC"/>
    <w:rsid w:val="00096CFC"/>
    <w:rsid w:val="0009727E"/>
    <w:rsid w:val="000973C4"/>
    <w:rsid w:val="000973DD"/>
    <w:rsid w:val="000973E0"/>
    <w:rsid w:val="00097A27"/>
    <w:rsid w:val="00097BE7"/>
    <w:rsid w:val="00097C97"/>
    <w:rsid w:val="00097D5E"/>
    <w:rsid w:val="00097E9F"/>
    <w:rsid w:val="000A008B"/>
    <w:rsid w:val="000A087D"/>
    <w:rsid w:val="000A09CF"/>
    <w:rsid w:val="000A0CC2"/>
    <w:rsid w:val="000A122E"/>
    <w:rsid w:val="000A129C"/>
    <w:rsid w:val="000A12C0"/>
    <w:rsid w:val="000A1583"/>
    <w:rsid w:val="000A15C7"/>
    <w:rsid w:val="000A19E8"/>
    <w:rsid w:val="000A1AED"/>
    <w:rsid w:val="000A1C87"/>
    <w:rsid w:val="000A1EB0"/>
    <w:rsid w:val="000A208E"/>
    <w:rsid w:val="000A2110"/>
    <w:rsid w:val="000A2159"/>
    <w:rsid w:val="000A256B"/>
    <w:rsid w:val="000A2E21"/>
    <w:rsid w:val="000A2E8D"/>
    <w:rsid w:val="000A2EC1"/>
    <w:rsid w:val="000A2FC8"/>
    <w:rsid w:val="000A30B5"/>
    <w:rsid w:val="000A3337"/>
    <w:rsid w:val="000A3621"/>
    <w:rsid w:val="000A368B"/>
    <w:rsid w:val="000A37D7"/>
    <w:rsid w:val="000A38E0"/>
    <w:rsid w:val="000A3AE0"/>
    <w:rsid w:val="000A3CD0"/>
    <w:rsid w:val="000A3D4A"/>
    <w:rsid w:val="000A3FA2"/>
    <w:rsid w:val="000A3FAA"/>
    <w:rsid w:val="000A4071"/>
    <w:rsid w:val="000A41CD"/>
    <w:rsid w:val="000A42C1"/>
    <w:rsid w:val="000A430B"/>
    <w:rsid w:val="000A4443"/>
    <w:rsid w:val="000A44C9"/>
    <w:rsid w:val="000A469B"/>
    <w:rsid w:val="000A46CF"/>
    <w:rsid w:val="000A46FD"/>
    <w:rsid w:val="000A49BA"/>
    <w:rsid w:val="000A4C76"/>
    <w:rsid w:val="000A4DE7"/>
    <w:rsid w:val="000A4E72"/>
    <w:rsid w:val="000A51AB"/>
    <w:rsid w:val="000A54D2"/>
    <w:rsid w:val="000A58EF"/>
    <w:rsid w:val="000A5915"/>
    <w:rsid w:val="000A6136"/>
    <w:rsid w:val="000A6238"/>
    <w:rsid w:val="000A6510"/>
    <w:rsid w:val="000A6ACF"/>
    <w:rsid w:val="000A6CFB"/>
    <w:rsid w:val="000A7049"/>
    <w:rsid w:val="000A71CB"/>
    <w:rsid w:val="000A721C"/>
    <w:rsid w:val="000A72ED"/>
    <w:rsid w:val="000A7379"/>
    <w:rsid w:val="000A75D5"/>
    <w:rsid w:val="000A798E"/>
    <w:rsid w:val="000A7B33"/>
    <w:rsid w:val="000A7EAB"/>
    <w:rsid w:val="000A7F82"/>
    <w:rsid w:val="000B0087"/>
    <w:rsid w:val="000B02C7"/>
    <w:rsid w:val="000B0314"/>
    <w:rsid w:val="000B037D"/>
    <w:rsid w:val="000B082B"/>
    <w:rsid w:val="000B0C78"/>
    <w:rsid w:val="000B0D2F"/>
    <w:rsid w:val="000B0EA1"/>
    <w:rsid w:val="000B123E"/>
    <w:rsid w:val="000B127C"/>
    <w:rsid w:val="000B1503"/>
    <w:rsid w:val="000B189F"/>
    <w:rsid w:val="000B1BDF"/>
    <w:rsid w:val="000B21C5"/>
    <w:rsid w:val="000B2528"/>
    <w:rsid w:val="000B27CB"/>
    <w:rsid w:val="000B2B44"/>
    <w:rsid w:val="000B2C78"/>
    <w:rsid w:val="000B2C8F"/>
    <w:rsid w:val="000B2F62"/>
    <w:rsid w:val="000B3414"/>
    <w:rsid w:val="000B35B6"/>
    <w:rsid w:val="000B3809"/>
    <w:rsid w:val="000B39E2"/>
    <w:rsid w:val="000B4026"/>
    <w:rsid w:val="000B424A"/>
    <w:rsid w:val="000B434B"/>
    <w:rsid w:val="000B4414"/>
    <w:rsid w:val="000B4839"/>
    <w:rsid w:val="000B4879"/>
    <w:rsid w:val="000B4899"/>
    <w:rsid w:val="000B48DD"/>
    <w:rsid w:val="000B4AD3"/>
    <w:rsid w:val="000B4B52"/>
    <w:rsid w:val="000B4B70"/>
    <w:rsid w:val="000B4B92"/>
    <w:rsid w:val="000B4E74"/>
    <w:rsid w:val="000B4FCC"/>
    <w:rsid w:val="000B505F"/>
    <w:rsid w:val="000B5327"/>
    <w:rsid w:val="000B5552"/>
    <w:rsid w:val="000B5753"/>
    <w:rsid w:val="000B5915"/>
    <w:rsid w:val="000B5A80"/>
    <w:rsid w:val="000B6DE4"/>
    <w:rsid w:val="000B6E3F"/>
    <w:rsid w:val="000B6EE7"/>
    <w:rsid w:val="000B6FA5"/>
    <w:rsid w:val="000B7509"/>
    <w:rsid w:val="000B7890"/>
    <w:rsid w:val="000B7AC9"/>
    <w:rsid w:val="000B7B6F"/>
    <w:rsid w:val="000B7C50"/>
    <w:rsid w:val="000C04AF"/>
    <w:rsid w:val="000C0710"/>
    <w:rsid w:val="000C0991"/>
    <w:rsid w:val="000C0C68"/>
    <w:rsid w:val="000C10B3"/>
    <w:rsid w:val="000C116B"/>
    <w:rsid w:val="000C15CA"/>
    <w:rsid w:val="000C167F"/>
    <w:rsid w:val="000C1704"/>
    <w:rsid w:val="000C1902"/>
    <w:rsid w:val="000C19CF"/>
    <w:rsid w:val="000C1BB2"/>
    <w:rsid w:val="000C1BDE"/>
    <w:rsid w:val="000C1F42"/>
    <w:rsid w:val="000C1F51"/>
    <w:rsid w:val="000C23A4"/>
    <w:rsid w:val="000C295A"/>
    <w:rsid w:val="000C2A29"/>
    <w:rsid w:val="000C2BD1"/>
    <w:rsid w:val="000C2BED"/>
    <w:rsid w:val="000C2D1A"/>
    <w:rsid w:val="000C2DC3"/>
    <w:rsid w:val="000C2E1A"/>
    <w:rsid w:val="000C2F75"/>
    <w:rsid w:val="000C358F"/>
    <w:rsid w:val="000C37B8"/>
    <w:rsid w:val="000C3A13"/>
    <w:rsid w:val="000C3C37"/>
    <w:rsid w:val="000C3D10"/>
    <w:rsid w:val="000C3EBC"/>
    <w:rsid w:val="000C4003"/>
    <w:rsid w:val="000C4132"/>
    <w:rsid w:val="000C4450"/>
    <w:rsid w:val="000C45E9"/>
    <w:rsid w:val="000C489F"/>
    <w:rsid w:val="000C499F"/>
    <w:rsid w:val="000C4A13"/>
    <w:rsid w:val="000C4B6E"/>
    <w:rsid w:val="000C4CCE"/>
    <w:rsid w:val="000C510C"/>
    <w:rsid w:val="000C5451"/>
    <w:rsid w:val="000C565B"/>
    <w:rsid w:val="000C56C2"/>
    <w:rsid w:val="000C578F"/>
    <w:rsid w:val="000C5897"/>
    <w:rsid w:val="000C58E4"/>
    <w:rsid w:val="000C5996"/>
    <w:rsid w:val="000C5A82"/>
    <w:rsid w:val="000C5A9F"/>
    <w:rsid w:val="000C5BBD"/>
    <w:rsid w:val="000C6100"/>
    <w:rsid w:val="000C61EF"/>
    <w:rsid w:val="000C6710"/>
    <w:rsid w:val="000C7136"/>
    <w:rsid w:val="000C75E0"/>
    <w:rsid w:val="000C79C4"/>
    <w:rsid w:val="000C7BD1"/>
    <w:rsid w:val="000C7E92"/>
    <w:rsid w:val="000C7FD4"/>
    <w:rsid w:val="000D02F1"/>
    <w:rsid w:val="000D0323"/>
    <w:rsid w:val="000D07A6"/>
    <w:rsid w:val="000D0CFF"/>
    <w:rsid w:val="000D0DA6"/>
    <w:rsid w:val="000D0DD0"/>
    <w:rsid w:val="000D101D"/>
    <w:rsid w:val="000D11F5"/>
    <w:rsid w:val="000D1443"/>
    <w:rsid w:val="000D1460"/>
    <w:rsid w:val="000D14BB"/>
    <w:rsid w:val="000D1648"/>
    <w:rsid w:val="000D1A3E"/>
    <w:rsid w:val="000D1A92"/>
    <w:rsid w:val="000D1B53"/>
    <w:rsid w:val="000D1BD1"/>
    <w:rsid w:val="000D1BD4"/>
    <w:rsid w:val="000D1BE2"/>
    <w:rsid w:val="000D1C86"/>
    <w:rsid w:val="000D2118"/>
    <w:rsid w:val="000D23D2"/>
    <w:rsid w:val="000D241B"/>
    <w:rsid w:val="000D2470"/>
    <w:rsid w:val="000D24E7"/>
    <w:rsid w:val="000D275B"/>
    <w:rsid w:val="000D2ADC"/>
    <w:rsid w:val="000D2B9B"/>
    <w:rsid w:val="000D2D3D"/>
    <w:rsid w:val="000D30C0"/>
    <w:rsid w:val="000D343B"/>
    <w:rsid w:val="000D3467"/>
    <w:rsid w:val="000D34AF"/>
    <w:rsid w:val="000D3773"/>
    <w:rsid w:val="000D39BB"/>
    <w:rsid w:val="000D3A36"/>
    <w:rsid w:val="000D3BB1"/>
    <w:rsid w:val="000D3E2F"/>
    <w:rsid w:val="000D4038"/>
    <w:rsid w:val="000D4149"/>
    <w:rsid w:val="000D41F3"/>
    <w:rsid w:val="000D4435"/>
    <w:rsid w:val="000D454E"/>
    <w:rsid w:val="000D4AE0"/>
    <w:rsid w:val="000D4C09"/>
    <w:rsid w:val="000D4FD0"/>
    <w:rsid w:val="000D558F"/>
    <w:rsid w:val="000D57A9"/>
    <w:rsid w:val="000D581E"/>
    <w:rsid w:val="000D58F0"/>
    <w:rsid w:val="000D5C07"/>
    <w:rsid w:val="000D5F8C"/>
    <w:rsid w:val="000D616C"/>
    <w:rsid w:val="000D6378"/>
    <w:rsid w:val="000D63BB"/>
    <w:rsid w:val="000D65E7"/>
    <w:rsid w:val="000D663F"/>
    <w:rsid w:val="000D667B"/>
    <w:rsid w:val="000D6910"/>
    <w:rsid w:val="000D6B16"/>
    <w:rsid w:val="000D6E71"/>
    <w:rsid w:val="000D7131"/>
    <w:rsid w:val="000D7288"/>
    <w:rsid w:val="000D7616"/>
    <w:rsid w:val="000D7714"/>
    <w:rsid w:val="000D7C21"/>
    <w:rsid w:val="000D7C71"/>
    <w:rsid w:val="000D7CAE"/>
    <w:rsid w:val="000E0133"/>
    <w:rsid w:val="000E02D1"/>
    <w:rsid w:val="000E050C"/>
    <w:rsid w:val="000E06F0"/>
    <w:rsid w:val="000E07CA"/>
    <w:rsid w:val="000E07DE"/>
    <w:rsid w:val="000E088D"/>
    <w:rsid w:val="000E0973"/>
    <w:rsid w:val="000E0C4C"/>
    <w:rsid w:val="000E0DDE"/>
    <w:rsid w:val="000E0F55"/>
    <w:rsid w:val="000E125D"/>
    <w:rsid w:val="000E1439"/>
    <w:rsid w:val="000E15DC"/>
    <w:rsid w:val="000E1608"/>
    <w:rsid w:val="000E1A7B"/>
    <w:rsid w:val="000E1B99"/>
    <w:rsid w:val="000E1F0A"/>
    <w:rsid w:val="000E1F0D"/>
    <w:rsid w:val="000E2001"/>
    <w:rsid w:val="000E21D6"/>
    <w:rsid w:val="000E22E7"/>
    <w:rsid w:val="000E2978"/>
    <w:rsid w:val="000E2AB8"/>
    <w:rsid w:val="000E2B79"/>
    <w:rsid w:val="000E3334"/>
    <w:rsid w:val="000E335B"/>
    <w:rsid w:val="000E35AA"/>
    <w:rsid w:val="000E35CC"/>
    <w:rsid w:val="000E3799"/>
    <w:rsid w:val="000E3A3D"/>
    <w:rsid w:val="000E3B71"/>
    <w:rsid w:val="000E3CC3"/>
    <w:rsid w:val="000E3CFC"/>
    <w:rsid w:val="000E3D41"/>
    <w:rsid w:val="000E45E7"/>
    <w:rsid w:val="000E469C"/>
    <w:rsid w:val="000E485C"/>
    <w:rsid w:val="000E4AF0"/>
    <w:rsid w:val="000E4B61"/>
    <w:rsid w:val="000E4BA5"/>
    <w:rsid w:val="000E4C39"/>
    <w:rsid w:val="000E4D17"/>
    <w:rsid w:val="000E4E18"/>
    <w:rsid w:val="000E4F9B"/>
    <w:rsid w:val="000E50A3"/>
    <w:rsid w:val="000E5252"/>
    <w:rsid w:val="000E541B"/>
    <w:rsid w:val="000E56FA"/>
    <w:rsid w:val="000E5743"/>
    <w:rsid w:val="000E5810"/>
    <w:rsid w:val="000E592B"/>
    <w:rsid w:val="000E5ACA"/>
    <w:rsid w:val="000E5B27"/>
    <w:rsid w:val="000E5BDC"/>
    <w:rsid w:val="000E5DD2"/>
    <w:rsid w:val="000E5F1C"/>
    <w:rsid w:val="000E5F4C"/>
    <w:rsid w:val="000E6037"/>
    <w:rsid w:val="000E6202"/>
    <w:rsid w:val="000E6285"/>
    <w:rsid w:val="000E62EE"/>
    <w:rsid w:val="000E6372"/>
    <w:rsid w:val="000E6403"/>
    <w:rsid w:val="000E663D"/>
    <w:rsid w:val="000E6685"/>
    <w:rsid w:val="000E6DE7"/>
    <w:rsid w:val="000E6E93"/>
    <w:rsid w:val="000E712E"/>
    <w:rsid w:val="000E7278"/>
    <w:rsid w:val="000E7624"/>
    <w:rsid w:val="000E76CD"/>
    <w:rsid w:val="000E783C"/>
    <w:rsid w:val="000E79C6"/>
    <w:rsid w:val="000E7BAE"/>
    <w:rsid w:val="000E7D40"/>
    <w:rsid w:val="000F0158"/>
    <w:rsid w:val="000F04C6"/>
    <w:rsid w:val="000F05DD"/>
    <w:rsid w:val="000F061A"/>
    <w:rsid w:val="000F06BD"/>
    <w:rsid w:val="000F06F1"/>
    <w:rsid w:val="000F0774"/>
    <w:rsid w:val="000F07AE"/>
    <w:rsid w:val="000F0BAA"/>
    <w:rsid w:val="000F0BC4"/>
    <w:rsid w:val="000F0FB8"/>
    <w:rsid w:val="000F0FFC"/>
    <w:rsid w:val="000F1183"/>
    <w:rsid w:val="000F1357"/>
    <w:rsid w:val="000F14A1"/>
    <w:rsid w:val="000F14D0"/>
    <w:rsid w:val="000F1664"/>
    <w:rsid w:val="000F1968"/>
    <w:rsid w:val="000F1972"/>
    <w:rsid w:val="000F1AF6"/>
    <w:rsid w:val="000F1E06"/>
    <w:rsid w:val="000F2498"/>
    <w:rsid w:val="000F256F"/>
    <w:rsid w:val="000F26B9"/>
    <w:rsid w:val="000F2709"/>
    <w:rsid w:val="000F270E"/>
    <w:rsid w:val="000F284F"/>
    <w:rsid w:val="000F28A7"/>
    <w:rsid w:val="000F2A00"/>
    <w:rsid w:val="000F2B0D"/>
    <w:rsid w:val="000F32A6"/>
    <w:rsid w:val="000F334D"/>
    <w:rsid w:val="000F3424"/>
    <w:rsid w:val="000F374D"/>
    <w:rsid w:val="000F37B5"/>
    <w:rsid w:val="000F384C"/>
    <w:rsid w:val="000F3906"/>
    <w:rsid w:val="000F3954"/>
    <w:rsid w:val="000F3964"/>
    <w:rsid w:val="000F39CC"/>
    <w:rsid w:val="000F3BC4"/>
    <w:rsid w:val="000F4137"/>
    <w:rsid w:val="000F4146"/>
    <w:rsid w:val="000F41CF"/>
    <w:rsid w:val="000F434A"/>
    <w:rsid w:val="000F44FE"/>
    <w:rsid w:val="000F45DA"/>
    <w:rsid w:val="000F469C"/>
    <w:rsid w:val="000F47EB"/>
    <w:rsid w:val="000F4A2E"/>
    <w:rsid w:val="000F4C99"/>
    <w:rsid w:val="000F4C9B"/>
    <w:rsid w:val="000F4DC2"/>
    <w:rsid w:val="000F4FBB"/>
    <w:rsid w:val="000F4FFD"/>
    <w:rsid w:val="000F5413"/>
    <w:rsid w:val="000F5578"/>
    <w:rsid w:val="000F568D"/>
    <w:rsid w:val="000F57FE"/>
    <w:rsid w:val="000F5916"/>
    <w:rsid w:val="000F592D"/>
    <w:rsid w:val="000F5B59"/>
    <w:rsid w:val="000F5C17"/>
    <w:rsid w:val="000F5C55"/>
    <w:rsid w:val="000F5CDD"/>
    <w:rsid w:val="000F6083"/>
    <w:rsid w:val="000F61B2"/>
    <w:rsid w:val="000F6217"/>
    <w:rsid w:val="000F689B"/>
    <w:rsid w:val="000F68FD"/>
    <w:rsid w:val="000F6B40"/>
    <w:rsid w:val="000F6B53"/>
    <w:rsid w:val="000F6C9C"/>
    <w:rsid w:val="000F6E72"/>
    <w:rsid w:val="000F6F57"/>
    <w:rsid w:val="000F70A5"/>
    <w:rsid w:val="000F751B"/>
    <w:rsid w:val="000F76FE"/>
    <w:rsid w:val="000F7C8C"/>
    <w:rsid w:val="000F7CC6"/>
    <w:rsid w:val="000F7DDA"/>
    <w:rsid w:val="001000DA"/>
    <w:rsid w:val="001002B0"/>
    <w:rsid w:val="00100391"/>
    <w:rsid w:val="00100706"/>
    <w:rsid w:val="00100807"/>
    <w:rsid w:val="001008E3"/>
    <w:rsid w:val="00100B2C"/>
    <w:rsid w:val="00100C19"/>
    <w:rsid w:val="00101029"/>
    <w:rsid w:val="001010DA"/>
    <w:rsid w:val="00101337"/>
    <w:rsid w:val="0010144B"/>
    <w:rsid w:val="001014A1"/>
    <w:rsid w:val="00101640"/>
    <w:rsid w:val="00101739"/>
    <w:rsid w:val="00101F9C"/>
    <w:rsid w:val="001025D9"/>
    <w:rsid w:val="001026BA"/>
    <w:rsid w:val="001026D0"/>
    <w:rsid w:val="001028FF"/>
    <w:rsid w:val="0010290B"/>
    <w:rsid w:val="00102F65"/>
    <w:rsid w:val="0010317B"/>
    <w:rsid w:val="001032E4"/>
    <w:rsid w:val="001033B0"/>
    <w:rsid w:val="001033BC"/>
    <w:rsid w:val="001038FD"/>
    <w:rsid w:val="00103D8B"/>
    <w:rsid w:val="00103F2F"/>
    <w:rsid w:val="0010402D"/>
    <w:rsid w:val="00104338"/>
    <w:rsid w:val="0010434A"/>
    <w:rsid w:val="00104401"/>
    <w:rsid w:val="00104607"/>
    <w:rsid w:val="00104D02"/>
    <w:rsid w:val="00104E5B"/>
    <w:rsid w:val="00105093"/>
    <w:rsid w:val="0010553C"/>
    <w:rsid w:val="001055F6"/>
    <w:rsid w:val="00105640"/>
    <w:rsid w:val="001056F9"/>
    <w:rsid w:val="001058C7"/>
    <w:rsid w:val="0010599C"/>
    <w:rsid w:val="001059DC"/>
    <w:rsid w:val="00105A86"/>
    <w:rsid w:val="00105B5B"/>
    <w:rsid w:val="00105C43"/>
    <w:rsid w:val="00105F48"/>
    <w:rsid w:val="00105F61"/>
    <w:rsid w:val="00105FF2"/>
    <w:rsid w:val="001060F4"/>
    <w:rsid w:val="001065BC"/>
    <w:rsid w:val="00106616"/>
    <w:rsid w:val="00106718"/>
    <w:rsid w:val="00106860"/>
    <w:rsid w:val="00106891"/>
    <w:rsid w:val="001068DF"/>
    <w:rsid w:val="00106C64"/>
    <w:rsid w:val="00106CB7"/>
    <w:rsid w:val="00106E14"/>
    <w:rsid w:val="00106F44"/>
    <w:rsid w:val="001070C5"/>
    <w:rsid w:val="00107162"/>
    <w:rsid w:val="001071A4"/>
    <w:rsid w:val="0010781A"/>
    <w:rsid w:val="00107843"/>
    <w:rsid w:val="0010786E"/>
    <w:rsid w:val="00107A2E"/>
    <w:rsid w:val="00107B9F"/>
    <w:rsid w:val="00107BFB"/>
    <w:rsid w:val="00107CBC"/>
    <w:rsid w:val="00107E52"/>
    <w:rsid w:val="001102CA"/>
    <w:rsid w:val="001102FA"/>
    <w:rsid w:val="00110315"/>
    <w:rsid w:val="001103B1"/>
    <w:rsid w:val="001105DC"/>
    <w:rsid w:val="0011086F"/>
    <w:rsid w:val="00110A3A"/>
    <w:rsid w:val="00110A68"/>
    <w:rsid w:val="00110CC2"/>
    <w:rsid w:val="00110CF0"/>
    <w:rsid w:val="00110E35"/>
    <w:rsid w:val="00111355"/>
    <w:rsid w:val="00111545"/>
    <w:rsid w:val="0011162B"/>
    <w:rsid w:val="00111685"/>
    <w:rsid w:val="001116FF"/>
    <w:rsid w:val="001117BA"/>
    <w:rsid w:val="00111A3F"/>
    <w:rsid w:val="00111C8D"/>
    <w:rsid w:val="00111D86"/>
    <w:rsid w:val="00111EE5"/>
    <w:rsid w:val="00112017"/>
    <w:rsid w:val="0011203F"/>
    <w:rsid w:val="0011211F"/>
    <w:rsid w:val="0011224D"/>
    <w:rsid w:val="00112349"/>
    <w:rsid w:val="00112395"/>
    <w:rsid w:val="00112963"/>
    <w:rsid w:val="00112AF4"/>
    <w:rsid w:val="00112BC1"/>
    <w:rsid w:val="00112CDF"/>
    <w:rsid w:val="00112D73"/>
    <w:rsid w:val="001130DC"/>
    <w:rsid w:val="00113410"/>
    <w:rsid w:val="001134F4"/>
    <w:rsid w:val="00113515"/>
    <w:rsid w:val="00113614"/>
    <w:rsid w:val="00113754"/>
    <w:rsid w:val="00113784"/>
    <w:rsid w:val="00113A86"/>
    <w:rsid w:val="00113BE1"/>
    <w:rsid w:val="00113C3A"/>
    <w:rsid w:val="00114130"/>
    <w:rsid w:val="00114193"/>
    <w:rsid w:val="0011449F"/>
    <w:rsid w:val="00114703"/>
    <w:rsid w:val="00114873"/>
    <w:rsid w:val="00114A12"/>
    <w:rsid w:val="00114DCE"/>
    <w:rsid w:val="00114FA2"/>
    <w:rsid w:val="0011504A"/>
    <w:rsid w:val="00115136"/>
    <w:rsid w:val="001151B1"/>
    <w:rsid w:val="0011549E"/>
    <w:rsid w:val="00115586"/>
    <w:rsid w:val="0011560D"/>
    <w:rsid w:val="001157BA"/>
    <w:rsid w:val="001159BF"/>
    <w:rsid w:val="00115B0D"/>
    <w:rsid w:val="00115D60"/>
    <w:rsid w:val="00116401"/>
    <w:rsid w:val="0011645A"/>
    <w:rsid w:val="0011646D"/>
    <w:rsid w:val="001166DF"/>
    <w:rsid w:val="001168C1"/>
    <w:rsid w:val="00116907"/>
    <w:rsid w:val="00116B46"/>
    <w:rsid w:val="00116D7D"/>
    <w:rsid w:val="00116EA4"/>
    <w:rsid w:val="0011705C"/>
    <w:rsid w:val="001174FE"/>
    <w:rsid w:val="00117533"/>
    <w:rsid w:val="001175EF"/>
    <w:rsid w:val="00117665"/>
    <w:rsid w:val="00117EF2"/>
    <w:rsid w:val="001201F2"/>
    <w:rsid w:val="00120C18"/>
    <w:rsid w:val="00120EF7"/>
    <w:rsid w:val="00120F1D"/>
    <w:rsid w:val="00121087"/>
    <w:rsid w:val="001212E7"/>
    <w:rsid w:val="001212FB"/>
    <w:rsid w:val="00121403"/>
    <w:rsid w:val="00121768"/>
    <w:rsid w:val="00121A04"/>
    <w:rsid w:val="00121C03"/>
    <w:rsid w:val="00121C42"/>
    <w:rsid w:val="00121C48"/>
    <w:rsid w:val="00121DC7"/>
    <w:rsid w:val="00122058"/>
    <w:rsid w:val="001220DC"/>
    <w:rsid w:val="00122250"/>
    <w:rsid w:val="00122528"/>
    <w:rsid w:val="001225C5"/>
    <w:rsid w:val="001227C5"/>
    <w:rsid w:val="001227E8"/>
    <w:rsid w:val="001228B1"/>
    <w:rsid w:val="001229BC"/>
    <w:rsid w:val="00122B5A"/>
    <w:rsid w:val="00122CA6"/>
    <w:rsid w:val="00122CB2"/>
    <w:rsid w:val="00122D15"/>
    <w:rsid w:val="00122F01"/>
    <w:rsid w:val="00122F3D"/>
    <w:rsid w:val="00122F73"/>
    <w:rsid w:val="0012320A"/>
    <w:rsid w:val="0012334F"/>
    <w:rsid w:val="001236EE"/>
    <w:rsid w:val="001238AC"/>
    <w:rsid w:val="001244D5"/>
    <w:rsid w:val="00124A77"/>
    <w:rsid w:val="00124AC7"/>
    <w:rsid w:val="00124DD0"/>
    <w:rsid w:val="00124EAB"/>
    <w:rsid w:val="0012500C"/>
    <w:rsid w:val="00125304"/>
    <w:rsid w:val="00125558"/>
    <w:rsid w:val="001255C8"/>
    <w:rsid w:val="001259E9"/>
    <w:rsid w:val="00125B1D"/>
    <w:rsid w:val="00125C86"/>
    <w:rsid w:val="00125D1B"/>
    <w:rsid w:val="00125DDD"/>
    <w:rsid w:val="00125E71"/>
    <w:rsid w:val="00125F5D"/>
    <w:rsid w:val="00125F9F"/>
    <w:rsid w:val="00125FE4"/>
    <w:rsid w:val="00126350"/>
    <w:rsid w:val="0012693B"/>
    <w:rsid w:val="00127149"/>
    <w:rsid w:val="001272C5"/>
    <w:rsid w:val="0012782E"/>
    <w:rsid w:val="00127F28"/>
    <w:rsid w:val="00127F9A"/>
    <w:rsid w:val="00127FED"/>
    <w:rsid w:val="0013012A"/>
    <w:rsid w:val="0013019A"/>
    <w:rsid w:val="00130216"/>
    <w:rsid w:val="0013030C"/>
    <w:rsid w:val="001303C6"/>
    <w:rsid w:val="001305DE"/>
    <w:rsid w:val="0013065F"/>
    <w:rsid w:val="0013070F"/>
    <w:rsid w:val="001309D2"/>
    <w:rsid w:val="00130D04"/>
    <w:rsid w:val="0013109C"/>
    <w:rsid w:val="001311C8"/>
    <w:rsid w:val="00131257"/>
    <w:rsid w:val="00131528"/>
    <w:rsid w:val="00131644"/>
    <w:rsid w:val="001316BF"/>
    <w:rsid w:val="00131AF3"/>
    <w:rsid w:val="00131BB5"/>
    <w:rsid w:val="00131EDF"/>
    <w:rsid w:val="00131F37"/>
    <w:rsid w:val="001320BC"/>
    <w:rsid w:val="001322C1"/>
    <w:rsid w:val="00132797"/>
    <w:rsid w:val="001327A0"/>
    <w:rsid w:val="00132A9A"/>
    <w:rsid w:val="00132B5F"/>
    <w:rsid w:val="00132CEE"/>
    <w:rsid w:val="00132E3C"/>
    <w:rsid w:val="00133121"/>
    <w:rsid w:val="00133323"/>
    <w:rsid w:val="001334B1"/>
    <w:rsid w:val="001335BB"/>
    <w:rsid w:val="0013365C"/>
    <w:rsid w:val="00133699"/>
    <w:rsid w:val="0013380A"/>
    <w:rsid w:val="0013395B"/>
    <w:rsid w:val="00133BF0"/>
    <w:rsid w:val="00133F62"/>
    <w:rsid w:val="00134033"/>
    <w:rsid w:val="0013410C"/>
    <w:rsid w:val="001346DB"/>
    <w:rsid w:val="001347B6"/>
    <w:rsid w:val="00134C4A"/>
    <w:rsid w:val="00134CAB"/>
    <w:rsid w:val="00134DE1"/>
    <w:rsid w:val="00134EBA"/>
    <w:rsid w:val="00134EC5"/>
    <w:rsid w:val="00134F61"/>
    <w:rsid w:val="00135101"/>
    <w:rsid w:val="00135279"/>
    <w:rsid w:val="00135344"/>
    <w:rsid w:val="0013566F"/>
    <w:rsid w:val="001356A5"/>
    <w:rsid w:val="00135966"/>
    <w:rsid w:val="00135A2E"/>
    <w:rsid w:val="00135AA6"/>
    <w:rsid w:val="00136987"/>
    <w:rsid w:val="00136A96"/>
    <w:rsid w:val="00136C23"/>
    <w:rsid w:val="00136D3E"/>
    <w:rsid w:val="00136FC8"/>
    <w:rsid w:val="001374C4"/>
    <w:rsid w:val="0013754A"/>
    <w:rsid w:val="00137674"/>
    <w:rsid w:val="00137AAA"/>
    <w:rsid w:val="00137DF7"/>
    <w:rsid w:val="00137F18"/>
    <w:rsid w:val="001400E9"/>
    <w:rsid w:val="001401E9"/>
    <w:rsid w:val="00140560"/>
    <w:rsid w:val="00140771"/>
    <w:rsid w:val="00140A8D"/>
    <w:rsid w:val="00140B41"/>
    <w:rsid w:val="00140C0F"/>
    <w:rsid w:val="00140CAA"/>
    <w:rsid w:val="00140DAB"/>
    <w:rsid w:val="00140F65"/>
    <w:rsid w:val="00141297"/>
    <w:rsid w:val="00141390"/>
    <w:rsid w:val="00141C8F"/>
    <w:rsid w:val="001421F2"/>
    <w:rsid w:val="00142247"/>
    <w:rsid w:val="00142588"/>
    <w:rsid w:val="0014283A"/>
    <w:rsid w:val="0014292D"/>
    <w:rsid w:val="00142E5A"/>
    <w:rsid w:val="00142FA4"/>
    <w:rsid w:val="001434A2"/>
    <w:rsid w:val="00143815"/>
    <w:rsid w:val="00143945"/>
    <w:rsid w:val="00143CC5"/>
    <w:rsid w:val="00143CF1"/>
    <w:rsid w:val="00143E23"/>
    <w:rsid w:val="001440B9"/>
    <w:rsid w:val="00144195"/>
    <w:rsid w:val="00144377"/>
    <w:rsid w:val="001443FA"/>
    <w:rsid w:val="00144516"/>
    <w:rsid w:val="00144581"/>
    <w:rsid w:val="0014463F"/>
    <w:rsid w:val="001446BA"/>
    <w:rsid w:val="00144C28"/>
    <w:rsid w:val="00144DEC"/>
    <w:rsid w:val="00144F3E"/>
    <w:rsid w:val="0014524C"/>
    <w:rsid w:val="001455B8"/>
    <w:rsid w:val="0014565A"/>
    <w:rsid w:val="001456E3"/>
    <w:rsid w:val="001459D2"/>
    <w:rsid w:val="00145A9E"/>
    <w:rsid w:val="00145B91"/>
    <w:rsid w:val="00145C9E"/>
    <w:rsid w:val="00145D45"/>
    <w:rsid w:val="0014615F"/>
    <w:rsid w:val="0014619A"/>
    <w:rsid w:val="00146227"/>
    <w:rsid w:val="00146292"/>
    <w:rsid w:val="00146306"/>
    <w:rsid w:val="00146335"/>
    <w:rsid w:val="00146353"/>
    <w:rsid w:val="00146489"/>
    <w:rsid w:val="00146511"/>
    <w:rsid w:val="00146C05"/>
    <w:rsid w:val="00146E71"/>
    <w:rsid w:val="00146EBC"/>
    <w:rsid w:val="001470FA"/>
    <w:rsid w:val="0014735F"/>
    <w:rsid w:val="00147405"/>
    <w:rsid w:val="001475CB"/>
    <w:rsid w:val="00147836"/>
    <w:rsid w:val="00147B79"/>
    <w:rsid w:val="00147BE8"/>
    <w:rsid w:val="00147C1B"/>
    <w:rsid w:val="00147C1C"/>
    <w:rsid w:val="00147CFD"/>
    <w:rsid w:val="00147DB1"/>
    <w:rsid w:val="00147DF2"/>
    <w:rsid w:val="00147F9D"/>
    <w:rsid w:val="00147FF2"/>
    <w:rsid w:val="00150029"/>
    <w:rsid w:val="001501FB"/>
    <w:rsid w:val="0015098C"/>
    <w:rsid w:val="00150B2F"/>
    <w:rsid w:val="00150D1D"/>
    <w:rsid w:val="001511F2"/>
    <w:rsid w:val="0015121F"/>
    <w:rsid w:val="0015157C"/>
    <w:rsid w:val="00151934"/>
    <w:rsid w:val="00151C65"/>
    <w:rsid w:val="00151EE5"/>
    <w:rsid w:val="00151F19"/>
    <w:rsid w:val="00151F93"/>
    <w:rsid w:val="00152025"/>
    <w:rsid w:val="0015222B"/>
    <w:rsid w:val="00152373"/>
    <w:rsid w:val="0015245B"/>
    <w:rsid w:val="00152878"/>
    <w:rsid w:val="001528FA"/>
    <w:rsid w:val="00152A94"/>
    <w:rsid w:val="00152B8A"/>
    <w:rsid w:val="00152EB1"/>
    <w:rsid w:val="00153026"/>
    <w:rsid w:val="0015346F"/>
    <w:rsid w:val="0015355D"/>
    <w:rsid w:val="00153745"/>
    <w:rsid w:val="0015374D"/>
    <w:rsid w:val="00153A6F"/>
    <w:rsid w:val="00153A8F"/>
    <w:rsid w:val="00153AB5"/>
    <w:rsid w:val="00153AD2"/>
    <w:rsid w:val="00153DD7"/>
    <w:rsid w:val="00154147"/>
    <w:rsid w:val="001542F0"/>
    <w:rsid w:val="001543E1"/>
    <w:rsid w:val="00154499"/>
    <w:rsid w:val="001545F9"/>
    <w:rsid w:val="001546B9"/>
    <w:rsid w:val="001546EC"/>
    <w:rsid w:val="001546F3"/>
    <w:rsid w:val="0015470F"/>
    <w:rsid w:val="001547BA"/>
    <w:rsid w:val="00154878"/>
    <w:rsid w:val="00154988"/>
    <w:rsid w:val="001549E6"/>
    <w:rsid w:val="00154AD4"/>
    <w:rsid w:val="00154B1A"/>
    <w:rsid w:val="00154B95"/>
    <w:rsid w:val="0015500F"/>
    <w:rsid w:val="0015539B"/>
    <w:rsid w:val="00155466"/>
    <w:rsid w:val="001558FE"/>
    <w:rsid w:val="00155B0A"/>
    <w:rsid w:val="00155B77"/>
    <w:rsid w:val="00155BD5"/>
    <w:rsid w:val="00155E2D"/>
    <w:rsid w:val="001563BF"/>
    <w:rsid w:val="00156479"/>
    <w:rsid w:val="001564E9"/>
    <w:rsid w:val="001565BE"/>
    <w:rsid w:val="00156771"/>
    <w:rsid w:val="0015681F"/>
    <w:rsid w:val="001568DC"/>
    <w:rsid w:val="0015694B"/>
    <w:rsid w:val="00157205"/>
    <w:rsid w:val="001573D8"/>
    <w:rsid w:val="001574A5"/>
    <w:rsid w:val="001574B3"/>
    <w:rsid w:val="00157631"/>
    <w:rsid w:val="00157864"/>
    <w:rsid w:val="00157921"/>
    <w:rsid w:val="00157B44"/>
    <w:rsid w:val="00160023"/>
    <w:rsid w:val="00160224"/>
    <w:rsid w:val="00160606"/>
    <w:rsid w:val="00160674"/>
    <w:rsid w:val="00160AF3"/>
    <w:rsid w:val="00160D03"/>
    <w:rsid w:val="00160E04"/>
    <w:rsid w:val="0016100A"/>
    <w:rsid w:val="0016115E"/>
    <w:rsid w:val="0016116B"/>
    <w:rsid w:val="001611D8"/>
    <w:rsid w:val="0016130E"/>
    <w:rsid w:val="001613FC"/>
    <w:rsid w:val="001614F8"/>
    <w:rsid w:val="0016158F"/>
    <w:rsid w:val="001617D5"/>
    <w:rsid w:val="00161AEC"/>
    <w:rsid w:val="00161B48"/>
    <w:rsid w:val="00161C5A"/>
    <w:rsid w:val="00161C8B"/>
    <w:rsid w:val="00162358"/>
    <w:rsid w:val="00162AE3"/>
    <w:rsid w:val="00162BD0"/>
    <w:rsid w:val="00162F70"/>
    <w:rsid w:val="00162F91"/>
    <w:rsid w:val="00163133"/>
    <w:rsid w:val="001633A1"/>
    <w:rsid w:val="00163459"/>
    <w:rsid w:val="0016363D"/>
    <w:rsid w:val="00163715"/>
    <w:rsid w:val="00163CBD"/>
    <w:rsid w:val="00163D7E"/>
    <w:rsid w:val="00163E39"/>
    <w:rsid w:val="00164037"/>
    <w:rsid w:val="00164578"/>
    <w:rsid w:val="00164662"/>
    <w:rsid w:val="00164701"/>
    <w:rsid w:val="00164887"/>
    <w:rsid w:val="00164E70"/>
    <w:rsid w:val="00164F2C"/>
    <w:rsid w:val="00164F4D"/>
    <w:rsid w:val="001650AE"/>
    <w:rsid w:val="00165268"/>
    <w:rsid w:val="0016548A"/>
    <w:rsid w:val="001656BD"/>
    <w:rsid w:val="001658AF"/>
    <w:rsid w:val="00165B2C"/>
    <w:rsid w:val="00165C0F"/>
    <w:rsid w:val="00166353"/>
    <w:rsid w:val="00166437"/>
    <w:rsid w:val="00166D8D"/>
    <w:rsid w:val="00166EAC"/>
    <w:rsid w:val="001671E2"/>
    <w:rsid w:val="00167287"/>
    <w:rsid w:val="001672C7"/>
    <w:rsid w:val="00167354"/>
    <w:rsid w:val="00167428"/>
    <w:rsid w:val="00167557"/>
    <w:rsid w:val="00167BCF"/>
    <w:rsid w:val="00167D10"/>
    <w:rsid w:val="00167E51"/>
    <w:rsid w:val="00167E9C"/>
    <w:rsid w:val="00167EEF"/>
    <w:rsid w:val="00167FB9"/>
    <w:rsid w:val="00170537"/>
    <w:rsid w:val="001705CD"/>
    <w:rsid w:val="001706FA"/>
    <w:rsid w:val="0017070F"/>
    <w:rsid w:val="00170A3C"/>
    <w:rsid w:val="00170B75"/>
    <w:rsid w:val="00170E33"/>
    <w:rsid w:val="00170E90"/>
    <w:rsid w:val="00171072"/>
    <w:rsid w:val="001710A6"/>
    <w:rsid w:val="001710ED"/>
    <w:rsid w:val="00171162"/>
    <w:rsid w:val="00171400"/>
    <w:rsid w:val="00171452"/>
    <w:rsid w:val="001714BC"/>
    <w:rsid w:val="0017152F"/>
    <w:rsid w:val="00171664"/>
    <w:rsid w:val="001716D9"/>
    <w:rsid w:val="001719F1"/>
    <w:rsid w:val="00171D3C"/>
    <w:rsid w:val="00171E08"/>
    <w:rsid w:val="00171F92"/>
    <w:rsid w:val="00172706"/>
    <w:rsid w:val="00172A32"/>
    <w:rsid w:val="00172CF8"/>
    <w:rsid w:val="00172D68"/>
    <w:rsid w:val="00172FFB"/>
    <w:rsid w:val="00173373"/>
    <w:rsid w:val="0017350D"/>
    <w:rsid w:val="0017371C"/>
    <w:rsid w:val="00173742"/>
    <w:rsid w:val="001739B8"/>
    <w:rsid w:val="00173A0E"/>
    <w:rsid w:val="00173B08"/>
    <w:rsid w:val="00173B98"/>
    <w:rsid w:val="00173CC6"/>
    <w:rsid w:val="00173E3B"/>
    <w:rsid w:val="00173ED6"/>
    <w:rsid w:val="00174136"/>
    <w:rsid w:val="00174508"/>
    <w:rsid w:val="00174791"/>
    <w:rsid w:val="00174E33"/>
    <w:rsid w:val="00174F1E"/>
    <w:rsid w:val="00175072"/>
    <w:rsid w:val="001751DB"/>
    <w:rsid w:val="001754B4"/>
    <w:rsid w:val="001754D1"/>
    <w:rsid w:val="00175B0C"/>
    <w:rsid w:val="00175EF4"/>
    <w:rsid w:val="001766B9"/>
    <w:rsid w:val="001768F7"/>
    <w:rsid w:val="0017699C"/>
    <w:rsid w:val="00176AC4"/>
    <w:rsid w:val="00176D9E"/>
    <w:rsid w:val="00176EC6"/>
    <w:rsid w:val="001775EB"/>
    <w:rsid w:val="00177626"/>
    <w:rsid w:val="0017776C"/>
    <w:rsid w:val="001777FA"/>
    <w:rsid w:val="0017782F"/>
    <w:rsid w:val="0017791E"/>
    <w:rsid w:val="00177A2C"/>
    <w:rsid w:val="00177C36"/>
    <w:rsid w:val="00177DBA"/>
    <w:rsid w:val="001800F3"/>
    <w:rsid w:val="001801BE"/>
    <w:rsid w:val="00180322"/>
    <w:rsid w:val="001803AF"/>
    <w:rsid w:val="00180605"/>
    <w:rsid w:val="00180D2B"/>
    <w:rsid w:val="00180D5A"/>
    <w:rsid w:val="00180FC7"/>
    <w:rsid w:val="00180FE6"/>
    <w:rsid w:val="00181149"/>
    <w:rsid w:val="001811AF"/>
    <w:rsid w:val="00181373"/>
    <w:rsid w:val="00181617"/>
    <w:rsid w:val="0018173D"/>
    <w:rsid w:val="001817D7"/>
    <w:rsid w:val="0018180D"/>
    <w:rsid w:val="00181867"/>
    <w:rsid w:val="0018188C"/>
    <w:rsid w:val="001818DE"/>
    <w:rsid w:val="00181B09"/>
    <w:rsid w:val="00181BF7"/>
    <w:rsid w:val="00181C4C"/>
    <w:rsid w:val="00181E66"/>
    <w:rsid w:val="00182075"/>
    <w:rsid w:val="001822AF"/>
    <w:rsid w:val="0018263C"/>
    <w:rsid w:val="0018270D"/>
    <w:rsid w:val="00182D36"/>
    <w:rsid w:val="00182DED"/>
    <w:rsid w:val="00182E58"/>
    <w:rsid w:val="001830C7"/>
    <w:rsid w:val="001832BB"/>
    <w:rsid w:val="001832CD"/>
    <w:rsid w:val="0018339E"/>
    <w:rsid w:val="001833A4"/>
    <w:rsid w:val="001833BD"/>
    <w:rsid w:val="00183453"/>
    <w:rsid w:val="001836EB"/>
    <w:rsid w:val="00183840"/>
    <w:rsid w:val="0018391F"/>
    <w:rsid w:val="00183BAB"/>
    <w:rsid w:val="00183CC4"/>
    <w:rsid w:val="00183DD8"/>
    <w:rsid w:val="00183E3F"/>
    <w:rsid w:val="00183EA6"/>
    <w:rsid w:val="001840A1"/>
    <w:rsid w:val="001840E0"/>
    <w:rsid w:val="00184114"/>
    <w:rsid w:val="0018479D"/>
    <w:rsid w:val="00184962"/>
    <w:rsid w:val="00184BFA"/>
    <w:rsid w:val="00184C37"/>
    <w:rsid w:val="00184D31"/>
    <w:rsid w:val="00184D99"/>
    <w:rsid w:val="0018550E"/>
    <w:rsid w:val="0018562C"/>
    <w:rsid w:val="00185654"/>
    <w:rsid w:val="00185659"/>
    <w:rsid w:val="001857ED"/>
    <w:rsid w:val="00185C2B"/>
    <w:rsid w:val="00185CFD"/>
    <w:rsid w:val="00185E08"/>
    <w:rsid w:val="0018601C"/>
    <w:rsid w:val="00186088"/>
    <w:rsid w:val="001861AC"/>
    <w:rsid w:val="001868C5"/>
    <w:rsid w:val="00187032"/>
    <w:rsid w:val="0018721A"/>
    <w:rsid w:val="0018749C"/>
    <w:rsid w:val="001877E3"/>
    <w:rsid w:val="00187CCE"/>
    <w:rsid w:val="0019009E"/>
    <w:rsid w:val="0019029F"/>
    <w:rsid w:val="001904A0"/>
    <w:rsid w:val="00190623"/>
    <w:rsid w:val="00190CB8"/>
    <w:rsid w:val="00190E3C"/>
    <w:rsid w:val="00190EF2"/>
    <w:rsid w:val="00191136"/>
    <w:rsid w:val="00191296"/>
    <w:rsid w:val="00191334"/>
    <w:rsid w:val="0019159A"/>
    <w:rsid w:val="001917F6"/>
    <w:rsid w:val="00191865"/>
    <w:rsid w:val="00191C21"/>
    <w:rsid w:val="00191E92"/>
    <w:rsid w:val="00192345"/>
    <w:rsid w:val="0019246C"/>
    <w:rsid w:val="001925EE"/>
    <w:rsid w:val="001928C8"/>
    <w:rsid w:val="00192DAB"/>
    <w:rsid w:val="00192FC3"/>
    <w:rsid w:val="001933A8"/>
    <w:rsid w:val="001933EA"/>
    <w:rsid w:val="0019363E"/>
    <w:rsid w:val="001936E1"/>
    <w:rsid w:val="00193E05"/>
    <w:rsid w:val="0019404D"/>
    <w:rsid w:val="00194085"/>
    <w:rsid w:val="00194214"/>
    <w:rsid w:val="00194972"/>
    <w:rsid w:val="00194B43"/>
    <w:rsid w:val="00194C2D"/>
    <w:rsid w:val="00194F3D"/>
    <w:rsid w:val="00195064"/>
    <w:rsid w:val="00195072"/>
    <w:rsid w:val="0019521C"/>
    <w:rsid w:val="00195283"/>
    <w:rsid w:val="001957D9"/>
    <w:rsid w:val="001959FA"/>
    <w:rsid w:val="00195BC4"/>
    <w:rsid w:val="00195C15"/>
    <w:rsid w:val="00195CFD"/>
    <w:rsid w:val="00195ED0"/>
    <w:rsid w:val="00195F08"/>
    <w:rsid w:val="001961F4"/>
    <w:rsid w:val="00196349"/>
    <w:rsid w:val="001963AC"/>
    <w:rsid w:val="001963FF"/>
    <w:rsid w:val="00196699"/>
    <w:rsid w:val="00196B60"/>
    <w:rsid w:val="00196BC9"/>
    <w:rsid w:val="00196CEE"/>
    <w:rsid w:val="00196D88"/>
    <w:rsid w:val="00196F28"/>
    <w:rsid w:val="00196F7B"/>
    <w:rsid w:val="00196F8C"/>
    <w:rsid w:val="00197567"/>
    <w:rsid w:val="0019776D"/>
    <w:rsid w:val="001977F8"/>
    <w:rsid w:val="00197C0B"/>
    <w:rsid w:val="001A0006"/>
    <w:rsid w:val="001A06B8"/>
    <w:rsid w:val="001A0858"/>
    <w:rsid w:val="001A09CD"/>
    <w:rsid w:val="001A0DA3"/>
    <w:rsid w:val="001A1114"/>
    <w:rsid w:val="001A1295"/>
    <w:rsid w:val="001A1373"/>
    <w:rsid w:val="001A14AB"/>
    <w:rsid w:val="001A186D"/>
    <w:rsid w:val="001A18A4"/>
    <w:rsid w:val="001A18AF"/>
    <w:rsid w:val="001A1918"/>
    <w:rsid w:val="001A19E8"/>
    <w:rsid w:val="001A1AF9"/>
    <w:rsid w:val="001A1B2D"/>
    <w:rsid w:val="001A1D8E"/>
    <w:rsid w:val="001A1E11"/>
    <w:rsid w:val="001A1EA5"/>
    <w:rsid w:val="001A1FBE"/>
    <w:rsid w:val="001A223F"/>
    <w:rsid w:val="001A259A"/>
    <w:rsid w:val="001A25A3"/>
    <w:rsid w:val="001A28E8"/>
    <w:rsid w:val="001A296B"/>
    <w:rsid w:val="001A2CDE"/>
    <w:rsid w:val="001A2DB7"/>
    <w:rsid w:val="001A2E71"/>
    <w:rsid w:val="001A3074"/>
    <w:rsid w:val="001A337D"/>
    <w:rsid w:val="001A375B"/>
    <w:rsid w:val="001A3AB6"/>
    <w:rsid w:val="001A3F70"/>
    <w:rsid w:val="001A41A2"/>
    <w:rsid w:val="001A41A6"/>
    <w:rsid w:val="001A45DA"/>
    <w:rsid w:val="001A46D8"/>
    <w:rsid w:val="001A48AB"/>
    <w:rsid w:val="001A4AB4"/>
    <w:rsid w:val="001A4AC0"/>
    <w:rsid w:val="001A4DE4"/>
    <w:rsid w:val="001A4E36"/>
    <w:rsid w:val="001A4F89"/>
    <w:rsid w:val="001A5266"/>
    <w:rsid w:val="001A52AC"/>
    <w:rsid w:val="001A547E"/>
    <w:rsid w:val="001A54F3"/>
    <w:rsid w:val="001A57C6"/>
    <w:rsid w:val="001A5817"/>
    <w:rsid w:val="001A5E42"/>
    <w:rsid w:val="001A61C6"/>
    <w:rsid w:val="001A61F2"/>
    <w:rsid w:val="001A620A"/>
    <w:rsid w:val="001A62C1"/>
    <w:rsid w:val="001A6300"/>
    <w:rsid w:val="001A643E"/>
    <w:rsid w:val="001A646E"/>
    <w:rsid w:val="001A6699"/>
    <w:rsid w:val="001A6748"/>
    <w:rsid w:val="001A6782"/>
    <w:rsid w:val="001A6AC6"/>
    <w:rsid w:val="001A6ADC"/>
    <w:rsid w:val="001A6AF9"/>
    <w:rsid w:val="001A7028"/>
    <w:rsid w:val="001A7201"/>
    <w:rsid w:val="001A72B1"/>
    <w:rsid w:val="001A74A4"/>
    <w:rsid w:val="001A74B2"/>
    <w:rsid w:val="001A7669"/>
    <w:rsid w:val="001A76E6"/>
    <w:rsid w:val="001A78A1"/>
    <w:rsid w:val="001A7988"/>
    <w:rsid w:val="001A7A90"/>
    <w:rsid w:val="001A7BB2"/>
    <w:rsid w:val="001A7E4A"/>
    <w:rsid w:val="001A7E88"/>
    <w:rsid w:val="001B03E7"/>
    <w:rsid w:val="001B047D"/>
    <w:rsid w:val="001B05BA"/>
    <w:rsid w:val="001B06AA"/>
    <w:rsid w:val="001B06EC"/>
    <w:rsid w:val="001B0C57"/>
    <w:rsid w:val="001B0EDD"/>
    <w:rsid w:val="001B1041"/>
    <w:rsid w:val="001B12BF"/>
    <w:rsid w:val="001B12CA"/>
    <w:rsid w:val="001B1317"/>
    <w:rsid w:val="001B1399"/>
    <w:rsid w:val="001B154F"/>
    <w:rsid w:val="001B184C"/>
    <w:rsid w:val="001B195A"/>
    <w:rsid w:val="001B1CA0"/>
    <w:rsid w:val="001B1CC7"/>
    <w:rsid w:val="001B1F66"/>
    <w:rsid w:val="001B2183"/>
    <w:rsid w:val="001B2209"/>
    <w:rsid w:val="001B2399"/>
    <w:rsid w:val="001B244C"/>
    <w:rsid w:val="001B26EE"/>
    <w:rsid w:val="001B27F5"/>
    <w:rsid w:val="001B29D5"/>
    <w:rsid w:val="001B29F8"/>
    <w:rsid w:val="001B2A18"/>
    <w:rsid w:val="001B2B8F"/>
    <w:rsid w:val="001B2D6E"/>
    <w:rsid w:val="001B2E58"/>
    <w:rsid w:val="001B2F5D"/>
    <w:rsid w:val="001B337C"/>
    <w:rsid w:val="001B340E"/>
    <w:rsid w:val="001B3A0C"/>
    <w:rsid w:val="001B4126"/>
    <w:rsid w:val="001B418E"/>
    <w:rsid w:val="001B4704"/>
    <w:rsid w:val="001B49EF"/>
    <w:rsid w:val="001B4CB8"/>
    <w:rsid w:val="001B53E8"/>
    <w:rsid w:val="001B5489"/>
    <w:rsid w:val="001B557A"/>
    <w:rsid w:val="001B566E"/>
    <w:rsid w:val="001B5E1A"/>
    <w:rsid w:val="001B5EA4"/>
    <w:rsid w:val="001B608E"/>
    <w:rsid w:val="001B63E0"/>
    <w:rsid w:val="001B6AA5"/>
    <w:rsid w:val="001B6F73"/>
    <w:rsid w:val="001B7175"/>
    <w:rsid w:val="001B75A8"/>
    <w:rsid w:val="001B7691"/>
    <w:rsid w:val="001B7B33"/>
    <w:rsid w:val="001B7DDB"/>
    <w:rsid w:val="001B7F2E"/>
    <w:rsid w:val="001C0101"/>
    <w:rsid w:val="001C028C"/>
    <w:rsid w:val="001C0481"/>
    <w:rsid w:val="001C05EF"/>
    <w:rsid w:val="001C07A4"/>
    <w:rsid w:val="001C0D17"/>
    <w:rsid w:val="001C10E3"/>
    <w:rsid w:val="001C1154"/>
    <w:rsid w:val="001C1213"/>
    <w:rsid w:val="001C12D1"/>
    <w:rsid w:val="001C13FA"/>
    <w:rsid w:val="001C1408"/>
    <w:rsid w:val="001C146B"/>
    <w:rsid w:val="001C15AA"/>
    <w:rsid w:val="001C1604"/>
    <w:rsid w:val="001C17A4"/>
    <w:rsid w:val="001C1B2F"/>
    <w:rsid w:val="001C1F19"/>
    <w:rsid w:val="001C1FD7"/>
    <w:rsid w:val="001C21F0"/>
    <w:rsid w:val="001C2280"/>
    <w:rsid w:val="001C2461"/>
    <w:rsid w:val="001C24ED"/>
    <w:rsid w:val="001C2711"/>
    <w:rsid w:val="001C2975"/>
    <w:rsid w:val="001C29A0"/>
    <w:rsid w:val="001C2DDE"/>
    <w:rsid w:val="001C3052"/>
    <w:rsid w:val="001C30D8"/>
    <w:rsid w:val="001C3426"/>
    <w:rsid w:val="001C34DD"/>
    <w:rsid w:val="001C3896"/>
    <w:rsid w:val="001C3E7B"/>
    <w:rsid w:val="001C418C"/>
    <w:rsid w:val="001C4791"/>
    <w:rsid w:val="001C480F"/>
    <w:rsid w:val="001C4ABF"/>
    <w:rsid w:val="001C4B71"/>
    <w:rsid w:val="001C4EB6"/>
    <w:rsid w:val="001C4EC4"/>
    <w:rsid w:val="001C4F3E"/>
    <w:rsid w:val="001C51B1"/>
    <w:rsid w:val="001C51B9"/>
    <w:rsid w:val="001C51D0"/>
    <w:rsid w:val="001C5430"/>
    <w:rsid w:val="001C5435"/>
    <w:rsid w:val="001C548C"/>
    <w:rsid w:val="001C554F"/>
    <w:rsid w:val="001C56C6"/>
    <w:rsid w:val="001C57CC"/>
    <w:rsid w:val="001C58BD"/>
    <w:rsid w:val="001C5965"/>
    <w:rsid w:val="001C5B5F"/>
    <w:rsid w:val="001C5CED"/>
    <w:rsid w:val="001C5DBE"/>
    <w:rsid w:val="001C5E0E"/>
    <w:rsid w:val="001C5E2E"/>
    <w:rsid w:val="001C5EDC"/>
    <w:rsid w:val="001C5FB4"/>
    <w:rsid w:val="001C6045"/>
    <w:rsid w:val="001C607C"/>
    <w:rsid w:val="001C626C"/>
    <w:rsid w:val="001C633A"/>
    <w:rsid w:val="001C638B"/>
    <w:rsid w:val="001C63A0"/>
    <w:rsid w:val="001C63C3"/>
    <w:rsid w:val="001C66E6"/>
    <w:rsid w:val="001C6727"/>
    <w:rsid w:val="001C672A"/>
    <w:rsid w:val="001C6ADA"/>
    <w:rsid w:val="001C7264"/>
    <w:rsid w:val="001C7542"/>
    <w:rsid w:val="001C7611"/>
    <w:rsid w:val="001C791A"/>
    <w:rsid w:val="001C7A25"/>
    <w:rsid w:val="001C7C8A"/>
    <w:rsid w:val="001C7D9B"/>
    <w:rsid w:val="001D025F"/>
    <w:rsid w:val="001D0323"/>
    <w:rsid w:val="001D041C"/>
    <w:rsid w:val="001D05F1"/>
    <w:rsid w:val="001D0852"/>
    <w:rsid w:val="001D0959"/>
    <w:rsid w:val="001D0A97"/>
    <w:rsid w:val="001D0D12"/>
    <w:rsid w:val="001D11A1"/>
    <w:rsid w:val="001D1247"/>
    <w:rsid w:val="001D18A8"/>
    <w:rsid w:val="001D1C2A"/>
    <w:rsid w:val="001D2168"/>
    <w:rsid w:val="001D2369"/>
    <w:rsid w:val="001D241B"/>
    <w:rsid w:val="001D29E7"/>
    <w:rsid w:val="001D2A47"/>
    <w:rsid w:val="001D2D7F"/>
    <w:rsid w:val="001D2F64"/>
    <w:rsid w:val="001D2FF2"/>
    <w:rsid w:val="001D304C"/>
    <w:rsid w:val="001D3399"/>
    <w:rsid w:val="001D3438"/>
    <w:rsid w:val="001D37D1"/>
    <w:rsid w:val="001D3865"/>
    <w:rsid w:val="001D39DC"/>
    <w:rsid w:val="001D3A20"/>
    <w:rsid w:val="001D3AAA"/>
    <w:rsid w:val="001D3B2D"/>
    <w:rsid w:val="001D3B3A"/>
    <w:rsid w:val="001D3BAE"/>
    <w:rsid w:val="001D3BE1"/>
    <w:rsid w:val="001D3C28"/>
    <w:rsid w:val="001D4340"/>
    <w:rsid w:val="001D44B5"/>
    <w:rsid w:val="001D458D"/>
    <w:rsid w:val="001D48E2"/>
    <w:rsid w:val="001D4ABC"/>
    <w:rsid w:val="001D4AFD"/>
    <w:rsid w:val="001D4D14"/>
    <w:rsid w:val="001D516D"/>
    <w:rsid w:val="001D55C9"/>
    <w:rsid w:val="001D590B"/>
    <w:rsid w:val="001D590C"/>
    <w:rsid w:val="001D5BC9"/>
    <w:rsid w:val="001D5BDB"/>
    <w:rsid w:val="001D5D4E"/>
    <w:rsid w:val="001D5E3C"/>
    <w:rsid w:val="001D61B4"/>
    <w:rsid w:val="001D61FF"/>
    <w:rsid w:val="001D629C"/>
    <w:rsid w:val="001D63EC"/>
    <w:rsid w:val="001D6712"/>
    <w:rsid w:val="001D681F"/>
    <w:rsid w:val="001D6849"/>
    <w:rsid w:val="001D6FBE"/>
    <w:rsid w:val="001D729B"/>
    <w:rsid w:val="001D76F1"/>
    <w:rsid w:val="001D7BC5"/>
    <w:rsid w:val="001D7E4E"/>
    <w:rsid w:val="001E01C7"/>
    <w:rsid w:val="001E04D6"/>
    <w:rsid w:val="001E09F3"/>
    <w:rsid w:val="001E0BC1"/>
    <w:rsid w:val="001E0DBF"/>
    <w:rsid w:val="001E12A5"/>
    <w:rsid w:val="001E12CD"/>
    <w:rsid w:val="001E13DA"/>
    <w:rsid w:val="001E14B6"/>
    <w:rsid w:val="001E17C6"/>
    <w:rsid w:val="001E198E"/>
    <w:rsid w:val="001E1ED7"/>
    <w:rsid w:val="001E2520"/>
    <w:rsid w:val="001E2C3B"/>
    <w:rsid w:val="001E2EDA"/>
    <w:rsid w:val="001E3161"/>
    <w:rsid w:val="001E353C"/>
    <w:rsid w:val="001E3AD5"/>
    <w:rsid w:val="001E3BEA"/>
    <w:rsid w:val="001E3CEB"/>
    <w:rsid w:val="001E3D89"/>
    <w:rsid w:val="001E3E9E"/>
    <w:rsid w:val="001E4044"/>
    <w:rsid w:val="001E4218"/>
    <w:rsid w:val="001E456D"/>
    <w:rsid w:val="001E4740"/>
    <w:rsid w:val="001E4772"/>
    <w:rsid w:val="001E4834"/>
    <w:rsid w:val="001E4FD9"/>
    <w:rsid w:val="001E520D"/>
    <w:rsid w:val="001E5227"/>
    <w:rsid w:val="001E5276"/>
    <w:rsid w:val="001E5447"/>
    <w:rsid w:val="001E5621"/>
    <w:rsid w:val="001E56E0"/>
    <w:rsid w:val="001E5721"/>
    <w:rsid w:val="001E578D"/>
    <w:rsid w:val="001E58AB"/>
    <w:rsid w:val="001E5929"/>
    <w:rsid w:val="001E59CC"/>
    <w:rsid w:val="001E5AC8"/>
    <w:rsid w:val="001E5AD9"/>
    <w:rsid w:val="001E5C06"/>
    <w:rsid w:val="001E60BF"/>
    <w:rsid w:val="001E6184"/>
    <w:rsid w:val="001E61C4"/>
    <w:rsid w:val="001E64CB"/>
    <w:rsid w:val="001E6503"/>
    <w:rsid w:val="001E67D5"/>
    <w:rsid w:val="001E6847"/>
    <w:rsid w:val="001E69AC"/>
    <w:rsid w:val="001E6A4D"/>
    <w:rsid w:val="001E6B1E"/>
    <w:rsid w:val="001E6BA7"/>
    <w:rsid w:val="001E6BF8"/>
    <w:rsid w:val="001E6CC4"/>
    <w:rsid w:val="001E6E54"/>
    <w:rsid w:val="001E6F95"/>
    <w:rsid w:val="001E6FE2"/>
    <w:rsid w:val="001E7542"/>
    <w:rsid w:val="001E7780"/>
    <w:rsid w:val="001E77FC"/>
    <w:rsid w:val="001E7995"/>
    <w:rsid w:val="001E7A7C"/>
    <w:rsid w:val="001E7AF4"/>
    <w:rsid w:val="001E7B0C"/>
    <w:rsid w:val="001E7BBA"/>
    <w:rsid w:val="001E7C05"/>
    <w:rsid w:val="001E7D69"/>
    <w:rsid w:val="001E7FCC"/>
    <w:rsid w:val="001F0069"/>
    <w:rsid w:val="001F04C3"/>
    <w:rsid w:val="001F052D"/>
    <w:rsid w:val="001F05B4"/>
    <w:rsid w:val="001F07D9"/>
    <w:rsid w:val="001F0976"/>
    <w:rsid w:val="001F0B50"/>
    <w:rsid w:val="001F0DB8"/>
    <w:rsid w:val="001F0FE6"/>
    <w:rsid w:val="001F133E"/>
    <w:rsid w:val="001F148F"/>
    <w:rsid w:val="001F1778"/>
    <w:rsid w:val="001F17E4"/>
    <w:rsid w:val="001F18B7"/>
    <w:rsid w:val="001F1E63"/>
    <w:rsid w:val="001F1F41"/>
    <w:rsid w:val="001F2000"/>
    <w:rsid w:val="001F221F"/>
    <w:rsid w:val="001F22FE"/>
    <w:rsid w:val="001F251A"/>
    <w:rsid w:val="001F258C"/>
    <w:rsid w:val="001F2678"/>
    <w:rsid w:val="001F271E"/>
    <w:rsid w:val="001F272E"/>
    <w:rsid w:val="001F290E"/>
    <w:rsid w:val="001F29AD"/>
    <w:rsid w:val="001F2A2C"/>
    <w:rsid w:val="001F2D65"/>
    <w:rsid w:val="001F2F62"/>
    <w:rsid w:val="001F308B"/>
    <w:rsid w:val="001F3146"/>
    <w:rsid w:val="001F327D"/>
    <w:rsid w:val="001F32AA"/>
    <w:rsid w:val="001F34FA"/>
    <w:rsid w:val="001F3519"/>
    <w:rsid w:val="001F362F"/>
    <w:rsid w:val="001F3759"/>
    <w:rsid w:val="001F3772"/>
    <w:rsid w:val="001F3AF2"/>
    <w:rsid w:val="001F3B70"/>
    <w:rsid w:val="001F3FB9"/>
    <w:rsid w:val="001F4494"/>
    <w:rsid w:val="001F46B1"/>
    <w:rsid w:val="001F4923"/>
    <w:rsid w:val="001F4B60"/>
    <w:rsid w:val="001F4CE5"/>
    <w:rsid w:val="001F4F05"/>
    <w:rsid w:val="001F5022"/>
    <w:rsid w:val="001F52DA"/>
    <w:rsid w:val="001F54F9"/>
    <w:rsid w:val="001F55DB"/>
    <w:rsid w:val="001F56C5"/>
    <w:rsid w:val="001F59FB"/>
    <w:rsid w:val="001F5D71"/>
    <w:rsid w:val="001F5DEE"/>
    <w:rsid w:val="001F5FD7"/>
    <w:rsid w:val="001F5FE3"/>
    <w:rsid w:val="001F6856"/>
    <w:rsid w:val="001F6958"/>
    <w:rsid w:val="001F6CCE"/>
    <w:rsid w:val="001F6DE0"/>
    <w:rsid w:val="001F7005"/>
    <w:rsid w:val="001F73DB"/>
    <w:rsid w:val="001F7461"/>
    <w:rsid w:val="001F79AD"/>
    <w:rsid w:val="001F7D72"/>
    <w:rsid w:val="001F7FA9"/>
    <w:rsid w:val="002001B4"/>
    <w:rsid w:val="002003B7"/>
    <w:rsid w:val="00200490"/>
    <w:rsid w:val="00200813"/>
    <w:rsid w:val="002009F0"/>
    <w:rsid w:val="00200DC7"/>
    <w:rsid w:val="00200E84"/>
    <w:rsid w:val="002010F2"/>
    <w:rsid w:val="00201183"/>
    <w:rsid w:val="002011F7"/>
    <w:rsid w:val="0020171F"/>
    <w:rsid w:val="002019C2"/>
    <w:rsid w:val="00201B80"/>
    <w:rsid w:val="00201BEB"/>
    <w:rsid w:val="00201C38"/>
    <w:rsid w:val="00201EE2"/>
    <w:rsid w:val="0020200D"/>
    <w:rsid w:val="00202201"/>
    <w:rsid w:val="00202231"/>
    <w:rsid w:val="002022CD"/>
    <w:rsid w:val="002023B5"/>
    <w:rsid w:val="002023CF"/>
    <w:rsid w:val="002023EE"/>
    <w:rsid w:val="0020242E"/>
    <w:rsid w:val="002024D7"/>
    <w:rsid w:val="00202560"/>
    <w:rsid w:val="002025C6"/>
    <w:rsid w:val="00202654"/>
    <w:rsid w:val="0020273F"/>
    <w:rsid w:val="002028E8"/>
    <w:rsid w:val="00202941"/>
    <w:rsid w:val="00202BD1"/>
    <w:rsid w:val="00202C44"/>
    <w:rsid w:val="002033BD"/>
    <w:rsid w:val="0020355F"/>
    <w:rsid w:val="002035FA"/>
    <w:rsid w:val="0020376B"/>
    <w:rsid w:val="00203930"/>
    <w:rsid w:val="00203977"/>
    <w:rsid w:val="00203FA5"/>
    <w:rsid w:val="00203FCB"/>
    <w:rsid w:val="002042D3"/>
    <w:rsid w:val="0020435A"/>
    <w:rsid w:val="002045F4"/>
    <w:rsid w:val="002046D4"/>
    <w:rsid w:val="002047C1"/>
    <w:rsid w:val="00204953"/>
    <w:rsid w:val="00204A25"/>
    <w:rsid w:val="00204C24"/>
    <w:rsid w:val="00204D8F"/>
    <w:rsid w:val="0020507D"/>
    <w:rsid w:val="00205144"/>
    <w:rsid w:val="002054CA"/>
    <w:rsid w:val="00205D95"/>
    <w:rsid w:val="0020653F"/>
    <w:rsid w:val="002067C6"/>
    <w:rsid w:val="002067E9"/>
    <w:rsid w:val="00206A81"/>
    <w:rsid w:val="00206B13"/>
    <w:rsid w:val="00206BEA"/>
    <w:rsid w:val="00206EB7"/>
    <w:rsid w:val="00206FFA"/>
    <w:rsid w:val="002070FF"/>
    <w:rsid w:val="0020761B"/>
    <w:rsid w:val="00207763"/>
    <w:rsid w:val="00207983"/>
    <w:rsid w:val="00207995"/>
    <w:rsid w:val="002079C8"/>
    <w:rsid w:val="00207C08"/>
    <w:rsid w:val="00207F3B"/>
    <w:rsid w:val="00207FAA"/>
    <w:rsid w:val="00210042"/>
    <w:rsid w:val="002103A1"/>
    <w:rsid w:val="0021065E"/>
    <w:rsid w:val="00210680"/>
    <w:rsid w:val="0021077F"/>
    <w:rsid w:val="0021095D"/>
    <w:rsid w:val="00210D70"/>
    <w:rsid w:val="00210EC1"/>
    <w:rsid w:val="00210F3C"/>
    <w:rsid w:val="0021114A"/>
    <w:rsid w:val="00211243"/>
    <w:rsid w:val="0021125B"/>
    <w:rsid w:val="0021144A"/>
    <w:rsid w:val="002117D2"/>
    <w:rsid w:val="00211962"/>
    <w:rsid w:val="002119C3"/>
    <w:rsid w:val="00211A6D"/>
    <w:rsid w:val="00211BC9"/>
    <w:rsid w:val="00211D29"/>
    <w:rsid w:val="00211D91"/>
    <w:rsid w:val="00211DEB"/>
    <w:rsid w:val="0021256D"/>
    <w:rsid w:val="00212A9D"/>
    <w:rsid w:val="00212B17"/>
    <w:rsid w:val="00212BA1"/>
    <w:rsid w:val="00212C4D"/>
    <w:rsid w:val="00212D34"/>
    <w:rsid w:val="00212D9A"/>
    <w:rsid w:val="00212F4F"/>
    <w:rsid w:val="002131C1"/>
    <w:rsid w:val="00213613"/>
    <w:rsid w:val="00213D0A"/>
    <w:rsid w:val="00213D48"/>
    <w:rsid w:val="00213DD1"/>
    <w:rsid w:val="00213EAE"/>
    <w:rsid w:val="00213EE5"/>
    <w:rsid w:val="00214122"/>
    <w:rsid w:val="002144DE"/>
    <w:rsid w:val="002144F4"/>
    <w:rsid w:val="00214648"/>
    <w:rsid w:val="002148C6"/>
    <w:rsid w:val="00214EC0"/>
    <w:rsid w:val="00214F07"/>
    <w:rsid w:val="002151A6"/>
    <w:rsid w:val="002153FB"/>
    <w:rsid w:val="002156CF"/>
    <w:rsid w:val="00215A1E"/>
    <w:rsid w:val="00215AD1"/>
    <w:rsid w:val="00215F83"/>
    <w:rsid w:val="002163C5"/>
    <w:rsid w:val="0021676F"/>
    <w:rsid w:val="00216A8A"/>
    <w:rsid w:val="00216FD5"/>
    <w:rsid w:val="002170B0"/>
    <w:rsid w:val="00217119"/>
    <w:rsid w:val="0021711F"/>
    <w:rsid w:val="002171A6"/>
    <w:rsid w:val="0021739A"/>
    <w:rsid w:val="002174BF"/>
    <w:rsid w:val="00217660"/>
    <w:rsid w:val="00217B4D"/>
    <w:rsid w:val="00217B85"/>
    <w:rsid w:val="00217DBD"/>
    <w:rsid w:val="00217E7A"/>
    <w:rsid w:val="00217F00"/>
    <w:rsid w:val="00220045"/>
    <w:rsid w:val="00220093"/>
    <w:rsid w:val="00220138"/>
    <w:rsid w:val="0022033C"/>
    <w:rsid w:val="00220407"/>
    <w:rsid w:val="002205CD"/>
    <w:rsid w:val="002209F3"/>
    <w:rsid w:val="00220AB8"/>
    <w:rsid w:val="00220B9A"/>
    <w:rsid w:val="00220F20"/>
    <w:rsid w:val="002211F7"/>
    <w:rsid w:val="002212E2"/>
    <w:rsid w:val="00221346"/>
    <w:rsid w:val="00221488"/>
    <w:rsid w:val="00221576"/>
    <w:rsid w:val="00221AF3"/>
    <w:rsid w:val="00221CF3"/>
    <w:rsid w:val="00221E2C"/>
    <w:rsid w:val="00221FB2"/>
    <w:rsid w:val="00221FC6"/>
    <w:rsid w:val="002224BF"/>
    <w:rsid w:val="00222A25"/>
    <w:rsid w:val="00222D5B"/>
    <w:rsid w:val="00222FA7"/>
    <w:rsid w:val="002235BB"/>
    <w:rsid w:val="00223739"/>
    <w:rsid w:val="0022399D"/>
    <w:rsid w:val="00223AFD"/>
    <w:rsid w:val="00223B21"/>
    <w:rsid w:val="0022401A"/>
    <w:rsid w:val="0022412C"/>
    <w:rsid w:val="00224219"/>
    <w:rsid w:val="0022421B"/>
    <w:rsid w:val="00224370"/>
    <w:rsid w:val="002244FB"/>
    <w:rsid w:val="002245F3"/>
    <w:rsid w:val="00224B44"/>
    <w:rsid w:val="00224DF0"/>
    <w:rsid w:val="002252A9"/>
    <w:rsid w:val="00225431"/>
    <w:rsid w:val="0022547F"/>
    <w:rsid w:val="00225598"/>
    <w:rsid w:val="00225687"/>
    <w:rsid w:val="002259E3"/>
    <w:rsid w:val="00225AB6"/>
    <w:rsid w:val="00225CF2"/>
    <w:rsid w:val="00225DA8"/>
    <w:rsid w:val="00226046"/>
    <w:rsid w:val="002261FF"/>
    <w:rsid w:val="00226270"/>
    <w:rsid w:val="00226324"/>
    <w:rsid w:val="0022656E"/>
    <w:rsid w:val="00226650"/>
    <w:rsid w:val="002266CE"/>
    <w:rsid w:val="00226743"/>
    <w:rsid w:val="00226A8E"/>
    <w:rsid w:val="00226BD6"/>
    <w:rsid w:val="00226C45"/>
    <w:rsid w:val="00226C7D"/>
    <w:rsid w:val="00226E27"/>
    <w:rsid w:val="00226FB6"/>
    <w:rsid w:val="002270BB"/>
    <w:rsid w:val="002270F5"/>
    <w:rsid w:val="0022718C"/>
    <w:rsid w:val="002271C4"/>
    <w:rsid w:val="0022727E"/>
    <w:rsid w:val="00227385"/>
    <w:rsid w:val="00227530"/>
    <w:rsid w:val="00227843"/>
    <w:rsid w:val="0022785F"/>
    <w:rsid w:val="00227886"/>
    <w:rsid w:val="00227A56"/>
    <w:rsid w:val="00227F7A"/>
    <w:rsid w:val="00227FF5"/>
    <w:rsid w:val="0023025A"/>
    <w:rsid w:val="002302A1"/>
    <w:rsid w:val="00230778"/>
    <w:rsid w:val="00230A60"/>
    <w:rsid w:val="00230B47"/>
    <w:rsid w:val="00230C8D"/>
    <w:rsid w:val="00230D75"/>
    <w:rsid w:val="00230E59"/>
    <w:rsid w:val="00230F11"/>
    <w:rsid w:val="0023115D"/>
    <w:rsid w:val="00231245"/>
    <w:rsid w:val="00231353"/>
    <w:rsid w:val="0023161F"/>
    <w:rsid w:val="00231CEF"/>
    <w:rsid w:val="00231F98"/>
    <w:rsid w:val="002321EA"/>
    <w:rsid w:val="002324E6"/>
    <w:rsid w:val="002326EC"/>
    <w:rsid w:val="00232A3D"/>
    <w:rsid w:val="00232B26"/>
    <w:rsid w:val="00232D6E"/>
    <w:rsid w:val="00233154"/>
    <w:rsid w:val="0023319C"/>
    <w:rsid w:val="0023330A"/>
    <w:rsid w:val="002334F8"/>
    <w:rsid w:val="002335CD"/>
    <w:rsid w:val="002335E2"/>
    <w:rsid w:val="002337AF"/>
    <w:rsid w:val="00233962"/>
    <w:rsid w:val="00233A7F"/>
    <w:rsid w:val="00233A85"/>
    <w:rsid w:val="00233C5C"/>
    <w:rsid w:val="00233E5E"/>
    <w:rsid w:val="00233EB3"/>
    <w:rsid w:val="002344F7"/>
    <w:rsid w:val="00234544"/>
    <w:rsid w:val="0023466E"/>
    <w:rsid w:val="00234695"/>
    <w:rsid w:val="0023486D"/>
    <w:rsid w:val="00234A9E"/>
    <w:rsid w:val="00234EC4"/>
    <w:rsid w:val="00234F2C"/>
    <w:rsid w:val="00234FD8"/>
    <w:rsid w:val="00235259"/>
    <w:rsid w:val="0023539D"/>
    <w:rsid w:val="002353F7"/>
    <w:rsid w:val="0023545A"/>
    <w:rsid w:val="0023545E"/>
    <w:rsid w:val="002355B0"/>
    <w:rsid w:val="00235AA7"/>
    <w:rsid w:val="00235AEF"/>
    <w:rsid w:val="00235CD3"/>
    <w:rsid w:val="00235D05"/>
    <w:rsid w:val="00235D06"/>
    <w:rsid w:val="00235EA5"/>
    <w:rsid w:val="00235F64"/>
    <w:rsid w:val="0023619A"/>
    <w:rsid w:val="00236209"/>
    <w:rsid w:val="002364CB"/>
    <w:rsid w:val="00236570"/>
    <w:rsid w:val="00236BDC"/>
    <w:rsid w:val="00236E54"/>
    <w:rsid w:val="0023711C"/>
    <w:rsid w:val="002379A4"/>
    <w:rsid w:val="00237C1B"/>
    <w:rsid w:val="0024028D"/>
    <w:rsid w:val="002402B5"/>
    <w:rsid w:val="00240542"/>
    <w:rsid w:val="00240C3F"/>
    <w:rsid w:val="00240CBB"/>
    <w:rsid w:val="00241230"/>
    <w:rsid w:val="0024150D"/>
    <w:rsid w:val="00241533"/>
    <w:rsid w:val="002415E1"/>
    <w:rsid w:val="0024193A"/>
    <w:rsid w:val="00241A6D"/>
    <w:rsid w:val="00241A71"/>
    <w:rsid w:val="00241AAE"/>
    <w:rsid w:val="00241E76"/>
    <w:rsid w:val="00241FF9"/>
    <w:rsid w:val="00242037"/>
    <w:rsid w:val="002420B9"/>
    <w:rsid w:val="0024224E"/>
    <w:rsid w:val="0024255E"/>
    <w:rsid w:val="00242861"/>
    <w:rsid w:val="00242CFF"/>
    <w:rsid w:val="00242D71"/>
    <w:rsid w:val="00242D8C"/>
    <w:rsid w:val="00243195"/>
    <w:rsid w:val="00243527"/>
    <w:rsid w:val="00243E58"/>
    <w:rsid w:val="00244231"/>
    <w:rsid w:val="0024434A"/>
    <w:rsid w:val="0024436D"/>
    <w:rsid w:val="0024474A"/>
    <w:rsid w:val="00244811"/>
    <w:rsid w:val="002449AF"/>
    <w:rsid w:val="0024502A"/>
    <w:rsid w:val="002450BF"/>
    <w:rsid w:val="0024518E"/>
    <w:rsid w:val="0024521D"/>
    <w:rsid w:val="0024529D"/>
    <w:rsid w:val="002452CC"/>
    <w:rsid w:val="002453CC"/>
    <w:rsid w:val="0024549F"/>
    <w:rsid w:val="002454F9"/>
    <w:rsid w:val="002459D7"/>
    <w:rsid w:val="00245C68"/>
    <w:rsid w:val="00245F2C"/>
    <w:rsid w:val="0024667C"/>
    <w:rsid w:val="00246722"/>
    <w:rsid w:val="0024678E"/>
    <w:rsid w:val="002468A0"/>
    <w:rsid w:val="00246D9D"/>
    <w:rsid w:val="00247146"/>
    <w:rsid w:val="0024738E"/>
    <w:rsid w:val="002473A3"/>
    <w:rsid w:val="002473CC"/>
    <w:rsid w:val="0024753B"/>
    <w:rsid w:val="00247CC8"/>
    <w:rsid w:val="0025031D"/>
    <w:rsid w:val="002503A9"/>
    <w:rsid w:val="002503E7"/>
    <w:rsid w:val="00250655"/>
    <w:rsid w:val="00250851"/>
    <w:rsid w:val="00250C0A"/>
    <w:rsid w:val="0025130D"/>
    <w:rsid w:val="00251882"/>
    <w:rsid w:val="002519E8"/>
    <w:rsid w:val="00251AC9"/>
    <w:rsid w:val="00251BDE"/>
    <w:rsid w:val="00251D8E"/>
    <w:rsid w:val="00251DDB"/>
    <w:rsid w:val="00251E73"/>
    <w:rsid w:val="00252223"/>
    <w:rsid w:val="002523A0"/>
    <w:rsid w:val="0025271A"/>
    <w:rsid w:val="0025296D"/>
    <w:rsid w:val="002529EB"/>
    <w:rsid w:val="00252B4F"/>
    <w:rsid w:val="00252D2B"/>
    <w:rsid w:val="00253193"/>
    <w:rsid w:val="002531A0"/>
    <w:rsid w:val="0025321C"/>
    <w:rsid w:val="0025351A"/>
    <w:rsid w:val="00253554"/>
    <w:rsid w:val="00253592"/>
    <w:rsid w:val="002535E7"/>
    <w:rsid w:val="0025369C"/>
    <w:rsid w:val="0025392A"/>
    <w:rsid w:val="00253986"/>
    <w:rsid w:val="00253CCF"/>
    <w:rsid w:val="00253E58"/>
    <w:rsid w:val="00253F5B"/>
    <w:rsid w:val="0025403B"/>
    <w:rsid w:val="00254130"/>
    <w:rsid w:val="002543FF"/>
    <w:rsid w:val="00254703"/>
    <w:rsid w:val="002547B4"/>
    <w:rsid w:val="00254848"/>
    <w:rsid w:val="00254934"/>
    <w:rsid w:val="00254A98"/>
    <w:rsid w:val="00254C98"/>
    <w:rsid w:val="00255143"/>
    <w:rsid w:val="00255958"/>
    <w:rsid w:val="002559A1"/>
    <w:rsid w:val="00255C1D"/>
    <w:rsid w:val="00256239"/>
    <w:rsid w:val="00256456"/>
    <w:rsid w:val="002565A1"/>
    <w:rsid w:val="00256727"/>
    <w:rsid w:val="00256879"/>
    <w:rsid w:val="002568F1"/>
    <w:rsid w:val="00256A0F"/>
    <w:rsid w:val="00256C37"/>
    <w:rsid w:val="00256C41"/>
    <w:rsid w:val="00256CBE"/>
    <w:rsid w:val="00256CC0"/>
    <w:rsid w:val="00256E8F"/>
    <w:rsid w:val="00256E94"/>
    <w:rsid w:val="00257565"/>
    <w:rsid w:val="00257635"/>
    <w:rsid w:val="00257816"/>
    <w:rsid w:val="00257843"/>
    <w:rsid w:val="002578DB"/>
    <w:rsid w:val="00257958"/>
    <w:rsid w:val="00257AA1"/>
    <w:rsid w:val="00257B2A"/>
    <w:rsid w:val="00257B9F"/>
    <w:rsid w:val="00257C3B"/>
    <w:rsid w:val="00257D1E"/>
    <w:rsid w:val="00257D55"/>
    <w:rsid w:val="00257FDE"/>
    <w:rsid w:val="002601C4"/>
    <w:rsid w:val="002606F4"/>
    <w:rsid w:val="002607D1"/>
    <w:rsid w:val="00260947"/>
    <w:rsid w:val="0026094C"/>
    <w:rsid w:val="002609F3"/>
    <w:rsid w:val="00260B2F"/>
    <w:rsid w:val="00260B4D"/>
    <w:rsid w:val="00260EC8"/>
    <w:rsid w:val="00260ED1"/>
    <w:rsid w:val="00261070"/>
    <w:rsid w:val="002610C4"/>
    <w:rsid w:val="002614A4"/>
    <w:rsid w:val="00261509"/>
    <w:rsid w:val="00261610"/>
    <w:rsid w:val="002617D7"/>
    <w:rsid w:val="002618C7"/>
    <w:rsid w:val="00261BBE"/>
    <w:rsid w:val="00261E67"/>
    <w:rsid w:val="00261F00"/>
    <w:rsid w:val="00261F31"/>
    <w:rsid w:val="00261F40"/>
    <w:rsid w:val="0026200C"/>
    <w:rsid w:val="002623F5"/>
    <w:rsid w:val="0026259E"/>
    <w:rsid w:val="002625E9"/>
    <w:rsid w:val="00262680"/>
    <w:rsid w:val="00262821"/>
    <w:rsid w:val="00262B10"/>
    <w:rsid w:val="00262B11"/>
    <w:rsid w:val="00262C93"/>
    <w:rsid w:val="00262F3C"/>
    <w:rsid w:val="00263049"/>
    <w:rsid w:val="00263096"/>
    <w:rsid w:val="00263542"/>
    <w:rsid w:val="00263691"/>
    <w:rsid w:val="00263882"/>
    <w:rsid w:val="00263F9B"/>
    <w:rsid w:val="00264084"/>
    <w:rsid w:val="002641E6"/>
    <w:rsid w:val="002643B3"/>
    <w:rsid w:val="002646D2"/>
    <w:rsid w:val="002647AA"/>
    <w:rsid w:val="0026491F"/>
    <w:rsid w:val="00264DBC"/>
    <w:rsid w:val="00264F68"/>
    <w:rsid w:val="00264F71"/>
    <w:rsid w:val="00264FC1"/>
    <w:rsid w:val="00265007"/>
    <w:rsid w:val="0026503E"/>
    <w:rsid w:val="0026507D"/>
    <w:rsid w:val="00265174"/>
    <w:rsid w:val="00265252"/>
    <w:rsid w:val="0026527D"/>
    <w:rsid w:val="00265A28"/>
    <w:rsid w:val="00265E30"/>
    <w:rsid w:val="00265E86"/>
    <w:rsid w:val="00265EC2"/>
    <w:rsid w:val="002663F8"/>
    <w:rsid w:val="0026645F"/>
    <w:rsid w:val="0026647F"/>
    <w:rsid w:val="0026662F"/>
    <w:rsid w:val="002666C3"/>
    <w:rsid w:val="00266867"/>
    <w:rsid w:val="00266C2B"/>
    <w:rsid w:val="00266FB7"/>
    <w:rsid w:val="002672E3"/>
    <w:rsid w:val="0026746F"/>
    <w:rsid w:val="002676AB"/>
    <w:rsid w:val="00267736"/>
    <w:rsid w:val="002678E5"/>
    <w:rsid w:val="002679D8"/>
    <w:rsid w:val="00267D0C"/>
    <w:rsid w:val="00267D3A"/>
    <w:rsid w:val="00267F86"/>
    <w:rsid w:val="0027001F"/>
    <w:rsid w:val="00270325"/>
    <w:rsid w:val="002703BA"/>
    <w:rsid w:val="00270534"/>
    <w:rsid w:val="002705D6"/>
    <w:rsid w:val="002706DA"/>
    <w:rsid w:val="00270787"/>
    <w:rsid w:val="00270EEC"/>
    <w:rsid w:val="00271025"/>
    <w:rsid w:val="002710B1"/>
    <w:rsid w:val="0027123F"/>
    <w:rsid w:val="0027156A"/>
    <w:rsid w:val="002716E2"/>
    <w:rsid w:val="00271870"/>
    <w:rsid w:val="00271AE8"/>
    <w:rsid w:val="00271CD2"/>
    <w:rsid w:val="00271E7E"/>
    <w:rsid w:val="0027242F"/>
    <w:rsid w:val="0027264F"/>
    <w:rsid w:val="002726A3"/>
    <w:rsid w:val="002727FD"/>
    <w:rsid w:val="00272DC3"/>
    <w:rsid w:val="00273202"/>
    <w:rsid w:val="0027321E"/>
    <w:rsid w:val="0027328A"/>
    <w:rsid w:val="00273BD1"/>
    <w:rsid w:val="00274269"/>
    <w:rsid w:val="002742CC"/>
    <w:rsid w:val="00274320"/>
    <w:rsid w:val="00274449"/>
    <w:rsid w:val="00274524"/>
    <w:rsid w:val="0027453A"/>
    <w:rsid w:val="00274795"/>
    <w:rsid w:val="002747AC"/>
    <w:rsid w:val="002748CB"/>
    <w:rsid w:val="00274A68"/>
    <w:rsid w:val="00274A72"/>
    <w:rsid w:val="00274D4C"/>
    <w:rsid w:val="00274F38"/>
    <w:rsid w:val="002750B1"/>
    <w:rsid w:val="002751E0"/>
    <w:rsid w:val="00275532"/>
    <w:rsid w:val="0027557F"/>
    <w:rsid w:val="002755DC"/>
    <w:rsid w:val="002757E4"/>
    <w:rsid w:val="00275AC6"/>
    <w:rsid w:val="00275B36"/>
    <w:rsid w:val="00275B56"/>
    <w:rsid w:val="00275CAD"/>
    <w:rsid w:val="00275D92"/>
    <w:rsid w:val="00275FF0"/>
    <w:rsid w:val="00276077"/>
    <w:rsid w:val="00276167"/>
    <w:rsid w:val="002762AA"/>
    <w:rsid w:val="0027650D"/>
    <w:rsid w:val="0027666A"/>
    <w:rsid w:val="00276774"/>
    <w:rsid w:val="0027691B"/>
    <w:rsid w:val="00276E85"/>
    <w:rsid w:val="0027718D"/>
    <w:rsid w:val="0027734A"/>
    <w:rsid w:val="002773BD"/>
    <w:rsid w:val="002773BF"/>
    <w:rsid w:val="00277473"/>
    <w:rsid w:val="00277730"/>
    <w:rsid w:val="002777A2"/>
    <w:rsid w:val="00277AD5"/>
    <w:rsid w:val="00277C39"/>
    <w:rsid w:val="00277FA1"/>
    <w:rsid w:val="00280172"/>
    <w:rsid w:val="00280530"/>
    <w:rsid w:val="00280C88"/>
    <w:rsid w:val="00280C8C"/>
    <w:rsid w:val="0028183F"/>
    <w:rsid w:val="00281973"/>
    <w:rsid w:val="00281C7E"/>
    <w:rsid w:val="00281E1B"/>
    <w:rsid w:val="00281E1C"/>
    <w:rsid w:val="00281E58"/>
    <w:rsid w:val="0028202A"/>
    <w:rsid w:val="0028219F"/>
    <w:rsid w:val="00282266"/>
    <w:rsid w:val="00282646"/>
    <w:rsid w:val="00282EBE"/>
    <w:rsid w:val="00283149"/>
    <w:rsid w:val="002831A2"/>
    <w:rsid w:val="002831C2"/>
    <w:rsid w:val="00283207"/>
    <w:rsid w:val="002832EB"/>
    <w:rsid w:val="0028347B"/>
    <w:rsid w:val="002834C2"/>
    <w:rsid w:val="002838D7"/>
    <w:rsid w:val="002838D9"/>
    <w:rsid w:val="002839D2"/>
    <w:rsid w:val="00283B6F"/>
    <w:rsid w:val="00283BA8"/>
    <w:rsid w:val="00283CE2"/>
    <w:rsid w:val="00284580"/>
    <w:rsid w:val="0028459F"/>
    <w:rsid w:val="002848A1"/>
    <w:rsid w:val="00284A90"/>
    <w:rsid w:val="00284B3F"/>
    <w:rsid w:val="00284F5A"/>
    <w:rsid w:val="00285142"/>
    <w:rsid w:val="00285330"/>
    <w:rsid w:val="00285533"/>
    <w:rsid w:val="00285AA3"/>
    <w:rsid w:val="00285BF2"/>
    <w:rsid w:val="00285E87"/>
    <w:rsid w:val="00285EF9"/>
    <w:rsid w:val="00286019"/>
    <w:rsid w:val="00286609"/>
    <w:rsid w:val="0028667B"/>
    <w:rsid w:val="00286807"/>
    <w:rsid w:val="00286840"/>
    <w:rsid w:val="002869AC"/>
    <w:rsid w:val="00286A89"/>
    <w:rsid w:val="00286AF5"/>
    <w:rsid w:val="00286B0D"/>
    <w:rsid w:val="00286B4D"/>
    <w:rsid w:val="00286E1B"/>
    <w:rsid w:val="00286EC2"/>
    <w:rsid w:val="00286F18"/>
    <w:rsid w:val="00286FD1"/>
    <w:rsid w:val="0028726C"/>
    <w:rsid w:val="0028738B"/>
    <w:rsid w:val="002873BA"/>
    <w:rsid w:val="002878B8"/>
    <w:rsid w:val="00287B2D"/>
    <w:rsid w:val="00287D43"/>
    <w:rsid w:val="00287DE2"/>
    <w:rsid w:val="00287F96"/>
    <w:rsid w:val="0029002A"/>
    <w:rsid w:val="00290247"/>
    <w:rsid w:val="00290752"/>
    <w:rsid w:val="00290A90"/>
    <w:rsid w:val="00290B41"/>
    <w:rsid w:val="00290B8E"/>
    <w:rsid w:val="00290C43"/>
    <w:rsid w:val="00290D4E"/>
    <w:rsid w:val="00290DDA"/>
    <w:rsid w:val="002911F1"/>
    <w:rsid w:val="00291471"/>
    <w:rsid w:val="00291893"/>
    <w:rsid w:val="00291A26"/>
    <w:rsid w:val="00291C46"/>
    <w:rsid w:val="002920BB"/>
    <w:rsid w:val="00292189"/>
    <w:rsid w:val="00292326"/>
    <w:rsid w:val="00292448"/>
    <w:rsid w:val="00292B48"/>
    <w:rsid w:val="00292FC7"/>
    <w:rsid w:val="002931D2"/>
    <w:rsid w:val="00293274"/>
    <w:rsid w:val="0029344D"/>
    <w:rsid w:val="00293584"/>
    <w:rsid w:val="002935E4"/>
    <w:rsid w:val="00293642"/>
    <w:rsid w:val="0029375C"/>
    <w:rsid w:val="00293A47"/>
    <w:rsid w:val="00293BEC"/>
    <w:rsid w:val="00293D79"/>
    <w:rsid w:val="00293EB6"/>
    <w:rsid w:val="00294161"/>
    <w:rsid w:val="002941DF"/>
    <w:rsid w:val="0029459B"/>
    <w:rsid w:val="002949A9"/>
    <w:rsid w:val="00294D26"/>
    <w:rsid w:val="002953A8"/>
    <w:rsid w:val="0029597F"/>
    <w:rsid w:val="00295A35"/>
    <w:rsid w:val="00295AB8"/>
    <w:rsid w:val="00295D9B"/>
    <w:rsid w:val="00295E3E"/>
    <w:rsid w:val="00295EA9"/>
    <w:rsid w:val="00295F32"/>
    <w:rsid w:val="002960B9"/>
    <w:rsid w:val="0029620D"/>
    <w:rsid w:val="00296420"/>
    <w:rsid w:val="00296421"/>
    <w:rsid w:val="00296497"/>
    <w:rsid w:val="0029697C"/>
    <w:rsid w:val="00296A06"/>
    <w:rsid w:val="00296E21"/>
    <w:rsid w:val="00297248"/>
    <w:rsid w:val="002973CB"/>
    <w:rsid w:val="002974D5"/>
    <w:rsid w:val="0029767A"/>
    <w:rsid w:val="002977ED"/>
    <w:rsid w:val="00297CA4"/>
    <w:rsid w:val="00297E1E"/>
    <w:rsid w:val="00297F90"/>
    <w:rsid w:val="002A00DF"/>
    <w:rsid w:val="002A0289"/>
    <w:rsid w:val="002A037B"/>
    <w:rsid w:val="002A0523"/>
    <w:rsid w:val="002A05A0"/>
    <w:rsid w:val="002A0682"/>
    <w:rsid w:val="002A07B8"/>
    <w:rsid w:val="002A096F"/>
    <w:rsid w:val="002A09C3"/>
    <w:rsid w:val="002A0B2E"/>
    <w:rsid w:val="002A0BA3"/>
    <w:rsid w:val="002A0F1D"/>
    <w:rsid w:val="002A11AA"/>
    <w:rsid w:val="002A144C"/>
    <w:rsid w:val="002A15D7"/>
    <w:rsid w:val="002A195E"/>
    <w:rsid w:val="002A19B8"/>
    <w:rsid w:val="002A1E7D"/>
    <w:rsid w:val="002A2042"/>
    <w:rsid w:val="002A215A"/>
    <w:rsid w:val="002A220F"/>
    <w:rsid w:val="002A2B59"/>
    <w:rsid w:val="002A2C8C"/>
    <w:rsid w:val="002A2E9B"/>
    <w:rsid w:val="002A2FAD"/>
    <w:rsid w:val="002A3153"/>
    <w:rsid w:val="002A3603"/>
    <w:rsid w:val="002A3996"/>
    <w:rsid w:val="002A39E9"/>
    <w:rsid w:val="002A3F71"/>
    <w:rsid w:val="002A3F78"/>
    <w:rsid w:val="002A4161"/>
    <w:rsid w:val="002A4322"/>
    <w:rsid w:val="002A4684"/>
    <w:rsid w:val="002A48CE"/>
    <w:rsid w:val="002A4AE7"/>
    <w:rsid w:val="002A4BA3"/>
    <w:rsid w:val="002A4D05"/>
    <w:rsid w:val="002A4D49"/>
    <w:rsid w:val="002A53ED"/>
    <w:rsid w:val="002A58E2"/>
    <w:rsid w:val="002A595B"/>
    <w:rsid w:val="002A59F9"/>
    <w:rsid w:val="002A5C09"/>
    <w:rsid w:val="002A632D"/>
    <w:rsid w:val="002A64DE"/>
    <w:rsid w:val="002A65A9"/>
    <w:rsid w:val="002A6654"/>
    <w:rsid w:val="002A66C3"/>
    <w:rsid w:val="002A67E0"/>
    <w:rsid w:val="002A68E6"/>
    <w:rsid w:val="002A6D34"/>
    <w:rsid w:val="002A6DA7"/>
    <w:rsid w:val="002A70AC"/>
    <w:rsid w:val="002A715F"/>
    <w:rsid w:val="002A7471"/>
    <w:rsid w:val="002A7612"/>
    <w:rsid w:val="002A782B"/>
    <w:rsid w:val="002A799D"/>
    <w:rsid w:val="002A7E68"/>
    <w:rsid w:val="002A7F18"/>
    <w:rsid w:val="002B0125"/>
    <w:rsid w:val="002B051E"/>
    <w:rsid w:val="002B06C8"/>
    <w:rsid w:val="002B0724"/>
    <w:rsid w:val="002B08D2"/>
    <w:rsid w:val="002B096C"/>
    <w:rsid w:val="002B0B2C"/>
    <w:rsid w:val="002B0BBD"/>
    <w:rsid w:val="002B0E49"/>
    <w:rsid w:val="002B0ECA"/>
    <w:rsid w:val="002B1527"/>
    <w:rsid w:val="002B158D"/>
    <w:rsid w:val="002B1591"/>
    <w:rsid w:val="002B1856"/>
    <w:rsid w:val="002B1B1F"/>
    <w:rsid w:val="002B22C5"/>
    <w:rsid w:val="002B2822"/>
    <w:rsid w:val="002B2C2C"/>
    <w:rsid w:val="002B2CB1"/>
    <w:rsid w:val="002B2F68"/>
    <w:rsid w:val="002B3191"/>
    <w:rsid w:val="002B3302"/>
    <w:rsid w:val="002B34C7"/>
    <w:rsid w:val="002B3698"/>
    <w:rsid w:val="002B3739"/>
    <w:rsid w:val="002B399F"/>
    <w:rsid w:val="002B3ADE"/>
    <w:rsid w:val="002B3BC4"/>
    <w:rsid w:val="002B3C6E"/>
    <w:rsid w:val="002B3D1A"/>
    <w:rsid w:val="002B410C"/>
    <w:rsid w:val="002B4263"/>
    <w:rsid w:val="002B437F"/>
    <w:rsid w:val="002B4633"/>
    <w:rsid w:val="002B47A9"/>
    <w:rsid w:val="002B4861"/>
    <w:rsid w:val="002B4CB7"/>
    <w:rsid w:val="002B4D08"/>
    <w:rsid w:val="002B4DC9"/>
    <w:rsid w:val="002B514E"/>
    <w:rsid w:val="002B5345"/>
    <w:rsid w:val="002B55FE"/>
    <w:rsid w:val="002B5A6D"/>
    <w:rsid w:val="002B5C4E"/>
    <w:rsid w:val="002B6382"/>
    <w:rsid w:val="002B63B0"/>
    <w:rsid w:val="002B63B8"/>
    <w:rsid w:val="002B64AC"/>
    <w:rsid w:val="002B672D"/>
    <w:rsid w:val="002B68A4"/>
    <w:rsid w:val="002B6B50"/>
    <w:rsid w:val="002B6C94"/>
    <w:rsid w:val="002B6D8D"/>
    <w:rsid w:val="002B6EEB"/>
    <w:rsid w:val="002B6F4E"/>
    <w:rsid w:val="002B6F54"/>
    <w:rsid w:val="002B6FBE"/>
    <w:rsid w:val="002B7177"/>
    <w:rsid w:val="002B728C"/>
    <w:rsid w:val="002B733D"/>
    <w:rsid w:val="002B73E8"/>
    <w:rsid w:val="002B75C3"/>
    <w:rsid w:val="002B7703"/>
    <w:rsid w:val="002B7A70"/>
    <w:rsid w:val="002C0015"/>
    <w:rsid w:val="002C00A7"/>
    <w:rsid w:val="002C020C"/>
    <w:rsid w:val="002C0225"/>
    <w:rsid w:val="002C02D4"/>
    <w:rsid w:val="002C02FD"/>
    <w:rsid w:val="002C0356"/>
    <w:rsid w:val="002C05A6"/>
    <w:rsid w:val="002C064F"/>
    <w:rsid w:val="002C0710"/>
    <w:rsid w:val="002C08A3"/>
    <w:rsid w:val="002C093E"/>
    <w:rsid w:val="002C095A"/>
    <w:rsid w:val="002C0AD2"/>
    <w:rsid w:val="002C0B5A"/>
    <w:rsid w:val="002C0C16"/>
    <w:rsid w:val="002C0D48"/>
    <w:rsid w:val="002C0E23"/>
    <w:rsid w:val="002C116F"/>
    <w:rsid w:val="002C1327"/>
    <w:rsid w:val="002C142F"/>
    <w:rsid w:val="002C163A"/>
    <w:rsid w:val="002C1771"/>
    <w:rsid w:val="002C17F6"/>
    <w:rsid w:val="002C1B0D"/>
    <w:rsid w:val="002C1CB9"/>
    <w:rsid w:val="002C1E2D"/>
    <w:rsid w:val="002C1E54"/>
    <w:rsid w:val="002C1F3D"/>
    <w:rsid w:val="002C206D"/>
    <w:rsid w:val="002C20A3"/>
    <w:rsid w:val="002C214B"/>
    <w:rsid w:val="002C23C2"/>
    <w:rsid w:val="002C2437"/>
    <w:rsid w:val="002C2510"/>
    <w:rsid w:val="002C2584"/>
    <w:rsid w:val="002C26AC"/>
    <w:rsid w:val="002C2700"/>
    <w:rsid w:val="002C28D9"/>
    <w:rsid w:val="002C2BC8"/>
    <w:rsid w:val="002C2CEC"/>
    <w:rsid w:val="002C2F68"/>
    <w:rsid w:val="002C30AD"/>
    <w:rsid w:val="002C3102"/>
    <w:rsid w:val="002C3244"/>
    <w:rsid w:val="002C3724"/>
    <w:rsid w:val="002C3745"/>
    <w:rsid w:val="002C37C6"/>
    <w:rsid w:val="002C384C"/>
    <w:rsid w:val="002C3CAE"/>
    <w:rsid w:val="002C41BF"/>
    <w:rsid w:val="002C4293"/>
    <w:rsid w:val="002C4417"/>
    <w:rsid w:val="002C4C24"/>
    <w:rsid w:val="002C4CC6"/>
    <w:rsid w:val="002C5112"/>
    <w:rsid w:val="002C514E"/>
    <w:rsid w:val="002C520E"/>
    <w:rsid w:val="002C5359"/>
    <w:rsid w:val="002C538B"/>
    <w:rsid w:val="002C54C9"/>
    <w:rsid w:val="002C550A"/>
    <w:rsid w:val="002C5888"/>
    <w:rsid w:val="002C591A"/>
    <w:rsid w:val="002C5A5E"/>
    <w:rsid w:val="002C5AA8"/>
    <w:rsid w:val="002C5C30"/>
    <w:rsid w:val="002C5C82"/>
    <w:rsid w:val="002C619D"/>
    <w:rsid w:val="002C61F2"/>
    <w:rsid w:val="002C621C"/>
    <w:rsid w:val="002C63C9"/>
    <w:rsid w:val="002C6A14"/>
    <w:rsid w:val="002C6A17"/>
    <w:rsid w:val="002C6A47"/>
    <w:rsid w:val="002C6B7B"/>
    <w:rsid w:val="002C6D58"/>
    <w:rsid w:val="002C6DDE"/>
    <w:rsid w:val="002C6F61"/>
    <w:rsid w:val="002C7293"/>
    <w:rsid w:val="002C73C5"/>
    <w:rsid w:val="002C75DF"/>
    <w:rsid w:val="002C781D"/>
    <w:rsid w:val="002C783A"/>
    <w:rsid w:val="002C7922"/>
    <w:rsid w:val="002C799F"/>
    <w:rsid w:val="002C7AB9"/>
    <w:rsid w:val="002C7C3D"/>
    <w:rsid w:val="002C7C53"/>
    <w:rsid w:val="002D0379"/>
    <w:rsid w:val="002D0463"/>
    <w:rsid w:val="002D064B"/>
    <w:rsid w:val="002D07B0"/>
    <w:rsid w:val="002D0894"/>
    <w:rsid w:val="002D08B0"/>
    <w:rsid w:val="002D0985"/>
    <w:rsid w:val="002D0D22"/>
    <w:rsid w:val="002D0EB1"/>
    <w:rsid w:val="002D0EB3"/>
    <w:rsid w:val="002D0FCA"/>
    <w:rsid w:val="002D1078"/>
    <w:rsid w:val="002D10B1"/>
    <w:rsid w:val="002D1169"/>
    <w:rsid w:val="002D13DD"/>
    <w:rsid w:val="002D146F"/>
    <w:rsid w:val="002D15ED"/>
    <w:rsid w:val="002D1895"/>
    <w:rsid w:val="002D18E2"/>
    <w:rsid w:val="002D18E8"/>
    <w:rsid w:val="002D1931"/>
    <w:rsid w:val="002D1993"/>
    <w:rsid w:val="002D1A7A"/>
    <w:rsid w:val="002D1F1A"/>
    <w:rsid w:val="002D24C3"/>
    <w:rsid w:val="002D25F2"/>
    <w:rsid w:val="002D272D"/>
    <w:rsid w:val="002D2837"/>
    <w:rsid w:val="002D289A"/>
    <w:rsid w:val="002D2B9B"/>
    <w:rsid w:val="002D2EAC"/>
    <w:rsid w:val="002D3114"/>
    <w:rsid w:val="002D3835"/>
    <w:rsid w:val="002D3A9F"/>
    <w:rsid w:val="002D406D"/>
    <w:rsid w:val="002D407E"/>
    <w:rsid w:val="002D4773"/>
    <w:rsid w:val="002D4888"/>
    <w:rsid w:val="002D489C"/>
    <w:rsid w:val="002D4B58"/>
    <w:rsid w:val="002D50C0"/>
    <w:rsid w:val="002D51F9"/>
    <w:rsid w:val="002D5323"/>
    <w:rsid w:val="002D53F7"/>
    <w:rsid w:val="002D54BA"/>
    <w:rsid w:val="002D5612"/>
    <w:rsid w:val="002D562D"/>
    <w:rsid w:val="002D5883"/>
    <w:rsid w:val="002D5B0B"/>
    <w:rsid w:val="002D5B35"/>
    <w:rsid w:val="002D5E31"/>
    <w:rsid w:val="002D5EA5"/>
    <w:rsid w:val="002D5F19"/>
    <w:rsid w:val="002D5FE7"/>
    <w:rsid w:val="002D60D8"/>
    <w:rsid w:val="002D60DE"/>
    <w:rsid w:val="002D62C0"/>
    <w:rsid w:val="002D63A9"/>
    <w:rsid w:val="002D66CB"/>
    <w:rsid w:val="002D6792"/>
    <w:rsid w:val="002D6795"/>
    <w:rsid w:val="002D67E7"/>
    <w:rsid w:val="002D67E9"/>
    <w:rsid w:val="002D692E"/>
    <w:rsid w:val="002D6956"/>
    <w:rsid w:val="002D6AB5"/>
    <w:rsid w:val="002D6BE4"/>
    <w:rsid w:val="002D6F5A"/>
    <w:rsid w:val="002D721D"/>
    <w:rsid w:val="002D73F7"/>
    <w:rsid w:val="002D7447"/>
    <w:rsid w:val="002D750F"/>
    <w:rsid w:val="002D7531"/>
    <w:rsid w:val="002D7989"/>
    <w:rsid w:val="002D79C3"/>
    <w:rsid w:val="002D7B9E"/>
    <w:rsid w:val="002D7D6B"/>
    <w:rsid w:val="002E0055"/>
    <w:rsid w:val="002E0068"/>
    <w:rsid w:val="002E009C"/>
    <w:rsid w:val="002E07F7"/>
    <w:rsid w:val="002E087F"/>
    <w:rsid w:val="002E093F"/>
    <w:rsid w:val="002E0979"/>
    <w:rsid w:val="002E09CA"/>
    <w:rsid w:val="002E09EF"/>
    <w:rsid w:val="002E0DA5"/>
    <w:rsid w:val="002E102A"/>
    <w:rsid w:val="002E14C6"/>
    <w:rsid w:val="002E1760"/>
    <w:rsid w:val="002E1919"/>
    <w:rsid w:val="002E19D3"/>
    <w:rsid w:val="002E1B68"/>
    <w:rsid w:val="002E1B6D"/>
    <w:rsid w:val="002E1C6A"/>
    <w:rsid w:val="002E1D95"/>
    <w:rsid w:val="002E1F8E"/>
    <w:rsid w:val="002E2085"/>
    <w:rsid w:val="002E20EC"/>
    <w:rsid w:val="002E2129"/>
    <w:rsid w:val="002E23DF"/>
    <w:rsid w:val="002E24A4"/>
    <w:rsid w:val="002E26EE"/>
    <w:rsid w:val="002E2887"/>
    <w:rsid w:val="002E2B93"/>
    <w:rsid w:val="002E2C38"/>
    <w:rsid w:val="002E2D8F"/>
    <w:rsid w:val="002E2F1E"/>
    <w:rsid w:val="002E2F86"/>
    <w:rsid w:val="002E3109"/>
    <w:rsid w:val="002E322F"/>
    <w:rsid w:val="002E3357"/>
    <w:rsid w:val="002E339A"/>
    <w:rsid w:val="002E345F"/>
    <w:rsid w:val="002E34CD"/>
    <w:rsid w:val="002E3605"/>
    <w:rsid w:val="002E36B8"/>
    <w:rsid w:val="002E37CF"/>
    <w:rsid w:val="002E38C0"/>
    <w:rsid w:val="002E38CC"/>
    <w:rsid w:val="002E3A94"/>
    <w:rsid w:val="002E3A9F"/>
    <w:rsid w:val="002E3BA8"/>
    <w:rsid w:val="002E3D81"/>
    <w:rsid w:val="002E3F1E"/>
    <w:rsid w:val="002E4168"/>
    <w:rsid w:val="002E41DB"/>
    <w:rsid w:val="002E43DE"/>
    <w:rsid w:val="002E4459"/>
    <w:rsid w:val="002E44DB"/>
    <w:rsid w:val="002E47A3"/>
    <w:rsid w:val="002E4918"/>
    <w:rsid w:val="002E4A2D"/>
    <w:rsid w:val="002E4BF7"/>
    <w:rsid w:val="002E50D7"/>
    <w:rsid w:val="002E5112"/>
    <w:rsid w:val="002E523A"/>
    <w:rsid w:val="002E524D"/>
    <w:rsid w:val="002E528B"/>
    <w:rsid w:val="002E5577"/>
    <w:rsid w:val="002E566F"/>
    <w:rsid w:val="002E57F9"/>
    <w:rsid w:val="002E5968"/>
    <w:rsid w:val="002E5BFB"/>
    <w:rsid w:val="002E5BFD"/>
    <w:rsid w:val="002E6075"/>
    <w:rsid w:val="002E611D"/>
    <w:rsid w:val="002E62F9"/>
    <w:rsid w:val="002E6374"/>
    <w:rsid w:val="002E63BC"/>
    <w:rsid w:val="002E66F1"/>
    <w:rsid w:val="002E69C7"/>
    <w:rsid w:val="002E6C0F"/>
    <w:rsid w:val="002E6DC6"/>
    <w:rsid w:val="002E6E5A"/>
    <w:rsid w:val="002E6FE6"/>
    <w:rsid w:val="002E713A"/>
    <w:rsid w:val="002E721E"/>
    <w:rsid w:val="002E7656"/>
    <w:rsid w:val="002E768E"/>
    <w:rsid w:val="002E7890"/>
    <w:rsid w:val="002E7B81"/>
    <w:rsid w:val="002E7C1B"/>
    <w:rsid w:val="002E7CC0"/>
    <w:rsid w:val="002E7F0B"/>
    <w:rsid w:val="002F00BF"/>
    <w:rsid w:val="002F0304"/>
    <w:rsid w:val="002F037E"/>
    <w:rsid w:val="002F03A8"/>
    <w:rsid w:val="002F04BF"/>
    <w:rsid w:val="002F04C2"/>
    <w:rsid w:val="002F052B"/>
    <w:rsid w:val="002F058E"/>
    <w:rsid w:val="002F0626"/>
    <w:rsid w:val="002F0791"/>
    <w:rsid w:val="002F0AE7"/>
    <w:rsid w:val="002F0B34"/>
    <w:rsid w:val="002F0BB8"/>
    <w:rsid w:val="002F0E0D"/>
    <w:rsid w:val="002F0E4C"/>
    <w:rsid w:val="002F0F21"/>
    <w:rsid w:val="002F0FB6"/>
    <w:rsid w:val="002F107F"/>
    <w:rsid w:val="002F147C"/>
    <w:rsid w:val="002F16AE"/>
    <w:rsid w:val="002F1793"/>
    <w:rsid w:val="002F18C8"/>
    <w:rsid w:val="002F1D12"/>
    <w:rsid w:val="002F1DE3"/>
    <w:rsid w:val="002F1F98"/>
    <w:rsid w:val="002F1FB9"/>
    <w:rsid w:val="002F21E2"/>
    <w:rsid w:val="002F2627"/>
    <w:rsid w:val="002F294A"/>
    <w:rsid w:val="002F298D"/>
    <w:rsid w:val="002F2A26"/>
    <w:rsid w:val="002F2AD1"/>
    <w:rsid w:val="002F2FB8"/>
    <w:rsid w:val="002F2FDD"/>
    <w:rsid w:val="002F355E"/>
    <w:rsid w:val="002F370A"/>
    <w:rsid w:val="002F38DA"/>
    <w:rsid w:val="002F3ADE"/>
    <w:rsid w:val="002F403D"/>
    <w:rsid w:val="002F4078"/>
    <w:rsid w:val="002F45E2"/>
    <w:rsid w:val="002F4A91"/>
    <w:rsid w:val="002F4D68"/>
    <w:rsid w:val="002F53CD"/>
    <w:rsid w:val="002F551F"/>
    <w:rsid w:val="002F5844"/>
    <w:rsid w:val="002F5A88"/>
    <w:rsid w:val="002F5E1A"/>
    <w:rsid w:val="002F5E25"/>
    <w:rsid w:val="002F5F86"/>
    <w:rsid w:val="002F5F9B"/>
    <w:rsid w:val="002F6188"/>
    <w:rsid w:val="002F6276"/>
    <w:rsid w:val="002F6339"/>
    <w:rsid w:val="002F63AF"/>
    <w:rsid w:val="002F64A0"/>
    <w:rsid w:val="002F6714"/>
    <w:rsid w:val="002F676C"/>
    <w:rsid w:val="002F67B2"/>
    <w:rsid w:val="002F6A28"/>
    <w:rsid w:val="002F6B39"/>
    <w:rsid w:val="002F6BAE"/>
    <w:rsid w:val="002F6C42"/>
    <w:rsid w:val="002F6CE0"/>
    <w:rsid w:val="002F6EED"/>
    <w:rsid w:val="002F6FE3"/>
    <w:rsid w:val="002F75DC"/>
    <w:rsid w:val="002F75F1"/>
    <w:rsid w:val="002F7672"/>
    <w:rsid w:val="002F7840"/>
    <w:rsid w:val="002F7BD4"/>
    <w:rsid w:val="002F7E6E"/>
    <w:rsid w:val="002F7E97"/>
    <w:rsid w:val="002F7ED1"/>
    <w:rsid w:val="002F7F97"/>
    <w:rsid w:val="00300144"/>
    <w:rsid w:val="00300430"/>
    <w:rsid w:val="00300498"/>
    <w:rsid w:val="003005A8"/>
    <w:rsid w:val="00300765"/>
    <w:rsid w:val="00300A67"/>
    <w:rsid w:val="00300A96"/>
    <w:rsid w:val="00300C60"/>
    <w:rsid w:val="00300CE0"/>
    <w:rsid w:val="00300D3E"/>
    <w:rsid w:val="00300DB0"/>
    <w:rsid w:val="003016A7"/>
    <w:rsid w:val="003019B1"/>
    <w:rsid w:val="003019DC"/>
    <w:rsid w:val="003019E9"/>
    <w:rsid w:val="00301A3C"/>
    <w:rsid w:val="00301AC3"/>
    <w:rsid w:val="00301BAD"/>
    <w:rsid w:val="00301D66"/>
    <w:rsid w:val="0030207D"/>
    <w:rsid w:val="0030211F"/>
    <w:rsid w:val="00302387"/>
    <w:rsid w:val="00302A90"/>
    <w:rsid w:val="00302AC3"/>
    <w:rsid w:val="00302BC8"/>
    <w:rsid w:val="00302C94"/>
    <w:rsid w:val="00302DC5"/>
    <w:rsid w:val="003031D4"/>
    <w:rsid w:val="00303222"/>
    <w:rsid w:val="003034E5"/>
    <w:rsid w:val="00303589"/>
    <w:rsid w:val="003036DE"/>
    <w:rsid w:val="00303A38"/>
    <w:rsid w:val="00303B3F"/>
    <w:rsid w:val="00303C57"/>
    <w:rsid w:val="00303D56"/>
    <w:rsid w:val="00304147"/>
    <w:rsid w:val="00304284"/>
    <w:rsid w:val="003043CC"/>
    <w:rsid w:val="003045E1"/>
    <w:rsid w:val="00304B06"/>
    <w:rsid w:val="00304D2D"/>
    <w:rsid w:val="00304EBB"/>
    <w:rsid w:val="00304F00"/>
    <w:rsid w:val="003054FE"/>
    <w:rsid w:val="003057A0"/>
    <w:rsid w:val="003058B3"/>
    <w:rsid w:val="003058BB"/>
    <w:rsid w:val="003059F0"/>
    <w:rsid w:val="00305BAB"/>
    <w:rsid w:val="00305C44"/>
    <w:rsid w:val="00305E53"/>
    <w:rsid w:val="00305F9F"/>
    <w:rsid w:val="00306101"/>
    <w:rsid w:val="00306276"/>
    <w:rsid w:val="0030662E"/>
    <w:rsid w:val="003066C5"/>
    <w:rsid w:val="00306883"/>
    <w:rsid w:val="0030693E"/>
    <w:rsid w:val="00306A37"/>
    <w:rsid w:val="00306A68"/>
    <w:rsid w:val="00306AC9"/>
    <w:rsid w:val="00306B51"/>
    <w:rsid w:val="003074D1"/>
    <w:rsid w:val="0030766D"/>
    <w:rsid w:val="00307684"/>
    <w:rsid w:val="003076EF"/>
    <w:rsid w:val="003077DC"/>
    <w:rsid w:val="00307A5B"/>
    <w:rsid w:val="00307A87"/>
    <w:rsid w:val="00307D2B"/>
    <w:rsid w:val="00307ECC"/>
    <w:rsid w:val="0031002F"/>
    <w:rsid w:val="0031008C"/>
    <w:rsid w:val="003100C8"/>
    <w:rsid w:val="00310351"/>
    <w:rsid w:val="003103AB"/>
    <w:rsid w:val="00310726"/>
    <w:rsid w:val="003107A4"/>
    <w:rsid w:val="003107C0"/>
    <w:rsid w:val="0031080F"/>
    <w:rsid w:val="00310A40"/>
    <w:rsid w:val="00310C07"/>
    <w:rsid w:val="00310C8F"/>
    <w:rsid w:val="00310EFF"/>
    <w:rsid w:val="00310F0F"/>
    <w:rsid w:val="003110A1"/>
    <w:rsid w:val="00311344"/>
    <w:rsid w:val="0031138F"/>
    <w:rsid w:val="0031170E"/>
    <w:rsid w:val="00311BF2"/>
    <w:rsid w:val="00311C89"/>
    <w:rsid w:val="00311D1D"/>
    <w:rsid w:val="00311D55"/>
    <w:rsid w:val="00311F50"/>
    <w:rsid w:val="00312003"/>
    <w:rsid w:val="003120DB"/>
    <w:rsid w:val="003121FB"/>
    <w:rsid w:val="0031220B"/>
    <w:rsid w:val="0031224D"/>
    <w:rsid w:val="003124BE"/>
    <w:rsid w:val="003125A6"/>
    <w:rsid w:val="003125BE"/>
    <w:rsid w:val="00312844"/>
    <w:rsid w:val="00312CE2"/>
    <w:rsid w:val="00312ED6"/>
    <w:rsid w:val="00312F1A"/>
    <w:rsid w:val="00313118"/>
    <w:rsid w:val="00313485"/>
    <w:rsid w:val="0031373C"/>
    <w:rsid w:val="003139C3"/>
    <w:rsid w:val="00313A97"/>
    <w:rsid w:val="00313C36"/>
    <w:rsid w:val="00313CDD"/>
    <w:rsid w:val="003142ED"/>
    <w:rsid w:val="0031443E"/>
    <w:rsid w:val="00314476"/>
    <w:rsid w:val="0031452A"/>
    <w:rsid w:val="0031465F"/>
    <w:rsid w:val="00314AC1"/>
    <w:rsid w:val="00314C68"/>
    <w:rsid w:val="00314D83"/>
    <w:rsid w:val="00315211"/>
    <w:rsid w:val="00315797"/>
    <w:rsid w:val="00315801"/>
    <w:rsid w:val="00315890"/>
    <w:rsid w:val="003158FA"/>
    <w:rsid w:val="00315A84"/>
    <w:rsid w:val="00315EC4"/>
    <w:rsid w:val="00315F04"/>
    <w:rsid w:val="00315FC6"/>
    <w:rsid w:val="00316266"/>
    <w:rsid w:val="003165E0"/>
    <w:rsid w:val="0031669E"/>
    <w:rsid w:val="003167F6"/>
    <w:rsid w:val="0031689A"/>
    <w:rsid w:val="00316A07"/>
    <w:rsid w:val="00316A56"/>
    <w:rsid w:val="00316B7C"/>
    <w:rsid w:val="00316D84"/>
    <w:rsid w:val="00316EA2"/>
    <w:rsid w:val="00317697"/>
    <w:rsid w:val="003176A0"/>
    <w:rsid w:val="003176F4"/>
    <w:rsid w:val="00317969"/>
    <w:rsid w:val="00317D91"/>
    <w:rsid w:val="00317DE2"/>
    <w:rsid w:val="00317E32"/>
    <w:rsid w:val="003202AB"/>
    <w:rsid w:val="00320545"/>
    <w:rsid w:val="0032072E"/>
    <w:rsid w:val="003208A8"/>
    <w:rsid w:val="00320957"/>
    <w:rsid w:val="00320C68"/>
    <w:rsid w:val="00321011"/>
    <w:rsid w:val="00321081"/>
    <w:rsid w:val="00321682"/>
    <w:rsid w:val="00321874"/>
    <w:rsid w:val="00321BE4"/>
    <w:rsid w:val="00321C93"/>
    <w:rsid w:val="003221E9"/>
    <w:rsid w:val="0032228C"/>
    <w:rsid w:val="0032229D"/>
    <w:rsid w:val="0032240E"/>
    <w:rsid w:val="00322729"/>
    <w:rsid w:val="00322894"/>
    <w:rsid w:val="003228EE"/>
    <w:rsid w:val="00322BE6"/>
    <w:rsid w:val="00322C16"/>
    <w:rsid w:val="00322C31"/>
    <w:rsid w:val="00322D86"/>
    <w:rsid w:val="003230A0"/>
    <w:rsid w:val="00323181"/>
    <w:rsid w:val="0032339B"/>
    <w:rsid w:val="003234E0"/>
    <w:rsid w:val="00323521"/>
    <w:rsid w:val="003237CE"/>
    <w:rsid w:val="00323B8A"/>
    <w:rsid w:val="00323F1A"/>
    <w:rsid w:val="00324013"/>
    <w:rsid w:val="003240E2"/>
    <w:rsid w:val="0032419D"/>
    <w:rsid w:val="003244AA"/>
    <w:rsid w:val="003244D0"/>
    <w:rsid w:val="003248DF"/>
    <w:rsid w:val="00324A0E"/>
    <w:rsid w:val="00324C1F"/>
    <w:rsid w:val="00324C98"/>
    <w:rsid w:val="00324E6F"/>
    <w:rsid w:val="00324EAB"/>
    <w:rsid w:val="0032504E"/>
    <w:rsid w:val="003251CB"/>
    <w:rsid w:val="00325295"/>
    <w:rsid w:val="0032549A"/>
    <w:rsid w:val="0032559E"/>
    <w:rsid w:val="003259D0"/>
    <w:rsid w:val="00325CD6"/>
    <w:rsid w:val="00325CFD"/>
    <w:rsid w:val="00325F59"/>
    <w:rsid w:val="003260FC"/>
    <w:rsid w:val="0032631A"/>
    <w:rsid w:val="00326754"/>
    <w:rsid w:val="00326C9D"/>
    <w:rsid w:val="00326CB0"/>
    <w:rsid w:val="00326E05"/>
    <w:rsid w:val="00327469"/>
    <w:rsid w:val="0032750D"/>
    <w:rsid w:val="00327534"/>
    <w:rsid w:val="003275C8"/>
    <w:rsid w:val="0032770B"/>
    <w:rsid w:val="003279B0"/>
    <w:rsid w:val="00327A37"/>
    <w:rsid w:val="00327CB8"/>
    <w:rsid w:val="0033007C"/>
    <w:rsid w:val="00330276"/>
    <w:rsid w:val="0033032C"/>
    <w:rsid w:val="003304E0"/>
    <w:rsid w:val="003307CC"/>
    <w:rsid w:val="00330A0A"/>
    <w:rsid w:val="00330C61"/>
    <w:rsid w:val="00330CFC"/>
    <w:rsid w:val="00330E7F"/>
    <w:rsid w:val="0033105D"/>
    <w:rsid w:val="003311EC"/>
    <w:rsid w:val="00331344"/>
    <w:rsid w:val="003313A0"/>
    <w:rsid w:val="0033165A"/>
    <w:rsid w:val="00331781"/>
    <w:rsid w:val="003317C4"/>
    <w:rsid w:val="00331BA8"/>
    <w:rsid w:val="00331CC2"/>
    <w:rsid w:val="00332058"/>
    <w:rsid w:val="003322D7"/>
    <w:rsid w:val="00332906"/>
    <w:rsid w:val="0033297E"/>
    <w:rsid w:val="00332C2E"/>
    <w:rsid w:val="0033305A"/>
    <w:rsid w:val="00333340"/>
    <w:rsid w:val="0033348A"/>
    <w:rsid w:val="00333906"/>
    <w:rsid w:val="0033395A"/>
    <w:rsid w:val="00333A71"/>
    <w:rsid w:val="00333C1F"/>
    <w:rsid w:val="00333C51"/>
    <w:rsid w:val="00333C53"/>
    <w:rsid w:val="00333F82"/>
    <w:rsid w:val="00333FDF"/>
    <w:rsid w:val="00334070"/>
    <w:rsid w:val="0033408F"/>
    <w:rsid w:val="003341CF"/>
    <w:rsid w:val="0033420E"/>
    <w:rsid w:val="003342A6"/>
    <w:rsid w:val="00334328"/>
    <w:rsid w:val="00334406"/>
    <w:rsid w:val="003345D3"/>
    <w:rsid w:val="00334961"/>
    <w:rsid w:val="00334E8C"/>
    <w:rsid w:val="00335076"/>
    <w:rsid w:val="003350A6"/>
    <w:rsid w:val="00335123"/>
    <w:rsid w:val="00335262"/>
    <w:rsid w:val="0033568B"/>
    <w:rsid w:val="00335A19"/>
    <w:rsid w:val="00335A40"/>
    <w:rsid w:val="00335AB1"/>
    <w:rsid w:val="00335CEF"/>
    <w:rsid w:val="00335D23"/>
    <w:rsid w:val="00335D70"/>
    <w:rsid w:val="00335D84"/>
    <w:rsid w:val="00335F30"/>
    <w:rsid w:val="00336001"/>
    <w:rsid w:val="003360BA"/>
    <w:rsid w:val="00336346"/>
    <w:rsid w:val="00336462"/>
    <w:rsid w:val="003365D2"/>
    <w:rsid w:val="0033674E"/>
    <w:rsid w:val="00336A92"/>
    <w:rsid w:val="00336BEA"/>
    <w:rsid w:val="00336CBF"/>
    <w:rsid w:val="00336EF5"/>
    <w:rsid w:val="003371E2"/>
    <w:rsid w:val="00337339"/>
    <w:rsid w:val="00337511"/>
    <w:rsid w:val="003378BE"/>
    <w:rsid w:val="003378F1"/>
    <w:rsid w:val="0033792A"/>
    <w:rsid w:val="00337AF0"/>
    <w:rsid w:val="00337E96"/>
    <w:rsid w:val="00337FAC"/>
    <w:rsid w:val="0034024F"/>
    <w:rsid w:val="003402E3"/>
    <w:rsid w:val="00340608"/>
    <w:rsid w:val="0034067F"/>
    <w:rsid w:val="00340740"/>
    <w:rsid w:val="00340989"/>
    <w:rsid w:val="00340C4F"/>
    <w:rsid w:val="00340D55"/>
    <w:rsid w:val="00340E53"/>
    <w:rsid w:val="00340E58"/>
    <w:rsid w:val="0034145C"/>
    <w:rsid w:val="00341A5D"/>
    <w:rsid w:val="00341BD7"/>
    <w:rsid w:val="00341C09"/>
    <w:rsid w:val="00341D23"/>
    <w:rsid w:val="00341EA4"/>
    <w:rsid w:val="00341FD0"/>
    <w:rsid w:val="00342E84"/>
    <w:rsid w:val="00342F1B"/>
    <w:rsid w:val="003430A4"/>
    <w:rsid w:val="003430C0"/>
    <w:rsid w:val="00343263"/>
    <w:rsid w:val="003432F8"/>
    <w:rsid w:val="0034351D"/>
    <w:rsid w:val="003438FD"/>
    <w:rsid w:val="00343934"/>
    <w:rsid w:val="00343945"/>
    <w:rsid w:val="00343AF1"/>
    <w:rsid w:val="00343C02"/>
    <w:rsid w:val="003441AA"/>
    <w:rsid w:val="00344302"/>
    <w:rsid w:val="00344442"/>
    <w:rsid w:val="00344620"/>
    <w:rsid w:val="00344D27"/>
    <w:rsid w:val="00345166"/>
    <w:rsid w:val="003451FA"/>
    <w:rsid w:val="00345204"/>
    <w:rsid w:val="00345794"/>
    <w:rsid w:val="003459A1"/>
    <w:rsid w:val="00345C5B"/>
    <w:rsid w:val="00345DEB"/>
    <w:rsid w:val="00346157"/>
    <w:rsid w:val="003461E3"/>
    <w:rsid w:val="003465C7"/>
    <w:rsid w:val="003465D7"/>
    <w:rsid w:val="00346A2A"/>
    <w:rsid w:val="00346A4D"/>
    <w:rsid w:val="00346B32"/>
    <w:rsid w:val="00346E9D"/>
    <w:rsid w:val="003470E9"/>
    <w:rsid w:val="00347320"/>
    <w:rsid w:val="00347542"/>
    <w:rsid w:val="003475C1"/>
    <w:rsid w:val="003477A0"/>
    <w:rsid w:val="00347919"/>
    <w:rsid w:val="00347BB3"/>
    <w:rsid w:val="003501D5"/>
    <w:rsid w:val="00350484"/>
    <w:rsid w:val="00350547"/>
    <w:rsid w:val="00350D2A"/>
    <w:rsid w:val="00350F12"/>
    <w:rsid w:val="003512DD"/>
    <w:rsid w:val="0035183E"/>
    <w:rsid w:val="00351BBD"/>
    <w:rsid w:val="00351BD1"/>
    <w:rsid w:val="00351C34"/>
    <w:rsid w:val="00351D2F"/>
    <w:rsid w:val="00351FFA"/>
    <w:rsid w:val="00352166"/>
    <w:rsid w:val="0035218F"/>
    <w:rsid w:val="0035219F"/>
    <w:rsid w:val="00352DB9"/>
    <w:rsid w:val="003533F0"/>
    <w:rsid w:val="003534C1"/>
    <w:rsid w:val="0035364B"/>
    <w:rsid w:val="00353672"/>
    <w:rsid w:val="0035368C"/>
    <w:rsid w:val="00353697"/>
    <w:rsid w:val="00353746"/>
    <w:rsid w:val="00353DD2"/>
    <w:rsid w:val="00353FC5"/>
    <w:rsid w:val="00353FD9"/>
    <w:rsid w:val="00354047"/>
    <w:rsid w:val="0035417C"/>
    <w:rsid w:val="003542B9"/>
    <w:rsid w:val="0035431C"/>
    <w:rsid w:val="003543D4"/>
    <w:rsid w:val="00354421"/>
    <w:rsid w:val="003544F8"/>
    <w:rsid w:val="00354730"/>
    <w:rsid w:val="003549F3"/>
    <w:rsid w:val="00354B80"/>
    <w:rsid w:val="00354D50"/>
    <w:rsid w:val="00354FAE"/>
    <w:rsid w:val="003550B9"/>
    <w:rsid w:val="003551A5"/>
    <w:rsid w:val="00355268"/>
    <w:rsid w:val="00355320"/>
    <w:rsid w:val="00355352"/>
    <w:rsid w:val="0035555A"/>
    <w:rsid w:val="003558D5"/>
    <w:rsid w:val="00355921"/>
    <w:rsid w:val="00355C61"/>
    <w:rsid w:val="00355CE4"/>
    <w:rsid w:val="00355EEA"/>
    <w:rsid w:val="00356261"/>
    <w:rsid w:val="003562AC"/>
    <w:rsid w:val="0035636C"/>
    <w:rsid w:val="003563DA"/>
    <w:rsid w:val="003564D9"/>
    <w:rsid w:val="0035661B"/>
    <w:rsid w:val="00356AA8"/>
    <w:rsid w:val="00356B3C"/>
    <w:rsid w:val="00356E1E"/>
    <w:rsid w:val="00356FCF"/>
    <w:rsid w:val="00357257"/>
    <w:rsid w:val="00357334"/>
    <w:rsid w:val="003576B2"/>
    <w:rsid w:val="00357743"/>
    <w:rsid w:val="00357B83"/>
    <w:rsid w:val="00357D91"/>
    <w:rsid w:val="00357E66"/>
    <w:rsid w:val="00357EC7"/>
    <w:rsid w:val="00357EF5"/>
    <w:rsid w:val="00357FFE"/>
    <w:rsid w:val="00360028"/>
    <w:rsid w:val="003600E1"/>
    <w:rsid w:val="0036023C"/>
    <w:rsid w:val="003602C6"/>
    <w:rsid w:val="003602E4"/>
    <w:rsid w:val="0036050A"/>
    <w:rsid w:val="00360C08"/>
    <w:rsid w:val="00360FF8"/>
    <w:rsid w:val="00361146"/>
    <w:rsid w:val="003614DA"/>
    <w:rsid w:val="00361566"/>
    <w:rsid w:val="00361709"/>
    <w:rsid w:val="00361789"/>
    <w:rsid w:val="0036179F"/>
    <w:rsid w:val="0036181B"/>
    <w:rsid w:val="003618A1"/>
    <w:rsid w:val="00361968"/>
    <w:rsid w:val="00361B5F"/>
    <w:rsid w:val="00361BD8"/>
    <w:rsid w:val="00361CFA"/>
    <w:rsid w:val="00361E1C"/>
    <w:rsid w:val="0036254F"/>
    <w:rsid w:val="00362607"/>
    <w:rsid w:val="00362C80"/>
    <w:rsid w:val="003639B8"/>
    <w:rsid w:val="00363B20"/>
    <w:rsid w:val="00363B6F"/>
    <w:rsid w:val="00363B92"/>
    <w:rsid w:val="00363CD5"/>
    <w:rsid w:val="00363F46"/>
    <w:rsid w:val="00364375"/>
    <w:rsid w:val="0036451C"/>
    <w:rsid w:val="00364894"/>
    <w:rsid w:val="003648F0"/>
    <w:rsid w:val="00364DB8"/>
    <w:rsid w:val="00364DBD"/>
    <w:rsid w:val="00364F20"/>
    <w:rsid w:val="00364F7D"/>
    <w:rsid w:val="003654EC"/>
    <w:rsid w:val="003655E2"/>
    <w:rsid w:val="003657FA"/>
    <w:rsid w:val="00365925"/>
    <w:rsid w:val="00365D03"/>
    <w:rsid w:val="00365D2B"/>
    <w:rsid w:val="00365DD8"/>
    <w:rsid w:val="00365F08"/>
    <w:rsid w:val="00366054"/>
    <w:rsid w:val="00366077"/>
    <w:rsid w:val="0036608B"/>
    <w:rsid w:val="00366103"/>
    <w:rsid w:val="00366142"/>
    <w:rsid w:val="003663F4"/>
    <w:rsid w:val="0036658C"/>
    <w:rsid w:val="003665FE"/>
    <w:rsid w:val="003666E3"/>
    <w:rsid w:val="00366748"/>
    <w:rsid w:val="00366A2D"/>
    <w:rsid w:val="00366CD3"/>
    <w:rsid w:val="00367093"/>
    <w:rsid w:val="003674EB"/>
    <w:rsid w:val="003675E8"/>
    <w:rsid w:val="00367961"/>
    <w:rsid w:val="00367B9C"/>
    <w:rsid w:val="00367C99"/>
    <w:rsid w:val="00367CA8"/>
    <w:rsid w:val="0037009D"/>
    <w:rsid w:val="003700FB"/>
    <w:rsid w:val="0037010A"/>
    <w:rsid w:val="0037038E"/>
    <w:rsid w:val="00370578"/>
    <w:rsid w:val="00370995"/>
    <w:rsid w:val="00370DB4"/>
    <w:rsid w:val="00370F9F"/>
    <w:rsid w:val="003710BD"/>
    <w:rsid w:val="00371647"/>
    <w:rsid w:val="0037181D"/>
    <w:rsid w:val="003718E5"/>
    <w:rsid w:val="00371991"/>
    <w:rsid w:val="00371996"/>
    <w:rsid w:val="00371AAA"/>
    <w:rsid w:val="00372108"/>
    <w:rsid w:val="0037228A"/>
    <w:rsid w:val="003722B8"/>
    <w:rsid w:val="00372788"/>
    <w:rsid w:val="00372BF0"/>
    <w:rsid w:val="00372CC9"/>
    <w:rsid w:val="00372CD4"/>
    <w:rsid w:val="00372E0B"/>
    <w:rsid w:val="0037323E"/>
    <w:rsid w:val="003735CC"/>
    <w:rsid w:val="00373757"/>
    <w:rsid w:val="003737F2"/>
    <w:rsid w:val="00373938"/>
    <w:rsid w:val="00373BC5"/>
    <w:rsid w:val="00373CB8"/>
    <w:rsid w:val="00373D00"/>
    <w:rsid w:val="003741A0"/>
    <w:rsid w:val="00374430"/>
    <w:rsid w:val="003744E3"/>
    <w:rsid w:val="003745C5"/>
    <w:rsid w:val="003745D4"/>
    <w:rsid w:val="003745F4"/>
    <w:rsid w:val="003746BF"/>
    <w:rsid w:val="003748A6"/>
    <w:rsid w:val="00375348"/>
    <w:rsid w:val="0037542C"/>
    <w:rsid w:val="00375471"/>
    <w:rsid w:val="00375622"/>
    <w:rsid w:val="0037579D"/>
    <w:rsid w:val="00375D48"/>
    <w:rsid w:val="00375EF2"/>
    <w:rsid w:val="00375FF0"/>
    <w:rsid w:val="00376028"/>
    <w:rsid w:val="00376140"/>
    <w:rsid w:val="00376351"/>
    <w:rsid w:val="003763D9"/>
    <w:rsid w:val="00376A54"/>
    <w:rsid w:val="00376EC7"/>
    <w:rsid w:val="00376EF5"/>
    <w:rsid w:val="00376F14"/>
    <w:rsid w:val="00376FEB"/>
    <w:rsid w:val="003770D3"/>
    <w:rsid w:val="003771B0"/>
    <w:rsid w:val="0037734A"/>
    <w:rsid w:val="003774BD"/>
    <w:rsid w:val="00377505"/>
    <w:rsid w:val="0037784A"/>
    <w:rsid w:val="0037799A"/>
    <w:rsid w:val="00377B00"/>
    <w:rsid w:val="00377C54"/>
    <w:rsid w:val="00377DBB"/>
    <w:rsid w:val="00377EF3"/>
    <w:rsid w:val="0038005C"/>
    <w:rsid w:val="003801C7"/>
    <w:rsid w:val="0038021A"/>
    <w:rsid w:val="00380239"/>
    <w:rsid w:val="0038034F"/>
    <w:rsid w:val="00380887"/>
    <w:rsid w:val="00380904"/>
    <w:rsid w:val="00380A81"/>
    <w:rsid w:val="00380B98"/>
    <w:rsid w:val="00381172"/>
    <w:rsid w:val="003814AF"/>
    <w:rsid w:val="0038150F"/>
    <w:rsid w:val="0038194E"/>
    <w:rsid w:val="00381A25"/>
    <w:rsid w:val="00381C81"/>
    <w:rsid w:val="00381C84"/>
    <w:rsid w:val="00381CA8"/>
    <w:rsid w:val="00381CD6"/>
    <w:rsid w:val="00381E0B"/>
    <w:rsid w:val="00382120"/>
    <w:rsid w:val="00382168"/>
    <w:rsid w:val="0038234B"/>
    <w:rsid w:val="00382423"/>
    <w:rsid w:val="003824B5"/>
    <w:rsid w:val="003824ED"/>
    <w:rsid w:val="00382519"/>
    <w:rsid w:val="00382879"/>
    <w:rsid w:val="00382B23"/>
    <w:rsid w:val="00382C80"/>
    <w:rsid w:val="00382E62"/>
    <w:rsid w:val="00383413"/>
    <w:rsid w:val="0038349C"/>
    <w:rsid w:val="00383501"/>
    <w:rsid w:val="00383873"/>
    <w:rsid w:val="0038393B"/>
    <w:rsid w:val="00383948"/>
    <w:rsid w:val="00383D2C"/>
    <w:rsid w:val="00383D47"/>
    <w:rsid w:val="00383DF7"/>
    <w:rsid w:val="00384252"/>
    <w:rsid w:val="00384282"/>
    <w:rsid w:val="003843D1"/>
    <w:rsid w:val="003843F1"/>
    <w:rsid w:val="0038483D"/>
    <w:rsid w:val="003849B2"/>
    <w:rsid w:val="00384DEB"/>
    <w:rsid w:val="00384E7E"/>
    <w:rsid w:val="00384EE7"/>
    <w:rsid w:val="00384F08"/>
    <w:rsid w:val="003850C3"/>
    <w:rsid w:val="0038536A"/>
    <w:rsid w:val="003854AF"/>
    <w:rsid w:val="00385673"/>
    <w:rsid w:val="003857B3"/>
    <w:rsid w:val="00385808"/>
    <w:rsid w:val="00385888"/>
    <w:rsid w:val="00385923"/>
    <w:rsid w:val="00385D96"/>
    <w:rsid w:val="00385FE2"/>
    <w:rsid w:val="003863F7"/>
    <w:rsid w:val="0038645A"/>
    <w:rsid w:val="00386467"/>
    <w:rsid w:val="00386633"/>
    <w:rsid w:val="0038668C"/>
    <w:rsid w:val="0038697E"/>
    <w:rsid w:val="003869FC"/>
    <w:rsid w:val="00386B92"/>
    <w:rsid w:val="00386C2F"/>
    <w:rsid w:val="00386F67"/>
    <w:rsid w:val="00387039"/>
    <w:rsid w:val="003875BB"/>
    <w:rsid w:val="00387708"/>
    <w:rsid w:val="00387B62"/>
    <w:rsid w:val="00387BB0"/>
    <w:rsid w:val="00387F00"/>
    <w:rsid w:val="00390003"/>
    <w:rsid w:val="003900A5"/>
    <w:rsid w:val="0039044D"/>
    <w:rsid w:val="003904CD"/>
    <w:rsid w:val="003905DA"/>
    <w:rsid w:val="0039078C"/>
    <w:rsid w:val="003908E5"/>
    <w:rsid w:val="00390A2B"/>
    <w:rsid w:val="00390B2F"/>
    <w:rsid w:val="00390F53"/>
    <w:rsid w:val="00391145"/>
    <w:rsid w:val="0039119E"/>
    <w:rsid w:val="003911E1"/>
    <w:rsid w:val="003912C9"/>
    <w:rsid w:val="00391328"/>
    <w:rsid w:val="003914A9"/>
    <w:rsid w:val="003914F3"/>
    <w:rsid w:val="00391621"/>
    <w:rsid w:val="00391768"/>
    <w:rsid w:val="00391960"/>
    <w:rsid w:val="00391B95"/>
    <w:rsid w:val="00391DF7"/>
    <w:rsid w:val="00391FE7"/>
    <w:rsid w:val="00392278"/>
    <w:rsid w:val="0039244B"/>
    <w:rsid w:val="00392547"/>
    <w:rsid w:val="00392772"/>
    <w:rsid w:val="0039285A"/>
    <w:rsid w:val="00392A7F"/>
    <w:rsid w:val="00392B11"/>
    <w:rsid w:val="00392CFF"/>
    <w:rsid w:val="00393151"/>
    <w:rsid w:val="00393254"/>
    <w:rsid w:val="003932B4"/>
    <w:rsid w:val="00393306"/>
    <w:rsid w:val="00393378"/>
    <w:rsid w:val="003936AE"/>
    <w:rsid w:val="00393733"/>
    <w:rsid w:val="00393773"/>
    <w:rsid w:val="00393777"/>
    <w:rsid w:val="003937D1"/>
    <w:rsid w:val="003937DF"/>
    <w:rsid w:val="003937F3"/>
    <w:rsid w:val="00393870"/>
    <w:rsid w:val="00393897"/>
    <w:rsid w:val="00393A2B"/>
    <w:rsid w:val="00393AB1"/>
    <w:rsid w:val="00393D62"/>
    <w:rsid w:val="00393DDD"/>
    <w:rsid w:val="0039403D"/>
    <w:rsid w:val="00394166"/>
    <w:rsid w:val="0039431D"/>
    <w:rsid w:val="0039463F"/>
    <w:rsid w:val="00394B35"/>
    <w:rsid w:val="00394E68"/>
    <w:rsid w:val="00394E90"/>
    <w:rsid w:val="00394EF1"/>
    <w:rsid w:val="0039533A"/>
    <w:rsid w:val="00395460"/>
    <w:rsid w:val="00395500"/>
    <w:rsid w:val="00395911"/>
    <w:rsid w:val="0039593B"/>
    <w:rsid w:val="00395A0D"/>
    <w:rsid w:val="00395AB8"/>
    <w:rsid w:val="00395AD1"/>
    <w:rsid w:val="00395BF2"/>
    <w:rsid w:val="00395D28"/>
    <w:rsid w:val="00395F38"/>
    <w:rsid w:val="003962C2"/>
    <w:rsid w:val="003963EC"/>
    <w:rsid w:val="00396408"/>
    <w:rsid w:val="0039665E"/>
    <w:rsid w:val="00396703"/>
    <w:rsid w:val="00397183"/>
    <w:rsid w:val="00397211"/>
    <w:rsid w:val="003972E8"/>
    <w:rsid w:val="003973BD"/>
    <w:rsid w:val="00397ADA"/>
    <w:rsid w:val="00397CE4"/>
    <w:rsid w:val="00397DB2"/>
    <w:rsid w:val="003A0176"/>
    <w:rsid w:val="003A026F"/>
    <w:rsid w:val="003A07AB"/>
    <w:rsid w:val="003A0810"/>
    <w:rsid w:val="003A08F0"/>
    <w:rsid w:val="003A0B9A"/>
    <w:rsid w:val="003A0D49"/>
    <w:rsid w:val="003A0FC7"/>
    <w:rsid w:val="003A11D8"/>
    <w:rsid w:val="003A1205"/>
    <w:rsid w:val="003A13DF"/>
    <w:rsid w:val="003A1406"/>
    <w:rsid w:val="003A148A"/>
    <w:rsid w:val="003A17EF"/>
    <w:rsid w:val="003A1951"/>
    <w:rsid w:val="003A20A8"/>
    <w:rsid w:val="003A2220"/>
    <w:rsid w:val="003A24CF"/>
    <w:rsid w:val="003A29BF"/>
    <w:rsid w:val="003A2A50"/>
    <w:rsid w:val="003A2B5D"/>
    <w:rsid w:val="003A2FE0"/>
    <w:rsid w:val="003A30B0"/>
    <w:rsid w:val="003A3848"/>
    <w:rsid w:val="003A3FE9"/>
    <w:rsid w:val="003A40AD"/>
    <w:rsid w:val="003A40BE"/>
    <w:rsid w:val="003A420A"/>
    <w:rsid w:val="003A44A3"/>
    <w:rsid w:val="003A4661"/>
    <w:rsid w:val="003A4CC2"/>
    <w:rsid w:val="003A4DF7"/>
    <w:rsid w:val="003A5390"/>
    <w:rsid w:val="003A54C8"/>
    <w:rsid w:val="003A5583"/>
    <w:rsid w:val="003A5602"/>
    <w:rsid w:val="003A5635"/>
    <w:rsid w:val="003A5688"/>
    <w:rsid w:val="003A572E"/>
    <w:rsid w:val="003A5870"/>
    <w:rsid w:val="003A5BF2"/>
    <w:rsid w:val="003A5EF2"/>
    <w:rsid w:val="003A62C2"/>
    <w:rsid w:val="003A636B"/>
    <w:rsid w:val="003A6374"/>
    <w:rsid w:val="003A63EF"/>
    <w:rsid w:val="003A6599"/>
    <w:rsid w:val="003A6619"/>
    <w:rsid w:val="003A66D8"/>
    <w:rsid w:val="003A6A82"/>
    <w:rsid w:val="003A6CA7"/>
    <w:rsid w:val="003A6DC9"/>
    <w:rsid w:val="003A7354"/>
    <w:rsid w:val="003A74D4"/>
    <w:rsid w:val="003A7D23"/>
    <w:rsid w:val="003B0124"/>
    <w:rsid w:val="003B0269"/>
    <w:rsid w:val="003B0302"/>
    <w:rsid w:val="003B0547"/>
    <w:rsid w:val="003B05F4"/>
    <w:rsid w:val="003B0AB8"/>
    <w:rsid w:val="003B0D7C"/>
    <w:rsid w:val="003B0F3E"/>
    <w:rsid w:val="003B0FCC"/>
    <w:rsid w:val="003B109E"/>
    <w:rsid w:val="003B118E"/>
    <w:rsid w:val="003B14D5"/>
    <w:rsid w:val="003B1610"/>
    <w:rsid w:val="003B18F5"/>
    <w:rsid w:val="003B1ADB"/>
    <w:rsid w:val="003B1C01"/>
    <w:rsid w:val="003B1FCE"/>
    <w:rsid w:val="003B1FE7"/>
    <w:rsid w:val="003B2004"/>
    <w:rsid w:val="003B22D2"/>
    <w:rsid w:val="003B24EE"/>
    <w:rsid w:val="003B2702"/>
    <w:rsid w:val="003B29F0"/>
    <w:rsid w:val="003B2A23"/>
    <w:rsid w:val="003B2AE3"/>
    <w:rsid w:val="003B2DA3"/>
    <w:rsid w:val="003B2DD8"/>
    <w:rsid w:val="003B2FAB"/>
    <w:rsid w:val="003B30C5"/>
    <w:rsid w:val="003B31C4"/>
    <w:rsid w:val="003B3347"/>
    <w:rsid w:val="003B338E"/>
    <w:rsid w:val="003B3B2D"/>
    <w:rsid w:val="003B3E52"/>
    <w:rsid w:val="003B3EA8"/>
    <w:rsid w:val="003B3FC7"/>
    <w:rsid w:val="003B3FF3"/>
    <w:rsid w:val="003B4049"/>
    <w:rsid w:val="003B40F3"/>
    <w:rsid w:val="003B4544"/>
    <w:rsid w:val="003B498C"/>
    <w:rsid w:val="003B4CD6"/>
    <w:rsid w:val="003B4D74"/>
    <w:rsid w:val="003B4ED8"/>
    <w:rsid w:val="003B509B"/>
    <w:rsid w:val="003B5194"/>
    <w:rsid w:val="003B54B6"/>
    <w:rsid w:val="003B5595"/>
    <w:rsid w:val="003B5662"/>
    <w:rsid w:val="003B5707"/>
    <w:rsid w:val="003B5ACA"/>
    <w:rsid w:val="003B5AD1"/>
    <w:rsid w:val="003B5DCC"/>
    <w:rsid w:val="003B5DE6"/>
    <w:rsid w:val="003B5E14"/>
    <w:rsid w:val="003B66CC"/>
    <w:rsid w:val="003B676E"/>
    <w:rsid w:val="003B686D"/>
    <w:rsid w:val="003B6A44"/>
    <w:rsid w:val="003B6A70"/>
    <w:rsid w:val="003B6BFA"/>
    <w:rsid w:val="003B730D"/>
    <w:rsid w:val="003B73EA"/>
    <w:rsid w:val="003B7400"/>
    <w:rsid w:val="003B74A5"/>
    <w:rsid w:val="003B7653"/>
    <w:rsid w:val="003B7823"/>
    <w:rsid w:val="003B79A2"/>
    <w:rsid w:val="003B7C25"/>
    <w:rsid w:val="003B7CEA"/>
    <w:rsid w:val="003B7DA2"/>
    <w:rsid w:val="003B7DE7"/>
    <w:rsid w:val="003B7E61"/>
    <w:rsid w:val="003C001F"/>
    <w:rsid w:val="003C0342"/>
    <w:rsid w:val="003C082F"/>
    <w:rsid w:val="003C083D"/>
    <w:rsid w:val="003C0D6F"/>
    <w:rsid w:val="003C1051"/>
    <w:rsid w:val="003C16F1"/>
    <w:rsid w:val="003C170A"/>
    <w:rsid w:val="003C1730"/>
    <w:rsid w:val="003C174A"/>
    <w:rsid w:val="003C17E7"/>
    <w:rsid w:val="003C1A98"/>
    <w:rsid w:val="003C1C78"/>
    <w:rsid w:val="003C1CC8"/>
    <w:rsid w:val="003C1DF9"/>
    <w:rsid w:val="003C2135"/>
    <w:rsid w:val="003C24BA"/>
    <w:rsid w:val="003C254F"/>
    <w:rsid w:val="003C2572"/>
    <w:rsid w:val="003C2813"/>
    <w:rsid w:val="003C285F"/>
    <w:rsid w:val="003C286D"/>
    <w:rsid w:val="003C28F7"/>
    <w:rsid w:val="003C2D2C"/>
    <w:rsid w:val="003C2E07"/>
    <w:rsid w:val="003C2FE6"/>
    <w:rsid w:val="003C310D"/>
    <w:rsid w:val="003C3196"/>
    <w:rsid w:val="003C35A9"/>
    <w:rsid w:val="003C38B7"/>
    <w:rsid w:val="003C3D8D"/>
    <w:rsid w:val="003C3DF2"/>
    <w:rsid w:val="003C404B"/>
    <w:rsid w:val="003C4236"/>
    <w:rsid w:val="003C443E"/>
    <w:rsid w:val="003C48C6"/>
    <w:rsid w:val="003C4962"/>
    <w:rsid w:val="003C4A01"/>
    <w:rsid w:val="003C4AB0"/>
    <w:rsid w:val="003C4BAD"/>
    <w:rsid w:val="003C4BAE"/>
    <w:rsid w:val="003C4C49"/>
    <w:rsid w:val="003C5152"/>
    <w:rsid w:val="003C52A1"/>
    <w:rsid w:val="003C5412"/>
    <w:rsid w:val="003C559E"/>
    <w:rsid w:val="003C55BD"/>
    <w:rsid w:val="003C58A5"/>
    <w:rsid w:val="003C6111"/>
    <w:rsid w:val="003C6210"/>
    <w:rsid w:val="003C6721"/>
    <w:rsid w:val="003C68A0"/>
    <w:rsid w:val="003C6A28"/>
    <w:rsid w:val="003C6CB6"/>
    <w:rsid w:val="003C6EBE"/>
    <w:rsid w:val="003C70DB"/>
    <w:rsid w:val="003C7170"/>
    <w:rsid w:val="003C71FF"/>
    <w:rsid w:val="003C7503"/>
    <w:rsid w:val="003C7718"/>
    <w:rsid w:val="003C771B"/>
    <w:rsid w:val="003C7AD1"/>
    <w:rsid w:val="003C7B24"/>
    <w:rsid w:val="003C7BD1"/>
    <w:rsid w:val="003C7C00"/>
    <w:rsid w:val="003C7C52"/>
    <w:rsid w:val="003C7C5E"/>
    <w:rsid w:val="003C7D2E"/>
    <w:rsid w:val="003D0000"/>
    <w:rsid w:val="003D00BD"/>
    <w:rsid w:val="003D019D"/>
    <w:rsid w:val="003D0464"/>
    <w:rsid w:val="003D061D"/>
    <w:rsid w:val="003D08B8"/>
    <w:rsid w:val="003D0BFD"/>
    <w:rsid w:val="003D0D1E"/>
    <w:rsid w:val="003D0E66"/>
    <w:rsid w:val="003D0F9E"/>
    <w:rsid w:val="003D114D"/>
    <w:rsid w:val="003D1204"/>
    <w:rsid w:val="003D12C6"/>
    <w:rsid w:val="003D13A1"/>
    <w:rsid w:val="003D1431"/>
    <w:rsid w:val="003D1587"/>
    <w:rsid w:val="003D180F"/>
    <w:rsid w:val="003D1D95"/>
    <w:rsid w:val="003D1DF7"/>
    <w:rsid w:val="003D1E5D"/>
    <w:rsid w:val="003D22EC"/>
    <w:rsid w:val="003D2A8F"/>
    <w:rsid w:val="003D2AF5"/>
    <w:rsid w:val="003D2C16"/>
    <w:rsid w:val="003D2D80"/>
    <w:rsid w:val="003D2FE5"/>
    <w:rsid w:val="003D3424"/>
    <w:rsid w:val="003D37A0"/>
    <w:rsid w:val="003D3D14"/>
    <w:rsid w:val="003D3EF3"/>
    <w:rsid w:val="003D44ED"/>
    <w:rsid w:val="003D46D1"/>
    <w:rsid w:val="003D476A"/>
    <w:rsid w:val="003D4F9F"/>
    <w:rsid w:val="003D5170"/>
    <w:rsid w:val="003D51C0"/>
    <w:rsid w:val="003D53C1"/>
    <w:rsid w:val="003D560F"/>
    <w:rsid w:val="003D588F"/>
    <w:rsid w:val="003D58BE"/>
    <w:rsid w:val="003D5B09"/>
    <w:rsid w:val="003D5E2F"/>
    <w:rsid w:val="003D5ECC"/>
    <w:rsid w:val="003D5F05"/>
    <w:rsid w:val="003D61FC"/>
    <w:rsid w:val="003D68AB"/>
    <w:rsid w:val="003D6910"/>
    <w:rsid w:val="003D6962"/>
    <w:rsid w:val="003D6B42"/>
    <w:rsid w:val="003D6C0C"/>
    <w:rsid w:val="003D6DB8"/>
    <w:rsid w:val="003D6F7E"/>
    <w:rsid w:val="003D7163"/>
    <w:rsid w:val="003D7261"/>
    <w:rsid w:val="003D73F0"/>
    <w:rsid w:val="003D74DB"/>
    <w:rsid w:val="003D75E5"/>
    <w:rsid w:val="003D7F1D"/>
    <w:rsid w:val="003E0195"/>
    <w:rsid w:val="003E0230"/>
    <w:rsid w:val="003E0267"/>
    <w:rsid w:val="003E02E5"/>
    <w:rsid w:val="003E05A8"/>
    <w:rsid w:val="003E0739"/>
    <w:rsid w:val="003E0A17"/>
    <w:rsid w:val="003E0A35"/>
    <w:rsid w:val="003E0AB3"/>
    <w:rsid w:val="003E0AC4"/>
    <w:rsid w:val="003E1281"/>
    <w:rsid w:val="003E1841"/>
    <w:rsid w:val="003E1845"/>
    <w:rsid w:val="003E18C9"/>
    <w:rsid w:val="003E18CE"/>
    <w:rsid w:val="003E1A3D"/>
    <w:rsid w:val="003E1C3D"/>
    <w:rsid w:val="003E21D9"/>
    <w:rsid w:val="003E25F8"/>
    <w:rsid w:val="003E2919"/>
    <w:rsid w:val="003E2994"/>
    <w:rsid w:val="003E29C3"/>
    <w:rsid w:val="003E2EED"/>
    <w:rsid w:val="003E2F83"/>
    <w:rsid w:val="003E30AE"/>
    <w:rsid w:val="003E3266"/>
    <w:rsid w:val="003E33D4"/>
    <w:rsid w:val="003E36DB"/>
    <w:rsid w:val="003E3725"/>
    <w:rsid w:val="003E3761"/>
    <w:rsid w:val="003E3787"/>
    <w:rsid w:val="003E3AB1"/>
    <w:rsid w:val="003E3C5F"/>
    <w:rsid w:val="003E3DC3"/>
    <w:rsid w:val="003E3FB0"/>
    <w:rsid w:val="003E4112"/>
    <w:rsid w:val="003E41A6"/>
    <w:rsid w:val="003E41B6"/>
    <w:rsid w:val="003E44D3"/>
    <w:rsid w:val="003E4766"/>
    <w:rsid w:val="003E498B"/>
    <w:rsid w:val="003E4C24"/>
    <w:rsid w:val="003E4CD0"/>
    <w:rsid w:val="003E50D7"/>
    <w:rsid w:val="003E518F"/>
    <w:rsid w:val="003E527C"/>
    <w:rsid w:val="003E546A"/>
    <w:rsid w:val="003E55D2"/>
    <w:rsid w:val="003E5C43"/>
    <w:rsid w:val="003E5D14"/>
    <w:rsid w:val="003E5E04"/>
    <w:rsid w:val="003E6132"/>
    <w:rsid w:val="003E68D2"/>
    <w:rsid w:val="003E68EB"/>
    <w:rsid w:val="003E6A0D"/>
    <w:rsid w:val="003E6B8E"/>
    <w:rsid w:val="003E6EEB"/>
    <w:rsid w:val="003E72B1"/>
    <w:rsid w:val="003E72D4"/>
    <w:rsid w:val="003E7626"/>
    <w:rsid w:val="003E762C"/>
    <w:rsid w:val="003E76C1"/>
    <w:rsid w:val="003E773E"/>
    <w:rsid w:val="003E77D3"/>
    <w:rsid w:val="003E7862"/>
    <w:rsid w:val="003E78DD"/>
    <w:rsid w:val="003E7960"/>
    <w:rsid w:val="003E7CF2"/>
    <w:rsid w:val="003E7DEB"/>
    <w:rsid w:val="003E7DEC"/>
    <w:rsid w:val="003E7F00"/>
    <w:rsid w:val="003F03C7"/>
    <w:rsid w:val="003F0418"/>
    <w:rsid w:val="003F049E"/>
    <w:rsid w:val="003F057F"/>
    <w:rsid w:val="003F0662"/>
    <w:rsid w:val="003F06B1"/>
    <w:rsid w:val="003F06E6"/>
    <w:rsid w:val="003F06F6"/>
    <w:rsid w:val="003F1068"/>
    <w:rsid w:val="003F116A"/>
    <w:rsid w:val="003F1183"/>
    <w:rsid w:val="003F124F"/>
    <w:rsid w:val="003F12E4"/>
    <w:rsid w:val="003F14C3"/>
    <w:rsid w:val="003F160E"/>
    <w:rsid w:val="003F1726"/>
    <w:rsid w:val="003F1AE4"/>
    <w:rsid w:val="003F1AE9"/>
    <w:rsid w:val="003F1D4C"/>
    <w:rsid w:val="003F201C"/>
    <w:rsid w:val="003F2052"/>
    <w:rsid w:val="003F215B"/>
    <w:rsid w:val="003F21D4"/>
    <w:rsid w:val="003F23E2"/>
    <w:rsid w:val="003F241C"/>
    <w:rsid w:val="003F24AF"/>
    <w:rsid w:val="003F27C3"/>
    <w:rsid w:val="003F2981"/>
    <w:rsid w:val="003F2992"/>
    <w:rsid w:val="003F2CAD"/>
    <w:rsid w:val="003F2F6C"/>
    <w:rsid w:val="003F364A"/>
    <w:rsid w:val="003F3769"/>
    <w:rsid w:val="003F38CB"/>
    <w:rsid w:val="003F3B1A"/>
    <w:rsid w:val="003F3BD1"/>
    <w:rsid w:val="003F3BD7"/>
    <w:rsid w:val="003F3BEE"/>
    <w:rsid w:val="003F415D"/>
    <w:rsid w:val="003F42B9"/>
    <w:rsid w:val="003F4539"/>
    <w:rsid w:val="003F48C1"/>
    <w:rsid w:val="003F4A5F"/>
    <w:rsid w:val="003F4CA0"/>
    <w:rsid w:val="003F4E41"/>
    <w:rsid w:val="003F4E79"/>
    <w:rsid w:val="003F50D3"/>
    <w:rsid w:val="003F5189"/>
    <w:rsid w:val="003F51C9"/>
    <w:rsid w:val="003F525C"/>
    <w:rsid w:val="003F52F6"/>
    <w:rsid w:val="003F53AD"/>
    <w:rsid w:val="003F5573"/>
    <w:rsid w:val="003F56F3"/>
    <w:rsid w:val="003F5706"/>
    <w:rsid w:val="003F57BF"/>
    <w:rsid w:val="003F5B06"/>
    <w:rsid w:val="003F5B21"/>
    <w:rsid w:val="003F5BB6"/>
    <w:rsid w:val="003F5C9A"/>
    <w:rsid w:val="003F5E4A"/>
    <w:rsid w:val="003F6082"/>
    <w:rsid w:val="003F60F9"/>
    <w:rsid w:val="003F62F9"/>
    <w:rsid w:val="003F63EA"/>
    <w:rsid w:val="003F66E6"/>
    <w:rsid w:val="003F6AD8"/>
    <w:rsid w:val="003F6CAC"/>
    <w:rsid w:val="003F6EED"/>
    <w:rsid w:val="003F71C5"/>
    <w:rsid w:val="003F7203"/>
    <w:rsid w:val="003F72A0"/>
    <w:rsid w:val="003F7551"/>
    <w:rsid w:val="003F7582"/>
    <w:rsid w:val="003F75AF"/>
    <w:rsid w:val="003F7ACE"/>
    <w:rsid w:val="003F7BB8"/>
    <w:rsid w:val="003F7C16"/>
    <w:rsid w:val="003F7E92"/>
    <w:rsid w:val="003F7FF8"/>
    <w:rsid w:val="004001C4"/>
    <w:rsid w:val="00400300"/>
    <w:rsid w:val="00400348"/>
    <w:rsid w:val="004003DC"/>
    <w:rsid w:val="004006A8"/>
    <w:rsid w:val="0040072C"/>
    <w:rsid w:val="00400747"/>
    <w:rsid w:val="0040077C"/>
    <w:rsid w:val="00400792"/>
    <w:rsid w:val="00400AC6"/>
    <w:rsid w:val="00400E4F"/>
    <w:rsid w:val="00400F73"/>
    <w:rsid w:val="0040127C"/>
    <w:rsid w:val="0040142D"/>
    <w:rsid w:val="004016F7"/>
    <w:rsid w:val="004017AF"/>
    <w:rsid w:val="00401CFD"/>
    <w:rsid w:val="00401E68"/>
    <w:rsid w:val="00401EEC"/>
    <w:rsid w:val="00402306"/>
    <w:rsid w:val="00402480"/>
    <w:rsid w:val="00402779"/>
    <w:rsid w:val="00402D77"/>
    <w:rsid w:val="00402DA5"/>
    <w:rsid w:val="0040300A"/>
    <w:rsid w:val="00403069"/>
    <w:rsid w:val="00403231"/>
    <w:rsid w:val="00403328"/>
    <w:rsid w:val="00403531"/>
    <w:rsid w:val="004035CC"/>
    <w:rsid w:val="004035DA"/>
    <w:rsid w:val="004035ED"/>
    <w:rsid w:val="004039D6"/>
    <w:rsid w:val="00403A01"/>
    <w:rsid w:val="00403AA0"/>
    <w:rsid w:val="00403D29"/>
    <w:rsid w:val="00404048"/>
    <w:rsid w:val="00404175"/>
    <w:rsid w:val="00404805"/>
    <w:rsid w:val="0040480F"/>
    <w:rsid w:val="0040484E"/>
    <w:rsid w:val="00404954"/>
    <w:rsid w:val="004049F4"/>
    <w:rsid w:val="00404B60"/>
    <w:rsid w:val="00404DB7"/>
    <w:rsid w:val="004050AB"/>
    <w:rsid w:val="004052C6"/>
    <w:rsid w:val="00405481"/>
    <w:rsid w:val="0040551A"/>
    <w:rsid w:val="004055C0"/>
    <w:rsid w:val="004055CC"/>
    <w:rsid w:val="0040586D"/>
    <w:rsid w:val="00405AEF"/>
    <w:rsid w:val="00405BC7"/>
    <w:rsid w:val="00405ECD"/>
    <w:rsid w:val="004060E1"/>
    <w:rsid w:val="00406129"/>
    <w:rsid w:val="004061EA"/>
    <w:rsid w:val="004063CB"/>
    <w:rsid w:val="00406579"/>
    <w:rsid w:val="004065C2"/>
    <w:rsid w:val="00406761"/>
    <w:rsid w:val="004068C0"/>
    <w:rsid w:val="00406991"/>
    <w:rsid w:val="00406CBC"/>
    <w:rsid w:val="00406E91"/>
    <w:rsid w:val="00406F14"/>
    <w:rsid w:val="0040703E"/>
    <w:rsid w:val="004075D5"/>
    <w:rsid w:val="00407841"/>
    <w:rsid w:val="00407F6F"/>
    <w:rsid w:val="004101C9"/>
    <w:rsid w:val="004102BF"/>
    <w:rsid w:val="00410505"/>
    <w:rsid w:val="004108B0"/>
    <w:rsid w:val="004109CF"/>
    <w:rsid w:val="00410A67"/>
    <w:rsid w:val="00410DB2"/>
    <w:rsid w:val="00410E23"/>
    <w:rsid w:val="00410F95"/>
    <w:rsid w:val="004110AE"/>
    <w:rsid w:val="004112E2"/>
    <w:rsid w:val="004112ED"/>
    <w:rsid w:val="00411417"/>
    <w:rsid w:val="004118F2"/>
    <w:rsid w:val="00411906"/>
    <w:rsid w:val="00411973"/>
    <w:rsid w:val="00411975"/>
    <w:rsid w:val="004119FC"/>
    <w:rsid w:val="00411E0F"/>
    <w:rsid w:val="00412209"/>
    <w:rsid w:val="00412275"/>
    <w:rsid w:val="0041231A"/>
    <w:rsid w:val="0041235A"/>
    <w:rsid w:val="00412379"/>
    <w:rsid w:val="00412531"/>
    <w:rsid w:val="0041278D"/>
    <w:rsid w:val="0041279A"/>
    <w:rsid w:val="0041279E"/>
    <w:rsid w:val="0041294F"/>
    <w:rsid w:val="00412950"/>
    <w:rsid w:val="00412E6D"/>
    <w:rsid w:val="00413342"/>
    <w:rsid w:val="00413355"/>
    <w:rsid w:val="004134A8"/>
    <w:rsid w:val="00413562"/>
    <w:rsid w:val="0041356F"/>
    <w:rsid w:val="00413652"/>
    <w:rsid w:val="0041367E"/>
    <w:rsid w:val="004137A5"/>
    <w:rsid w:val="004137E5"/>
    <w:rsid w:val="004138C2"/>
    <w:rsid w:val="004138DF"/>
    <w:rsid w:val="00413ADA"/>
    <w:rsid w:val="00414184"/>
    <w:rsid w:val="004143EF"/>
    <w:rsid w:val="004144B8"/>
    <w:rsid w:val="0041466C"/>
    <w:rsid w:val="00414B49"/>
    <w:rsid w:val="00414C49"/>
    <w:rsid w:val="00414ED6"/>
    <w:rsid w:val="0041504D"/>
    <w:rsid w:val="00415073"/>
    <w:rsid w:val="00415131"/>
    <w:rsid w:val="00415267"/>
    <w:rsid w:val="004154D6"/>
    <w:rsid w:val="004154E0"/>
    <w:rsid w:val="004157C5"/>
    <w:rsid w:val="00415884"/>
    <w:rsid w:val="00415945"/>
    <w:rsid w:val="00415A4F"/>
    <w:rsid w:val="00415A9C"/>
    <w:rsid w:val="00415DDC"/>
    <w:rsid w:val="00416099"/>
    <w:rsid w:val="00416354"/>
    <w:rsid w:val="004163E2"/>
    <w:rsid w:val="00416498"/>
    <w:rsid w:val="00416778"/>
    <w:rsid w:val="00416A16"/>
    <w:rsid w:val="00416E1C"/>
    <w:rsid w:val="0041744B"/>
    <w:rsid w:val="0041766D"/>
    <w:rsid w:val="004176BD"/>
    <w:rsid w:val="004176E0"/>
    <w:rsid w:val="00417892"/>
    <w:rsid w:val="00417941"/>
    <w:rsid w:val="00417A7D"/>
    <w:rsid w:val="00417A89"/>
    <w:rsid w:val="00417A93"/>
    <w:rsid w:val="00417F51"/>
    <w:rsid w:val="00420040"/>
    <w:rsid w:val="004200C1"/>
    <w:rsid w:val="004201A6"/>
    <w:rsid w:val="004203B0"/>
    <w:rsid w:val="004203CA"/>
    <w:rsid w:val="0042046B"/>
    <w:rsid w:val="0042062C"/>
    <w:rsid w:val="0042074C"/>
    <w:rsid w:val="00420930"/>
    <w:rsid w:val="004209B4"/>
    <w:rsid w:val="00420A42"/>
    <w:rsid w:val="00420BDD"/>
    <w:rsid w:val="00420E9A"/>
    <w:rsid w:val="004213DD"/>
    <w:rsid w:val="00421656"/>
    <w:rsid w:val="00421734"/>
    <w:rsid w:val="00421E14"/>
    <w:rsid w:val="00422037"/>
    <w:rsid w:val="0042204A"/>
    <w:rsid w:val="0042207D"/>
    <w:rsid w:val="00422136"/>
    <w:rsid w:val="004221A9"/>
    <w:rsid w:val="0042224E"/>
    <w:rsid w:val="0042250B"/>
    <w:rsid w:val="00422618"/>
    <w:rsid w:val="00422668"/>
    <w:rsid w:val="00422783"/>
    <w:rsid w:val="004228A1"/>
    <w:rsid w:val="00422AFA"/>
    <w:rsid w:val="00422CDD"/>
    <w:rsid w:val="00422D81"/>
    <w:rsid w:val="00423150"/>
    <w:rsid w:val="0042335E"/>
    <w:rsid w:val="004234E4"/>
    <w:rsid w:val="004234EB"/>
    <w:rsid w:val="00423508"/>
    <w:rsid w:val="0042351A"/>
    <w:rsid w:val="00423608"/>
    <w:rsid w:val="00423630"/>
    <w:rsid w:val="00423709"/>
    <w:rsid w:val="00423984"/>
    <w:rsid w:val="00423AC7"/>
    <w:rsid w:val="00423B19"/>
    <w:rsid w:val="00424111"/>
    <w:rsid w:val="004242FC"/>
    <w:rsid w:val="00424691"/>
    <w:rsid w:val="004247C4"/>
    <w:rsid w:val="00424DB6"/>
    <w:rsid w:val="00424E51"/>
    <w:rsid w:val="00424F8A"/>
    <w:rsid w:val="00424FD3"/>
    <w:rsid w:val="00425048"/>
    <w:rsid w:val="00425350"/>
    <w:rsid w:val="004253A2"/>
    <w:rsid w:val="00425A14"/>
    <w:rsid w:val="00425CB5"/>
    <w:rsid w:val="00426203"/>
    <w:rsid w:val="00426392"/>
    <w:rsid w:val="004265B0"/>
    <w:rsid w:val="00426DFC"/>
    <w:rsid w:val="00426E3B"/>
    <w:rsid w:val="00426F04"/>
    <w:rsid w:val="00426F29"/>
    <w:rsid w:val="00426F35"/>
    <w:rsid w:val="004270A6"/>
    <w:rsid w:val="0042725D"/>
    <w:rsid w:val="0042746E"/>
    <w:rsid w:val="0042781F"/>
    <w:rsid w:val="00427A0C"/>
    <w:rsid w:val="00427A4E"/>
    <w:rsid w:val="00427B48"/>
    <w:rsid w:val="00427D04"/>
    <w:rsid w:val="004305F2"/>
    <w:rsid w:val="0043079A"/>
    <w:rsid w:val="0043094E"/>
    <w:rsid w:val="00430E43"/>
    <w:rsid w:val="00430ECA"/>
    <w:rsid w:val="004310D4"/>
    <w:rsid w:val="00431288"/>
    <w:rsid w:val="0043135F"/>
    <w:rsid w:val="004313A1"/>
    <w:rsid w:val="004314B3"/>
    <w:rsid w:val="004317B0"/>
    <w:rsid w:val="00431C2C"/>
    <w:rsid w:val="00431D1E"/>
    <w:rsid w:val="00431F15"/>
    <w:rsid w:val="00431F71"/>
    <w:rsid w:val="0043236D"/>
    <w:rsid w:val="004323C1"/>
    <w:rsid w:val="004323E8"/>
    <w:rsid w:val="004329A0"/>
    <w:rsid w:val="004329EF"/>
    <w:rsid w:val="00432A59"/>
    <w:rsid w:val="00432C1C"/>
    <w:rsid w:val="00432EA9"/>
    <w:rsid w:val="00433399"/>
    <w:rsid w:val="004334C7"/>
    <w:rsid w:val="004338D9"/>
    <w:rsid w:val="00433CC4"/>
    <w:rsid w:val="0043411C"/>
    <w:rsid w:val="0043425A"/>
    <w:rsid w:val="00434299"/>
    <w:rsid w:val="004347E4"/>
    <w:rsid w:val="00434CFD"/>
    <w:rsid w:val="00434D2A"/>
    <w:rsid w:val="00434D9C"/>
    <w:rsid w:val="004354D7"/>
    <w:rsid w:val="0043582B"/>
    <w:rsid w:val="0043585D"/>
    <w:rsid w:val="004358DE"/>
    <w:rsid w:val="0043591B"/>
    <w:rsid w:val="00435AF5"/>
    <w:rsid w:val="00435BED"/>
    <w:rsid w:val="00435C8F"/>
    <w:rsid w:val="004363D8"/>
    <w:rsid w:val="0043667C"/>
    <w:rsid w:val="00436830"/>
    <w:rsid w:val="00436B95"/>
    <w:rsid w:val="00436DA4"/>
    <w:rsid w:val="00436EBD"/>
    <w:rsid w:val="00436FEF"/>
    <w:rsid w:val="00437055"/>
    <w:rsid w:val="0043716A"/>
    <w:rsid w:val="00437918"/>
    <w:rsid w:val="00437A66"/>
    <w:rsid w:val="00437D46"/>
    <w:rsid w:val="00440100"/>
    <w:rsid w:val="0044016C"/>
    <w:rsid w:val="00440203"/>
    <w:rsid w:val="0044065B"/>
    <w:rsid w:val="0044082F"/>
    <w:rsid w:val="004409AE"/>
    <w:rsid w:val="00440AE3"/>
    <w:rsid w:val="00440C2F"/>
    <w:rsid w:val="00440E9D"/>
    <w:rsid w:val="00440FE5"/>
    <w:rsid w:val="00441122"/>
    <w:rsid w:val="00441195"/>
    <w:rsid w:val="00441263"/>
    <w:rsid w:val="00441381"/>
    <w:rsid w:val="00441510"/>
    <w:rsid w:val="00441612"/>
    <w:rsid w:val="004418D4"/>
    <w:rsid w:val="004419A9"/>
    <w:rsid w:val="00441A16"/>
    <w:rsid w:val="00441D25"/>
    <w:rsid w:val="00441E6A"/>
    <w:rsid w:val="004426B9"/>
    <w:rsid w:val="00442709"/>
    <w:rsid w:val="004427B1"/>
    <w:rsid w:val="00442A5A"/>
    <w:rsid w:val="00442BBE"/>
    <w:rsid w:val="00442D89"/>
    <w:rsid w:val="00443095"/>
    <w:rsid w:val="0044313E"/>
    <w:rsid w:val="0044316D"/>
    <w:rsid w:val="004431AF"/>
    <w:rsid w:val="00443383"/>
    <w:rsid w:val="0044339A"/>
    <w:rsid w:val="004436CA"/>
    <w:rsid w:val="00443781"/>
    <w:rsid w:val="004437E8"/>
    <w:rsid w:val="00443813"/>
    <w:rsid w:val="00443948"/>
    <w:rsid w:val="00443BE8"/>
    <w:rsid w:val="00443D59"/>
    <w:rsid w:val="00444276"/>
    <w:rsid w:val="0044444C"/>
    <w:rsid w:val="004445C6"/>
    <w:rsid w:val="004446D5"/>
    <w:rsid w:val="00444730"/>
    <w:rsid w:val="0044480D"/>
    <w:rsid w:val="0044481A"/>
    <w:rsid w:val="0044486C"/>
    <w:rsid w:val="00444882"/>
    <w:rsid w:val="0044497E"/>
    <w:rsid w:val="00444B38"/>
    <w:rsid w:val="00444E84"/>
    <w:rsid w:val="00444F91"/>
    <w:rsid w:val="00444FCD"/>
    <w:rsid w:val="00444FD8"/>
    <w:rsid w:val="00445227"/>
    <w:rsid w:val="004453F1"/>
    <w:rsid w:val="00445587"/>
    <w:rsid w:val="00445765"/>
    <w:rsid w:val="00445775"/>
    <w:rsid w:val="00445783"/>
    <w:rsid w:val="00446271"/>
    <w:rsid w:val="00446639"/>
    <w:rsid w:val="00446B04"/>
    <w:rsid w:val="00446BF1"/>
    <w:rsid w:val="00446C43"/>
    <w:rsid w:val="00446C95"/>
    <w:rsid w:val="0044720E"/>
    <w:rsid w:val="004472FF"/>
    <w:rsid w:val="00447449"/>
    <w:rsid w:val="0044762A"/>
    <w:rsid w:val="00447D16"/>
    <w:rsid w:val="00447D17"/>
    <w:rsid w:val="00447D81"/>
    <w:rsid w:val="004500FB"/>
    <w:rsid w:val="00450102"/>
    <w:rsid w:val="00450206"/>
    <w:rsid w:val="00450292"/>
    <w:rsid w:val="004503D6"/>
    <w:rsid w:val="00450468"/>
    <w:rsid w:val="004505CF"/>
    <w:rsid w:val="004506B7"/>
    <w:rsid w:val="00450897"/>
    <w:rsid w:val="00450B07"/>
    <w:rsid w:val="00450C1F"/>
    <w:rsid w:val="00450CCC"/>
    <w:rsid w:val="00450E45"/>
    <w:rsid w:val="00450F23"/>
    <w:rsid w:val="00450F2B"/>
    <w:rsid w:val="004513AA"/>
    <w:rsid w:val="00451601"/>
    <w:rsid w:val="0045175D"/>
    <w:rsid w:val="00451B4F"/>
    <w:rsid w:val="00451B90"/>
    <w:rsid w:val="00452107"/>
    <w:rsid w:val="00452200"/>
    <w:rsid w:val="004522AA"/>
    <w:rsid w:val="00452426"/>
    <w:rsid w:val="004524D8"/>
    <w:rsid w:val="00452580"/>
    <w:rsid w:val="00452674"/>
    <w:rsid w:val="0045276E"/>
    <w:rsid w:val="0045282F"/>
    <w:rsid w:val="0045298A"/>
    <w:rsid w:val="00452B77"/>
    <w:rsid w:val="00452C05"/>
    <w:rsid w:val="00452FB6"/>
    <w:rsid w:val="00453540"/>
    <w:rsid w:val="004538F6"/>
    <w:rsid w:val="00453931"/>
    <w:rsid w:val="00453AB4"/>
    <w:rsid w:val="00453C03"/>
    <w:rsid w:val="00453DD4"/>
    <w:rsid w:val="00453FDA"/>
    <w:rsid w:val="00454001"/>
    <w:rsid w:val="00454163"/>
    <w:rsid w:val="00454A0C"/>
    <w:rsid w:val="00454B1B"/>
    <w:rsid w:val="00454E5B"/>
    <w:rsid w:val="0045512B"/>
    <w:rsid w:val="00455141"/>
    <w:rsid w:val="004554ED"/>
    <w:rsid w:val="004555B3"/>
    <w:rsid w:val="00455680"/>
    <w:rsid w:val="0045578B"/>
    <w:rsid w:val="00455A09"/>
    <w:rsid w:val="00455BDB"/>
    <w:rsid w:val="00455D55"/>
    <w:rsid w:val="00455DE3"/>
    <w:rsid w:val="00455DF1"/>
    <w:rsid w:val="00455E15"/>
    <w:rsid w:val="00455E53"/>
    <w:rsid w:val="004561B3"/>
    <w:rsid w:val="00456347"/>
    <w:rsid w:val="0045641B"/>
    <w:rsid w:val="004565A0"/>
    <w:rsid w:val="00456742"/>
    <w:rsid w:val="00456897"/>
    <w:rsid w:val="004568C0"/>
    <w:rsid w:val="004568D6"/>
    <w:rsid w:val="004569AF"/>
    <w:rsid w:val="00456A08"/>
    <w:rsid w:val="00456F3C"/>
    <w:rsid w:val="0045754C"/>
    <w:rsid w:val="0045757B"/>
    <w:rsid w:val="00457854"/>
    <w:rsid w:val="004578A7"/>
    <w:rsid w:val="00457D75"/>
    <w:rsid w:val="00457F2C"/>
    <w:rsid w:val="004600F0"/>
    <w:rsid w:val="0046026D"/>
    <w:rsid w:val="004602F6"/>
    <w:rsid w:val="00460875"/>
    <w:rsid w:val="004608CB"/>
    <w:rsid w:val="00460A81"/>
    <w:rsid w:val="00460C6C"/>
    <w:rsid w:val="00460D52"/>
    <w:rsid w:val="00460D9E"/>
    <w:rsid w:val="00460F6D"/>
    <w:rsid w:val="0046115A"/>
    <w:rsid w:val="0046119D"/>
    <w:rsid w:val="004617F4"/>
    <w:rsid w:val="00461883"/>
    <w:rsid w:val="00461A20"/>
    <w:rsid w:val="00461ABC"/>
    <w:rsid w:val="0046212A"/>
    <w:rsid w:val="00462182"/>
    <w:rsid w:val="004623D4"/>
    <w:rsid w:val="00462875"/>
    <w:rsid w:val="004629F5"/>
    <w:rsid w:val="00462AD7"/>
    <w:rsid w:val="00462B3A"/>
    <w:rsid w:val="00462BE2"/>
    <w:rsid w:val="00462C13"/>
    <w:rsid w:val="00462C88"/>
    <w:rsid w:val="00462DCE"/>
    <w:rsid w:val="00462DE6"/>
    <w:rsid w:val="00462E95"/>
    <w:rsid w:val="004630B4"/>
    <w:rsid w:val="004630C2"/>
    <w:rsid w:val="0046321E"/>
    <w:rsid w:val="004632C6"/>
    <w:rsid w:val="00463544"/>
    <w:rsid w:val="004635EB"/>
    <w:rsid w:val="00463DA2"/>
    <w:rsid w:val="00464067"/>
    <w:rsid w:val="00464072"/>
    <w:rsid w:val="0046409D"/>
    <w:rsid w:val="00464228"/>
    <w:rsid w:val="00464438"/>
    <w:rsid w:val="004647A6"/>
    <w:rsid w:val="00464B03"/>
    <w:rsid w:val="00464DA7"/>
    <w:rsid w:val="00464FDD"/>
    <w:rsid w:val="004657C9"/>
    <w:rsid w:val="00465BBB"/>
    <w:rsid w:val="00465BE8"/>
    <w:rsid w:val="00465D34"/>
    <w:rsid w:val="00465D8D"/>
    <w:rsid w:val="00465E21"/>
    <w:rsid w:val="00465EA7"/>
    <w:rsid w:val="00465F75"/>
    <w:rsid w:val="00465F7E"/>
    <w:rsid w:val="00465FC7"/>
    <w:rsid w:val="004663B7"/>
    <w:rsid w:val="004667E3"/>
    <w:rsid w:val="00466A78"/>
    <w:rsid w:val="00466A86"/>
    <w:rsid w:val="00466E63"/>
    <w:rsid w:val="00466EE3"/>
    <w:rsid w:val="004672BF"/>
    <w:rsid w:val="0046746B"/>
    <w:rsid w:val="0046748E"/>
    <w:rsid w:val="00467A59"/>
    <w:rsid w:val="00467F54"/>
    <w:rsid w:val="00467F75"/>
    <w:rsid w:val="0047023C"/>
    <w:rsid w:val="004703C4"/>
    <w:rsid w:val="004706BF"/>
    <w:rsid w:val="00470846"/>
    <w:rsid w:val="004708DC"/>
    <w:rsid w:val="00470984"/>
    <w:rsid w:val="0047128D"/>
    <w:rsid w:val="00471342"/>
    <w:rsid w:val="004713C2"/>
    <w:rsid w:val="004716AB"/>
    <w:rsid w:val="004716B7"/>
    <w:rsid w:val="0047194A"/>
    <w:rsid w:val="00471AB8"/>
    <w:rsid w:val="00471C86"/>
    <w:rsid w:val="00471F32"/>
    <w:rsid w:val="00471F9B"/>
    <w:rsid w:val="00472125"/>
    <w:rsid w:val="00472236"/>
    <w:rsid w:val="00472268"/>
    <w:rsid w:val="0047246F"/>
    <w:rsid w:val="004724C4"/>
    <w:rsid w:val="0047275D"/>
    <w:rsid w:val="00472792"/>
    <w:rsid w:val="00472AB9"/>
    <w:rsid w:val="00472BED"/>
    <w:rsid w:val="00473143"/>
    <w:rsid w:val="004739DD"/>
    <w:rsid w:val="004739FB"/>
    <w:rsid w:val="00473BC7"/>
    <w:rsid w:val="00473CAA"/>
    <w:rsid w:val="00473F0B"/>
    <w:rsid w:val="0047431F"/>
    <w:rsid w:val="00474447"/>
    <w:rsid w:val="0047462D"/>
    <w:rsid w:val="004747D7"/>
    <w:rsid w:val="004749C0"/>
    <w:rsid w:val="004749FE"/>
    <w:rsid w:val="00474B43"/>
    <w:rsid w:val="00474F83"/>
    <w:rsid w:val="00474F91"/>
    <w:rsid w:val="004750BD"/>
    <w:rsid w:val="00475146"/>
    <w:rsid w:val="00475425"/>
    <w:rsid w:val="00475466"/>
    <w:rsid w:val="00475574"/>
    <w:rsid w:val="004755F2"/>
    <w:rsid w:val="00475665"/>
    <w:rsid w:val="00475720"/>
    <w:rsid w:val="0047588C"/>
    <w:rsid w:val="00475B30"/>
    <w:rsid w:val="00475C54"/>
    <w:rsid w:val="00475C85"/>
    <w:rsid w:val="004764DB"/>
    <w:rsid w:val="0047677A"/>
    <w:rsid w:val="00476D14"/>
    <w:rsid w:val="004770C1"/>
    <w:rsid w:val="00477479"/>
    <w:rsid w:val="0047763C"/>
    <w:rsid w:val="00477643"/>
    <w:rsid w:val="004779B2"/>
    <w:rsid w:val="00477BC1"/>
    <w:rsid w:val="00477D0B"/>
    <w:rsid w:val="00477F5D"/>
    <w:rsid w:val="004804C2"/>
    <w:rsid w:val="00480558"/>
    <w:rsid w:val="004805B5"/>
    <w:rsid w:val="004808B5"/>
    <w:rsid w:val="00480A25"/>
    <w:rsid w:val="00480BFA"/>
    <w:rsid w:val="0048119A"/>
    <w:rsid w:val="00481421"/>
    <w:rsid w:val="0048165D"/>
    <w:rsid w:val="004819AB"/>
    <w:rsid w:val="00481A08"/>
    <w:rsid w:val="00481A84"/>
    <w:rsid w:val="00481B82"/>
    <w:rsid w:val="00481DCD"/>
    <w:rsid w:val="0048228D"/>
    <w:rsid w:val="00482424"/>
    <w:rsid w:val="00482581"/>
    <w:rsid w:val="00482583"/>
    <w:rsid w:val="004829F5"/>
    <w:rsid w:val="004830FA"/>
    <w:rsid w:val="0048325A"/>
    <w:rsid w:val="00483288"/>
    <w:rsid w:val="004832E7"/>
    <w:rsid w:val="004833E6"/>
    <w:rsid w:val="004835BF"/>
    <w:rsid w:val="004836E5"/>
    <w:rsid w:val="00483810"/>
    <w:rsid w:val="00483D5B"/>
    <w:rsid w:val="00483F93"/>
    <w:rsid w:val="00484100"/>
    <w:rsid w:val="0048449F"/>
    <w:rsid w:val="004844AB"/>
    <w:rsid w:val="00484537"/>
    <w:rsid w:val="0048463B"/>
    <w:rsid w:val="0048464D"/>
    <w:rsid w:val="004847C2"/>
    <w:rsid w:val="004847FE"/>
    <w:rsid w:val="00484826"/>
    <w:rsid w:val="00485401"/>
    <w:rsid w:val="004854DD"/>
    <w:rsid w:val="00485830"/>
    <w:rsid w:val="00485899"/>
    <w:rsid w:val="00486008"/>
    <w:rsid w:val="004861AA"/>
    <w:rsid w:val="004861BA"/>
    <w:rsid w:val="0048635A"/>
    <w:rsid w:val="00486588"/>
    <w:rsid w:val="004866ED"/>
    <w:rsid w:val="004869CC"/>
    <w:rsid w:val="00486AD2"/>
    <w:rsid w:val="00486C12"/>
    <w:rsid w:val="00486C42"/>
    <w:rsid w:val="00487091"/>
    <w:rsid w:val="00487227"/>
    <w:rsid w:val="0048729B"/>
    <w:rsid w:val="00487323"/>
    <w:rsid w:val="00487619"/>
    <w:rsid w:val="00487705"/>
    <w:rsid w:val="0048793C"/>
    <w:rsid w:val="00487C52"/>
    <w:rsid w:val="00487C88"/>
    <w:rsid w:val="00487CBA"/>
    <w:rsid w:val="00487DE6"/>
    <w:rsid w:val="00490421"/>
    <w:rsid w:val="004904B9"/>
    <w:rsid w:val="00490BEF"/>
    <w:rsid w:val="00490DA7"/>
    <w:rsid w:val="00490DC5"/>
    <w:rsid w:val="00490E56"/>
    <w:rsid w:val="0049112B"/>
    <w:rsid w:val="004913EB"/>
    <w:rsid w:val="0049172D"/>
    <w:rsid w:val="00491CF7"/>
    <w:rsid w:val="00491E5E"/>
    <w:rsid w:val="00492000"/>
    <w:rsid w:val="00492661"/>
    <w:rsid w:val="00492688"/>
    <w:rsid w:val="00492815"/>
    <w:rsid w:val="0049284B"/>
    <w:rsid w:val="00492B4D"/>
    <w:rsid w:val="004933CF"/>
    <w:rsid w:val="00493403"/>
    <w:rsid w:val="00493415"/>
    <w:rsid w:val="00493424"/>
    <w:rsid w:val="0049347D"/>
    <w:rsid w:val="00493630"/>
    <w:rsid w:val="004938FD"/>
    <w:rsid w:val="00493B53"/>
    <w:rsid w:val="00493F7D"/>
    <w:rsid w:val="0049463C"/>
    <w:rsid w:val="00494801"/>
    <w:rsid w:val="00494982"/>
    <w:rsid w:val="00494C76"/>
    <w:rsid w:val="00494DD6"/>
    <w:rsid w:val="00494EA2"/>
    <w:rsid w:val="00494ED6"/>
    <w:rsid w:val="00495298"/>
    <w:rsid w:val="004953E0"/>
    <w:rsid w:val="0049560C"/>
    <w:rsid w:val="00495A24"/>
    <w:rsid w:val="00495A26"/>
    <w:rsid w:val="00495C42"/>
    <w:rsid w:val="00495F37"/>
    <w:rsid w:val="004961E9"/>
    <w:rsid w:val="004965C3"/>
    <w:rsid w:val="004965D9"/>
    <w:rsid w:val="0049660F"/>
    <w:rsid w:val="00496A93"/>
    <w:rsid w:val="00496C83"/>
    <w:rsid w:val="00496EF9"/>
    <w:rsid w:val="00497160"/>
    <w:rsid w:val="00497391"/>
    <w:rsid w:val="0049748C"/>
    <w:rsid w:val="004975B9"/>
    <w:rsid w:val="0049760D"/>
    <w:rsid w:val="004976C6"/>
    <w:rsid w:val="004977A6"/>
    <w:rsid w:val="00497B7F"/>
    <w:rsid w:val="00497BE9"/>
    <w:rsid w:val="00497EB8"/>
    <w:rsid w:val="00497F30"/>
    <w:rsid w:val="004A0114"/>
    <w:rsid w:val="004A0265"/>
    <w:rsid w:val="004A027A"/>
    <w:rsid w:val="004A0454"/>
    <w:rsid w:val="004A057E"/>
    <w:rsid w:val="004A09CD"/>
    <w:rsid w:val="004A0A99"/>
    <w:rsid w:val="004A11D1"/>
    <w:rsid w:val="004A1216"/>
    <w:rsid w:val="004A157A"/>
    <w:rsid w:val="004A1BCB"/>
    <w:rsid w:val="004A213F"/>
    <w:rsid w:val="004A254C"/>
    <w:rsid w:val="004A275B"/>
    <w:rsid w:val="004A2763"/>
    <w:rsid w:val="004A283F"/>
    <w:rsid w:val="004A28D0"/>
    <w:rsid w:val="004A2AFA"/>
    <w:rsid w:val="004A2AFF"/>
    <w:rsid w:val="004A2B62"/>
    <w:rsid w:val="004A2D64"/>
    <w:rsid w:val="004A2F1F"/>
    <w:rsid w:val="004A3278"/>
    <w:rsid w:val="004A3313"/>
    <w:rsid w:val="004A331D"/>
    <w:rsid w:val="004A3400"/>
    <w:rsid w:val="004A3628"/>
    <w:rsid w:val="004A3A4F"/>
    <w:rsid w:val="004A3C31"/>
    <w:rsid w:val="004A422B"/>
    <w:rsid w:val="004A46CE"/>
    <w:rsid w:val="004A4F55"/>
    <w:rsid w:val="004A5245"/>
    <w:rsid w:val="004A5281"/>
    <w:rsid w:val="004A54C2"/>
    <w:rsid w:val="004A578F"/>
    <w:rsid w:val="004A57F1"/>
    <w:rsid w:val="004A6352"/>
    <w:rsid w:val="004A6414"/>
    <w:rsid w:val="004A6499"/>
    <w:rsid w:val="004A65F5"/>
    <w:rsid w:val="004A695C"/>
    <w:rsid w:val="004A6AA0"/>
    <w:rsid w:val="004A6BC7"/>
    <w:rsid w:val="004A6D8B"/>
    <w:rsid w:val="004A6DFC"/>
    <w:rsid w:val="004A6ECA"/>
    <w:rsid w:val="004A6FE3"/>
    <w:rsid w:val="004A7037"/>
    <w:rsid w:val="004A7137"/>
    <w:rsid w:val="004A73AB"/>
    <w:rsid w:val="004A74C6"/>
    <w:rsid w:val="004A7617"/>
    <w:rsid w:val="004A765B"/>
    <w:rsid w:val="004A7680"/>
    <w:rsid w:val="004A7A59"/>
    <w:rsid w:val="004A7C99"/>
    <w:rsid w:val="004A7E09"/>
    <w:rsid w:val="004B04FE"/>
    <w:rsid w:val="004B0508"/>
    <w:rsid w:val="004B051B"/>
    <w:rsid w:val="004B05CC"/>
    <w:rsid w:val="004B0833"/>
    <w:rsid w:val="004B0853"/>
    <w:rsid w:val="004B092D"/>
    <w:rsid w:val="004B09BA"/>
    <w:rsid w:val="004B0A07"/>
    <w:rsid w:val="004B0B91"/>
    <w:rsid w:val="004B0C10"/>
    <w:rsid w:val="004B0C88"/>
    <w:rsid w:val="004B127E"/>
    <w:rsid w:val="004B1409"/>
    <w:rsid w:val="004B14D1"/>
    <w:rsid w:val="004B15F6"/>
    <w:rsid w:val="004B18EB"/>
    <w:rsid w:val="004B1B26"/>
    <w:rsid w:val="004B1B49"/>
    <w:rsid w:val="004B20D7"/>
    <w:rsid w:val="004B21F5"/>
    <w:rsid w:val="004B23B2"/>
    <w:rsid w:val="004B2468"/>
    <w:rsid w:val="004B2710"/>
    <w:rsid w:val="004B2722"/>
    <w:rsid w:val="004B28F8"/>
    <w:rsid w:val="004B2A61"/>
    <w:rsid w:val="004B2A73"/>
    <w:rsid w:val="004B2AB8"/>
    <w:rsid w:val="004B2B47"/>
    <w:rsid w:val="004B2BA5"/>
    <w:rsid w:val="004B2C11"/>
    <w:rsid w:val="004B2E86"/>
    <w:rsid w:val="004B2FF9"/>
    <w:rsid w:val="004B307C"/>
    <w:rsid w:val="004B313B"/>
    <w:rsid w:val="004B3583"/>
    <w:rsid w:val="004B35E4"/>
    <w:rsid w:val="004B36B9"/>
    <w:rsid w:val="004B36D9"/>
    <w:rsid w:val="004B38E0"/>
    <w:rsid w:val="004B3A15"/>
    <w:rsid w:val="004B3C1F"/>
    <w:rsid w:val="004B3D57"/>
    <w:rsid w:val="004B3EF5"/>
    <w:rsid w:val="004B40DD"/>
    <w:rsid w:val="004B4625"/>
    <w:rsid w:val="004B47D0"/>
    <w:rsid w:val="004B48AE"/>
    <w:rsid w:val="004B4B06"/>
    <w:rsid w:val="004B50FD"/>
    <w:rsid w:val="004B53F2"/>
    <w:rsid w:val="004B549D"/>
    <w:rsid w:val="004B5578"/>
    <w:rsid w:val="004B559B"/>
    <w:rsid w:val="004B55C4"/>
    <w:rsid w:val="004B5783"/>
    <w:rsid w:val="004B5BAB"/>
    <w:rsid w:val="004B5F7C"/>
    <w:rsid w:val="004B61CE"/>
    <w:rsid w:val="004B62BA"/>
    <w:rsid w:val="004B6354"/>
    <w:rsid w:val="004B6436"/>
    <w:rsid w:val="004B6478"/>
    <w:rsid w:val="004B6484"/>
    <w:rsid w:val="004B64FF"/>
    <w:rsid w:val="004B662F"/>
    <w:rsid w:val="004B6768"/>
    <w:rsid w:val="004B6813"/>
    <w:rsid w:val="004B68AB"/>
    <w:rsid w:val="004B698E"/>
    <w:rsid w:val="004B6BA2"/>
    <w:rsid w:val="004B6DE5"/>
    <w:rsid w:val="004B70D6"/>
    <w:rsid w:val="004B72CE"/>
    <w:rsid w:val="004B798F"/>
    <w:rsid w:val="004B7D2A"/>
    <w:rsid w:val="004B7ED9"/>
    <w:rsid w:val="004B7F74"/>
    <w:rsid w:val="004B7F82"/>
    <w:rsid w:val="004C0321"/>
    <w:rsid w:val="004C03E4"/>
    <w:rsid w:val="004C064A"/>
    <w:rsid w:val="004C0B20"/>
    <w:rsid w:val="004C0BD3"/>
    <w:rsid w:val="004C0E8A"/>
    <w:rsid w:val="004C0F71"/>
    <w:rsid w:val="004C10F1"/>
    <w:rsid w:val="004C1286"/>
    <w:rsid w:val="004C1603"/>
    <w:rsid w:val="004C1AE2"/>
    <w:rsid w:val="004C1E02"/>
    <w:rsid w:val="004C1E24"/>
    <w:rsid w:val="004C1F5A"/>
    <w:rsid w:val="004C2000"/>
    <w:rsid w:val="004C2473"/>
    <w:rsid w:val="004C2522"/>
    <w:rsid w:val="004C259F"/>
    <w:rsid w:val="004C26B3"/>
    <w:rsid w:val="004C2F88"/>
    <w:rsid w:val="004C3AAE"/>
    <w:rsid w:val="004C3AAF"/>
    <w:rsid w:val="004C3B88"/>
    <w:rsid w:val="004C3C64"/>
    <w:rsid w:val="004C3D59"/>
    <w:rsid w:val="004C3EC0"/>
    <w:rsid w:val="004C41CE"/>
    <w:rsid w:val="004C434F"/>
    <w:rsid w:val="004C4586"/>
    <w:rsid w:val="004C4942"/>
    <w:rsid w:val="004C4943"/>
    <w:rsid w:val="004C4A10"/>
    <w:rsid w:val="004C4BAD"/>
    <w:rsid w:val="004C4D67"/>
    <w:rsid w:val="004C4DC5"/>
    <w:rsid w:val="004C5252"/>
    <w:rsid w:val="004C52B6"/>
    <w:rsid w:val="004C5370"/>
    <w:rsid w:val="004C588F"/>
    <w:rsid w:val="004C596D"/>
    <w:rsid w:val="004C599F"/>
    <w:rsid w:val="004C5A94"/>
    <w:rsid w:val="004C5AC5"/>
    <w:rsid w:val="004C5B1A"/>
    <w:rsid w:val="004C5B3D"/>
    <w:rsid w:val="004C5E17"/>
    <w:rsid w:val="004C5EF8"/>
    <w:rsid w:val="004C6164"/>
    <w:rsid w:val="004C652A"/>
    <w:rsid w:val="004C6690"/>
    <w:rsid w:val="004C6988"/>
    <w:rsid w:val="004C6E89"/>
    <w:rsid w:val="004C7000"/>
    <w:rsid w:val="004C7238"/>
    <w:rsid w:val="004C757D"/>
    <w:rsid w:val="004C75AC"/>
    <w:rsid w:val="004C76DF"/>
    <w:rsid w:val="004C787A"/>
    <w:rsid w:val="004C79B4"/>
    <w:rsid w:val="004C7B00"/>
    <w:rsid w:val="004C7D9C"/>
    <w:rsid w:val="004C7E7A"/>
    <w:rsid w:val="004D00BF"/>
    <w:rsid w:val="004D0158"/>
    <w:rsid w:val="004D04CB"/>
    <w:rsid w:val="004D04FA"/>
    <w:rsid w:val="004D05E1"/>
    <w:rsid w:val="004D07F5"/>
    <w:rsid w:val="004D0B38"/>
    <w:rsid w:val="004D0D36"/>
    <w:rsid w:val="004D0EAF"/>
    <w:rsid w:val="004D0ED8"/>
    <w:rsid w:val="004D105A"/>
    <w:rsid w:val="004D108C"/>
    <w:rsid w:val="004D1191"/>
    <w:rsid w:val="004D13AD"/>
    <w:rsid w:val="004D14A2"/>
    <w:rsid w:val="004D14F9"/>
    <w:rsid w:val="004D15A1"/>
    <w:rsid w:val="004D162C"/>
    <w:rsid w:val="004D165D"/>
    <w:rsid w:val="004D1C04"/>
    <w:rsid w:val="004D1D7C"/>
    <w:rsid w:val="004D1EC6"/>
    <w:rsid w:val="004D22E6"/>
    <w:rsid w:val="004D2712"/>
    <w:rsid w:val="004D274C"/>
    <w:rsid w:val="004D275B"/>
    <w:rsid w:val="004D28A6"/>
    <w:rsid w:val="004D2D26"/>
    <w:rsid w:val="004D2D8B"/>
    <w:rsid w:val="004D300D"/>
    <w:rsid w:val="004D3050"/>
    <w:rsid w:val="004D305F"/>
    <w:rsid w:val="004D3066"/>
    <w:rsid w:val="004D30FA"/>
    <w:rsid w:val="004D3412"/>
    <w:rsid w:val="004D35A1"/>
    <w:rsid w:val="004D37F7"/>
    <w:rsid w:val="004D3C84"/>
    <w:rsid w:val="004D3C9A"/>
    <w:rsid w:val="004D3CED"/>
    <w:rsid w:val="004D3D32"/>
    <w:rsid w:val="004D4162"/>
    <w:rsid w:val="004D4229"/>
    <w:rsid w:val="004D4B64"/>
    <w:rsid w:val="004D4DA7"/>
    <w:rsid w:val="004D4DBC"/>
    <w:rsid w:val="004D4E95"/>
    <w:rsid w:val="004D5177"/>
    <w:rsid w:val="004D5353"/>
    <w:rsid w:val="004D56B4"/>
    <w:rsid w:val="004D56F8"/>
    <w:rsid w:val="004D5A8E"/>
    <w:rsid w:val="004D5B21"/>
    <w:rsid w:val="004D5B64"/>
    <w:rsid w:val="004D5BE9"/>
    <w:rsid w:val="004D5D9C"/>
    <w:rsid w:val="004D5E62"/>
    <w:rsid w:val="004D6063"/>
    <w:rsid w:val="004D65C9"/>
    <w:rsid w:val="004D6831"/>
    <w:rsid w:val="004D6D4A"/>
    <w:rsid w:val="004D6EC1"/>
    <w:rsid w:val="004D6F99"/>
    <w:rsid w:val="004D72D9"/>
    <w:rsid w:val="004D7764"/>
    <w:rsid w:val="004D7834"/>
    <w:rsid w:val="004D7B6C"/>
    <w:rsid w:val="004E0159"/>
    <w:rsid w:val="004E0334"/>
    <w:rsid w:val="004E0837"/>
    <w:rsid w:val="004E08E9"/>
    <w:rsid w:val="004E09C0"/>
    <w:rsid w:val="004E0D6D"/>
    <w:rsid w:val="004E12A6"/>
    <w:rsid w:val="004E1371"/>
    <w:rsid w:val="004E152B"/>
    <w:rsid w:val="004E172D"/>
    <w:rsid w:val="004E1796"/>
    <w:rsid w:val="004E18DD"/>
    <w:rsid w:val="004E1CFE"/>
    <w:rsid w:val="004E2130"/>
    <w:rsid w:val="004E2293"/>
    <w:rsid w:val="004E2387"/>
    <w:rsid w:val="004E23B4"/>
    <w:rsid w:val="004E276F"/>
    <w:rsid w:val="004E27D8"/>
    <w:rsid w:val="004E2A7A"/>
    <w:rsid w:val="004E2B41"/>
    <w:rsid w:val="004E2BD6"/>
    <w:rsid w:val="004E306A"/>
    <w:rsid w:val="004E31C5"/>
    <w:rsid w:val="004E3303"/>
    <w:rsid w:val="004E3321"/>
    <w:rsid w:val="004E33AD"/>
    <w:rsid w:val="004E346C"/>
    <w:rsid w:val="004E349D"/>
    <w:rsid w:val="004E3861"/>
    <w:rsid w:val="004E39E4"/>
    <w:rsid w:val="004E3A46"/>
    <w:rsid w:val="004E3A9E"/>
    <w:rsid w:val="004E3B55"/>
    <w:rsid w:val="004E3C6C"/>
    <w:rsid w:val="004E4018"/>
    <w:rsid w:val="004E4148"/>
    <w:rsid w:val="004E41A3"/>
    <w:rsid w:val="004E42E7"/>
    <w:rsid w:val="004E4533"/>
    <w:rsid w:val="004E4580"/>
    <w:rsid w:val="004E45EB"/>
    <w:rsid w:val="004E474D"/>
    <w:rsid w:val="004E47FE"/>
    <w:rsid w:val="004E49BC"/>
    <w:rsid w:val="004E4BFB"/>
    <w:rsid w:val="004E4E7D"/>
    <w:rsid w:val="004E535A"/>
    <w:rsid w:val="004E5450"/>
    <w:rsid w:val="004E54B5"/>
    <w:rsid w:val="004E55B0"/>
    <w:rsid w:val="004E55F5"/>
    <w:rsid w:val="004E5765"/>
    <w:rsid w:val="004E593F"/>
    <w:rsid w:val="004E5D23"/>
    <w:rsid w:val="004E5DBE"/>
    <w:rsid w:val="004E5DD1"/>
    <w:rsid w:val="004E5E39"/>
    <w:rsid w:val="004E605B"/>
    <w:rsid w:val="004E619A"/>
    <w:rsid w:val="004E6527"/>
    <w:rsid w:val="004E66C6"/>
    <w:rsid w:val="004E683C"/>
    <w:rsid w:val="004E6841"/>
    <w:rsid w:val="004E6BFD"/>
    <w:rsid w:val="004E6C03"/>
    <w:rsid w:val="004E6FAE"/>
    <w:rsid w:val="004E7037"/>
    <w:rsid w:val="004E7058"/>
    <w:rsid w:val="004E7153"/>
    <w:rsid w:val="004E7248"/>
    <w:rsid w:val="004E745C"/>
    <w:rsid w:val="004E750E"/>
    <w:rsid w:val="004E759D"/>
    <w:rsid w:val="004E75DF"/>
    <w:rsid w:val="004E7739"/>
    <w:rsid w:val="004E788C"/>
    <w:rsid w:val="004E796F"/>
    <w:rsid w:val="004E7A1F"/>
    <w:rsid w:val="004E7F3A"/>
    <w:rsid w:val="004F0108"/>
    <w:rsid w:val="004F03C3"/>
    <w:rsid w:val="004F040E"/>
    <w:rsid w:val="004F057C"/>
    <w:rsid w:val="004F0702"/>
    <w:rsid w:val="004F07B8"/>
    <w:rsid w:val="004F07D3"/>
    <w:rsid w:val="004F0853"/>
    <w:rsid w:val="004F1023"/>
    <w:rsid w:val="004F109A"/>
    <w:rsid w:val="004F120F"/>
    <w:rsid w:val="004F134A"/>
    <w:rsid w:val="004F1529"/>
    <w:rsid w:val="004F1532"/>
    <w:rsid w:val="004F1A9F"/>
    <w:rsid w:val="004F1C15"/>
    <w:rsid w:val="004F1E8E"/>
    <w:rsid w:val="004F1EE4"/>
    <w:rsid w:val="004F2123"/>
    <w:rsid w:val="004F2164"/>
    <w:rsid w:val="004F233B"/>
    <w:rsid w:val="004F2372"/>
    <w:rsid w:val="004F293E"/>
    <w:rsid w:val="004F295A"/>
    <w:rsid w:val="004F335F"/>
    <w:rsid w:val="004F33FC"/>
    <w:rsid w:val="004F394D"/>
    <w:rsid w:val="004F3C5D"/>
    <w:rsid w:val="004F3E6B"/>
    <w:rsid w:val="004F3FA9"/>
    <w:rsid w:val="004F3FAB"/>
    <w:rsid w:val="004F405E"/>
    <w:rsid w:val="004F417A"/>
    <w:rsid w:val="004F451A"/>
    <w:rsid w:val="004F461A"/>
    <w:rsid w:val="004F4965"/>
    <w:rsid w:val="004F4A08"/>
    <w:rsid w:val="004F4A1D"/>
    <w:rsid w:val="004F512D"/>
    <w:rsid w:val="004F52EB"/>
    <w:rsid w:val="004F551A"/>
    <w:rsid w:val="004F5925"/>
    <w:rsid w:val="004F59B3"/>
    <w:rsid w:val="004F6382"/>
    <w:rsid w:val="004F6763"/>
    <w:rsid w:val="004F6990"/>
    <w:rsid w:val="004F6A36"/>
    <w:rsid w:val="004F6AFE"/>
    <w:rsid w:val="004F6F05"/>
    <w:rsid w:val="004F7267"/>
    <w:rsid w:val="004F75D4"/>
    <w:rsid w:val="004F76F4"/>
    <w:rsid w:val="004F77E5"/>
    <w:rsid w:val="004F7876"/>
    <w:rsid w:val="004F7D5B"/>
    <w:rsid w:val="004F7D66"/>
    <w:rsid w:val="004F7DB4"/>
    <w:rsid w:val="004F7DD3"/>
    <w:rsid w:val="004F7EC4"/>
    <w:rsid w:val="00500044"/>
    <w:rsid w:val="0050007E"/>
    <w:rsid w:val="005001BE"/>
    <w:rsid w:val="00500335"/>
    <w:rsid w:val="0050038D"/>
    <w:rsid w:val="00500518"/>
    <w:rsid w:val="0050070F"/>
    <w:rsid w:val="0050078F"/>
    <w:rsid w:val="00500801"/>
    <w:rsid w:val="00500AA9"/>
    <w:rsid w:val="00500B08"/>
    <w:rsid w:val="00500C6B"/>
    <w:rsid w:val="00500D17"/>
    <w:rsid w:val="00500E95"/>
    <w:rsid w:val="00500F0B"/>
    <w:rsid w:val="00501386"/>
    <w:rsid w:val="005013A2"/>
    <w:rsid w:val="005013C4"/>
    <w:rsid w:val="005017BB"/>
    <w:rsid w:val="00501802"/>
    <w:rsid w:val="00501968"/>
    <w:rsid w:val="00501ABC"/>
    <w:rsid w:val="00501B43"/>
    <w:rsid w:val="00501C6B"/>
    <w:rsid w:val="00502024"/>
    <w:rsid w:val="0050205D"/>
    <w:rsid w:val="005026F3"/>
    <w:rsid w:val="00502861"/>
    <w:rsid w:val="005029EA"/>
    <w:rsid w:val="00502B12"/>
    <w:rsid w:val="00502C6A"/>
    <w:rsid w:val="00502DCC"/>
    <w:rsid w:val="00503014"/>
    <w:rsid w:val="00503254"/>
    <w:rsid w:val="00503437"/>
    <w:rsid w:val="0050349B"/>
    <w:rsid w:val="00503611"/>
    <w:rsid w:val="00503AE4"/>
    <w:rsid w:val="00503B6E"/>
    <w:rsid w:val="00503BC5"/>
    <w:rsid w:val="00503C31"/>
    <w:rsid w:val="00503C3B"/>
    <w:rsid w:val="005044E3"/>
    <w:rsid w:val="005044F3"/>
    <w:rsid w:val="0050452D"/>
    <w:rsid w:val="00504620"/>
    <w:rsid w:val="00504900"/>
    <w:rsid w:val="00504A9F"/>
    <w:rsid w:val="00504ABF"/>
    <w:rsid w:val="00504ACB"/>
    <w:rsid w:val="00504AD6"/>
    <w:rsid w:val="00504C39"/>
    <w:rsid w:val="00504D93"/>
    <w:rsid w:val="00504FE8"/>
    <w:rsid w:val="0050548F"/>
    <w:rsid w:val="00505492"/>
    <w:rsid w:val="005054CF"/>
    <w:rsid w:val="005055EB"/>
    <w:rsid w:val="00505693"/>
    <w:rsid w:val="00505727"/>
    <w:rsid w:val="00505B2A"/>
    <w:rsid w:val="00505EF4"/>
    <w:rsid w:val="005063F3"/>
    <w:rsid w:val="0050691D"/>
    <w:rsid w:val="00506B9C"/>
    <w:rsid w:val="00506C00"/>
    <w:rsid w:val="00506C30"/>
    <w:rsid w:val="00506C6D"/>
    <w:rsid w:val="00506D33"/>
    <w:rsid w:val="00506E67"/>
    <w:rsid w:val="00507139"/>
    <w:rsid w:val="0050730C"/>
    <w:rsid w:val="00507368"/>
    <w:rsid w:val="005077C2"/>
    <w:rsid w:val="005077F5"/>
    <w:rsid w:val="00507A7A"/>
    <w:rsid w:val="00507C9B"/>
    <w:rsid w:val="00507D21"/>
    <w:rsid w:val="00507D4E"/>
    <w:rsid w:val="00510029"/>
    <w:rsid w:val="0051057C"/>
    <w:rsid w:val="0051075A"/>
    <w:rsid w:val="005108C3"/>
    <w:rsid w:val="00510A8F"/>
    <w:rsid w:val="00510F80"/>
    <w:rsid w:val="00511068"/>
    <w:rsid w:val="005111DE"/>
    <w:rsid w:val="0051134A"/>
    <w:rsid w:val="0051151E"/>
    <w:rsid w:val="00511688"/>
    <w:rsid w:val="005116FE"/>
    <w:rsid w:val="005117AE"/>
    <w:rsid w:val="005117E1"/>
    <w:rsid w:val="00511818"/>
    <w:rsid w:val="005118F3"/>
    <w:rsid w:val="0051190E"/>
    <w:rsid w:val="00511969"/>
    <w:rsid w:val="00511AD8"/>
    <w:rsid w:val="00511FF7"/>
    <w:rsid w:val="005124BE"/>
    <w:rsid w:val="0051286F"/>
    <w:rsid w:val="0051288A"/>
    <w:rsid w:val="005129A3"/>
    <w:rsid w:val="00512A7C"/>
    <w:rsid w:val="00512F3D"/>
    <w:rsid w:val="00512FFA"/>
    <w:rsid w:val="005130B7"/>
    <w:rsid w:val="0051315B"/>
    <w:rsid w:val="005132D1"/>
    <w:rsid w:val="005134B9"/>
    <w:rsid w:val="005136F1"/>
    <w:rsid w:val="005137A3"/>
    <w:rsid w:val="00513B5A"/>
    <w:rsid w:val="00513C73"/>
    <w:rsid w:val="00513CFC"/>
    <w:rsid w:val="00513F53"/>
    <w:rsid w:val="00513F84"/>
    <w:rsid w:val="00514425"/>
    <w:rsid w:val="00514611"/>
    <w:rsid w:val="00514834"/>
    <w:rsid w:val="00514860"/>
    <w:rsid w:val="00514AC0"/>
    <w:rsid w:val="00514C6B"/>
    <w:rsid w:val="00514F07"/>
    <w:rsid w:val="0051500E"/>
    <w:rsid w:val="0051501A"/>
    <w:rsid w:val="00515251"/>
    <w:rsid w:val="0051538F"/>
    <w:rsid w:val="005155DC"/>
    <w:rsid w:val="00515789"/>
    <w:rsid w:val="00515C2B"/>
    <w:rsid w:val="00515CD4"/>
    <w:rsid w:val="00515D0F"/>
    <w:rsid w:val="00515F11"/>
    <w:rsid w:val="00515FA2"/>
    <w:rsid w:val="0051612E"/>
    <w:rsid w:val="00516255"/>
    <w:rsid w:val="00516349"/>
    <w:rsid w:val="005165A4"/>
    <w:rsid w:val="00516979"/>
    <w:rsid w:val="00516D98"/>
    <w:rsid w:val="00516FEF"/>
    <w:rsid w:val="00516FF0"/>
    <w:rsid w:val="0051705F"/>
    <w:rsid w:val="00517142"/>
    <w:rsid w:val="00517396"/>
    <w:rsid w:val="005179CF"/>
    <w:rsid w:val="00517C6F"/>
    <w:rsid w:val="00517FD9"/>
    <w:rsid w:val="0052068A"/>
    <w:rsid w:val="00520887"/>
    <w:rsid w:val="0052095F"/>
    <w:rsid w:val="00520A72"/>
    <w:rsid w:val="00520B6F"/>
    <w:rsid w:val="00520C5F"/>
    <w:rsid w:val="005211B9"/>
    <w:rsid w:val="00521749"/>
    <w:rsid w:val="0052178B"/>
    <w:rsid w:val="00521B8C"/>
    <w:rsid w:val="00521F5A"/>
    <w:rsid w:val="00522037"/>
    <w:rsid w:val="005220E5"/>
    <w:rsid w:val="00522215"/>
    <w:rsid w:val="0052224E"/>
    <w:rsid w:val="00522433"/>
    <w:rsid w:val="0052261F"/>
    <w:rsid w:val="00522652"/>
    <w:rsid w:val="00522714"/>
    <w:rsid w:val="00522A39"/>
    <w:rsid w:val="00522C4B"/>
    <w:rsid w:val="00522C95"/>
    <w:rsid w:val="00522DD5"/>
    <w:rsid w:val="00522F11"/>
    <w:rsid w:val="00522F56"/>
    <w:rsid w:val="0052300A"/>
    <w:rsid w:val="0052328E"/>
    <w:rsid w:val="00523450"/>
    <w:rsid w:val="00523523"/>
    <w:rsid w:val="005235A5"/>
    <w:rsid w:val="00523668"/>
    <w:rsid w:val="00523706"/>
    <w:rsid w:val="005238BE"/>
    <w:rsid w:val="005238E4"/>
    <w:rsid w:val="0052399E"/>
    <w:rsid w:val="00523C9C"/>
    <w:rsid w:val="00523CFD"/>
    <w:rsid w:val="00523E21"/>
    <w:rsid w:val="00523EA8"/>
    <w:rsid w:val="00524178"/>
    <w:rsid w:val="00524483"/>
    <w:rsid w:val="00524C54"/>
    <w:rsid w:val="00524D95"/>
    <w:rsid w:val="00525261"/>
    <w:rsid w:val="005252F8"/>
    <w:rsid w:val="0052542D"/>
    <w:rsid w:val="00525BAA"/>
    <w:rsid w:val="00525DF5"/>
    <w:rsid w:val="00526068"/>
    <w:rsid w:val="005260C3"/>
    <w:rsid w:val="00526490"/>
    <w:rsid w:val="005264BE"/>
    <w:rsid w:val="005265B5"/>
    <w:rsid w:val="0052699F"/>
    <w:rsid w:val="00526FF7"/>
    <w:rsid w:val="005270EA"/>
    <w:rsid w:val="00527189"/>
    <w:rsid w:val="005272CD"/>
    <w:rsid w:val="005274FD"/>
    <w:rsid w:val="00527574"/>
    <w:rsid w:val="0052759C"/>
    <w:rsid w:val="005276D0"/>
    <w:rsid w:val="00527757"/>
    <w:rsid w:val="005277B9"/>
    <w:rsid w:val="00527F37"/>
    <w:rsid w:val="005301A6"/>
    <w:rsid w:val="0053038B"/>
    <w:rsid w:val="0053046A"/>
    <w:rsid w:val="005304ED"/>
    <w:rsid w:val="0053063B"/>
    <w:rsid w:val="00530B3A"/>
    <w:rsid w:val="00530D20"/>
    <w:rsid w:val="00530DCE"/>
    <w:rsid w:val="00530F12"/>
    <w:rsid w:val="00531243"/>
    <w:rsid w:val="0053180F"/>
    <w:rsid w:val="0053191C"/>
    <w:rsid w:val="0053191F"/>
    <w:rsid w:val="00531D86"/>
    <w:rsid w:val="00531DD4"/>
    <w:rsid w:val="005323B2"/>
    <w:rsid w:val="005324DA"/>
    <w:rsid w:val="00532524"/>
    <w:rsid w:val="00532660"/>
    <w:rsid w:val="0053269A"/>
    <w:rsid w:val="00532A39"/>
    <w:rsid w:val="00532A44"/>
    <w:rsid w:val="00533111"/>
    <w:rsid w:val="0053326E"/>
    <w:rsid w:val="005333DF"/>
    <w:rsid w:val="0053355E"/>
    <w:rsid w:val="00533569"/>
    <w:rsid w:val="005339C6"/>
    <w:rsid w:val="00533C55"/>
    <w:rsid w:val="00533CC5"/>
    <w:rsid w:val="005341C8"/>
    <w:rsid w:val="00534356"/>
    <w:rsid w:val="0053443C"/>
    <w:rsid w:val="005345CF"/>
    <w:rsid w:val="00534730"/>
    <w:rsid w:val="005347B5"/>
    <w:rsid w:val="00534896"/>
    <w:rsid w:val="005349BE"/>
    <w:rsid w:val="005349EA"/>
    <w:rsid w:val="00534ADD"/>
    <w:rsid w:val="00534B1C"/>
    <w:rsid w:val="00534BAE"/>
    <w:rsid w:val="00534C1F"/>
    <w:rsid w:val="00534D12"/>
    <w:rsid w:val="00535192"/>
    <w:rsid w:val="005352BE"/>
    <w:rsid w:val="005352E6"/>
    <w:rsid w:val="00535572"/>
    <w:rsid w:val="005355A6"/>
    <w:rsid w:val="00535977"/>
    <w:rsid w:val="00535C72"/>
    <w:rsid w:val="00535D0F"/>
    <w:rsid w:val="00535D5B"/>
    <w:rsid w:val="00535FA1"/>
    <w:rsid w:val="00536238"/>
    <w:rsid w:val="005363B4"/>
    <w:rsid w:val="0053680F"/>
    <w:rsid w:val="005369EA"/>
    <w:rsid w:val="00536A10"/>
    <w:rsid w:val="00536CF2"/>
    <w:rsid w:val="00537333"/>
    <w:rsid w:val="00537542"/>
    <w:rsid w:val="00537614"/>
    <w:rsid w:val="00537918"/>
    <w:rsid w:val="00537A02"/>
    <w:rsid w:val="00537BA7"/>
    <w:rsid w:val="00537D0B"/>
    <w:rsid w:val="0054002C"/>
    <w:rsid w:val="00540053"/>
    <w:rsid w:val="00540178"/>
    <w:rsid w:val="005402AD"/>
    <w:rsid w:val="0054049A"/>
    <w:rsid w:val="0054059C"/>
    <w:rsid w:val="005405AD"/>
    <w:rsid w:val="00540659"/>
    <w:rsid w:val="00540833"/>
    <w:rsid w:val="00540894"/>
    <w:rsid w:val="005408D9"/>
    <w:rsid w:val="005408DA"/>
    <w:rsid w:val="00540A96"/>
    <w:rsid w:val="00540CAB"/>
    <w:rsid w:val="00540D52"/>
    <w:rsid w:val="00540FF4"/>
    <w:rsid w:val="005411AB"/>
    <w:rsid w:val="005412CE"/>
    <w:rsid w:val="005413A2"/>
    <w:rsid w:val="0054173B"/>
    <w:rsid w:val="00541A21"/>
    <w:rsid w:val="00541AA9"/>
    <w:rsid w:val="00541CAA"/>
    <w:rsid w:val="00541DE1"/>
    <w:rsid w:val="00541FC8"/>
    <w:rsid w:val="00541FC9"/>
    <w:rsid w:val="005420B5"/>
    <w:rsid w:val="005422FA"/>
    <w:rsid w:val="00542530"/>
    <w:rsid w:val="00542549"/>
    <w:rsid w:val="005426C8"/>
    <w:rsid w:val="00542760"/>
    <w:rsid w:val="0054278F"/>
    <w:rsid w:val="005427C4"/>
    <w:rsid w:val="0054281A"/>
    <w:rsid w:val="00542A15"/>
    <w:rsid w:val="00542B7B"/>
    <w:rsid w:val="00542C7C"/>
    <w:rsid w:val="00542CCD"/>
    <w:rsid w:val="00542D2D"/>
    <w:rsid w:val="0054319F"/>
    <w:rsid w:val="005433D7"/>
    <w:rsid w:val="00543557"/>
    <w:rsid w:val="00543838"/>
    <w:rsid w:val="00543BCC"/>
    <w:rsid w:val="00543E19"/>
    <w:rsid w:val="00543FCF"/>
    <w:rsid w:val="00544058"/>
    <w:rsid w:val="00544315"/>
    <w:rsid w:val="00544921"/>
    <w:rsid w:val="005449B0"/>
    <w:rsid w:val="00545205"/>
    <w:rsid w:val="0054536A"/>
    <w:rsid w:val="005453AA"/>
    <w:rsid w:val="0054543A"/>
    <w:rsid w:val="00545466"/>
    <w:rsid w:val="005456D1"/>
    <w:rsid w:val="00545A93"/>
    <w:rsid w:val="00545BC2"/>
    <w:rsid w:val="00545EC7"/>
    <w:rsid w:val="00545EF9"/>
    <w:rsid w:val="0054606D"/>
    <w:rsid w:val="0054615F"/>
    <w:rsid w:val="00546224"/>
    <w:rsid w:val="005465A5"/>
    <w:rsid w:val="00546747"/>
    <w:rsid w:val="00546759"/>
    <w:rsid w:val="00546C1E"/>
    <w:rsid w:val="005473E1"/>
    <w:rsid w:val="00547615"/>
    <w:rsid w:val="005479AF"/>
    <w:rsid w:val="00547B7B"/>
    <w:rsid w:val="00547D5E"/>
    <w:rsid w:val="00547F2B"/>
    <w:rsid w:val="00547F70"/>
    <w:rsid w:val="005500A3"/>
    <w:rsid w:val="00550115"/>
    <w:rsid w:val="00550302"/>
    <w:rsid w:val="00550403"/>
    <w:rsid w:val="00550964"/>
    <w:rsid w:val="00550977"/>
    <w:rsid w:val="00550B93"/>
    <w:rsid w:val="00550F43"/>
    <w:rsid w:val="00550FC1"/>
    <w:rsid w:val="00551016"/>
    <w:rsid w:val="00551B29"/>
    <w:rsid w:val="00551C20"/>
    <w:rsid w:val="00551C24"/>
    <w:rsid w:val="00551CC4"/>
    <w:rsid w:val="00551CC7"/>
    <w:rsid w:val="00552161"/>
    <w:rsid w:val="00552486"/>
    <w:rsid w:val="005524C5"/>
    <w:rsid w:val="00552940"/>
    <w:rsid w:val="005529A9"/>
    <w:rsid w:val="005529C0"/>
    <w:rsid w:val="00552AA6"/>
    <w:rsid w:val="00552C47"/>
    <w:rsid w:val="00552C83"/>
    <w:rsid w:val="00552E97"/>
    <w:rsid w:val="00552EA1"/>
    <w:rsid w:val="00552FC1"/>
    <w:rsid w:val="00553284"/>
    <w:rsid w:val="0055360A"/>
    <w:rsid w:val="00553A0C"/>
    <w:rsid w:val="00553F6B"/>
    <w:rsid w:val="00554092"/>
    <w:rsid w:val="00554235"/>
    <w:rsid w:val="0055441E"/>
    <w:rsid w:val="005544E7"/>
    <w:rsid w:val="005545C8"/>
    <w:rsid w:val="0055476C"/>
    <w:rsid w:val="005549D4"/>
    <w:rsid w:val="005549D8"/>
    <w:rsid w:val="00554CFC"/>
    <w:rsid w:val="00554DCD"/>
    <w:rsid w:val="00554EF2"/>
    <w:rsid w:val="00554F53"/>
    <w:rsid w:val="00554FE0"/>
    <w:rsid w:val="00555007"/>
    <w:rsid w:val="0055534F"/>
    <w:rsid w:val="00555470"/>
    <w:rsid w:val="0055551F"/>
    <w:rsid w:val="0055554D"/>
    <w:rsid w:val="00555570"/>
    <w:rsid w:val="0055559D"/>
    <w:rsid w:val="005558AE"/>
    <w:rsid w:val="00555A85"/>
    <w:rsid w:val="00555D6C"/>
    <w:rsid w:val="00555D85"/>
    <w:rsid w:val="00555E09"/>
    <w:rsid w:val="00555E16"/>
    <w:rsid w:val="00555E89"/>
    <w:rsid w:val="005563C4"/>
    <w:rsid w:val="00556596"/>
    <w:rsid w:val="005565A0"/>
    <w:rsid w:val="005565AB"/>
    <w:rsid w:val="00556693"/>
    <w:rsid w:val="00556708"/>
    <w:rsid w:val="00556785"/>
    <w:rsid w:val="0055683D"/>
    <w:rsid w:val="0055684C"/>
    <w:rsid w:val="00556B3F"/>
    <w:rsid w:val="00556C62"/>
    <w:rsid w:val="00556FC3"/>
    <w:rsid w:val="00557120"/>
    <w:rsid w:val="00557155"/>
    <w:rsid w:val="005571EA"/>
    <w:rsid w:val="00557284"/>
    <w:rsid w:val="00557372"/>
    <w:rsid w:val="0055738B"/>
    <w:rsid w:val="005577D6"/>
    <w:rsid w:val="00557858"/>
    <w:rsid w:val="005578E1"/>
    <w:rsid w:val="005579D0"/>
    <w:rsid w:val="00557A29"/>
    <w:rsid w:val="00557C7D"/>
    <w:rsid w:val="00557E4B"/>
    <w:rsid w:val="00560255"/>
    <w:rsid w:val="0056032A"/>
    <w:rsid w:val="00560359"/>
    <w:rsid w:val="0056064D"/>
    <w:rsid w:val="0056074A"/>
    <w:rsid w:val="00560826"/>
    <w:rsid w:val="00560897"/>
    <w:rsid w:val="00560C63"/>
    <w:rsid w:val="00560DF3"/>
    <w:rsid w:val="0056148A"/>
    <w:rsid w:val="005615B0"/>
    <w:rsid w:val="00561815"/>
    <w:rsid w:val="005619C1"/>
    <w:rsid w:val="00561AC0"/>
    <w:rsid w:val="00562311"/>
    <w:rsid w:val="005623E2"/>
    <w:rsid w:val="00562764"/>
    <w:rsid w:val="005627DF"/>
    <w:rsid w:val="00562994"/>
    <w:rsid w:val="00562A5C"/>
    <w:rsid w:val="00562C25"/>
    <w:rsid w:val="00562C5D"/>
    <w:rsid w:val="00562D1F"/>
    <w:rsid w:val="00562E15"/>
    <w:rsid w:val="0056304A"/>
    <w:rsid w:val="00563221"/>
    <w:rsid w:val="00563555"/>
    <w:rsid w:val="005638DF"/>
    <w:rsid w:val="005638FF"/>
    <w:rsid w:val="0056391A"/>
    <w:rsid w:val="00563D54"/>
    <w:rsid w:val="00564205"/>
    <w:rsid w:val="00564299"/>
    <w:rsid w:val="0056447B"/>
    <w:rsid w:val="0056471C"/>
    <w:rsid w:val="0056479E"/>
    <w:rsid w:val="0056492F"/>
    <w:rsid w:val="00564A8C"/>
    <w:rsid w:val="00564BF1"/>
    <w:rsid w:val="00564C02"/>
    <w:rsid w:val="00564C38"/>
    <w:rsid w:val="00564E72"/>
    <w:rsid w:val="00564E86"/>
    <w:rsid w:val="00564F3E"/>
    <w:rsid w:val="0056522F"/>
    <w:rsid w:val="00565261"/>
    <w:rsid w:val="00565273"/>
    <w:rsid w:val="005652C4"/>
    <w:rsid w:val="00565300"/>
    <w:rsid w:val="0056543B"/>
    <w:rsid w:val="00565516"/>
    <w:rsid w:val="005656BD"/>
    <w:rsid w:val="00565A69"/>
    <w:rsid w:val="00565DE5"/>
    <w:rsid w:val="00566074"/>
    <w:rsid w:val="005664AE"/>
    <w:rsid w:val="005665F4"/>
    <w:rsid w:val="00566BC2"/>
    <w:rsid w:val="00566E94"/>
    <w:rsid w:val="00566FBB"/>
    <w:rsid w:val="005670A5"/>
    <w:rsid w:val="00567229"/>
    <w:rsid w:val="00567272"/>
    <w:rsid w:val="0056730D"/>
    <w:rsid w:val="00567319"/>
    <w:rsid w:val="005673A9"/>
    <w:rsid w:val="0056744B"/>
    <w:rsid w:val="0056762D"/>
    <w:rsid w:val="00567821"/>
    <w:rsid w:val="00567B0E"/>
    <w:rsid w:val="00567B6B"/>
    <w:rsid w:val="00567BE2"/>
    <w:rsid w:val="00567F51"/>
    <w:rsid w:val="00567FAE"/>
    <w:rsid w:val="00567FD9"/>
    <w:rsid w:val="00567FFE"/>
    <w:rsid w:val="00570067"/>
    <w:rsid w:val="00570247"/>
    <w:rsid w:val="00570287"/>
    <w:rsid w:val="005702C5"/>
    <w:rsid w:val="005702F7"/>
    <w:rsid w:val="00570390"/>
    <w:rsid w:val="005705B8"/>
    <w:rsid w:val="00570642"/>
    <w:rsid w:val="00570E48"/>
    <w:rsid w:val="0057156B"/>
    <w:rsid w:val="005715A3"/>
    <w:rsid w:val="0057161C"/>
    <w:rsid w:val="00571CCC"/>
    <w:rsid w:val="005722BC"/>
    <w:rsid w:val="005726DB"/>
    <w:rsid w:val="00572774"/>
    <w:rsid w:val="0057278E"/>
    <w:rsid w:val="00572A7A"/>
    <w:rsid w:val="00573601"/>
    <w:rsid w:val="005738E8"/>
    <w:rsid w:val="00573905"/>
    <w:rsid w:val="00573A50"/>
    <w:rsid w:val="00573B5B"/>
    <w:rsid w:val="00573D98"/>
    <w:rsid w:val="00573F45"/>
    <w:rsid w:val="0057446E"/>
    <w:rsid w:val="005744CC"/>
    <w:rsid w:val="0057462D"/>
    <w:rsid w:val="00574E05"/>
    <w:rsid w:val="005750DB"/>
    <w:rsid w:val="00575320"/>
    <w:rsid w:val="00575787"/>
    <w:rsid w:val="00575906"/>
    <w:rsid w:val="00575994"/>
    <w:rsid w:val="00575A77"/>
    <w:rsid w:val="00575E9B"/>
    <w:rsid w:val="00575EFD"/>
    <w:rsid w:val="00575F8F"/>
    <w:rsid w:val="00576158"/>
    <w:rsid w:val="005763A2"/>
    <w:rsid w:val="00576427"/>
    <w:rsid w:val="0057643C"/>
    <w:rsid w:val="00576616"/>
    <w:rsid w:val="00576879"/>
    <w:rsid w:val="00576AAC"/>
    <w:rsid w:val="00576D78"/>
    <w:rsid w:val="00576E74"/>
    <w:rsid w:val="0057755B"/>
    <w:rsid w:val="00577D12"/>
    <w:rsid w:val="00577FEA"/>
    <w:rsid w:val="00580064"/>
    <w:rsid w:val="005800C4"/>
    <w:rsid w:val="005803E8"/>
    <w:rsid w:val="00580584"/>
    <w:rsid w:val="00580587"/>
    <w:rsid w:val="005805BD"/>
    <w:rsid w:val="0058071F"/>
    <w:rsid w:val="0058086A"/>
    <w:rsid w:val="00580A4C"/>
    <w:rsid w:val="00580A6D"/>
    <w:rsid w:val="00580AEB"/>
    <w:rsid w:val="00580B52"/>
    <w:rsid w:val="00580C58"/>
    <w:rsid w:val="00580E16"/>
    <w:rsid w:val="00581382"/>
    <w:rsid w:val="0058179A"/>
    <w:rsid w:val="00581AAB"/>
    <w:rsid w:val="00581DB2"/>
    <w:rsid w:val="0058213A"/>
    <w:rsid w:val="005821BF"/>
    <w:rsid w:val="00582227"/>
    <w:rsid w:val="00582305"/>
    <w:rsid w:val="005827E2"/>
    <w:rsid w:val="00582823"/>
    <w:rsid w:val="00582F6B"/>
    <w:rsid w:val="00583092"/>
    <w:rsid w:val="005830D3"/>
    <w:rsid w:val="0058316C"/>
    <w:rsid w:val="0058329C"/>
    <w:rsid w:val="005832DC"/>
    <w:rsid w:val="00583320"/>
    <w:rsid w:val="005833EB"/>
    <w:rsid w:val="00583475"/>
    <w:rsid w:val="005838A8"/>
    <w:rsid w:val="005839A6"/>
    <w:rsid w:val="00583AD2"/>
    <w:rsid w:val="00583B1C"/>
    <w:rsid w:val="00583CA0"/>
    <w:rsid w:val="00583CAA"/>
    <w:rsid w:val="005840BA"/>
    <w:rsid w:val="005842AC"/>
    <w:rsid w:val="0058430D"/>
    <w:rsid w:val="0058438E"/>
    <w:rsid w:val="0058439E"/>
    <w:rsid w:val="005847DE"/>
    <w:rsid w:val="00584BFC"/>
    <w:rsid w:val="00584CCC"/>
    <w:rsid w:val="00584F4C"/>
    <w:rsid w:val="0058506C"/>
    <w:rsid w:val="005850F3"/>
    <w:rsid w:val="0058524A"/>
    <w:rsid w:val="00585357"/>
    <w:rsid w:val="005853B6"/>
    <w:rsid w:val="005853CA"/>
    <w:rsid w:val="00585693"/>
    <w:rsid w:val="005856BD"/>
    <w:rsid w:val="005858B7"/>
    <w:rsid w:val="005858F3"/>
    <w:rsid w:val="0058596A"/>
    <w:rsid w:val="00585A59"/>
    <w:rsid w:val="00585AD9"/>
    <w:rsid w:val="00585F78"/>
    <w:rsid w:val="00586043"/>
    <w:rsid w:val="005860BA"/>
    <w:rsid w:val="00586124"/>
    <w:rsid w:val="005865F4"/>
    <w:rsid w:val="005868F7"/>
    <w:rsid w:val="005868FD"/>
    <w:rsid w:val="00586D24"/>
    <w:rsid w:val="00586F99"/>
    <w:rsid w:val="00586FC5"/>
    <w:rsid w:val="00587210"/>
    <w:rsid w:val="005872D2"/>
    <w:rsid w:val="005872D4"/>
    <w:rsid w:val="005879D8"/>
    <w:rsid w:val="00587C6E"/>
    <w:rsid w:val="00587CC5"/>
    <w:rsid w:val="00587F34"/>
    <w:rsid w:val="00590384"/>
    <w:rsid w:val="00590395"/>
    <w:rsid w:val="0059055C"/>
    <w:rsid w:val="00590B69"/>
    <w:rsid w:val="00590CBC"/>
    <w:rsid w:val="00590E0C"/>
    <w:rsid w:val="00591122"/>
    <w:rsid w:val="00591442"/>
    <w:rsid w:val="00591534"/>
    <w:rsid w:val="00591B04"/>
    <w:rsid w:val="00591C21"/>
    <w:rsid w:val="00591CA6"/>
    <w:rsid w:val="00591D18"/>
    <w:rsid w:val="00591E33"/>
    <w:rsid w:val="0059217C"/>
    <w:rsid w:val="00592645"/>
    <w:rsid w:val="0059281D"/>
    <w:rsid w:val="00592822"/>
    <w:rsid w:val="0059382B"/>
    <w:rsid w:val="0059384A"/>
    <w:rsid w:val="00593894"/>
    <w:rsid w:val="00593A56"/>
    <w:rsid w:val="00593A83"/>
    <w:rsid w:val="00593C6B"/>
    <w:rsid w:val="00593E4D"/>
    <w:rsid w:val="00593F56"/>
    <w:rsid w:val="00593FC3"/>
    <w:rsid w:val="005941C5"/>
    <w:rsid w:val="00594576"/>
    <w:rsid w:val="0059467D"/>
    <w:rsid w:val="00594AEE"/>
    <w:rsid w:val="00594E2E"/>
    <w:rsid w:val="00594F92"/>
    <w:rsid w:val="00594FFA"/>
    <w:rsid w:val="005952EF"/>
    <w:rsid w:val="00595309"/>
    <w:rsid w:val="00595417"/>
    <w:rsid w:val="00595A57"/>
    <w:rsid w:val="00595B33"/>
    <w:rsid w:val="00595BC6"/>
    <w:rsid w:val="00595C92"/>
    <w:rsid w:val="00595DFE"/>
    <w:rsid w:val="00595FA9"/>
    <w:rsid w:val="00596552"/>
    <w:rsid w:val="00596606"/>
    <w:rsid w:val="00596964"/>
    <w:rsid w:val="00596965"/>
    <w:rsid w:val="00596981"/>
    <w:rsid w:val="00596AAC"/>
    <w:rsid w:val="00596B71"/>
    <w:rsid w:val="00596BCC"/>
    <w:rsid w:val="00596C03"/>
    <w:rsid w:val="00596C56"/>
    <w:rsid w:val="00596EDE"/>
    <w:rsid w:val="00597298"/>
    <w:rsid w:val="005975CD"/>
    <w:rsid w:val="005977DB"/>
    <w:rsid w:val="00597913"/>
    <w:rsid w:val="00597998"/>
    <w:rsid w:val="005979E2"/>
    <w:rsid w:val="00597E6A"/>
    <w:rsid w:val="00597F27"/>
    <w:rsid w:val="005A0699"/>
    <w:rsid w:val="005A084C"/>
    <w:rsid w:val="005A0C7B"/>
    <w:rsid w:val="005A0E58"/>
    <w:rsid w:val="005A0FA8"/>
    <w:rsid w:val="005A123A"/>
    <w:rsid w:val="005A12F4"/>
    <w:rsid w:val="005A149F"/>
    <w:rsid w:val="005A188F"/>
    <w:rsid w:val="005A1C35"/>
    <w:rsid w:val="005A1C47"/>
    <w:rsid w:val="005A20F6"/>
    <w:rsid w:val="005A213C"/>
    <w:rsid w:val="005A2382"/>
    <w:rsid w:val="005A2573"/>
    <w:rsid w:val="005A260D"/>
    <w:rsid w:val="005A280E"/>
    <w:rsid w:val="005A285B"/>
    <w:rsid w:val="005A2ADC"/>
    <w:rsid w:val="005A2D18"/>
    <w:rsid w:val="005A2D21"/>
    <w:rsid w:val="005A2EFA"/>
    <w:rsid w:val="005A3068"/>
    <w:rsid w:val="005A3117"/>
    <w:rsid w:val="005A3483"/>
    <w:rsid w:val="005A35EF"/>
    <w:rsid w:val="005A38C1"/>
    <w:rsid w:val="005A3992"/>
    <w:rsid w:val="005A3FD5"/>
    <w:rsid w:val="005A427A"/>
    <w:rsid w:val="005A4306"/>
    <w:rsid w:val="005A44B8"/>
    <w:rsid w:val="005A454A"/>
    <w:rsid w:val="005A4BA2"/>
    <w:rsid w:val="005A4CDE"/>
    <w:rsid w:val="005A4DA2"/>
    <w:rsid w:val="005A539F"/>
    <w:rsid w:val="005A5433"/>
    <w:rsid w:val="005A54D2"/>
    <w:rsid w:val="005A5644"/>
    <w:rsid w:val="005A569F"/>
    <w:rsid w:val="005A5B7D"/>
    <w:rsid w:val="005A5C91"/>
    <w:rsid w:val="005A5EC8"/>
    <w:rsid w:val="005A6146"/>
    <w:rsid w:val="005A6213"/>
    <w:rsid w:val="005A62C2"/>
    <w:rsid w:val="005A63AD"/>
    <w:rsid w:val="005A6603"/>
    <w:rsid w:val="005A676F"/>
    <w:rsid w:val="005A67AF"/>
    <w:rsid w:val="005A67B8"/>
    <w:rsid w:val="005A6850"/>
    <w:rsid w:val="005A6A45"/>
    <w:rsid w:val="005A6EC2"/>
    <w:rsid w:val="005A70D6"/>
    <w:rsid w:val="005A7210"/>
    <w:rsid w:val="005A7237"/>
    <w:rsid w:val="005A735F"/>
    <w:rsid w:val="005A74E4"/>
    <w:rsid w:val="005A78F5"/>
    <w:rsid w:val="005A79E5"/>
    <w:rsid w:val="005A7A0E"/>
    <w:rsid w:val="005A7A5B"/>
    <w:rsid w:val="005A7ACE"/>
    <w:rsid w:val="005A7C3D"/>
    <w:rsid w:val="005B00C1"/>
    <w:rsid w:val="005B0259"/>
    <w:rsid w:val="005B027C"/>
    <w:rsid w:val="005B033B"/>
    <w:rsid w:val="005B0397"/>
    <w:rsid w:val="005B0473"/>
    <w:rsid w:val="005B0617"/>
    <w:rsid w:val="005B088A"/>
    <w:rsid w:val="005B09E2"/>
    <w:rsid w:val="005B0D3C"/>
    <w:rsid w:val="005B0E48"/>
    <w:rsid w:val="005B0E9B"/>
    <w:rsid w:val="005B124D"/>
    <w:rsid w:val="005B13C1"/>
    <w:rsid w:val="005B1639"/>
    <w:rsid w:val="005B1654"/>
    <w:rsid w:val="005B1668"/>
    <w:rsid w:val="005B1A9C"/>
    <w:rsid w:val="005B1B17"/>
    <w:rsid w:val="005B1D4C"/>
    <w:rsid w:val="005B1D9B"/>
    <w:rsid w:val="005B1F89"/>
    <w:rsid w:val="005B1FA3"/>
    <w:rsid w:val="005B201A"/>
    <w:rsid w:val="005B2022"/>
    <w:rsid w:val="005B2051"/>
    <w:rsid w:val="005B20C0"/>
    <w:rsid w:val="005B2103"/>
    <w:rsid w:val="005B22F0"/>
    <w:rsid w:val="005B24FE"/>
    <w:rsid w:val="005B2662"/>
    <w:rsid w:val="005B283E"/>
    <w:rsid w:val="005B2BFC"/>
    <w:rsid w:val="005B2E58"/>
    <w:rsid w:val="005B3573"/>
    <w:rsid w:val="005B4084"/>
    <w:rsid w:val="005B4276"/>
    <w:rsid w:val="005B4429"/>
    <w:rsid w:val="005B4634"/>
    <w:rsid w:val="005B49C5"/>
    <w:rsid w:val="005B4E24"/>
    <w:rsid w:val="005B5029"/>
    <w:rsid w:val="005B51E5"/>
    <w:rsid w:val="005B5350"/>
    <w:rsid w:val="005B5390"/>
    <w:rsid w:val="005B55EF"/>
    <w:rsid w:val="005B56DE"/>
    <w:rsid w:val="005B5960"/>
    <w:rsid w:val="005B5962"/>
    <w:rsid w:val="005B5EE3"/>
    <w:rsid w:val="005B60EB"/>
    <w:rsid w:val="005B6C53"/>
    <w:rsid w:val="005B6C57"/>
    <w:rsid w:val="005B6F4C"/>
    <w:rsid w:val="005B70D5"/>
    <w:rsid w:val="005B73B3"/>
    <w:rsid w:val="005B75B8"/>
    <w:rsid w:val="005B767D"/>
    <w:rsid w:val="005B7682"/>
    <w:rsid w:val="005B7890"/>
    <w:rsid w:val="005B7D4E"/>
    <w:rsid w:val="005B7E85"/>
    <w:rsid w:val="005B7E92"/>
    <w:rsid w:val="005B7F1E"/>
    <w:rsid w:val="005C02CB"/>
    <w:rsid w:val="005C0425"/>
    <w:rsid w:val="005C06A6"/>
    <w:rsid w:val="005C0C8D"/>
    <w:rsid w:val="005C0F5E"/>
    <w:rsid w:val="005C1071"/>
    <w:rsid w:val="005C1145"/>
    <w:rsid w:val="005C1199"/>
    <w:rsid w:val="005C1506"/>
    <w:rsid w:val="005C18F9"/>
    <w:rsid w:val="005C1C4F"/>
    <w:rsid w:val="005C1DF9"/>
    <w:rsid w:val="005C1DFF"/>
    <w:rsid w:val="005C227C"/>
    <w:rsid w:val="005C22B1"/>
    <w:rsid w:val="005C2552"/>
    <w:rsid w:val="005C26F6"/>
    <w:rsid w:val="005C2721"/>
    <w:rsid w:val="005C2833"/>
    <w:rsid w:val="005C2909"/>
    <w:rsid w:val="005C2B63"/>
    <w:rsid w:val="005C303A"/>
    <w:rsid w:val="005C31EA"/>
    <w:rsid w:val="005C3239"/>
    <w:rsid w:val="005C329E"/>
    <w:rsid w:val="005C344A"/>
    <w:rsid w:val="005C348C"/>
    <w:rsid w:val="005C357B"/>
    <w:rsid w:val="005C3793"/>
    <w:rsid w:val="005C3A43"/>
    <w:rsid w:val="005C3AAF"/>
    <w:rsid w:val="005C3AE3"/>
    <w:rsid w:val="005C3B2F"/>
    <w:rsid w:val="005C3EB6"/>
    <w:rsid w:val="005C3F40"/>
    <w:rsid w:val="005C453C"/>
    <w:rsid w:val="005C47E0"/>
    <w:rsid w:val="005C49CF"/>
    <w:rsid w:val="005C4A45"/>
    <w:rsid w:val="005C4BB8"/>
    <w:rsid w:val="005C4CC0"/>
    <w:rsid w:val="005C4D34"/>
    <w:rsid w:val="005C4E72"/>
    <w:rsid w:val="005C53DF"/>
    <w:rsid w:val="005C5488"/>
    <w:rsid w:val="005C5601"/>
    <w:rsid w:val="005C5877"/>
    <w:rsid w:val="005C588C"/>
    <w:rsid w:val="005C5891"/>
    <w:rsid w:val="005C5C4F"/>
    <w:rsid w:val="005C5E10"/>
    <w:rsid w:val="005C6053"/>
    <w:rsid w:val="005C61E2"/>
    <w:rsid w:val="005C6564"/>
    <w:rsid w:val="005C656D"/>
    <w:rsid w:val="005C6575"/>
    <w:rsid w:val="005C679F"/>
    <w:rsid w:val="005C68D9"/>
    <w:rsid w:val="005C68DB"/>
    <w:rsid w:val="005C6A75"/>
    <w:rsid w:val="005C6A9C"/>
    <w:rsid w:val="005C6D5E"/>
    <w:rsid w:val="005C6F44"/>
    <w:rsid w:val="005C705F"/>
    <w:rsid w:val="005C7198"/>
    <w:rsid w:val="005C7424"/>
    <w:rsid w:val="005C78BF"/>
    <w:rsid w:val="005C7A3C"/>
    <w:rsid w:val="005C7A44"/>
    <w:rsid w:val="005C7C0D"/>
    <w:rsid w:val="005C7C33"/>
    <w:rsid w:val="005D01BF"/>
    <w:rsid w:val="005D01DD"/>
    <w:rsid w:val="005D01E4"/>
    <w:rsid w:val="005D03AC"/>
    <w:rsid w:val="005D03BE"/>
    <w:rsid w:val="005D0544"/>
    <w:rsid w:val="005D0996"/>
    <w:rsid w:val="005D09AD"/>
    <w:rsid w:val="005D0AC5"/>
    <w:rsid w:val="005D0BA0"/>
    <w:rsid w:val="005D0C4B"/>
    <w:rsid w:val="005D112B"/>
    <w:rsid w:val="005D117C"/>
    <w:rsid w:val="005D1225"/>
    <w:rsid w:val="005D1448"/>
    <w:rsid w:val="005D14E8"/>
    <w:rsid w:val="005D1509"/>
    <w:rsid w:val="005D1861"/>
    <w:rsid w:val="005D1996"/>
    <w:rsid w:val="005D19E7"/>
    <w:rsid w:val="005D1AAD"/>
    <w:rsid w:val="005D1E29"/>
    <w:rsid w:val="005D20AF"/>
    <w:rsid w:val="005D20EF"/>
    <w:rsid w:val="005D2197"/>
    <w:rsid w:val="005D22C5"/>
    <w:rsid w:val="005D2346"/>
    <w:rsid w:val="005D278F"/>
    <w:rsid w:val="005D2817"/>
    <w:rsid w:val="005D28C0"/>
    <w:rsid w:val="005D2992"/>
    <w:rsid w:val="005D2A99"/>
    <w:rsid w:val="005D2AB0"/>
    <w:rsid w:val="005D2EE2"/>
    <w:rsid w:val="005D30CF"/>
    <w:rsid w:val="005D320A"/>
    <w:rsid w:val="005D34EF"/>
    <w:rsid w:val="005D38E3"/>
    <w:rsid w:val="005D42F1"/>
    <w:rsid w:val="005D4512"/>
    <w:rsid w:val="005D492B"/>
    <w:rsid w:val="005D49F6"/>
    <w:rsid w:val="005D4C2D"/>
    <w:rsid w:val="005D509D"/>
    <w:rsid w:val="005D51E3"/>
    <w:rsid w:val="005D5416"/>
    <w:rsid w:val="005D57F8"/>
    <w:rsid w:val="005D5A7F"/>
    <w:rsid w:val="005D5ACA"/>
    <w:rsid w:val="005D5DB4"/>
    <w:rsid w:val="005D6195"/>
    <w:rsid w:val="005D61D7"/>
    <w:rsid w:val="005D6214"/>
    <w:rsid w:val="005D62F3"/>
    <w:rsid w:val="005D672B"/>
    <w:rsid w:val="005D6A33"/>
    <w:rsid w:val="005D6A72"/>
    <w:rsid w:val="005D6E29"/>
    <w:rsid w:val="005D7280"/>
    <w:rsid w:val="005D772B"/>
    <w:rsid w:val="005D794B"/>
    <w:rsid w:val="005D7978"/>
    <w:rsid w:val="005D7BEA"/>
    <w:rsid w:val="005E0092"/>
    <w:rsid w:val="005E0216"/>
    <w:rsid w:val="005E02C3"/>
    <w:rsid w:val="005E0351"/>
    <w:rsid w:val="005E04EF"/>
    <w:rsid w:val="005E057B"/>
    <w:rsid w:val="005E059D"/>
    <w:rsid w:val="005E05D3"/>
    <w:rsid w:val="005E05EE"/>
    <w:rsid w:val="005E0607"/>
    <w:rsid w:val="005E0CD2"/>
    <w:rsid w:val="005E0FB0"/>
    <w:rsid w:val="005E1B8E"/>
    <w:rsid w:val="005E1BB5"/>
    <w:rsid w:val="005E1D73"/>
    <w:rsid w:val="005E1EC2"/>
    <w:rsid w:val="005E1F86"/>
    <w:rsid w:val="005E1F8E"/>
    <w:rsid w:val="005E20A2"/>
    <w:rsid w:val="005E20D9"/>
    <w:rsid w:val="005E24A1"/>
    <w:rsid w:val="005E250F"/>
    <w:rsid w:val="005E276D"/>
    <w:rsid w:val="005E289E"/>
    <w:rsid w:val="005E28A4"/>
    <w:rsid w:val="005E2F5B"/>
    <w:rsid w:val="005E2FEF"/>
    <w:rsid w:val="005E3199"/>
    <w:rsid w:val="005E32E6"/>
    <w:rsid w:val="005E3460"/>
    <w:rsid w:val="005E34B6"/>
    <w:rsid w:val="005E3551"/>
    <w:rsid w:val="005E357A"/>
    <w:rsid w:val="005E36FC"/>
    <w:rsid w:val="005E3CF4"/>
    <w:rsid w:val="005E3EA1"/>
    <w:rsid w:val="005E3FB1"/>
    <w:rsid w:val="005E41D0"/>
    <w:rsid w:val="005E44F8"/>
    <w:rsid w:val="005E484D"/>
    <w:rsid w:val="005E4AA7"/>
    <w:rsid w:val="005E4AC4"/>
    <w:rsid w:val="005E4B76"/>
    <w:rsid w:val="005E5075"/>
    <w:rsid w:val="005E511A"/>
    <w:rsid w:val="005E5153"/>
    <w:rsid w:val="005E5180"/>
    <w:rsid w:val="005E58A0"/>
    <w:rsid w:val="005E58FA"/>
    <w:rsid w:val="005E5BF6"/>
    <w:rsid w:val="005E5D60"/>
    <w:rsid w:val="005E5F2D"/>
    <w:rsid w:val="005E5FD4"/>
    <w:rsid w:val="005E604D"/>
    <w:rsid w:val="005E632A"/>
    <w:rsid w:val="005E6583"/>
    <w:rsid w:val="005E660F"/>
    <w:rsid w:val="005E6668"/>
    <w:rsid w:val="005E67F7"/>
    <w:rsid w:val="005E681E"/>
    <w:rsid w:val="005E6945"/>
    <w:rsid w:val="005E698A"/>
    <w:rsid w:val="005E6A51"/>
    <w:rsid w:val="005E6AE6"/>
    <w:rsid w:val="005E712C"/>
    <w:rsid w:val="005E724F"/>
    <w:rsid w:val="005E74B3"/>
    <w:rsid w:val="005E75B0"/>
    <w:rsid w:val="005E7735"/>
    <w:rsid w:val="005E793F"/>
    <w:rsid w:val="005E7C80"/>
    <w:rsid w:val="005E7D72"/>
    <w:rsid w:val="005E7E7C"/>
    <w:rsid w:val="005E7FC2"/>
    <w:rsid w:val="005F00C4"/>
    <w:rsid w:val="005F02F5"/>
    <w:rsid w:val="005F03F4"/>
    <w:rsid w:val="005F0650"/>
    <w:rsid w:val="005F0970"/>
    <w:rsid w:val="005F09B5"/>
    <w:rsid w:val="005F0C26"/>
    <w:rsid w:val="005F0C3C"/>
    <w:rsid w:val="005F0D97"/>
    <w:rsid w:val="005F0E4B"/>
    <w:rsid w:val="005F123E"/>
    <w:rsid w:val="005F14BC"/>
    <w:rsid w:val="005F15EE"/>
    <w:rsid w:val="005F1606"/>
    <w:rsid w:val="005F169B"/>
    <w:rsid w:val="005F1903"/>
    <w:rsid w:val="005F1957"/>
    <w:rsid w:val="005F1A3D"/>
    <w:rsid w:val="005F1B96"/>
    <w:rsid w:val="005F1EDC"/>
    <w:rsid w:val="005F23C7"/>
    <w:rsid w:val="005F24CA"/>
    <w:rsid w:val="005F25A5"/>
    <w:rsid w:val="005F2826"/>
    <w:rsid w:val="005F286F"/>
    <w:rsid w:val="005F2889"/>
    <w:rsid w:val="005F293E"/>
    <w:rsid w:val="005F2C90"/>
    <w:rsid w:val="005F2FFD"/>
    <w:rsid w:val="005F34CC"/>
    <w:rsid w:val="005F356A"/>
    <w:rsid w:val="005F3785"/>
    <w:rsid w:val="005F3808"/>
    <w:rsid w:val="005F3A38"/>
    <w:rsid w:val="005F3B18"/>
    <w:rsid w:val="005F3D3E"/>
    <w:rsid w:val="005F3D5E"/>
    <w:rsid w:val="005F3FE0"/>
    <w:rsid w:val="005F40CA"/>
    <w:rsid w:val="005F423F"/>
    <w:rsid w:val="005F45A3"/>
    <w:rsid w:val="005F4630"/>
    <w:rsid w:val="005F4655"/>
    <w:rsid w:val="005F4C30"/>
    <w:rsid w:val="005F4D93"/>
    <w:rsid w:val="005F4EDD"/>
    <w:rsid w:val="005F571C"/>
    <w:rsid w:val="005F57EA"/>
    <w:rsid w:val="005F59C3"/>
    <w:rsid w:val="005F59FB"/>
    <w:rsid w:val="005F5A0F"/>
    <w:rsid w:val="005F5B23"/>
    <w:rsid w:val="005F5B43"/>
    <w:rsid w:val="005F5B55"/>
    <w:rsid w:val="005F5BAF"/>
    <w:rsid w:val="005F5EC3"/>
    <w:rsid w:val="005F6232"/>
    <w:rsid w:val="005F640A"/>
    <w:rsid w:val="005F640B"/>
    <w:rsid w:val="005F66C4"/>
    <w:rsid w:val="005F67E6"/>
    <w:rsid w:val="005F6CD2"/>
    <w:rsid w:val="005F73AA"/>
    <w:rsid w:val="005F7447"/>
    <w:rsid w:val="005F7463"/>
    <w:rsid w:val="005F74D7"/>
    <w:rsid w:val="005F7572"/>
    <w:rsid w:val="005F7596"/>
    <w:rsid w:val="005F778C"/>
    <w:rsid w:val="005F78B4"/>
    <w:rsid w:val="005F7AD9"/>
    <w:rsid w:val="005F7B44"/>
    <w:rsid w:val="005F7BD6"/>
    <w:rsid w:val="005F7C18"/>
    <w:rsid w:val="005F7C38"/>
    <w:rsid w:val="005F7C6A"/>
    <w:rsid w:val="005F7F0C"/>
    <w:rsid w:val="006003E3"/>
    <w:rsid w:val="00600933"/>
    <w:rsid w:val="00600AFB"/>
    <w:rsid w:val="00600EC5"/>
    <w:rsid w:val="006010BF"/>
    <w:rsid w:val="00601356"/>
    <w:rsid w:val="00601753"/>
    <w:rsid w:val="00601880"/>
    <w:rsid w:val="006019BF"/>
    <w:rsid w:val="00601A02"/>
    <w:rsid w:val="00601A71"/>
    <w:rsid w:val="00601A7E"/>
    <w:rsid w:val="00601A9F"/>
    <w:rsid w:val="00601D20"/>
    <w:rsid w:val="00602007"/>
    <w:rsid w:val="0060200A"/>
    <w:rsid w:val="00602428"/>
    <w:rsid w:val="0060243B"/>
    <w:rsid w:val="006026E2"/>
    <w:rsid w:val="0060281B"/>
    <w:rsid w:val="00602841"/>
    <w:rsid w:val="00602B66"/>
    <w:rsid w:val="00602BC5"/>
    <w:rsid w:val="00602DA7"/>
    <w:rsid w:val="00602F46"/>
    <w:rsid w:val="00603096"/>
    <w:rsid w:val="006030CD"/>
    <w:rsid w:val="0060310E"/>
    <w:rsid w:val="00603561"/>
    <w:rsid w:val="006037D4"/>
    <w:rsid w:val="006038E9"/>
    <w:rsid w:val="00603B59"/>
    <w:rsid w:val="00603D10"/>
    <w:rsid w:val="00603D4A"/>
    <w:rsid w:val="00604150"/>
    <w:rsid w:val="0060431B"/>
    <w:rsid w:val="00604338"/>
    <w:rsid w:val="00604AE0"/>
    <w:rsid w:val="00604CE5"/>
    <w:rsid w:val="00605042"/>
    <w:rsid w:val="00605307"/>
    <w:rsid w:val="006054FC"/>
    <w:rsid w:val="00605528"/>
    <w:rsid w:val="0060559B"/>
    <w:rsid w:val="006056C8"/>
    <w:rsid w:val="006056F6"/>
    <w:rsid w:val="006057DF"/>
    <w:rsid w:val="006059DB"/>
    <w:rsid w:val="00605B79"/>
    <w:rsid w:val="00605C4A"/>
    <w:rsid w:val="00605C7D"/>
    <w:rsid w:val="00605E3C"/>
    <w:rsid w:val="0060606D"/>
    <w:rsid w:val="0060609A"/>
    <w:rsid w:val="00606203"/>
    <w:rsid w:val="0060622D"/>
    <w:rsid w:val="0060647D"/>
    <w:rsid w:val="006064C3"/>
    <w:rsid w:val="00606504"/>
    <w:rsid w:val="00606517"/>
    <w:rsid w:val="00606596"/>
    <w:rsid w:val="00606C64"/>
    <w:rsid w:val="00606F3F"/>
    <w:rsid w:val="00606F5C"/>
    <w:rsid w:val="00606F76"/>
    <w:rsid w:val="00607200"/>
    <w:rsid w:val="0060741D"/>
    <w:rsid w:val="00607438"/>
    <w:rsid w:val="006076CD"/>
    <w:rsid w:val="00607711"/>
    <w:rsid w:val="0060786F"/>
    <w:rsid w:val="006078A8"/>
    <w:rsid w:val="00607B80"/>
    <w:rsid w:val="00607C14"/>
    <w:rsid w:val="00607C59"/>
    <w:rsid w:val="00607D95"/>
    <w:rsid w:val="00607DF6"/>
    <w:rsid w:val="00607FCD"/>
    <w:rsid w:val="0061044F"/>
    <w:rsid w:val="00610484"/>
    <w:rsid w:val="006104BB"/>
    <w:rsid w:val="00610870"/>
    <w:rsid w:val="00610A7B"/>
    <w:rsid w:val="00610BF3"/>
    <w:rsid w:val="00610C9C"/>
    <w:rsid w:val="00610E2E"/>
    <w:rsid w:val="00610F53"/>
    <w:rsid w:val="0061135D"/>
    <w:rsid w:val="0061157A"/>
    <w:rsid w:val="00611838"/>
    <w:rsid w:val="00611A09"/>
    <w:rsid w:val="00611A4F"/>
    <w:rsid w:val="006120F7"/>
    <w:rsid w:val="006127CE"/>
    <w:rsid w:val="00612C7E"/>
    <w:rsid w:val="00612D18"/>
    <w:rsid w:val="00613049"/>
    <w:rsid w:val="0061324D"/>
    <w:rsid w:val="006132D6"/>
    <w:rsid w:val="00613377"/>
    <w:rsid w:val="00613398"/>
    <w:rsid w:val="0061344F"/>
    <w:rsid w:val="00613499"/>
    <w:rsid w:val="00613722"/>
    <w:rsid w:val="00613C64"/>
    <w:rsid w:val="00613EC4"/>
    <w:rsid w:val="00613EEB"/>
    <w:rsid w:val="00613FAA"/>
    <w:rsid w:val="0061403F"/>
    <w:rsid w:val="006140B7"/>
    <w:rsid w:val="006140C0"/>
    <w:rsid w:val="0061426C"/>
    <w:rsid w:val="006144FB"/>
    <w:rsid w:val="0061453D"/>
    <w:rsid w:val="00614779"/>
    <w:rsid w:val="0061499E"/>
    <w:rsid w:val="0061528A"/>
    <w:rsid w:val="00615308"/>
    <w:rsid w:val="006153F4"/>
    <w:rsid w:val="00615618"/>
    <w:rsid w:val="00615750"/>
    <w:rsid w:val="00615781"/>
    <w:rsid w:val="00615995"/>
    <w:rsid w:val="00615D19"/>
    <w:rsid w:val="00615DA5"/>
    <w:rsid w:val="00615DAC"/>
    <w:rsid w:val="00615F98"/>
    <w:rsid w:val="00616251"/>
    <w:rsid w:val="0061646C"/>
    <w:rsid w:val="006164CD"/>
    <w:rsid w:val="00616762"/>
    <w:rsid w:val="006169FF"/>
    <w:rsid w:val="00616DC0"/>
    <w:rsid w:val="00617037"/>
    <w:rsid w:val="00617225"/>
    <w:rsid w:val="006178EB"/>
    <w:rsid w:val="00617BFF"/>
    <w:rsid w:val="00617D00"/>
    <w:rsid w:val="00617D3D"/>
    <w:rsid w:val="00617FE6"/>
    <w:rsid w:val="00620032"/>
    <w:rsid w:val="006200DA"/>
    <w:rsid w:val="006200DE"/>
    <w:rsid w:val="0062089A"/>
    <w:rsid w:val="00620A33"/>
    <w:rsid w:val="00620A40"/>
    <w:rsid w:val="00620D03"/>
    <w:rsid w:val="00621271"/>
    <w:rsid w:val="00621449"/>
    <w:rsid w:val="00621477"/>
    <w:rsid w:val="00621829"/>
    <w:rsid w:val="00621C31"/>
    <w:rsid w:val="00621D06"/>
    <w:rsid w:val="00621FF4"/>
    <w:rsid w:val="00622250"/>
    <w:rsid w:val="00622C46"/>
    <w:rsid w:val="00622F24"/>
    <w:rsid w:val="00623549"/>
    <w:rsid w:val="006237C2"/>
    <w:rsid w:val="006238A8"/>
    <w:rsid w:val="0062397A"/>
    <w:rsid w:val="00623B11"/>
    <w:rsid w:val="00623B70"/>
    <w:rsid w:val="00623BA9"/>
    <w:rsid w:val="00623C43"/>
    <w:rsid w:val="00623C56"/>
    <w:rsid w:val="00623DA2"/>
    <w:rsid w:val="00623E73"/>
    <w:rsid w:val="00624095"/>
    <w:rsid w:val="006240BC"/>
    <w:rsid w:val="006241F1"/>
    <w:rsid w:val="00624416"/>
    <w:rsid w:val="0062469E"/>
    <w:rsid w:val="00624B17"/>
    <w:rsid w:val="00624CFC"/>
    <w:rsid w:val="00624DBE"/>
    <w:rsid w:val="00624DD4"/>
    <w:rsid w:val="00624FB4"/>
    <w:rsid w:val="00624FF2"/>
    <w:rsid w:val="006250AC"/>
    <w:rsid w:val="00625414"/>
    <w:rsid w:val="0062570C"/>
    <w:rsid w:val="00625A4C"/>
    <w:rsid w:val="00625A5B"/>
    <w:rsid w:val="00625C6B"/>
    <w:rsid w:val="00625ED4"/>
    <w:rsid w:val="006261EF"/>
    <w:rsid w:val="006262B3"/>
    <w:rsid w:val="006268A7"/>
    <w:rsid w:val="00626D69"/>
    <w:rsid w:val="00626E26"/>
    <w:rsid w:val="006271D4"/>
    <w:rsid w:val="00627626"/>
    <w:rsid w:val="006276B3"/>
    <w:rsid w:val="00627793"/>
    <w:rsid w:val="006277D2"/>
    <w:rsid w:val="00627AE9"/>
    <w:rsid w:val="00627CDE"/>
    <w:rsid w:val="00627F1D"/>
    <w:rsid w:val="0063008F"/>
    <w:rsid w:val="006300C8"/>
    <w:rsid w:val="006301E1"/>
    <w:rsid w:val="006305CD"/>
    <w:rsid w:val="00630735"/>
    <w:rsid w:val="006307D7"/>
    <w:rsid w:val="00630979"/>
    <w:rsid w:val="00630988"/>
    <w:rsid w:val="00630F27"/>
    <w:rsid w:val="006311D1"/>
    <w:rsid w:val="006311F6"/>
    <w:rsid w:val="0063145C"/>
    <w:rsid w:val="00631539"/>
    <w:rsid w:val="00631620"/>
    <w:rsid w:val="00631658"/>
    <w:rsid w:val="0063184F"/>
    <w:rsid w:val="006319EC"/>
    <w:rsid w:val="00631B5C"/>
    <w:rsid w:val="00631EDE"/>
    <w:rsid w:val="00631F1C"/>
    <w:rsid w:val="006320A8"/>
    <w:rsid w:val="0063217C"/>
    <w:rsid w:val="00632382"/>
    <w:rsid w:val="006323AD"/>
    <w:rsid w:val="006328FC"/>
    <w:rsid w:val="00632EC8"/>
    <w:rsid w:val="00633459"/>
    <w:rsid w:val="00633D14"/>
    <w:rsid w:val="00633D2D"/>
    <w:rsid w:val="00633D53"/>
    <w:rsid w:val="00633DDF"/>
    <w:rsid w:val="00633E90"/>
    <w:rsid w:val="00633F1D"/>
    <w:rsid w:val="00634187"/>
    <w:rsid w:val="006341DA"/>
    <w:rsid w:val="00634457"/>
    <w:rsid w:val="00634539"/>
    <w:rsid w:val="0063454F"/>
    <w:rsid w:val="00634850"/>
    <w:rsid w:val="00634911"/>
    <w:rsid w:val="00634C12"/>
    <w:rsid w:val="00634E92"/>
    <w:rsid w:val="0063548B"/>
    <w:rsid w:val="006358DC"/>
    <w:rsid w:val="0063599D"/>
    <w:rsid w:val="00635B87"/>
    <w:rsid w:val="00636629"/>
    <w:rsid w:val="00636C26"/>
    <w:rsid w:val="00636F47"/>
    <w:rsid w:val="00636F5A"/>
    <w:rsid w:val="0063731E"/>
    <w:rsid w:val="006373C0"/>
    <w:rsid w:val="00637462"/>
    <w:rsid w:val="00637640"/>
    <w:rsid w:val="006377BA"/>
    <w:rsid w:val="00637810"/>
    <w:rsid w:val="00637B92"/>
    <w:rsid w:val="00637E57"/>
    <w:rsid w:val="00637E80"/>
    <w:rsid w:val="00640150"/>
    <w:rsid w:val="006401A2"/>
    <w:rsid w:val="00640705"/>
    <w:rsid w:val="006408E1"/>
    <w:rsid w:val="00640A40"/>
    <w:rsid w:val="006411D9"/>
    <w:rsid w:val="0064161B"/>
    <w:rsid w:val="00641C1E"/>
    <w:rsid w:val="00641FF4"/>
    <w:rsid w:val="006422A4"/>
    <w:rsid w:val="00642547"/>
    <w:rsid w:val="006426A4"/>
    <w:rsid w:val="006426E5"/>
    <w:rsid w:val="00642753"/>
    <w:rsid w:val="00642822"/>
    <w:rsid w:val="00642833"/>
    <w:rsid w:val="00642936"/>
    <w:rsid w:val="006429D7"/>
    <w:rsid w:val="00642B7B"/>
    <w:rsid w:val="00642D57"/>
    <w:rsid w:val="00642F64"/>
    <w:rsid w:val="00643667"/>
    <w:rsid w:val="00643764"/>
    <w:rsid w:val="00643987"/>
    <w:rsid w:val="00643D10"/>
    <w:rsid w:val="00643E15"/>
    <w:rsid w:val="00643FFA"/>
    <w:rsid w:val="00644181"/>
    <w:rsid w:val="006441CC"/>
    <w:rsid w:val="00644205"/>
    <w:rsid w:val="00644258"/>
    <w:rsid w:val="00644434"/>
    <w:rsid w:val="00644469"/>
    <w:rsid w:val="00644738"/>
    <w:rsid w:val="0064487D"/>
    <w:rsid w:val="00645086"/>
    <w:rsid w:val="006451B3"/>
    <w:rsid w:val="006451BE"/>
    <w:rsid w:val="00645203"/>
    <w:rsid w:val="0064599E"/>
    <w:rsid w:val="00645C70"/>
    <w:rsid w:val="006461C3"/>
    <w:rsid w:val="006463C3"/>
    <w:rsid w:val="00646466"/>
    <w:rsid w:val="00646473"/>
    <w:rsid w:val="006465C1"/>
    <w:rsid w:val="006465D5"/>
    <w:rsid w:val="006467C1"/>
    <w:rsid w:val="006469B9"/>
    <w:rsid w:val="00646D79"/>
    <w:rsid w:val="00646F40"/>
    <w:rsid w:val="00647441"/>
    <w:rsid w:val="006477A1"/>
    <w:rsid w:val="0064782A"/>
    <w:rsid w:val="006478B5"/>
    <w:rsid w:val="0064796F"/>
    <w:rsid w:val="00647A36"/>
    <w:rsid w:val="00647AF4"/>
    <w:rsid w:val="00647C58"/>
    <w:rsid w:val="00647DA4"/>
    <w:rsid w:val="00647E3E"/>
    <w:rsid w:val="00647E68"/>
    <w:rsid w:val="00647EFA"/>
    <w:rsid w:val="00647F49"/>
    <w:rsid w:val="0065015E"/>
    <w:rsid w:val="0065053A"/>
    <w:rsid w:val="006506A1"/>
    <w:rsid w:val="00650808"/>
    <w:rsid w:val="00650A66"/>
    <w:rsid w:val="00650B49"/>
    <w:rsid w:val="00650B5B"/>
    <w:rsid w:val="00650F4F"/>
    <w:rsid w:val="00650FA2"/>
    <w:rsid w:val="006510C4"/>
    <w:rsid w:val="006510CD"/>
    <w:rsid w:val="006511CA"/>
    <w:rsid w:val="0065124B"/>
    <w:rsid w:val="00651779"/>
    <w:rsid w:val="00651AD0"/>
    <w:rsid w:val="00651AD7"/>
    <w:rsid w:val="00651B8B"/>
    <w:rsid w:val="00651D52"/>
    <w:rsid w:val="00652085"/>
    <w:rsid w:val="006522B5"/>
    <w:rsid w:val="00652488"/>
    <w:rsid w:val="006524BC"/>
    <w:rsid w:val="0065264E"/>
    <w:rsid w:val="00652829"/>
    <w:rsid w:val="006529EB"/>
    <w:rsid w:val="00653A99"/>
    <w:rsid w:val="00653D09"/>
    <w:rsid w:val="00653E36"/>
    <w:rsid w:val="00654198"/>
    <w:rsid w:val="00654366"/>
    <w:rsid w:val="0065440E"/>
    <w:rsid w:val="00654428"/>
    <w:rsid w:val="00654594"/>
    <w:rsid w:val="00654738"/>
    <w:rsid w:val="00654DB8"/>
    <w:rsid w:val="00654EE6"/>
    <w:rsid w:val="00655072"/>
    <w:rsid w:val="00655077"/>
    <w:rsid w:val="0065516D"/>
    <w:rsid w:val="006552DC"/>
    <w:rsid w:val="00655500"/>
    <w:rsid w:val="0065552E"/>
    <w:rsid w:val="00655633"/>
    <w:rsid w:val="0065569D"/>
    <w:rsid w:val="006558BF"/>
    <w:rsid w:val="006558F8"/>
    <w:rsid w:val="00656070"/>
    <w:rsid w:val="0065608F"/>
    <w:rsid w:val="006562D0"/>
    <w:rsid w:val="00656303"/>
    <w:rsid w:val="006565E2"/>
    <w:rsid w:val="00656803"/>
    <w:rsid w:val="006568A1"/>
    <w:rsid w:val="00656AAA"/>
    <w:rsid w:val="00656C1A"/>
    <w:rsid w:val="00656DFA"/>
    <w:rsid w:val="0065737E"/>
    <w:rsid w:val="00657459"/>
    <w:rsid w:val="00657582"/>
    <w:rsid w:val="00657E36"/>
    <w:rsid w:val="00657F68"/>
    <w:rsid w:val="0066001E"/>
    <w:rsid w:val="0066019E"/>
    <w:rsid w:val="0066037F"/>
    <w:rsid w:val="0066046B"/>
    <w:rsid w:val="006607D9"/>
    <w:rsid w:val="00660839"/>
    <w:rsid w:val="00660A37"/>
    <w:rsid w:val="00660C8E"/>
    <w:rsid w:val="00661090"/>
    <w:rsid w:val="006610C9"/>
    <w:rsid w:val="006610FB"/>
    <w:rsid w:val="00661221"/>
    <w:rsid w:val="006615B3"/>
    <w:rsid w:val="006616E8"/>
    <w:rsid w:val="00661886"/>
    <w:rsid w:val="00661975"/>
    <w:rsid w:val="00661DD7"/>
    <w:rsid w:val="00661EB2"/>
    <w:rsid w:val="0066213C"/>
    <w:rsid w:val="006621B7"/>
    <w:rsid w:val="006624CC"/>
    <w:rsid w:val="0066250E"/>
    <w:rsid w:val="00662783"/>
    <w:rsid w:val="00662E6E"/>
    <w:rsid w:val="0066318E"/>
    <w:rsid w:val="00663635"/>
    <w:rsid w:val="00663653"/>
    <w:rsid w:val="006636FB"/>
    <w:rsid w:val="0066395F"/>
    <w:rsid w:val="00663CB1"/>
    <w:rsid w:val="00664405"/>
    <w:rsid w:val="006644BA"/>
    <w:rsid w:val="00664701"/>
    <w:rsid w:val="00664777"/>
    <w:rsid w:val="00664A18"/>
    <w:rsid w:val="00664B94"/>
    <w:rsid w:val="00664E45"/>
    <w:rsid w:val="00664F98"/>
    <w:rsid w:val="0066537D"/>
    <w:rsid w:val="006653AC"/>
    <w:rsid w:val="00665624"/>
    <w:rsid w:val="00665BDB"/>
    <w:rsid w:val="00665DCE"/>
    <w:rsid w:val="00665E8C"/>
    <w:rsid w:val="0066605B"/>
    <w:rsid w:val="00666267"/>
    <w:rsid w:val="0066627D"/>
    <w:rsid w:val="006662A8"/>
    <w:rsid w:val="00666478"/>
    <w:rsid w:val="0066666C"/>
    <w:rsid w:val="00666A34"/>
    <w:rsid w:val="00666B01"/>
    <w:rsid w:val="00666B34"/>
    <w:rsid w:val="00666CEC"/>
    <w:rsid w:val="00666D1A"/>
    <w:rsid w:val="00667236"/>
    <w:rsid w:val="006673D1"/>
    <w:rsid w:val="00667433"/>
    <w:rsid w:val="00667474"/>
    <w:rsid w:val="00667634"/>
    <w:rsid w:val="0066767D"/>
    <w:rsid w:val="006677B4"/>
    <w:rsid w:val="0066786C"/>
    <w:rsid w:val="00667969"/>
    <w:rsid w:val="00667A6A"/>
    <w:rsid w:val="00667C86"/>
    <w:rsid w:val="0067018B"/>
    <w:rsid w:val="00670305"/>
    <w:rsid w:val="0067039E"/>
    <w:rsid w:val="00670489"/>
    <w:rsid w:val="006704AF"/>
    <w:rsid w:val="00670795"/>
    <w:rsid w:val="00670D2C"/>
    <w:rsid w:val="006710D8"/>
    <w:rsid w:val="006710F7"/>
    <w:rsid w:val="006712F3"/>
    <w:rsid w:val="00671438"/>
    <w:rsid w:val="0067165A"/>
    <w:rsid w:val="0067183C"/>
    <w:rsid w:val="00671875"/>
    <w:rsid w:val="006718C4"/>
    <w:rsid w:val="00671AE3"/>
    <w:rsid w:val="00671B08"/>
    <w:rsid w:val="00671E3F"/>
    <w:rsid w:val="00672178"/>
    <w:rsid w:val="0067249D"/>
    <w:rsid w:val="0067254A"/>
    <w:rsid w:val="00672605"/>
    <w:rsid w:val="006726B5"/>
    <w:rsid w:val="006726E7"/>
    <w:rsid w:val="006727A8"/>
    <w:rsid w:val="00672AE2"/>
    <w:rsid w:val="00672B31"/>
    <w:rsid w:val="00672CAE"/>
    <w:rsid w:val="00673196"/>
    <w:rsid w:val="006731E0"/>
    <w:rsid w:val="0067324F"/>
    <w:rsid w:val="006732A3"/>
    <w:rsid w:val="006733B9"/>
    <w:rsid w:val="0067346E"/>
    <w:rsid w:val="0067346F"/>
    <w:rsid w:val="00673562"/>
    <w:rsid w:val="006735C2"/>
    <w:rsid w:val="006735C3"/>
    <w:rsid w:val="006738EA"/>
    <w:rsid w:val="006738F5"/>
    <w:rsid w:val="00673B95"/>
    <w:rsid w:val="00673F64"/>
    <w:rsid w:val="00674002"/>
    <w:rsid w:val="006741DB"/>
    <w:rsid w:val="0067425C"/>
    <w:rsid w:val="006746C1"/>
    <w:rsid w:val="006748EB"/>
    <w:rsid w:val="00674967"/>
    <w:rsid w:val="00674C48"/>
    <w:rsid w:val="0067509C"/>
    <w:rsid w:val="0067521E"/>
    <w:rsid w:val="006753C4"/>
    <w:rsid w:val="00675630"/>
    <w:rsid w:val="00675989"/>
    <w:rsid w:val="0067598B"/>
    <w:rsid w:val="00675D91"/>
    <w:rsid w:val="00675E34"/>
    <w:rsid w:val="00675EFE"/>
    <w:rsid w:val="0067642F"/>
    <w:rsid w:val="006764FF"/>
    <w:rsid w:val="00676529"/>
    <w:rsid w:val="006766AB"/>
    <w:rsid w:val="006767B8"/>
    <w:rsid w:val="00676848"/>
    <w:rsid w:val="00676C3F"/>
    <w:rsid w:val="00676EDD"/>
    <w:rsid w:val="00676EE9"/>
    <w:rsid w:val="0067717F"/>
    <w:rsid w:val="0067747F"/>
    <w:rsid w:val="00677567"/>
    <w:rsid w:val="0067757A"/>
    <w:rsid w:val="00677696"/>
    <w:rsid w:val="0067769B"/>
    <w:rsid w:val="00677750"/>
    <w:rsid w:val="00677D06"/>
    <w:rsid w:val="00677D19"/>
    <w:rsid w:val="00680341"/>
    <w:rsid w:val="006803AB"/>
    <w:rsid w:val="0068040D"/>
    <w:rsid w:val="00680518"/>
    <w:rsid w:val="00680A6B"/>
    <w:rsid w:val="00680DE5"/>
    <w:rsid w:val="006812C7"/>
    <w:rsid w:val="0068136F"/>
    <w:rsid w:val="00681463"/>
    <w:rsid w:val="006814EE"/>
    <w:rsid w:val="00681515"/>
    <w:rsid w:val="00681862"/>
    <w:rsid w:val="00681868"/>
    <w:rsid w:val="0068198A"/>
    <w:rsid w:val="00681AB2"/>
    <w:rsid w:val="00681B22"/>
    <w:rsid w:val="00681BCD"/>
    <w:rsid w:val="00681C89"/>
    <w:rsid w:val="00681FDF"/>
    <w:rsid w:val="006820B4"/>
    <w:rsid w:val="006825BA"/>
    <w:rsid w:val="00682634"/>
    <w:rsid w:val="0068265B"/>
    <w:rsid w:val="0068294E"/>
    <w:rsid w:val="006836E1"/>
    <w:rsid w:val="00683912"/>
    <w:rsid w:val="00683BD0"/>
    <w:rsid w:val="00683F12"/>
    <w:rsid w:val="00683F5B"/>
    <w:rsid w:val="00684200"/>
    <w:rsid w:val="006843F2"/>
    <w:rsid w:val="006844CB"/>
    <w:rsid w:val="006846F8"/>
    <w:rsid w:val="006847BC"/>
    <w:rsid w:val="00684858"/>
    <w:rsid w:val="006849C5"/>
    <w:rsid w:val="006849E7"/>
    <w:rsid w:val="00684A66"/>
    <w:rsid w:val="00684C27"/>
    <w:rsid w:val="00684C37"/>
    <w:rsid w:val="006853F6"/>
    <w:rsid w:val="0068545B"/>
    <w:rsid w:val="006857C9"/>
    <w:rsid w:val="0068584E"/>
    <w:rsid w:val="00685961"/>
    <w:rsid w:val="00685C27"/>
    <w:rsid w:val="00685C7B"/>
    <w:rsid w:val="00685D45"/>
    <w:rsid w:val="00686062"/>
    <w:rsid w:val="00686372"/>
    <w:rsid w:val="006863CC"/>
    <w:rsid w:val="0068649D"/>
    <w:rsid w:val="006864DE"/>
    <w:rsid w:val="00686613"/>
    <w:rsid w:val="0068714C"/>
    <w:rsid w:val="0068723B"/>
    <w:rsid w:val="00687455"/>
    <w:rsid w:val="006874A9"/>
    <w:rsid w:val="006874E5"/>
    <w:rsid w:val="00687C64"/>
    <w:rsid w:val="00687F1D"/>
    <w:rsid w:val="00687F69"/>
    <w:rsid w:val="00690284"/>
    <w:rsid w:val="00690591"/>
    <w:rsid w:val="006905B4"/>
    <w:rsid w:val="00690616"/>
    <w:rsid w:val="006907E4"/>
    <w:rsid w:val="00690BFC"/>
    <w:rsid w:val="00690C70"/>
    <w:rsid w:val="00690DD8"/>
    <w:rsid w:val="00690F5A"/>
    <w:rsid w:val="00690FB4"/>
    <w:rsid w:val="0069113D"/>
    <w:rsid w:val="00691307"/>
    <w:rsid w:val="00691489"/>
    <w:rsid w:val="00691560"/>
    <w:rsid w:val="00691594"/>
    <w:rsid w:val="006916CB"/>
    <w:rsid w:val="0069183C"/>
    <w:rsid w:val="006919FB"/>
    <w:rsid w:val="00692104"/>
    <w:rsid w:val="00692171"/>
    <w:rsid w:val="0069253B"/>
    <w:rsid w:val="00692A5B"/>
    <w:rsid w:val="00692E77"/>
    <w:rsid w:val="00692F95"/>
    <w:rsid w:val="00693039"/>
    <w:rsid w:val="006931B3"/>
    <w:rsid w:val="0069387B"/>
    <w:rsid w:val="006938E9"/>
    <w:rsid w:val="0069394A"/>
    <w:rsid w:val="00693C0B"/>
    <w:rsid w:val="00693C7D"/>
    <w:rsid w:val="00693E70"/>
    <w:rsid w:val="00693F08"/>
    <w:rsid w:val="00693FCF"/>
    <w:rsid w:val="0069401F"/>
    <w:rsid w:val="00694092"/>
    <w:rsid w:val="00694155"/>
    <w:rsid w:val="0069427F"/>
    <w:rsid w:val="0069452F"/>
    <w:rsid w:val="006948AB"/>
    <w:rsid w:val="006948FC"/>
    <w:rsid w:val="00694976"/>
    <w:rsid w:val="00694F7A"/>
    <w:rsid w:val="0069502C"/>
    <w:rsid w:val="006950E6"/>
    <w:rsid w:val="006954D6"/>
    <w:rsid w:val="0069585A"/>
    <w:rsid w:val="006958D9"/>
    <w:rsid w:val="006958F3"/>
    <w:rsid w:val="006959E2"/>
    <w:rsid w:val="00695A35"/>
    <w:rsid w:val="00695A9F"/>
    <w:rsid w:val="00695C20"/>
    <w:rsid w:val="00695D1F"/>
    <w:rsid w:val="00695DF0"/>
    <w:rsid w:val="0069601F"/>
    <w:rsid w:val="0069627C"/>
    <w:rsid w:val="00696647"/>
    <w:rsid w:val="0069665E"/>
    <w:rsid w:val="006966C3"/>
    <w:rsid w:val="006967E0"/>
    <w:rsid w:val="006968B8"/>
    <w:rsid w:val="00696B22"/>
    <w:rsid w:val="00696D93"/>
    <w:rsid w:val="00696E87"/>
    <w:rsid w:val="00696F95"/>
    <w:rsid w:val="006970C4"/>
    <w:rsid w:val="0069714F"/>
    <w:rsid w:val="006971BF"/>
    <w:rsid w:val="006973CC"/>
    <w:rsid w:val="00697543"/>
    <w:rsid w:val="006976DD"/>
    <w:rsid w:val="00697700"/>
    <w:rsid w:val="00697A8D"/>
    <w:rsid w:val="00697FA4"/>
    <w:rsid w:val="006A006D"/>
    <w:rsid w:val="006A020C"/>
    <w:rsid w:val="006A0443"/>
    <w:rsid w:val="006A0632"/>
    <w:rsid w:val="006A0754"/>
    <w:rsid w:val="006A083C"/>
    <w:rsid w:val="006A0EFB"/>
    <w:rsid w:val="006A1181"/>
    <w:rsid w:val="006A12AF"/>
    <w:rsid w:val="006A12CD"/>
    <w:rsid w:val="006A14B4"/>
    <w:rsid w:val="006A153B"/>
    <w:rsid w:val="006A1891"/>
    <w:rsid w:val="006A190F"/>
    <w:rsid w:val="006A194D"/>
    <w:rsid w:val="006A1A4A"/>
    <w:rsid w:val="006A1B34"/>
    <w:rsid w:val="006A1BF6"/>
    <w:rsid w:val="006A1C90"/>
    <w:rsid w:val="006A25CD"/>
    <w:rsid w:val="006A27BD"/>
    <w:rsid w:val="006A27BF"/>
    <w:rsid w:val="006A2C34"/>
    <w:rsid w:val="006A32F1"/>
    <w:rsid w:val="006A39EF"/>
    <w:rsid w:val="006A3A3E"/>
    <w:rsid w:val="006A3B5C"/>
    <w:rsid w:val="006A3CC8"/>
    <w:rsid w:val="006A3CFA"/>
    <w:rsid w:val="006A408A"/>
    <w:rsid w:val="006A412D"/>
    <w:rsid w:val="006A44BE"/>
    <w:rsid w:val="006A471D"/>
    <w:rsid w:val="006A4B06"/>
    <w:rsid w:val="006A4B35"/>
    <w:rsid w:val="006A4C2F"/>
    <w:rsid w:val="006A4DE0"/>
    <w:rsid w:val="006A5058"/>
    <w:rsid w:val="006A51D0"/>
    <w:rsid w:val="006A51DA"/>
    <w:rsid w:val="006A528D"/>
    <w:rsid w:val="006A540C"/>
    <w:rsid w:val="006A554F"/>
    <w:rsid w:val="006A58C6"/>
    <w:rsid w:val="006A59F1"/>
    <w:rsid w:val="006A5AB5"/>
    <w:rsid w:val="006A5C1B"/>
    <w:rsid w:val="006A5C2F"/>
    <w:rsid w:val="006A5FC8"/>
    <w:rsid w:val="006A6027"/>
    <w:rsid w:val="006A62DA"/>
    <w:rsid w:val="006A643B"/>
    <w:rsid w:val="006A6500"/>
    <w:rsid w:val="006A694F"/>
    <w:rsid w:val="006A698C"/>
    <w:rsid w:val="006A6ECD"/>
    <w:rsid w:val="006A7086"/>
    <w:rsid w:val="006A72CE"/>
    <w:rsid w:val="006A7426"/>
    <w:rsid w:val="006A74D0"/>
    <w:rsid w:val="006A7544"/>
    <w:rsid w:val="006A7565"/>
    <w:rsid w:val="006A75F1"/>
    <w:rsid w:val="006A7700"/>
    <w:rsid w:val="006A7753"/>
    <w:rsid w:val="006A78D3"/>
    <w:rsid w:val="006A7A59"/>
    <w:rsid w:val="006A7B45"/>
    <w:rsid w:val="006A7D62"/>
    <w:rsid w:val="006A7EC1"/>
    <w:rsid w:val="006A7ED2"/>
    <w:rsid w:val="006B00DE"/>
    <w:rsid w:val="006B046D"/>
    <w:rsid w:val="006B072A"/>
    <w:rsid w:val="006B0778"/>
    <w:rsid w:val="006B07B0"/>
    <w:rsid w:val="006B0816"/>
    <w:rsid w:val="006B0906"/>
    <w:rsid w:val="006B0A85"/>
    <w:rsid w:val="006B0C6D"/>
    <w:rsid w:val="006B12A4"/>
    <w:rsid w:val="006B1491"/>
    <w:rsid w:val="006B188A"/>
    <w:rsid w:val="006B1E21"/>
    <w:rsid w:val="006B254A"/>
    <w:rsid w:val="006B276F"/>
    <w:rsid w:val="006B27E9"/>
    <w:rsid w:val="006B29B2"/>
    <w:rsid w:val="006B2DAE"/>
    <w:rsid w:val="006B2DEB"/>
    <w:rsid w:val="006B3077"/>
    <w:rsid w:val="006B3080"/>
    <w:rsid w:val="006B336A"/>
    <w:rsid w:val="006B35C1"/>
    <w:rsid w:val="006B365C"/>
    <w:rsid w:val="006B3AA5"/>
    <w:rsid w:val="006B3B1E"/>
    <w:rsid w:val="006B3CB8"/>
    <w:rsid w:val="006B3E12"/>
    <w:rsid w:val="006B3E47"/>
    <w:rsid w:val="006B3E94"/>
    <w:rsid w:val="006B40D5"/>
    <w:rsid w:val="006B4180"/>
    <w:rsid w:val="006B4215"/>
    <w:rsid w:val="006B422F"/>
    <w:rsid w:val="006B4442"/>
    <w:rsid w:val="006B46C0"/>
    <w:rsid w:val="006B4A4B"/>
    <w:rsid w:val="006B4A7B"/>
    <w:rsid w:val="006B4CA2"/>
    <w:rsid w:val="006B4FB9"/>
    <w:rsid w:val="006B517C"/>
    <w:rsid w:val="006B55C0"/>
    <w:rsid w:val="006B5677"/>
    <w:rsid w:val="006B57F3"/>
    <w:rsid w:val="006B5A42"/>
    <w:rsid w:val="006B5A77"/>
    <w:rsid w:val="006B5E59"/>
    <w:rsid w:val="006B6009"/>
    <w:rsid w:val="006B6246"/>
    <w:rsid w:val="006B62EA"/>
    <w:rsid w:val="006B6595"/>
    <w:rsid w:val="006B68C4"/>
    <w:rsid w:val="006B69B1"/>
    <w:rsid w:val="006B6A42"/>
    <w:rsid w:val="006B6F4A"/>
    <w:rsid w:val="006B7145"/>
    <w:rsid w:val="006B767B"/>
    <w:rsid w:val="006B7A8A"/>
    <w:rsid w:val="006B7D4A"/>
    <w:rsid w:val="006B7EB2"/>
    <w:rsid w:val="006B7FA2"/>
    <w:rsid w:val="006C0123"/>
    <w:rsid w:val="006C024A"/>
    <w:rsid w:val="006C049C"/>
    <w:rsid w:val="006C04EC"/>
    <w:rsid w:val="006C0521"/>
    <w:rsid w:val="006C06C7"/>
    <w:rsid w:val="006C0994"/>
    <w:rsid w:val="006C0B0E"/>
    <w:rsid w:val="006C0B41"/>
    <w:rsid w:val="006C0B5A"/>
    <w:rsid w:val="006C0D70"/>
    <w:rsid w:val="006C0E7E"/>
    <w:rsid w:val="006C0F6D"/>
    <w:rsid w:val="006C13F0"/>
    <w:rsid w:val="006C158B"/>
    <w:rsid w:val="006C1831"/>
    <w:rsid w:val="006C1AA4"/>
    <w:rsid w:val="006C1AFA"/>
    <w:rsid w:val="006C1E96"/>
    <w:rsid w:val="006C1F93"/>
    <w:rsid w:val="006C207F"/>
    <w:rsid w:val="006C210E"/>
    <w:rsid w:val="006C21EA"/>
    <w:rsid w:val="006C2285"/>
    <w:rsid w:val="006C2340"/>
    <w:rsid w:val="006C23C8"/>
    <w:rsid w:val="006C24E2"/>
    <w:rsid w:val="006C2951"/>
    <w:rsid w:val="006C29BE"/>
    <w:rsid w:val="006C2A46"/>
    <w:rsid w:val="006C2A81"/>
    <w:rsid w:val="006C2C53"/>
    <w:rsid w:val="006C2D2F"/>
    <w:rsid w:val="006C2DF3"/>
    <w:rsid w:val="006C2DF8"/>
    <w:rsid w:val="006C3203"/>
    <w:rsid w:val="006C3448"/>
    <w:rsid w:val="006C3470"/>
    <w:rsid w:val="006C3649"/>
    <w:rsid w:val="006C382F"/>
    <w:rsid w:val="006C3834"/>
    <w:rsid w:val="006C3D40"/>
    <w:rsid w:val="006C3E83"/>
    <w:rsid w:val="006C4293"/>
    <w:rsid w:val="006C4436"/>
    <w:rsid w:val="006C477D"/>
    <w:rsid w:val="006C47C8"/>
    <w:rsid w:val="006C481D"/>
    <w:rsid w:val="006C4B66"/>
    <w:rsid w:val="006C4D32"/>
    <w:rsid w:val="006C4DF9"/>
    <w:rsid w:val="006C4EDB"/>
    <w:rsid w:val="006C4FA9"/>
    <w:rsid w:val="006C51A2"/>
    <w:rsid w:val="006C51C0"/>
    <w:rsid w:val="006C5613"/>
    <w:rsid w:val="006C583B"/>
    <w:rsid w:val="006C5A5E"/>
    <w:rsid w:val="006C5B2C"/>
    <w:rsid w:val="006C5CAC"/>
    <w:rsid w:val="006C5ED9"/>
    <w:rsid w:val="006C5FD4"/>
    <w:rsid w:val="006C6389"/>
    <w:rsid w:val="006C63FC"/>
    <w:rsid w:val="006C63FE"/>
    <w:rsid w:val="006C6655"/>
    <w:rsid w:val="006C669F"/>
    <w:rsid w:val="006C67D1"/>
    <w:rsid w:val="006C6AFE"/>
    <w:rsid w:val="006C707A"/>
    <w:rsid w:val="006C717C"/>
    <w:rsid w:val="006C725A"/>
    <w:rsid w:val="006C738D"/>
    <w:rsid w:val="006C7651"/>
    <w:rsid w:val="006C77DB"/>
    <w:rsid w:val="006C7C29"/>
    <w:rsid w:val="006C7EBD"/>
    <w:rsid w:val="006D00B5"/>
    <w:rsid w:val="006D018A"/>
    <w:rsid w:val="006D05AE"/>
    <w:rsid w:val="006D0C7F"/>
    <w:rsid w:val="006D0CE7"/>
    <w:rsid w:val="006D0F5E"/>
    <w:rsid w:val="006D11E3"/>
    <w:rsid w:val="006D1270"/>
    <w:rsid w:val="006D1319"/>
    <w:rsid w:val="006D16C6"/>
    <w:rsid w:val="006D189D"/>
    <w:rsid w:val="006D18E9"/>
    <w:rsid w:val="006D1A92"/>
    <w:rsid w:val="006D216E"/>
    <w:rsid w:val="006D273F"/>
    <w:rsid w:val="006D2C34"/>
    <w:rsid w:val="006D36FC"/>
    <w:rsid w:val="006D3766"/>
    <w:rsid w:val="006D376F"/>
    <w:rsid w:val="006D3780"/>
    <w:rsid w:val="006D3982"/>
    <w:rsid w:val="006D39A1"/>
    <w:rsid w:val="006D39F3"/>
    <w:rsid w:val="006D3D1A"/>
    <w:rsid w:val="006D3EEB"/>
    <w:rsid w:val="006D4014"/>
    <w:rsid w:val="006D4018"/>
    <w:rsid w:val="006D47F7"/>
    <w:rsid w:val="006D4860"/>
    <w:rsid w:val="006D4861"/>
    <w:rsid w:val="006D4CC8"/>
    <w:rsid w:val="006D4D83"/>
    <w:rsid w:val="006D5020"/>
    <w:rsid w:val="006D52FA"/>
    <w:rsid w:val="006D5334"/>
    <w:rsid w:val="006D555D"/>
    <w:rsid w:val="006D5622"/>
    <w:rsid w:val="006D5830"/>
    <w:rsid w:val="006D58D7"/>
    <w:rsid w:val="006D5B52"/>
    <w:rsid w:val="006D5BA1"/>
    <w:rsid w:val="006D5E5F"/>
    <w:rsid w:val="006D5FDA"/>
    <w:rsid w:val="006D6025"/>
    <w:rsid w:val="006D6530"/>
    <w:rsid w:val="006D65E5"/>
    <w:rsid w:val="006D6961"/>
    <w:rsid w:val="006D6F0D"/>
    <w:rsid w:val="006D6FD2"/>
    <w:rsid w:val="006D7100"/>
    <w:rsid w:val="006D7141"/>
    <w:rsid w:val="006D734F"/>
    <w:rsid w:val="006D736D"/>
    <w:rsid w:val="006D743A"/>
    <w:rsid w:val="006D743F"/>
    <w:rsid w:val="006D750D"/>
    <w:rsid w:val="006D7622"/>
    <w:rsid w:val="006D77EB"/>
    <w:rsid w:val="006D7D62"/>
    <w:rsid w:val="006D7E87"/>
    <w:rsid w:val="006D7F23"/>
    <w:rsid w:val="006E0064"/>
    <w:rsid w:val="006E022B"/>
    <w:rsid w:val="006E0375"/>
    <w:rsid w:val="006E04B8"/>
    <w:rsid w:val="006E07A9"/>
    <w:rsid w:val="006E0AD8"/>
    <w:rsid w:val="006E0B11"/>
    <w:rsid w:val="006E0B53"/>
    <w:rsid w:val="006E0BD5"/>
    <w:rsid w:val="006E0DFB"/>
    <w:rsid w:val="006E0E75"/>
    <w:rsid w:val="006E0EC4"/>
    <w:rsid w:val="006E0F85"/>
    <w:rsid w:val="006E0F99"/>
    <w:rsid w:val="006E1192"/>
    <w:rsid w:val="006E1318"/>
    <w:rsid w:val="006E13E7"/>
    <w:rsid w:val="006E147D"/>
    <w:rsid w:val="006E1807"/>
    <w:rsid w:val="006E1950"/>
    <w:rsid w:val="006E1B56"/>
    <w:rsid w:val="006E2090"/>
    <w:rsid w:val="006E2466"/>
    <w:rsid w:val="006E2517"/>
    <w:rsid w:val="006E258F"/>
    <w:rsid w:val="006E25A1"/>
    <w:rsid w:val="006E27EC"/>
    <w:rsid w:val="006E28B8"/>
    <w:rsid w:val="006E2987"/>
    <w:rsid w:val="006E2C35"/>
    <w:rsid w:val="006E2E27"/>
    <w:rsid w:val="006E2ED6"/>
    <w:rsid w:val="006E2F3E"/>
    <w:rsid w:val="006E3548"/>
    <w:rsid w:val="006E3711"/>
    <w:rsid w:val="006E3DA4"/>
    <w:rsid w:val="006E3E39"/>
    <w:rsid w:val="006E42B4"/>
    <w:rsid w:val="006E42CF"/>
    <w:rsid w:val="006E4515"/>
    <w:rsid w:val="006E47A2"/>
    <w:rsid w:val="006E4C1D"/>
    <w:rsid w:val="006E4E01"/>
    <w:rsid w:val="006E4E61"/>
    <w:rsid w:val="006E5126"/>
    <w:rsid w:val="006E51C4"/>
    <w:rsid w:val="006E5330"/>
    <w:rsid w:val="006E545E"/>
    <w:rsid w:val="006E5A47"/>
    <w:rsid w:val="006E5B86"/>
    <w:rsid w:val="006E5ED9"/>
    <w:rsid w:val="006E6135"/>
    <w:rsid w:val="006E613E"/>
    <w:rsid w:val="006E626D"/>
    <w:rsid w:val="006E6478"/>
    <w:rsid w:val="006E661C"/>
    <w:rsid w:val="006E67D0"/>
    <w:rsid w:val="006E6A50"/>
    <w:rsid w:val="006E6D2C"/>
    <w:rsid w:val="006E6E71"/>
    <w:rsid w:val="006E6EEB"/>
    <w:rsid w:val="006E6F38"/>
    <w:rsid w:val="006E6F95"/>
    <w:rsid w:val="006E70B9"/>
    <w:rsid w:val="006E7406"/>
    <w:rsid w:val="006E740A"/>
    <w:rsid w:val="006E7576"/>
    <w:rsid w:val="006E770C"/>
    <w:rsid w:val="006E77A2"/>
    <w:rsid w:val="006E78B8"/>
    <w:rsid w:val="006F01CE"/>
    <w:rsid w:val="006F01F7"/>
    <w:rsid w:val="006F0367"/>
    <w:rsid w:val="006F0688"/>
    <w:rsid w:val="006F0900"/>
    <w:rsid w:val="006F0AA9"/>
    <w:rsid w:val="006F0ED4"/>
    <w:rsid w:val="006F0F4F"/>
    <w:rsid w:val="006F10C1"/>
    <w:rsid w:val="006F1135"/>
    <w:rsid w:val="006F15F3"/>
    <w:rsid w:val="006F17AB"/>
    <w:rsid w:val="006F18FC"/>
    <w:rsid w:val="006F1C4E"/>
    <w:rsid w:val="006F209E"/>
    <w:rsid w:val="006F2343"/>
    <w:rsid w:val="006F23DA"/>
    <w:rsid w:val="006F23DD"/>
    <w:rsid w:val="006F23F4"/>
    <w:rsid w:val="006F2A6A"/>
    <w:rsid w:val="006F2A7C"/>
    <w:rsid w:val="006F2C29"/>
    <w:rsid w:val="006F2D28"/>
    <w:rsid w:val="006F2E24"/>
    <w:rsid w:val="006F2F54"/>
    <w:rsid w:val="006F3349"/>
    <w:rsid w:val="006F34E5"/>
    <w:rsid w:val="006F3549"/>
    <w:rsid w:val="006F3A2B"/>
    <w:rsid w:val="006F3DF1"/>
    <w:rsid w:val="006F3F42"/>
    <w:rsid w:val="006F3FA8"/>
    <w:rsid w:val="006F42BF"/>
    <w:rsid w:val="006F4377"/>
    <w:rsid w:val="006F44C0"/>
    <w:rsid w:val="006F4500"/>
    <w:rsid w:val="006F4623"/>
    <w:rsid w:val="006F4712"/>
    <w:rsid w:val="006F49BF"/>
    <w:rsid w:val="006F4A4D"/>
    <w:rsid w:val="006F4AAE"/>
    <w:rsid w:val="006F4B66"/>
    <w:rsid w:val="006F4BEB"/>
    <w:rsid w:val="006F4E20"/>
    <w:rsid w:val="006F4F35"/>
    <w:rsid w:val="006F5439"/>
    <w:rsid w:val="006F55FB"/>
    <w:rsid w:val="006F5678"/>
    <w:rsid w:val="006F5737"/>
    <w:rsid w:val="006F5741"/>
    <w:rsid w:val="006F5983"/>
    <w:rsid w:val="006F5C62"/>
    <w:rsid w:val="006F5DB3"/>
    <w:rsid w:val="006F6070"/>
    <w:rsid w:val="006F6087"/>
    <w:rsid w:val="006F6457"/>
    <w:rsid w:val="006F64A3"/>
    <w:rsid w:val="006F64BE"/>
    <w:rsid w:val="006F65B0"/>
    <w:rsid w:val="006F6822"/>
    <w:rsid w:val="006F6830"/>
    <w:rsid w:val="006F68F8"/>
    <w:rsid w:val="006F68FE"/>
    <w:rsid w:val="006F6A11"/>
    <w:rsid w:val="006F6A18"/>
    <w:rsid w:val="006F6D06"/>
    <w:rsid w:val="006F6E07"/>
    <w:rsid w:val="006F7158"/>
    <w:rsid w:val="006F725F"/>
    <w:rsid w:val="006F7318"/>
    <w:rsid w:val="006F7512"/>
    <w:rsid w:val="006F751E"/>
    <w:rsid w:val="006F77BC"/>
    <w:rsid w:val="006F7ACA"/>
    <w:rsid w:val="006F7DD2"/>
    <w:rsid w:val="006F7E33"/>
    <w:rsid w:val="006F7ED3"/>
    <w:rsid w:val="00700074"/>
    <w:rsid w:val="0070017F"/>
    <w:rsid w:val="00700205"/>
    <w:rsid w:val="007006A8"/>
    <w:rsid w:val="007008B4"/>
    <w:rsid w:val="00700CE9"/>
    <w:rsid w:val="00700EF2"/>
    <w:rsid w:val="0070107C"/>
    <w:rsid w:val="0070110E"/>
    <w:rsid w:val="00701110"/>
    <w:rsid w:val="007011BD"/>
    <w:rsid w:val="00701A58"/>
    <w:rsid w:val="0070208B"/>
    <w:rsid w:val="007021E2"/>
    <w:rsid w:val="00702460"/>
    <w:rsid w:val="00702518"/>
    <w:rsid w:val="00702778"/>
    <w:rsid w:val="0070277E"/>
    <w:rsid w:val="00702A9F"/>
    <w:rsid w:val="00702D2B"/>
    <w:rsid w:val="00702F37"/>
    <w:rsid w:val="0070304D"/>
    <w:rsid w:val="00703058"/>
    <w:rsid w:val="0070323F"/>
    <w:rsid w:val="007032D0"/>
    <w:rsid w:val="0070330D"/>
    <w:rsid w:val="00703A5E"/>
    <w:rsid w:val="00703E85"/>
    <w:rsid w:val="00703EC7"/>
    <w:rsid w:val="00703EF5"/>
    <w:rsid w:val="007042A0"/>
    <w:rsid w:val="00704387"/>
    <w:rsid w:val="007047E6"/>
    <w:rsid w:val="00704B43"/>
    <w:rsid w:val="00704BC0"/>
    <w:rsid w:val="0070530F"/>
    <w:rsid w:val="0070545B"/>
    <w:rsid w:val="007054E5"/>
    <w:rsid w:val="0070585C"/>
    <w:rsid w:val="007058BB"/>
    <w:rsid w:val="00705A2F"/>
    <w:rsid w:val="00705A9E"/>
    <w:rsid w:val="00705ACE"/>
    <w:rsid w:val="00705B54"/>
    <w:rsid w:val="00705DAB"/>
    <w:rsid w:val="00705DBD"/>
    <w:rsid w:val="007061E4"/>
    <w:rsid w:val="00706449"/>
    <w:rsid w:val="007067CF"/>
    <w:rsid w:val="007068CF"/>
    <w:rsid w:val="00706A52"/>
    <w:rsid w:val="00706A85"/>
    <w:rsid w:val="00706F58"/>
    <w:rsid w:val="0070706A"/>
    <w:rsid w:val="00707263"/>
    <w:rsid w:val="007073C0"/>
    <w:rsid w:val="0070771B"/>
    <w:rsid w:val="00707766"/>
    <w:rsid w:val="007077DF"/>
    <w:rsid w:val="00707A03"/>
    <w:rsid w:val="00707A84"/>
    <w:rsid w:val="00707B69"/>
    <w:rsid w:val="00707D22"/>
    <w:rsid w:val="00707DE0"/>
    <w:rsid w:val="00707E1E"/>
    <w:rsid w:val="007101F6"/>
    <w:rsid w:val="00710698"/>
    <w:rsid w:val="0071074B"/>
    <w:rsid w:val="00710983"/>
    <w:rsid w:val="007109B4"/>
    <w:rsid w:val="00710B26"/>
    <w:rsid w:val="00710CB4"/>
    <w:rsid w:val="0071104A"/>
    <w:rsid w:val="0071153F"/>
    <w:rsid w:val="007117B3"/>
    <w:rsid w:val="00711A17"/>
    <w:rsid w:val="00711B73"/>
    <w:rsid w:val="007121F8"/>
    <w:rsid w:val="007124C8"/>
    <w:rsid w:val="00712527"/>
    <w:rsid w:val="00712570"/>
    <w:rsid w:val="00712831"/>
    <w:rsid w:val="00712BDE"/>
    <w:rsid w:val="00712CC1"/>
    <w:rsid w:val="00712F71"/>
    <w:rsid w:val="00713044"/>
    <w:rsid w:val="0071314D"/>
    <w:rsid w:val="00713561"/>
    <w:rsid w:val="007135B3"/>
    <w:rsid w:val="0071383A"/>
    <w:rsid w:val="00713D67"/>
    <w:rsid w:val="00713E13"/>
    <w:rsid w:val="00713E21"/>
    <w:rsid w:val="00713E3F"/>
    <w:rsid w:val="00713F70"/>
    <w:rsid w:val="00713FB0"/>
    <w:rsid w:val="00713FD7"/>
    <w:rsid w:val="00714329"/>
    <w:rsid w:val="00714346"/>
    <w:rsid w:val="00714655"/>
    <w:rsid w:val="007146BC"/>
    <w:rsid w:val="0071495F"/>
    <w:rsid w:val="00714C63"/>
    <w:rsid w:val="00714FE4"/>
    <w:rsid w:val="0071509A"/>
    <w:rsid w:val="007150E3"/>
    <w:rsid w:val="00715275"/>
    <w:rsid w:val="00715369"/>
    <w:rsid w:val="00715835"/>
    <w:rsid w:val="007158C1"/>
    <w:rsid w:val="007159A4"/>
    <w:rsid w:val="00715BE6"/>
    <w:rsid w:val="00715C9E"/>
    <w:rsid w:val="00715D84"/>
    <w:rsid w:val="00715D95"/>
    <w:rsid w:val="0071609B"/>
    <w:rsid w:val="007161DE"/>
    <w:rsid w:val="0071626B"/>
    <w:rsid w:val="007162A0"/>
    <w:rsid w:val="0071636B"/>
    <w:rsid w:val="00716447"/>
    <w:rsid w:val="0071684D"/>
    <w:rsid w:val="007168CE"/>
    <w:rsid w:val="00716B45"/>
    <w:rsid w:val="00716BA7"/>
    <w:rsid w:val="00716BFB"/>
    <w:rsid w:val="00716E6B"/>
    <w:rsid w:val="00716E73"/>
    <w:rsid w:val="00716F7A"/>
    <w:rsid w:val="007170E6"/>
    <w:rsid w:val="007170E8"/>
    <w:rsid w:val="0071716D"/>
    <w:rsid w:val="00717252"/>
    <w:rsid w:val="007173A6"/>
    <w:rsid w:val="007176AA"/>
    <w:rsid w:val="007176C7"/>
    <w:rsid w:val="007178C6"/>
    <w:rsid w:val="00717B40"/>
    <w:rsid w:val="00717CD2"/>
    <w:rsid w:val="00717D52"/>
    <w:rsid w:val="0072008F"/>
    <w:rsid w:val="0072032F"/>
    <w:rsid w:val="007204A4"/>
    <w:rsid w:val="00720695"/>
    <w:rsid w:val="00720B2B"/>
    <w:rsid w:val="00720D18"/>
    <w:rsid w:val="00720E5A"/>
    <w:rsid w:val="00720ED9"/>
    <w:rsid w:val="00720F6F"/>
    <w:rsid w:val="00720F9B"/>
    <w:rsid w:val="00721219"/>
    <w:rsid w:val="007212B3"/>
    <w:rsid w:val="007212D7"/>
    <w:rsid w:val="007213DB"/>
    <w:rsid w:val="007214CC"/>
    <w:rsid w:val="00721675"/>
    <w:rsid w:val="0072171A"/>
    <w:rsid w:val="00721727"/>
    <w:rsid w:val="007217DA"/>
    <w:rsid w:val="00721A38"/>
    <w:rsid w:val="00721D6C"/>
    <w:rsid w:val="00722043"/>
    <w:rsid w:val="00722086"/>
    <w:rsid w:val="00722117"/>
    <w:rsid w:val="007221DF"/>
    <w:rsid w:val="0072238F"/>
    <w:rsid w:val="007223EA"/>
    <w:rsid w:val="0072285B"/>
    <w:rsid w:val="00722891"/>
    <w:rsid w:val="007228ED"/>
    <w:rsid w:val="00722A2B"/>
    <w:rsid w:val="00722E57"/>
    <w:rsid w:val="007230BD"/>
    <w:rsid w:val="007232FC"/>
    <w:rsid w:val="007236B6"/>
    <w:rsid w:val="00723BB3"/>
    <w:rsid w:val="00723CCD"/>
    <w:rsid w:val="00723CE3"/>
    <w:rsid w:val="00723D50"/>
    <w:rsid w:val="00723D93"/>
    <w:rsid w:val="00723DD0"/>
    <w:rsid w:val="00723EE9"/>
    <w:rsid w:val="00723EFE"/>
    <w:rsid w:val="007242AE"/>
    <w:rsid w:val="007242DC"/>
    <w:rsid w:val="0072451D"/>
    <w:rsid w:val="0072453E"/>
    <w:rsid w:val="00724EAA"/>
    <w:rsid w:val="007250D3"/>
    <w:rsid w:val="00725139"/>
    <w:rsid w:val="0072527E"/>
    <w:rsid w:val="00725531"/>
    <w:rsid w:val="00725757"/>
    <w:rsid w:val="00725914"/>
    <w:rsid w:val="007259BA"/>
    <w:rsid w:val="007259FC"/>
    <w:rsid w:val="00725A7F"/>
    <w:rsid w:val="00725F45"/>
    <w:rsid w:val="007260AE"/>
    <w:rsid w:val="007263E2"/>
    <w:rsid w:val="007264A0"/>
    <w:rsid w:val="0072651F"/>
    <w:rsid w:val="00726857"/>
    <w:rsid w:val="00726984"/>
    <w:rsid w:val="00726BC8"/>
    <w:rsid w:val="00726CF8"/>
    <w:rsid w:val="00726D58"/>
    <w:rsid w:val="00726FFD"/>
    <w:rsid w:val="00727188"/>
    <w:rsid w:val="00727499"/>
    <w:rsid w:val="007278E5"/>
    <w:rsid w:val="0072790C"/>
    <w:rsid w:val="00727B21"/>
    <w:rsid w:val="00727E50"/>
    <w:rsid w:val="00727EEA"/>
    <w:rsid w:val="00727F1E"/>
    <w:rsid w:val="00727FD3"/>
    <w:rsid w:val="007307B5"/>
    <w:rsid w:val="007307D2"/>
    <w:rsid w:val="007308A5"/>
    <w:rsid w:val="0073099E"/>
    <w:rsid w:val="00730CB9"/>
    <w:rsid w:val="00730E0A"/>
    <w:rsid w:val="00731189"/>
    <w:rsid w:val="00731227"/>
    <w:rsid w:val="0073129C"/>
    <w:rsid w:val="00731332"/>
    <w:rsid w:val="00731411"/>
    <w:rsid w:val="0073178B"/>
    <w:rsid w:val="007318CE"/>
    <w:rsid w:val="00731906"/>
    <w:rsid w:val="007319BA"/>
    <w:rsid w:val="00731B77"/>
    <w:rsid w:val="00731CB2"/>
    <w:rsid w:val="00731DDC"/>
    <w:rsid w:val="00731DDD"/>
    <w:rsid w:val="00732157"/>
    <w:rsid w:val="00732356"/>
    <w:rsid w:val="007325D3"/>
    <w:rsid w:val="00732B7B"/>
    <w:rsid w:val="00732F4A"/>
    <w:rsid w:val="00732FFB"/>
    <w:rsid w:val="00733003"/>
    <w:rsid w:val="007331D6"/>
    <w:rsid w:val="00733280"/>
    <w:rsid w:val="007332AE"/>
    <w:rsid w:val="00733375"/>
    <w:rsid w:val="007333D0"/>
    <w:rsid w:val="007333F1"/>
    <w:rsid w:val="00733826"/>
    <w:rsid w:val="00733CC4"/>
    <w:rsid w:val="00733D8C"/>
    <w:rsid w:val="00733DC1"/>
    <w:rsid w:val="00733E77"/>
    <w:rsid w:val="00734074"/>
    <w:rsid w:val="007340FA"/>
    <w:rsid w:val="0073422C"/>
    <w:rsid w:val="007342C5"/>
    <w:rsid w:val="00734313"/>
    <w:rsid w:val="0073444F"/>
    <w:rsid w:val="00734879"/>
    <w:rsid w:val="00734AD4"/>
    <w:rsid w:val="00734F09"/>
    <w:rsid w:val="00734F5A"/>
    <w:rsid w:val="0073525F"/>
    <w:rsid w:val="0073575A"/>
    <w:rsid w:val="00735769"/>
    <w:rsid w:val="00735D63"/>
    <w:rsid w:val="00735DDC"/>
    <w:rsid w:val="00735EC5"/>
    <w:rsid w:val="00736066"/>
    <w:rsid w:val="007363BC"/>
    <w:rsid w:val="0073640A"/>
    <w:rsid w:val="007366D5"/>
    <w:rsid w:val="007366F4"/>
    <w:rsid w:val="007369C1"/>
    <w:rsid w:val="00736A51"/>
    <w:rsid w:val="007373D6"/>
    <w:rsid w:val="0073756D"/>
    <w:rsid w:val="007376AD"/>
    <w:rsid w:val="00737A4C"/>
    <w:rsid w:val="00737B81"/>
    <w:rsid w:val="00737DAA"/>
    <w:rsid w:val="00740551"/>
    <w:rsid w:val="00740627"/>
    <w:rsid w:val="0074072F"/>
    <w:rsid w:val="00740796"/>
    <w:rsid w:val="00740A96"/>
    <w:rsid w:val="00740C67"/>
    <w:rsid w:val="00740F06"/>
    <w:rsid w:val="00741049"/>
    <w:rsid w:val="00741061"/>
    <w:rsid w:val="0074123E"/>
    <w:rsid w:val="007413DB"/>
    <w:rsid w:val="00741474"/>
    <w:rsid w:val="00741545"/>
    <w:rsid w:val="00741576"/>
    <w:rsid w:val="007415B7"/>
    <w:rsid w:val="00741606"/>
    <w:rsid w:val="00741F58"/>
    <w:rsid w:val="00742080"/>
    <w:rsid w:val="0074233B"/>
    <w:rsid w:val="00742736"/>
    <w:rsid w:val="00742957"/>
    <w:rsid w:val="00742990"/>
    <w:rsid w:val="00742BA9"/>
    <w:rsid w:val="00742C16"/>
    <w:rsid w:val="00742E5E"/>
    <w:rsid w:val="007432BB"/>
    <w:rsid w:val="007432C2"/>
    <w:rsid w:val="00743638"/>
    <w:rsid w:val="0074383B"/>
    <w:rsid w:val="00743852"/>
    <w:rsid w:val="00743BFF"/>
    <w:rsid w:val="00743E06"/>
    <w:rsid w:val="00743F09"/>
    <w:rsid w:val="007446C7"/>
    <w:rsid w:val="00744903"/>
    <w:rsid w:val="007449BD"/>
    <w:rsid w:val="00744AC4"/>
    <w:rsid w:val="00744ACB"/>
    <w:rsid w:val="00744C35"/>
    <w:rsid w:val="00745009"/>
    <w:rsid w:val="00745065"/>
    <w:rsid w:val="00745195"/>
    <w:rsid w:val="00745253"/>
    <w:rsid w:val="00745259"/>
    <w:rsid w:val="00745317"/>
    <w:rsid w:val="00745589"/>
    <w:rsid w:val="0074573B"/>
    <w:rsid w:val="00745BA5"/>
    <w:rsid w:val="00745E7D"/>
    <w:rsid w:val="00745F6F"/>
    <w:rsid w:val="00745FE5"/>
    <w:rsid w:val="007461E0"/>
    <w:rsid w:val="007462EE"/>
    <w:rsid w:val="0074632B"/>
    <w:rsid w:val="00746515"/>
    <w:rsid w:val="007466EB"/>
    <w:rsid w:val="00746A2E"/>
    <w:rsid w:val="00746D32"/>
    <w:rsid w:val="00746DEB"/>
    <w:rsid w:val="007470EC"/>
    <w:rsid w:val="00747115"/>
    <w:rsid w:val="00747868"/>
    <w:rsid w:val="00747B2B"/>
    <w:rsid w:val="00747C80"/>
    <w:rsid w:val="007500D0"/>
    <w:rsid w:val="00750197"/>
    <w:rsid w:val="007501E8"/>
    <w:rsid w:val="007501EA"/>
    <w:rsid w:val="00750353"/>
    <w:rsid w:val="00750477"/>
    <w:rsid w:val="0075098A"/>
    <w:rsid w:val="007509C4"/>
    <w:rsid w:val="00750CB1"/>
    <w:rsid w:val="00750D64"/>
    <w:rsid w:val="00750E38"/>
    <w:rsid w:val="00750F86"/>
    <w:rsid w:val="00751025"/>
    <w:rsid w:val="0075122C"/>
    <w:rsid w:val="00751388"/>
    <w:rsid w:val="007513D5"/>
    <w:rsid w:val="007514AE"/>
    <w:rsid w:val="007514C4"/>
    <w:rsid w:val="007516DA"/>
    <w:rsid w:val="0075176A"/>
    <w:rsid w:val="007517F1"/>
    <w:rsid w:val="00751813"/>
    <w:rsid w:val="0075199A"/>
    <w:rsid w:val="00751B88"/>
    <w:rsid w:val="00751BCA"/>
    <w:rsid w:val="00751CD9"/>
    <w:rsid w:val="00751EEA"/>
    <w:rsid w:val="00751FD0"/>
    <w:rsid w:val="007520C7"/>
    <w:rsid w:val="007526F2"/>
    <w:rsid w:val="0075285C"/>
    <w:rsid w:val="007529D1"/>
    <w:rsid w:val="00752AA4"/>
    <w:rsid w:val="00752BEA"/>
    <w:rsid w:val="00752E94"/>
    <w:rsid w:val="00753098"/>
    <w:rsid w:val="0075321D"/>
    <w:rsid w:val="007534BD"/>
    <w:rsid w:val="007535AD"/>
    <w:rsid w:val="00753735"/>
    <w:rsid w:val="00753747"/>
    <w:rsid w:val="007538CB"/>
    <w:rsid w:val="00753915"/>
    <w:rsid w:val="00753AE2"/>
    <w:rsid w:val="00753E15"/>
    <w:rsid w:val="00753EAD"/>
    <w:rsid w:val="00753FA0"/>
    <w:rsid w:val="007540A3"/>
    <w:rsid w:val="0075420C"/>
    <w:rsid w:val="00754417"/>
    <w:rsid w:val="0075458D"/>
    <w:rsid w:val="007547DF"/>
    <w:rsid w:val="00754819"/>
    <w:rsid w:val="007549F0"/>
    <w:rsid w:val="00754BDE"/>
    <w:rsid w:val="0075519D"/>
    <w:rsid w:val="007553FD"/>
    <w:rsid w:val="0075586A"/>
    <w:rsid w:val="007559DF"/>
    <w:rsid w:val="00755D59"/>
    <w:rsid w:val="00756041"/>
    <w:rsid w:val="00756083"/>
    <w:rsid w:val="007564CA"/>
    <w:rsid w:val="00756932"/>
    <w:rsid w:val="00756AD9"/>
    <w:rsid w:val="00756C0F"/>
    <w:rsid w:val="00756DB9"/>
    <w:rsid w:val="00756E25"/>
    <w:rsid w:val="00756FCD"/>
    <w:rsid w:val="007570D5"/>
    <w:rsid w:val="007574C8"/>
    <w:rsid w:val="00757576"/>
    <w:rsid w:val="00757581"/>
    <w:rsid w:val="007575C9"/>
    <w:rsid w:val="0075761E"/>
    <w:rsid w:val="007576FB"/>
    <w:rsid w:val="0075785C"/>
    <w:rsid w:val="0075799B"/>
    <w:rsid w:val="00757C32"/>
    <w:rsid w:val="00757CDE"/>
    <w:rsid w:val="00757D9D"/>
    <w:rsid w:val="00757DD7"/>
    <w:rsid w:val="00757ED1"/>
    <w:rsid w:val="007601A1"/>
    <w:rsid w:val="007605E9"/>
    <w:rsid w:val="00760637"/>
    <w:rsid w:val="0076098A"/>
    <w:rsid w:val="00760AFC"/>
    <w:rsid w:val="00760BEB"/>
    <w:rsid w:val="00760D7F"/>
    <w:rsid w:val="00760E21"/>
    <w:rsid w:val="00760FF7"/>
    <w:rsid w:val="007611E2"/>
    <w:rsid w:val="00761223"/>
    <w:rsid w:val="00761267"/>
    <w:rsid w:val="00761342"/>
    <w:rsid w:val="00761345"/>
    <w:rsid w:val="0076136F"/>
    <w:rsid w:val="0076146D"/>
    <w:rsid w:val="00761814"/>
    <w:rsid w:val="00761A80"/>
    <w:rsid w:val="00761CB7"/>
    <w:rsid w:val="00761E91"/>
    <w:rsid w:val="007621AD"/>
    <w:rsid w:val="00762394"/>
    <w:rsid w:val="00762530"/>
    <w:rsid w:val="007628F0"/>
    <w:rsid w:val="00762DB1"/>
    <w:rsid w:val="00763517"/>
    <w:rsid w:val="00763570"/>
    <w:rsid w:val="00763592"/>
    <w:rsid w:val="007635D3"/>
    <w:rsid w:val="00763761"/>
    <w:rsid w:val="0076385E"/>
    <w:rsid w:val="0076393F"/>
    <w:rsid w:val="00763ABB"/>
    <w:rsid w:val="00763AD8"/>
    <w:rsid w:val="00763DB9"/>
    <w:rsid w:val="00763E62"/>
    <w:rsid w:val="00763FD9"/>
    <w:rsid w:val="00764040"/>
    <w:rsid w:val="00764045"/>
    <w:rsid w:val="007641E9"/>
    <w:rsid w:val="00764275"/>
    <w:rsid w:val="00764296"/>
    <w:rsid w:val="00764307"/>
    <w:rsid w:val="007643D3"/>
    <w:rsid w:val="00764421"/>
    <w:rsid w:val="007644EC"/>
    <w:rsid w:val="007646E9"/>
    <w:rsid w:val="00764A3A"/>
    <w:rsid w:val="00764AE9"/>
    <w:rsid w:val="00764B9A"/>
    <w:rsid w:val="00764C22"/>
    <w:rsid w:val="00764CC7"/>
    <w:rsid w:val="00764D57"/>
    <w:rsid w:val="00765110"/>
    <w:rsid w:val="007652E6"/>
    <w:rsid w:val="00765330"/>
    <w:rsid w:val="007655A1"/>
    <w:rsid w:val="00765746"/>
    <w:rsid w:val="00765C98"/>
    <w:rsid w:val="00765CB0"/>
    <w:rsid w:val="00765D68"/>
    <w:rsid w:val="00765DB2"/>
    <w:rsid w:val="007661E8"/>
    <w:rsid w:val="00766310"/>
    <w:rsid w:val="00766394"/>
    <w:rsid w:val="0076667D"/>
    <w:rsid w:val="00766C17"/>
    <w:rsid w:val="00766CB2"/>
    <w:rsid w:val="00766DB8"/>
    <w:rsid w:val="00766EFA"/>
    <w:rsid w:val="00767252"/>
    <w:rsid w:val="007672B4"/>
    <w:rsid w:val="007674C8"/>
    <w:rsid w:val="0076762D"/>
    <w:rsid w:val="00767A64"/>
    <w:rsid w:val="00767B67"/>
    <w:rsid w:val="00767C24"/>
    <w:rsid w:val="0077020C"/>
    <w:rsid w:val="0077023E"/>
    <w:rsid w:val="007705AA"/>
    <w:rsid w:val="007707A4"/>
    <w:rsid w:val="007707E5"/>
    <w:rsid w:val="007708BB"/>
    <w:rsid w:val="00770FE6"/>
    <w:rsid w:val="007712D6"/>
    <w:rsid w:val="00771700"/>
    <w:rsid w:val="00771783"/>
    <w:rsid w:val="00771923"/>
    <w:rsid w:val="007719D0"/>
    <w:rsid w:val="00771E55"/>
    <w:rsid w:val="00772035"/>
    <w:rsid w:val="00772100"/>
    <w:rsid w:val="00772313"/>
    <w:rsid w:val="007727A7"/>
    <w:rsid w:val="00772A0C"/>
    <w:rsid w:val="00772E2A"/>
    <w:rsid w:val="00772E61"/>
    <w:rsid w:val="007734B5"/>
    <w:rsid w:val="007734E5"/>
    <w:rsid w:val="00773518"/>
    <w:rsid w:val="007739A9"/>
    <w:rsid w:val="00773B0B"/>
    <w:rsid w:val="00773D83"/>
    <w:rsid w:val="00773E1C"/>
    <w:rsid w:val="00774010"/>
    <w:rsid w:val="007740AC"/>
    <w:rsid w:val="007742CB"/>
    <w:rsid w:val="00774410"/>
    <w:rsid w:val="0077454F"/>
    <w:rsid w:val="007749EE"/>
    <w:rsid w:val="00775591"/>
    <w:rsid w:val="007758F3"/>
    <w:rsid w:val="00775AAD"/>
    <w:rsid w:val="00775FE1"/>
    <w:rsid w:val="007761DC"/>
    <w:rsid w:val="00776375"/>
    <w:rsid w:val="007766A7"/>
    <w:rsid w:val="007767A5"/>
    <w:rsid w:val="007767AB"/>
    <w:rsid w:val="00776952"/>
    <w:rsid w:val="007769E6"/>
    <w:rsid w:val="00776AD9"/>
    <w:rsid w:val="00776B71"/>
    <w:rsid w:val="00776CB7"/>
    <w:rsid w:val="00776CD2"/>
    <w:rsid w:val="00776EA8"/>
    <w:rsid w:val="00776ECA"/>
    <w:rsid w:val="00776F7C"/>
    <w:rsid w:val="007770D0"/>
    <w:rsid w:val="00777194"/>
    <w:rsid w:val="007772B6"/>
    <w:rsid w:val="007773BC"/>
    <w:rsid w:val="0077751C"/>
    <w:rsid w:val="007802FF"/>
    <w:rsid w:val="00780915"/>
    <w:rsid w:val="00780924"/>
    <w:rsid w:val="0078096D"/>
    <w:rsid w:val="00780B0A"/>
    <w:rsid w:val="00780B21"/>
    <w:rsid w:val="00780B3E"/>
    <w:rsid w:val="00780B74"/>
    <w:rsid w:val="00780C01"/>
    <w:rsid w:val="00780C9A"/>
    <w:rsid w:val="00780E21"/>
    <w:rsid w:val="00780E68"/>
    <w:rsid w:val="00780EA0"/>
    <w:rsid w:val="00780F50"/>
    <w:rsid w:val="007818AB"/>
    <w:rsid w:val="00781A64"/>
    <w:rsid w:val="00781B3C"/>
    <w:rsid w:val="00781F1A"/>
    <w:rsid w:val="00781F32"/>
    <w:rsid w:val="00782204"/>
    <w:rsid w:val="0078227A"/>
    <w:rsid w:val="007822EE"/>
    <w:rsid w:val="00782A94"/>
    <w:rsid w:val="00782AB5"/>
    <w:rsid w:val="00782F5A"/>
    <w:rsid w:val="0078303E"/>
    <w:rsid w:val="00783330"/>
    <w:rsid w:val="00783593"/>
    <w:rsid w:val="007835C2"/>
    <w:rsid w:val="007835DA"/>
    <w:rsid w:val="00783685"/>
    <w:rsid w:val="00783C08"/>
    <w:rsid w:val="00783E7F"/>
    <w:rsid w:val="00783F0A"/>
    <w:rsid w:val="0078403B"/>
    <w:rsid w:val="007843F4"/>
    <w:rsid w:val="007844EA"/>
    <w:rsid w:val="00784962"/>
    <w:rsid w:val="00784A6E"/>
    <w:rsid w:val="00784D05"/>
    <w:rsid w:val="00784D7F"/>
    <w:rsid w:val="00784FF2"/>
    <w:rsid w:val="007851B1"/>
    <w:rsid w:val="007851EE"/>
    <w:rsid w:val="0078542F"/>
    <w:rsid w:val="007855EE"/>
    <w:rsid w:val="007856F1"/>
    <w:rsid w:val="00785923"/>
    <w:rsid w:val="00785A18"/>
    <w:rsid w:val="00785CDC"/>
    <w:rsid w:val="00785DE4"/>
    <w:rsid w:val="00785E16"/>
    <w:rsid w:val="00785E93"/>
    <w:rsid w:val="0078679A"/>
    <w:rsid w:val="00786BE3"/>
    <w:rsid w:val="00786D19"/>
    <w:rsid w:val="00786E55"/>
    <w:rsid w:val="00787146"/>
    <w:rsid w:val="00787381"/>
    <w:rsid w:val="007873F4"/>
    <w:rsid w:val="00787468"/>
    <w:rsid w:val="00787610"/>
    <w:rsid w:val="007877B2"/>
    <w:rsid w:val="0078792A"/>
    <w:rsid w:val="00787930"/>
    <w:rsid w:val="00787B8B"/>
    <w:rsid w:val="00787C16"/>
    <w:rsid w:val="00787DA0"/>
    <w:rsid w:val="00787E05"/>
    <w:rsid w:val="00787EE7"/>
    <w:rsid w:val="00787F98"/>
    <w:rsid w:val="0079020C"/>
    <w:rsid w:val="00790253"/>
    <w:rsid w:val="00790524"/>
    <w:rsid w:val="00790769"/>
    <w:rsid w:val="00790BB7"/>
    <w:rsid w:val="00790C51"/>
    <w:rsid w:val="00790CF0"/>
    <w:rsid w:val="00790D99"/>
    <w:rsid w:val="007911C9"/>
    <w:rsid w:val="0079140C"/>
    <w:rsid w:val="007915B4"/>
    <w:rsid w:val="007915F8"/>
    <w:rsid w:val="00791778"/>
    <w:rsid w:val="007918C9"/>
    <w:rsid w:val="007918F8"/>
    <w:rsid w:val="00791904"/>
    <w:rsid w:val="00791982"/>
    <w:rsid w:val="00791B65"/>
    <w:rsid w:val="00791D04"/>
    <w:rsid w:val="00791DBE"/>
    <w:rsid w:val="00791ED0"/>
    <w:rsid w:val="00792294"/>
    <w:rsid w:val="0079293F"/>
    <w:rsid w:val="00792FC8"/>
    <w:rsid w:val="00793000"/>
    <w:rsid w:val="00793236"/>
    <w:rsid w:val="00793429"/>
    <w:rsid w:val="007935EB"/>
    <w:rsid w:val="00793619"/>
    <w:rsid w:val="00793717"/>
    <w:rsid w:val="0079377A"/>
    <w:rsid w:val="007937AB"/>
    <w:rsid w:val="00793994"/>
    <w:rsid w:val="00793BB5"/>
    <w:rsid w:val="00793BF5"/>
    <w:rsid w:val="00793DB3"/>
    <w:rsid w:val="00793F6C"/>
    <w:rsid w:val="00794270"/>
    <w:rsid w:val="00794429"/>
    <w:rsid w:val="007947B7"/>
    <w:rsid w:val="00794894"/>
    <w:rsid w:val="00794975"/>
    <w:rsid w:val="007949EE"/>
    <w:rsid w:val="00794B81"/>
    <w:rsid w:val="00794BFC"/>
    <w:rsid w:val="00794CE4"/>
    <w:rsid w:val="00794E0F"/>
    <w:rsid w:val="00794F58"/>
    <w:rsid w:val="007950D9"/>
    <w:rsid w:val="007952F4"/>
    <w:rsid w:val="007953BE"/>
    <w:rsid w:val="00795453"/>
    <w:rsid w:val="00795750"/>
    <w:rsid w:val="007957F0"/>
    <w:rsid w:val="007959D0"/>
    <w:rsid w:val="00795A7C"/>
    <w:rsid w:val="00795CE8"/>
    <w:rsid w:val="00795D76"/>
    <w:rsid w:val="0079654E"/>
    <w:rsid w:val="007965BF"/>
    <w:rsid w:val="00796749"/>
    <w:rsid w:val="00796753"/>
    <w:rsid w:val="007968D1"/>
    <w:rsid w:val="00796DFD"/>
    <w:rsid w:val="00796E42"/>
    <w:rsid w:val="00796EE2"/>
    <w:rsid w:val="00796F87"/>
    <w:rsid w:val="00797088"/>
    <w:rsid w:val="00797563"/>
    <w:rsid w:val="007978B9"/>
    <w:rsid w:val="00797C3B"/>
    <w:rsid w:val="00797CD1"/>
    <w:rsid w:val="00797D3A"/>
    <w:rsid w:val="00797D85"/>
    <w:rsid w:val="007A0094"/>
    <w:rsid w:val="007A01BF"/>
    <w:rsid w:val="007A028C"/>
    <w:rsid w:val="007A04CD"/>
    <w:rsid w:val="007A06EE"/>
    <w:rsid w:val="007A0712"/>
    <w:rsid w:val="007A07C9"/>
    <w:rsid w:val="007A0DA3"/>
    <w:rsid w:val="007A0DA4"/>
    <w:rsid w:val="007A0E51"/>
    <w:rsid w:val="007A0E5E"/>
    <w:rsid w:val="007A0E74"/>
    <w:rsid w:val="007A1160"/>
    <w:rsid w:val="007A12F5"/>
    <w:rsid w:val="007A13F1"/>
    <w:rsid w:val="007A1469"/>
    <w:rsid w:val="007A1610"/>
    <w:rsid w:val="007A171C"/>
    <w:rsid w:val="007A1720"/>
    <w:rsid w:val="007A1840"/>
    <w:rsid w:val="007A18D5"/>
    <w:rsid w:val="007A1933"/>
    <w:rsid w:val="007A1A28"/>
    <w:rsid w:val="007A1A39"/>
    <w:rsid w:val="007A1A87"/>
    <w:rsid w:val="007A2280"/>
    <w:rsid w:val="007A2330"/>
    <w:rsid w:val="007A2385"/>
    <w:rsid w:val="007A25ED"/>
    <w:rsid w:val="007A2841"/>
    <w:rsid w:val="007A2AEF"/>
    <w:rsid w:val="007A2BCA"/>
    <w:rsid w:val="007A2D2C"/>
    <w:rsid w:val="007A3212"/>
    <w:rsid w:val="007A327D"/>
    <w:rsid w:val="007A3B05"/>
    <w:rsid w:val="007A3C4A"/>
    <w:rsid w:val="007A3D7B"/>
    <w:rsid w:val="007A4164"/>
    <w:rsid w:val="007A426C"/>
    <w:rsid w:val="007A42AA"/>
    <w:rsid w:val="007A42B8"/>
    <w:rsid w:val="007A43EC"/>
    <w:rsid w:val="007A43FC"/>
    <w:rsid w:val="007A460F"/>
    <w:rsid w:val="007A47D0"/>
    <w:rsid w:val="007A5067"/>
    <w:rsid w:val="007A50F5"/>
    <w:rsid w:val="007A521F"/>
    <w:rsid w:val="007A52BE"/>
    <w:rsid w:val="007A5452"/>
    <w:rsid w:val="007A5506"/>
    <w:rsid w:val="007A576F"/>
    <w:rsid w:val="007A5793"/>
    <w:rsid w:val="007A5E00"/>
    <w:rsid w:val="007A5E62"/>
    <w:rsid w:val="007A5F3F"/>
    <w:rsid w:val="007A6004"/>
    <w:rsid w:val="007A6384"/>
    <w:rsid w:val="007A63A6"/>
    <w:rsid w:val="007A63AD"/>
    <w:rsid w:val="007A685E"/>
    <w:rsid w:val="007A68CB"/>
    <w:rsid w:val="007A68D7"/>
    <w:rsid w:val="007A69C7"/>
    <w:rsid w:val="007A69DC"/>
    <w:rsid w:val="007A6B77"/>
    <w:rsid w:val="007A6BC2"/>
    <w:rsid w:val="007A6DAE"/>
    <w:rsid w:val="007A6EFD"/>
    <w:rsid w:val="007A6F54"/>
    <w:rsid w:val="007A6FE2"/>
    <w:rsid w:val="007A7062"/>
    <w:rsid w:val="007A7070"/>
    <w:rsid w:val="007A740D"/>
    <w:rsid w:val="007A792E"/>
    <w:rsid w:val="007A7991"/>
    <w:rsid w:val="007A79C5"/>
    <w:rsid w:val="007A7A89"/>
    <w:rsid w:val="007B0275"/>
    <w:rsid w:val="007B03FA"/>
    <w:rsid w:val="007B04AC"/>
    <w:rsid w:val="007B0C8D"/>
    <w:rsid w:val="007B0E8A"/>
    <w:rsid w:val="007B198C"/>
    <w:rsid w:val="007B1A03"/>
    <w:rsid w:val="007B1D4F"/>
    <w:rsid w:val="007B1DD8"/>
    <w:rsid w:val="007B1DF7"/>
    <w:rsid w:val="007B1EF2"/>
    <w:rsid w:val="007B205C"/>
    <w:rsid w:val="007B21E7"/>
    <w:rsid w:val="007B231D"/>
    <w:rsid w:val="007B271E"/>
    <w:rsid w:val="007B27C0"/>
    <w:rsid w:val="007B27F0"/>
    <w:rsid w:val="007B2905"/>
    <w:rsid w:val="007B2C71"/>
    <w:rsid w:val="007B2E39"/>
    <w:rsid w:val="007B2F0D"/>
    <w:rsid w:val="007B2F33"/>
    <w:rsid w:val="007B2F93"/>
    <w:rsid w:val="007B307A"/>
    <w:rsid w:val="007B3152"/>
    <w:rsid w:val="007B31A4"/>
    <w:rsid w:val="007B3207"/>
    <w:rsid w:val="007B3232"/>
    <w:rsid w:val="007B343B"/>
    <w:rsid w:val="007B36FF"/>
    <w:rsid w:val="007B3B4B"/>
    <w:rsid w:val="007B3D09"/>
    <w:rsid w:val="007B3E48"/>
    <w:rsid w:val="007B3FB8"/>
    <w:rsid w:val="007B41F4"/>
    <w:rsid w:val="007B4224"/>
    <w:rsid w:val="007B4239"/>
    <w:rsid w:val="007B42CB"/>
    <w:rsid w:val="007B443D"/>
    <w:rsid w:val="007B452B"/>
    <w:rsid w:val="007B4698"/>
    <w:rsid w:val="007B4842"/>
    <w:rsid w:val="007B4881"/>
    <w:rsid w:val="007B4B50"/>
    <w:rsid w:val="007B4B88"/>
    <w:rsid w:val="007B4C1B"/>
    <w:rsid w:val="007B4E4E"/>
    <w:rsid w:val="007B4F94"/>
    <w:rsid w:val="007B55A1"/>
    <w:rsid w:val="007B572A"/>
    <w:rsid w:val="007B5858"/>
    <w:rsid w:val="007B5CEA"/>
    <w:rsid w:val="007B5D4C"/>
    <w:rsid w:val="007B5EB3"/>
    <w:rsid w:val="007B649C"/>
    <w:rsid w:val="007B6721"/>
    <w:rsid w:val="007B6A83"/>
    <w:rsid w:val="007B6AE4"/>
    <w:rsid w:val="007B6C7A"/>
    <w:rsid w:val="007B6D08"/>
    <w:rsid w:val="007B6D65"/>
    <w:rsid w:val="007B7020"/>
    <w:rsid w:val="007B7049"/>
    <w:rsid w:val="007B7214"/>
    <w:rsid w:val="007B74ED"/>
    <w:rsid w:val="007B76D7"/>
    <w:rsid w:val="007B77D6"/>
    <w:rsid w:val="007B78D7"/>
    <w:rsid w:val="007B7C06"/>
    <w:rsid w:val="007B7D19"/>
    <w:rsid w:val="007B7DA3"/>
    <w:rsid w:val="007B7DF3"/>
    <w:rsid w:val="007C0094"/>
    <w:rsid w:val="007C00AE"/>
    <w:rsid w:val="007C02E0"/>
    <w:rsid w:val="007C0601"/>
    <w:rsid w:val="007C07C4"/>
    <w:rsid w:val="007C07EB"/>
    <w:rsid w:val="007C0959"/>
    <w:rsid w:val="007C098F"/>
    <w:rsid w:val="007C09AE"/>
    <w:rsid w:val="007C0E01"/>
    <w:rsid w:val="007C1131"/>
    <w:rsid w:val="007C11BF"/>
    <w:rsid w:val="007C12AC"/>
    <w:rsid w:val="007C13B3"/>
    <w:rsid w:val="007C13FF"/>
    <w:rsid w:val="007C15F3"/>
    <w:rsid w:val="007C16C1"/>
    <w:rsid w:val="007C1853"/>
    <w:rsid w:val="007C1855"/>
    <w:rsid w:val="007C1964"/>
    <w:rsid w:val="007C19F3"/>
    <w:rsid w:val="007C1C46"/>
    <w:rsid w:val="007C22D7"/>
    <w:rsid w:val="007C236C"/>
    <w:rsid w:val="007C2479"/>
    <w:rsid w:val="007C26FF"/>
    <w:rsid w:val="007C2766"/>
    <w:rsid w:val="007C2804"/>
    <w:rsid w:val="007C2892"/>
    <w:rsid w:val="007C2A83"/>
    <w:rsid w:val="007C2B1A"/>
    <w:rsid w:val="007C2DE3"/>
    <w:rsid w:val="007C30A9"/>
    <w:rsid w:val="007C30E5"/>
    <w:rsid w:val="007C32F8"/>
    <w:rsid w:val="007C3315"/>
    <w:rsid w:val="007C33C9"/>
    <w:rsid w:val="007C3531"/>
    <w:rsid w:val="007C356D"/>
    <w:rsid w:val="007C3751"/>
    <w:rsid w:val="007C3803"/>
    <w:rsid w:val="007C3D31"/>
    <w:rsid w:val="007C3D9C"/>
    <w:rsid w:val="007C3F1B"/>
    <w:rsid w:val="007C3FD4"/>
    <w:rsid w:val="007C41A8"/>
    <w:rsid w:val="007C42FA"/>
    <w:rsid w:val="007C4353"/>
    <w:rsid w:val="007C4593"/>
    <w:rsid w:val="007C480A"/>
    <w:rsid w:val="007C48FF"/>
    <w:rsid w:val="007C4B72"/>
    <w:rsid w:val="007C4E82"/>
    <w:rsid w:val="007C5099"/>
    <w:rsid w:val="007C5343"/>
    <w:rsid w:val="007C53DF"/>
    <w:rsid w:val="007C5401"/>
    <w:rsid w:val="007C551A"/>
    <w:rsid w:val="007C557C"/>
    <w:rsid w:val="007C5668"/>
    <w:rsid w:val="007C5695"/>
    <w:rsid w:val="007C582E"/>
    <w:rsid w:val="007C5975"/>
    <w:rsid w:val="007C5AAC"/>
    <w:rsid w:val="007C5FBF"/>
    <w:rsid w:val="007C6153"/>
    <w:rsid w:val="007C6579"/>
    <w:rsid w:val="007C68E8"/>
    <w:rsid w:val="007C6981"/>
    <w:rsid w:val="007C6991"/>
    <w:rsid w:val="007C6A8E"/>
    <w:rsid w:val="007C6B7E"/>
    <w:rsid w:val="007C70F7"/>
    <w:rsid w:val="007C7109"/>
    <w:rsid w:val="007C76B6"/>
    <w:rsid w:val="007C770E"/>
    <w:rsid w:val="007C7856"/>
    <w:rsid w:val="007C78F9"/>
    <w:rsid w:val="007C7A6D"/>
    <w:rsid w:val="007C7E5D"/>
    <w:rsid w:val="007C7EE9"/>
    <w:rsid w:val="007D02CC"/>
    <w:rsid w:val="007D0FBC"/>
    <w:rsid w:val="007D140F"/>
    <w:rsid w:val="007D15EA"/>
    <w:rsid w:val="007D1600"/>
    <w:rsid w:val="007D16DC"/>
    <w:rsid w:val="007D1A29"/>
    <w:rsid w:val="007D1AFB"/>
    <w:rsid w:val="007D1B59"/>
    <w:rsid w:val="007D1C0A"/>
    <w:rsid w:val="007D1E1E"/>
    <w:rsid w:val="007D1ECD"/>
    <w:rsid w:val="007D1FDC"/>
    <w:rsid w:val="007D2107"/>
    <w:rsid w:val="007D276A"/>
    <w:rsid w:val="007D2899"/>
    <w:rsid w:val="007D2A94"/>
    <w:rsid w:val="007D2B28"/>
    <w:rsid w:val="007D2B6D"/>
    <w:rsid w:val="007D2BDD"/>
    <w:rsid w:val="007D2C4E"/>
    <w:rsid w:val="007D318A"/>
    <w:rsid w:val="007D3336"/>
    <w:rsid w:val="007D3878"/>
    <w:rsid w:val="007D38A5"/>
    <w:rsid w:val="007D3D4B"/>
    <w:rsid w:val="007D3EE3"/>
    <w:rsid w:val="007D4063"/>
    <w:rsid w:val="007D4179"/>
    <w:rsid w:val="007D4478"/>
    <w:rsid w:val="007D45B3"/>
    <w:rsid w:val="007D478B"/>
    <w:rsid w:val="007D4A6A"/>
    <w:rsid w:val="007D4C48"/>
    <w:rsid w:val="007D4DCF"/>
    <w:rsid w:val="007D4DE8"/>
    <w:rsid w:val="007D4EB0"/>
    <w:rsid w:val="007D4F29"/>
    <w:rsid w:val="007D503D"/>
    <w:rsid w:val="007D531C"/>
    <w:rsid w:val="007D5397"/>
    <w:rsid w:val="007D5474"/>
    <w:rsid w:val="007D5649"/>
    <w:rsid w:val="007D56FC"/>
    <w:rsid w:val="007D59C5"/>
    <w:rsid w:val="007D5ABE"/>
    <w:rsid w:val="007D5CBD"/>
    <w:rsid w:val="007D5F66"/>
    <w:rsid w:val="007D5F78"/>
    <w:rsid w:val="007D6095"/>
    <w:rsid w:val="007D6257"/>
    <w:rsid w:val="007D62A8"/>
    <w:rsid w:val="007D63D4"/>
    <w:rsid w:val="007D647B"/>
    <w:rsid w:val="007D6912"/>
    <w:rsid w:val="007D6D09"/>
    <w:rsid w:val="007D6DE6"/>
    <w:rsid w:val="007D7020"/>
    <w:rsid w:val="007D7072"/>
    <w:rsid w:val="007D7386"/>
    <w:rsid w:val="007D73B3"/>
    <w:rsid w:val="007D74A4"/>
    <w:rsid w:val="007D7772"/>
    <w:rsid w:val="007D7B40"/>
    <w:rsid w:val="007D7BD9"/>
    <w:rsid w:val="007D7C81"/>
    <w:rsid w:val="007E03F8"/>
    <w:rsid w:val="007E0416"/>
    <w:rsid w:val="007E04F5"/>
    <w:rsid w:val="007E05BD"/>
    <w:rsid w:val="007E0AD0"/>
    <w:rsid w:val="007E0B33"/>
    <w:rsid w:val="007E0C07"/>
    <w:rsid w:val="007E0E3C"/>
    <w:rsid w:val="007E0EA2"/>
    <w:rsid w:val="007E0F0E"/>
    <w:rsid w:val="007E108A"/>
    <w:rsid w:val="007E116C"/>
    <w:rsid w:val="007E12D8"/>
    <w:rsid w:val="007E12DC"/>
    <w:rsid w:val="007E13A0"/>
    <w:rsid w:val="007E174C"/>
    <w:rsid w:val="007E1759"/>
    <w:rsid w:val="007E195A"/>
    <w:rsid w:val="007E1A30"/>
    <w:rsid w:val="007E1CBB"/>
    <w:rsid w:val="007E1DE4"/>
    <w:rsid w:val="007E1EA5"/>
    <w:rsid w:val="007E23C3"/>
    <w:rsid w:val="007E253C"/>
    <w:rsid w:val="007E266B"/>
    <w:rsid w:val="007E2945"/>
    <w:rsid w:val="007E2A3C"/>
    <w:rsid w:val="007E2A85"/>
    <w:rsid w:val="007E2B30"/>
    <w:rsid w:val="007E2D86"/>
    <w:rsid w:val="007E3106"/>
    <w:rsid w:val="007E3279"/>
    <w:rsid w:val="007E37C2"/>
    <w:rsid w:val="007E3B3F"/>
    <w:rsid w:val="007E3E4E"/>
    <w:rsid w:val="007E3F07"/>
    <w:rsid w:val="007E3F7A"/>
    <w:rsid w:val="007E4185"/>
    <w:rsid w:val="007E4935"/>
    <w:rsid w:val="007E4ACE"/>
    <w:rsid w:val="007E4B93"/>
    <w:rsid w:val="007E4C20"/>
    <w:rsid w:val="007E4EB0"/>
    <w:rsid w:val="007E5038"/>
    <w:rsid w:val="007E514C"/>
    <w:rsid w:val="007E5358"/>
    <w:rsid w:val="007E590A"/>
    <w:rsid w:val="007E60E0"/>
    <w:rsid w:val="007E61BD"/>
    <w:rsid w:val="007E6314"/>
    <w:rsid w:val="007E63D1"/>
    <w:rsid w:val="007E66D6"/>
    <w:rsid w:val="007E66D9"/>
    <w:rsid w:val="007E6766"/>
    <w:rsid w:val="007E691D"/>
    <w:rsid w:val="007E69AA"/>
    <w:rsid w:val="007E6ABD"/>
    <w:rsid w:val="007E6C5B"/>
    <w:rsid w:val="007E6C8C"/>
    <w:rsid w:val="007E7006"/>
    <w:rsid w:val="007E70D3"/>
    <w:rsid w:val="007E7194"/>
    <w:rsid w:val="007E7222"/>
    <w:rsid w:val="007E75CC"/>
    <w:rsid w:val="007E77E2"/>
    <w:rsid w:val="007E7874"/>
    <w:rsid w:val="007E78E9"/>
    <w:rsid w:val="007E7C7E"/>
    <w:rsid w:val="007E7CB2"/>
    <w:rsid w:val="007F00EA"/>
    <w:rsid w:val="007F00F2"/>
    <w:rsid w:val="007F0652"/>
    <w:rsid w:val="007F06BD"/>
    <w:rsid w:val="007F0743"/>
    <w:rsid w:val="007F088E"/>
    <w:rsid w:val="007F094E"/>
    <w:rsid w:val="007F09D7"/>
    <w:rsid w:val="007F0D14"/>
    <w:rsid w:val="007F0F11"/>
    <w:rsid w:val="007F1339"/>
    <w:rsid w:val="007F13F6"/>
    <w:rsid w:val="007F1673"/>
    <w:rsid w:val="007F1773"/>
    <w:rsid w:val="007F1BFA"/>
    <w:rsid w:val="007F1C45"/>
    <w:rsid w:val="007F1FF3"/>
    <w:rsid w:val="007F2548"/>
    <w:rsid w:val="007F2679"/>
    <w:rsid w:val="007F269B"/>
    <w:rsid w:val="007F26E2"/>
    <w:rsid w:val="007F2C01"/>
    <w:rsid w:val="007F3083"/>
    <w:rsid w:val="007F3287"/>
    <w:rsid w:val="007F32A6"/>
    <w:rsid w:val="007F32F2"/>
    <w:rsid w:val="007F32F4"/>
    <w:rsid w:val="007F337C"/>
    <w:rsid w:val="007F364D"/>
    <w:rsid w:val="007F37C5"/>
    <w:rsid w:val="007F3839"/>
    <w:rsid w:val="007F386D"/>
    <w:rsid w:val="007F3A82"/>
    <w:rsid w:val="007F3AED"/>
    <w:rsid w:val="007F3F9D"/>
    <w:rsid w:val="007F41AC"/>
    <w:rsid w:val="007F45F0"/>
    <w:rsid w:val="007F47A4"/>
    <w:rsid w:val="007F4AF8"/>
    <w:rsid w:val="007F4B3F"/>
    <w:rsid w:val="007F4C56"/>
    <w:rsid w:val="007F4C7E"/>
    <w:rsid w:val="007F4F4C"/>
    <w:rsid w:val="007F50B5"/>
    <w:rsid w:val="007F5158"/>
    <w:rsid w:val="007F5169"/>
    <w:rsid w:val="007F5584"/>
    <w:rsid w:val="007F5764"/>
    <w:rsid w:val="007F579E"/>
    <w:rsid w:val="007F588C"/>
    <w:rsid w:val="007F5BAC"/>
    <w:rsid w:val="007F61B3"/>
    <w:rsid w:val="007F61DD"/>
    <w:rsid w:val="007F623A"/>
    <w:rsid w:val="007F6B1D"/>
    <w:rsid w:val="007F6B9B"/>
    <w:rsid w:val="007F6DF5"/>
    <w:rsid w:val="007F6EFB"/>
    <w:rsid w:val="007F717C"/>
    <w:rsid w:val="007F71DE"/>
    <w:rsid w:val="007F73B8"/>
    <w:rsid w:val="007F755D"/>
    <w:rsid w:val="007F7661"/>
    <w:rsid w:val="007F7772"/>
    <w:rsid w:val="007F77FB"/>
    <w:rsid w:val="007F7860"/>
    <w:rsid w:val="007F79E1"/>
    <w:rsid w:val="007F7B11"/>
    <w:rsid w:val="007F7E7F"/>
    <w:rsid w:val="007F7E94"/>
    <w:rsid w:val="007F7F38"/>
    <w:rsid w:val="0080002D"/>
    <w:rsid w:val="008001F6"/>
    <w:rsid w:val="008005DE"/>
    <w:rsid w:val="008006AC"/>
    <w:rsid w:val="008006B1"/>
    <w:rsid w:val="00800BB7"/>
    <w:rsid w:val="00801591"/>
    <w:rsid w:val="008015E4"/>
    <w:rsid w:val="008016D2"/>
    <w:rsid w:val="00801C8B"/>
    <w:rsid w:val="00801CA4"/>
    <w:rsid w:val="00801DA5"/>
    <w:rsid w:val="00801DE8"/>
    <w:rsid w:val="00801F74"/>
    <w:rsid w:val="00801FBA"/>
    <w:rsid w:val="008020E1"/>
    <w:rsid w:val="00802594"/>
    <w:rsid w:val="008026EC"/>
    <w:rsid w:val="00802823"/>
    <w:rsid w:val="00802853"/>
    <w:rsid w:val="00802869"/>
    <w:rsid w:val="0080287F"/>
    <w:rsid w:val="0080295C"/>
    <w:rsid w:val="00802A15"/>
    <w:rsid w:val="00802A9B"/>
    <w:rsid w:val="00802C30"/>
    <w:rsid w:val="00802C71"/>
    <w:rsid w:val="00802F53"/>
    <w:rsid w:val="008030B1"/>
    <w:rsid w:val="00803192"/>
    <w:rsid w:val="00803263"/>
    <w:rsid w:val="008034AF"/>
    <w:rsid w:val="008038C0"/>
    <w:rsid w:val="008038CF"/>
    <w:rsid w:val="00803B87"/>
    <w:rsid w:val="00803D63"/>
    <w:rsid w:val="00803E36"/>
    <w:rsid w:val="00803EDA"/>
    <w:rsid w:val="00804006"/>
    <w:rsid w:val="0080438F"/>
    <w:rsid w:val="00804DFE"/>
    <w:rsid w:val="00805178"/>
    <w:rsid w:val="0080523C"/>
    <w:rsid w:val="008055C0"/>
    <w:rsid w:val="0080588C"/>
    <w:rsid w:val="00805A1D"/>
    <w:rsid w:val="00805B77"/>
    <w:rsid w:val="00805E7E"/>
    <w:rsid w:val="00806449"/>
    <w:rsid w:val="008064DF"/>
    <w:rsid w:val="008066F2"/>
    <w:rsid w:val="00806832"/>
    <w:rsid w:val="00806C2F"/>
    <w:rsid w:val="00806D51"/>
    <w:rsid w:val="00806DC0"/>
    <w:rsid w:val="00806E00"/>
    <w:rsid w:val="00806EB2"/>
    <w:rsid w:val="0080726A"/>
    <w:rsid w:val="008075FF"/>
    <w:rsid w:val="008077B6"/>
    <w:rsid w:val="00807904"/>
    <w:rsid w:val="00807B50"/>
    <w:rsid w:val="00807C7C"/>
    <w:rsid w:val="0081012E"/>
    <w:rsid w:val="008101A5"/>
    <w:rsid w:val="00810370"/>
    <w:rsid w:val="0081048F"/>
    <w:rsid w:val="00810625"/>
    <w:rsid w:val="00810BAA"/>
    <w:rsid w:val="00810DE6"/>
    <w:rsid w:val="00810E5A"/>
    <w:rsid w:val="00810FB2"/>
    <w:rsid w:val="00810FC8"/>
    <w:rsid w:val="0081111B"/>
    <w:rsid w:val="0081158D"/>
    <w:rsid w:val="00811A7C"/>
    <w:rsid w:val="00811CEA"/>
    <w:rsid w:val="00811E83"/>
    <w:rsid w:val="00811F9D"/>
    <w:rsid w:val="00812581"/>
    <w:rsid w:val="008125D9"/>
    <w:rsid w:val="00812A04"/>
    <w:rsid w:val="00812A9C"/>
    <w:rsid w:val="00812AB2"/>
    <w:rsid w:val="00812D60"/>
    <w:rsid w:val="00812DF3"/>
    <w:rsid w:val="00812DFF"/>
    <w:rsid w:val="00812FB8"/>
    <w:rsid w:val="008131D9"/>
    <w:rsid w:val="0081371B"/>
    <w:rsid w:val="00813724"/>
    <w:rsid w:val="00813764"/>
    <w:rsid w:val="00813B17"/>
    <w:rsid w:val="00813C45"/>
    <w:rsid w:val="00813F29"/>
    <w:rsid w:val="00814010"/>
    <w:rsid w:val="00814128"/>
    <w:rsid w:val="0081414D"/>
    <w:rsid w:val="008143B8"/>
    <w:rsid w:val="008143DA"/>
    <w:rsid w:val="0081443F"/>
    <w:rsid w:val="008145F2"/>
    <w:rsid w:val="00814698"/>
    <w:rsid w:val="008146A1"/>
    <w:rsid w:val="00814D7A"/>
    <w:rsid w:val="0081505D"/>
    <w:rsid w:val="00815090"/>
    <w:rsid w:val="00815160"/>
    <w:rsid w:val="00815165"/>
    <w:rsid w:val="008152D2"/>
    <w:rsid w:val="0081534A"/>
    <w:rsid w:val="00815526"/>
    <w:rsid w:val="00815663"/>
    <w:rsid w:val="008156CB"/>
    <w:rsid w:val="008157D6"/>
    <w:rsid w:val="0081587F"/>
    <w:rsid w:val="008158AE"/>
    <w:rsid w:val="008159A3"/>
    <w:rsid w:val="00815FAA"/>
    <w:rsid w:val="0081601B"/>
    <w:rsid w:val="0081612F"/>
    <w:rsid w:val="00816196"/>
    <w:rsid w:val="0081645E"/>
    <w:rsid w:val="008167D3"/>
    <w:rsid w:val="008168AA"/>
    <w:rsid w:val="00816AB8"/>
    <w:rsid w:val="00816AE1"/>
    <w:rsid w:val="00816B60"/>
    <w:rsid w:val="00816C56"/>
    <w:rsid w:val="00816D19"/>
    <w:rsid w:val="00816DF6"/>
    <w:rsid w:val="00816EE8"/>
    <w:rsid w:val="00817104"/>
    <w:rsid w:val="008171F2"/>
    <w:rsid w:val="008171FB"/>
    <w:rsid w:val="008172E1"/>
    <w:rsid w:val="00817301"/>
    <w:rsid w:val="00817339"/>
    <w:rsid w:val="0081779D"/>
    <w:rsid w:val="00817AC0"/>
    <w:rsid w:val="00817B71"/>
    <w:rsid w:val="00820173"/>
    <w:rsid w:val="008204CC"/>
    <w:rsid w:val="008205B1"/>
    <w:rsid w:val="00820828"/>
    <w:rsid w:val="008209E2"/>
    <w:rsid w:val="00820C58"/>
    <w:rsid w:val="00820E38"/>
    <w:rsid w:val="00821166"/>
    <w:rsid w:val="00821758"/>
    <w:rsid w:val="0082180B"/>
    <w:rsid w:val="00821D65"/>
    <w:rsid w:val="00822110"/>
    <w:rsid w:val="00822192"/>
    <w:rsid w:val="00822580"/>
    <w:rsid w:val="008225BA"/>
    <w:rsid w:val="008227BF"/>
    <w:rsid w:val="008229DA"/>
    <w:rsid w:val="00822B50"/>
    <w:rsid w:val="00822E09"/>
    <w:rsid w:val="00822E0F"/>
    <w:rsid w:val="00823082"/>
    <w:rsid w:val="0082325E"/>
    <w:rsid w:val="008232DE"/>
    <w:rsid w:val="008234D6"/>
    <w:rsid w:val="00823660"/>
    <w:rsid w:val="008237F6"/>
    <w:rsid w:val="00823931"/>
    <w:rsid w:val="00823A4C"/>
    <w:rsid w:val="00823CC0"/>
    <w:rsid w:val="00823D71"/>
    <w:rsid w:val="00823F1B"/>
    <w:rsid w:val="00824003"/>
    <w:rsid w:val="008240B2"/>
    <w:rsid w:val="00824262"/>
    <w:rsid w:val="0082435B"/>
    <w:rsid w:val="0082454D"/>
    <w:rsid w:val="00824789"/>
    <w:rsid w:val="00824823"/>
    <w:rsid w:val="00824F0B"/>
    <w:rsid w:val="008250A7"/>
    <w:rsid w:val="008251E7"/>
    <w:rsid w:val="00825214"/>
    <w:rsid w:val="008252DF"/>
    <w:rsid w:val="008256ED"/>
    <w:rsid w:val="0082585F"/>
    <w:rsid w:val="008258FC"/>
    <w:rsid w:val="00825965"/>
    <w:rsid w:val="00825B49"/>
    <w:rsid w:val="00825B5F"/>
    <w:rsid w:val="00825F14"/>
    <w:rsid w:val="008264B1"/>
    <w:rsid w:val="00826666"/>
    <w:rsid w:val="0082670E"/>
    <w:rsid w:val="0082679E"/>
    <w:rsid w:val="00826B4A"/>
    <w:rsid w:val="0082700F"/>
    <w:rsid w:val="0082735C"/>
    <w:rsid w:val="008273E2"/>
    <w:rsid w:val="0082742F"/>
    <w:rsid w:val="00827511"/>
    <w:rsid w:val="008276F8"/>
    <w:rsid w:val="00827C9F"/>
    <w:rsid w:val="00827D48"/>
    <w:rsid w:val="00827EA7"/>
    <w:rsid w:val="00827EE7"/>
    <w:rsid w:val="00827F50"/>
    <w:rsid w:val="00827FBA"/>
    <w:rsid w:val="0083010C"/>
    <w:rsid w:val="008301D9"/>
    <w:rsid w:val="00830258"/>
    <w:rsid w:val="00830621"/>
    <w:rsid w:val="008306B5"/>
    <w:rsid w:val="008307B5"/>
    <w:rsid w:val="008308B1"/>
    <w:rsid w:val="00830972"/>
    <w:rsid w:val="008309B6"/>
    <w:rsid w:val="00830B0B"/>
    <w:rsid w:val="00830E6E"/>
    <w:rsid w:val="008310D7"/>
    <w:rsid w:val="008311A4"/>
    <w:rsid w:val="008311FF"/>
    <w:rsid w:val="008313BE"/>
    <w:rsid w:val="0083168A"/>
    <w:rsid w:val="00831796"/>
    <w:rsid w:val="00831A23"/>
    <w:rsid w:val="00831A4D"/>
    <w:rsid w:val="00831B74"/>
    <w:rsid w:val="00831CC5"/>
    <w:rsid w:val="00831E0A"/>
    <w:rsid w:val="00831E8A"/>
    <w:rsid w:val="00831F58"/>
    <w:rsid w:val="0083205B"/>
    <w:rsid w:val="00832209"/>
    <w:rsid w:val="00832237"/>
    <w:rsid w:val="00832281"/>
    <w:rsid w:val="008322B8"/>
    <w:rsid w:val="00832450"/>
    <w:rsid w:val="00832C9E"/>
    <w:rsid w:val="00832D60"/>
    <w:rsid w:val="0083314B"/>
    <w:rsid w:val="0083317E"/>
    <w:rsid w:val="0083343E"/>
    <w:rsid w:val="0083356B"/>
    <w:rsid w:val="00833785"/>
    <w:rsid w:val="00833894"/>
    <w:rsid w:val="00833B31"/>
    <w:rsid w:val="00833CF3"/>
    <w:rsid w:val="00833F3D"/>
    <w:rsid w:val="00833F50"/>
    <w:rsid w:val="00834119"/>
    <w:rsid w:val="0083436A"/>
    <w:rsid w:val="008343B7"/>
    <w:rsid w:val="00834831"/>
    <w:rsid w:val="00834965"/>
    <w:rsid w:val="00834BCD"/>
    <w:rsid w:val="008350D5"/>
    <w:rsid w:val="008351FC"/>
    <w:rsid w:val="008353BB"/>
    <w:rsid w:val="008354DA"/>
    <w:rsid w:val="00835532"/>
    <w:rsid w:val="008355A7"/>
    <w:rsid w:val="008355CB"/>
    <w:rsid w:val="00835B78"/>
    <w:rsid w:val="00835C18"/>
    <w:rsid w:val="00835ED0"/>
    <w:rsid w:val="00835F22"/>
    <w:rsid w:val="00836281"/>
    <w:rsid w:val="008362BE"/>
    <w:rsid w:val="00836508"/>
    <w:rsid w:val="0083668D"/>
    <w:rsid w:val="008369B7"/>
    <w:rsid w:val="00836A0D"/>
    <w:rsid w:val="00836ACE"/>
    <w:rsid w:val="00836B85"/>
    <w:rsid w:val="00836CB1"/>
    <w:rsid w:val="00836E8D"/>
    <w:rsid w:val="00836F0B"/>
    <w:rsid w:val="0083712E"/>
    <w:rsid w:val="0083771F"/>
    <w:rsid w:val="008379CE"/>
    <w:rsid w:val="00837B3C"/>
    <w:rsid w:val="00837D70"/>
    <w:rsid w:val="00837E0D"/>
    <w:rsid w:val="00837EE6"/>
    <w:rsid w:val="00840142"/>
    <w:rsid w:val="008401CA"/>
    <w:rsid w:val="0084053C"/>
    <w:rsid w:val="00840550"/>
    <w:rsid w:val="0084075B"/>
    <w:rsid w:val="008407A1"/>
    <w:rsid w:val="00840871"/>
    <w:rsid w:val="00840B3C"/>
    <w:rsid w:val="00840FA2"/>
    <w:rsid w:val="00841136"/>
    <w:rsid w:val="0084114D"/>
    <w:rsid w:val="008412B1"/>
    <w:rsid w:val="00841471"/>
    <w:rsid w:val="008417CC"/>
    <w:rsid w:val="0084193F"/>
    <w:rsid w:val="00841B35"/>
    <w:rsid w:val="00841BC5"/>
    <w:rsid w:val="00841CDD"/>
    <w:rsid w:val="0084213D"/>
    <w:rsid w:val="00842141"/>
    <w:rsid w:val="0084223A"/>
    <w:rsid w:val="0084275F"/>
    <w:rsid w:val="008427CB"/>
    <w:rsid w:val="00842AF4"/>
    <w:rsid w:val="00842BCF"/>
    <w:rsid w:val="00842C0C"/>
    <w:rsid w:val="00842C9E"/>
    <w:rsid w:val="00842D3C"/>
    <w:rsid w:val="00842E26"/>
    <w:rsid w:val="00842E42"/>
    <w:rsid w:val="00842E59"/>
    <w:rsid w:val="00843045"/>
    <w:rsid w:val="00843163"/>
    <w:rsid w:val="00843229"/>
    <w:rsid w:val="008432DD"/>
    <w:rsid w:val="0084339C"/>
    <w:rsid w:val="00843538"/>
    <w:rsid w:val="008436BB"/>
    <w:rsid w:val="0084382B"/>
    <w:rsid w:val="00843869"/>
    <w:rsid w:val="008438D8"/>
    <w:rsid w:val="00843ABD"/>
    <w:rsid w:val="00843AD8"/>
    <w:rsid w:val="008443B6"/>
    <w:rsid w:val="00844CEE"/>
    <w:rsid w:val="008451BD"/>
    <w:rsid w:val="0084546C"/>
    <w:rsid w:val="0084549D"/>
    <w:rsid w:val="00845600"/>
    <w:rsid w:val="008457AF"/>
    <w:rsid w:val="0084588A"/>
    <w:rsid w:val="00845A98"/>
    <w:rsid w:val="00845C0E"/>
    <w:rsid w:val="00845DE6"/>
    <w:rsid w:val="00845E11"/>
    <w:rsid w:val="0084614D"/>
    <w:rsid w:val="008462B6"/>
    <w:rsid w:val="0084642C"/>
    <w:rsid w:val="00846490"/>
    <w:rsid w:val="00846536"/>
    <w:rsid w:val="0084655B"/>
    <w:rsid w:val="00846583"/>
    <w:rsid w:val="008465AE"/>
    <w:rsid w:val="008466FB"/>
    <w:rsid w:val="0084674B"/>
    <w:rsid w:val="0084698D"/>
    <w:rsid w:val="00846B73"/>
    <w:rsid w:val="00846E8D"/>
    <w:rsid w:val="008477AC"/>
    <w:rsid w:val="0084787A"/>
    <w:rsid w:val="00847907"/>
    <w:rsid w:val="008479AB"/>
    <w:rsid w:val="00847AED"/>
    <w:rsid w:val="00847B36"/>
    <w:rsid w:val="00847C89"/>
    <w:rsid w:val="0085034E"/>
    <w:rsid w:val="0085060E"/>
    <w:rsid w:val="00850BBE"/>
    <w:rsid w:val="00850DD4"/>
    <w:rsid w:val="00850FD4"/>
    <w:rsid w:val="008510B3"/>
    <w:rsid w:val="0085115E"/>
    <w:rsid w:val="00851229"/>
    <w:rsid w:val="00851306"/>
    <w:rsid w:val="008514C8"/>
    <w:rsid w:val="0085168D"/>
    <w:rsid w:val="0085191A"/>
    <w:rsid w:val="00851C9B"/>
    <w:rsid w:val="00851E5D"/>
    <w:rsid w:val="008520A4"/>
    <w:rsid w:val="008522F0"/>
    <w:rsid w:val="00852395"/>
    <w:rsid w:val="008524ED"/>
    <w:rsid w:val="00852539"/>
    <w:rsid w:val="008525BB"/>
    <w:rsid w:val="00852727"/>
    <w:rsid w:val="0085274B"/>
    <w:rsid w:val="00852878"/>
    <w:rsid w:val="008528FB"/>
    <w:rsid w:val="00852B9D"/>
    <w:rsid w:val="00852C02"/>
    <w:rsid w:val="00852D0F"/>
    <w:rsid w:val="00852E9C"/>
    <w:rsid w:val="0085363B"/>
    <w:rsid w:val="00853A62"/>
    <w:rsid w:val="00853CF4"/>
    <w:rsid w:val="00853F8C"/>
    <w:rsid w:val="00854023"/>
    <w:rsid w:val="00854281"/>
    <w:rsid w:val="008542F8"/>
    <w:rsid w:val="00854325"/>
    <w:rsid w:val="008547C8"/>
    <w:rsid w:val="00854C77"/>
    <w:rsid w:val="00854CDA"/>
    <w:rsid w:val="00854E81"/>
    <w:rsid w:val="008550B4"/>
    <w:rsid w:val="008550FE"/>
    <w:rsid w:val="008553BE"/>
    <w:rsid w:val="008553F6"/>
    <w:rsid w:val="0085543A"/>
    <w:rsid w:val="008554F6"/>
    <w:rsid w:val="00855738"/>
    <w:rsid w:val="00855880"/>
    <w:rsid w:val="008558A6"/>
    <w:rsid w:val="008559DF"/>
    <w:rsid w:val="00855B41"/>
    <w:rsid w:val="00855BD9"/>
    <w:rsid w:val="00855C25"/>
    <w:rsid w:val="00855FF9"/>
    <w:rsid w:val="0085621B"/>
    <w:rsid w:val="008567ED"/>
    <w:rsid w:val="00856960"/>
    <w:rsid w:val="00856E1F"/>
    <w:rsid w:val="00856FAE"/>
    <w:rsid w:val="008570E2"/>
    <w:rsid w:val="00857345"/>
    <w:rsid w:val="00857750"/>
    <w:rsid w:val="0085779B"/>
    <w:rsid w:val="00857B8B"/>
    <w:rsid w:val="00857C07"/>
    <w:rsid w:val="00857E3A"/>
    <w:rsid w:val="00857ED8"/>
    <w:rsid w:val="00857F33"/>
    <w:rsid w:val="00857FD8"/>
    <w:rsid w:val="0086008F"/>
    <w:rsid w:val="008600AB"/>
    <w:rsid w:val="00860194"/>
    <w:rsid w:val="008601CE"/>
    <w:rsid w:val="008601D9"/>
    <w:rsid w:val="0086048D"/>
    <w:rsid w:val="00860575"/>
    <w:rsid w:val="008605ED"/>
    <w:rsid w:val="0086091A"/>
    <w:rsid w:val="0086094E"/>
    <w:rsid w:val="00860AD3"/>
    <w:rsid w:val="0086133B"/>
    <w:rsid w:val="008614AE"/>
    <w:rsid w:val="00861522"/>
    <w:rsid w:val="008616D1"/>
    <w:rsid w:val="008616DC"/>
    <w:rsid w:val="008618E1"/>
    <w:rsid w:val="0086191F"/>
    <w:rsid w:val="00861B80"/>
    <w:rsid w:val="00861C12"/>
    <w:rsid w:val="008623E1"/>
    <w:rsid w:val="00862447"/>
    <w:rsid w:val="00862461"/>
    <w:rsid w:val="00862677"/>
    <w:rsid w:val="008627B0"/>
    <w:rsid w:val="00862D56"/>
    <w:rsid w:val="00862D98"/>
    <w:rsid w:val="00862FA4"/>
    <w:rsid w:val="008632C7"/>
    <w:rsid w:val="008635DB"/>
    <w:rsid w:val="00863628"/>
    <w:rsid w:val="0086378C"/>
    <w:rsid w:val="00863886"/>
    <w:rsid w:val="00863D96"/>
    <w:rsid w:val="00863E18"/>
    <w:rsid w:val="00863F6A"/>
    <w:rsid w:val="00864024"/>
    <w:rsid w:val="008640EB"/>
    <w:rsid w:val="00864335"/>
    <w:rsid w:val="00864644"/>
    <w:rsid w:val="00864883"/>
    <w:rsid w:val="00864884"/>
    <w:rsid w:val="008649BA"/>
    <w:rsid w:val="00864F19"/>
    <w:rsid w:val="008652F6"/>
    <w:rsid w:val="0086546C"/>
    <w:rsid w:val="008655D6"/>
    <w:rsid w:val="00865AB0"/>
    <w:rsid w:val="00865AB1"/>
    <w:rsid w:val="00865C8E"/>
    <w:rsid w:val="00865E2F"/>
    <w:rsid w:val="00866150"/>
    <w:rsid w:val="008662C9"/>
    <w:rsid w:val="008665BA"/>
    <w:rsid w:val="008667C5"/>
    <w:rsid w:val="008668F6"/>
    <w:rsid w:val="00866C98"/>
    <w:rsid w:val="00866D8B"/>
    <w:rsid w:val="00866EBC"/>
    <w:rsid w:val="00867293"/>
    <w:rsid w:val="0086743E"/>
    <w:rsid w:val="00867481"/>
    <w:rsid w:val="008674E6"/>
    <w:rsid w:val="008674E7"/>
    <w:rsid w:val="00867B55"/>
    <w:rsid w:val="00870124"/>
    <w:rsid w:val="008701C3"/>
    <w:rsid w:val="00870684"/>
    <w:rsid w:val="0087086C"/>
    <w:rsid w:val="00870A04"/>
    <w:rsid w:val="00870BCE"/>
    <w:rsid w:val="00870ED7"/>
    <w:rsid w:val="00870F95"/>
    <w:rsid w:val="00871295"/>
    <w:rsid w:val="0087154D"/>
    <w:rsid w:val="00871974"/>
    <w:rsid w:val="00871D81"/>
    <w:rsid w:val="00871E25"/>
    <w:rsid w:val="00871E76"/>
    <w:rsid w:val="00871F0F"/>
    <w:rsid w:val="00871F41"/>
    <w:rsid w:val="00871F5E"/>
    <w:rsid w:val="00872063"/>
    <w:rsid w:val="00872478"/>
    <w:rsid w:val="0087265F"/>
    <w:rsid w:val="0087269C"/>
    <w:rsid w:val="00872BFD"/>
    <w:rsid w:val="00872C82"/>
    <w:rsid w:val="00872CA7"/>
    <w:rsid w:val="00872E6F"/>
    <w:rsid w:val="008730E9"/>
    <w:rsid w:val="00873142"/>
    <w:rsid w:val="008731E4"/>
    <w:rsid w:val="00873A79"/>
    <w:rsid w:val="00873B29"/>
    <w:rsid w:val="00873C47"/>
    <w:rsid w:val="00873C7E"/>
    <w:rsid w:val="00873D7B"/>
    <w:rsid w:val="00873F7B"/>
    <w:rsid w:val="0087411C"/>
    <w:rsid w:val="0087447D"/>
    <w:rsid w:val="008747EE"/>
    <w:rsid w:val="008748AF"/>
    <w:rsid w:val="00874A3D"/>
    <w:rsid w:val="00874C51"/>
    <w:rsid w:val="00875171"/>
    <w:rsid w:val="00875432"/>
    <w:rsid w:val="0087544C"/>
    <w:rsid w:val="00875463"/>
    <w:rsid w:val="00875586"/>
    <w:rsid w:val="00875745"/>
    <w:rsid w:val="008757BF"/>
    <w:rsid w:val="00875871"/>
    <w:rsid w:val="00875889"/>
    <w:rsid w:val="00875ACD"/>
    <w:rsid w:val="00875B03"/>
    <w:rsid w:val="00875BC1"/>
    <w:rsid w:val="0087607C"/>
    <w:rsid w:val="008762FE"/>
    <w:rsid w:val="00876415"/>
    <w:rsid w:val="0087641C"/>
    <w:rsid w:val="008765AC"/>
    <w:rsid w:val="00876E6E"/>
    <w:rsid w:val="00877238"/>
    <w:rsid w:val="0087738D"/>
    <w:rsid w:val="0087743E"/>
    <w:rsid w:val="0087753D"/>
    <w:rsid w:val="008777B5"/>
    <w:rsid w:val="008778BD"/>
    <w:rsid w:val="008778C0"/>
    <w:rsid w:val="00877B47"/>
    <w:rsid w:val="00877BE5"/>
    <w:rsid w:val="00877D63"/>
    <w:rsid w:val="00877D8A"/>
    <w:rsid w:val="00877F55"/>
    <w:rsid w:val="008800FA"/>
    <w:rsid w:val="008802FE"/>
    <w:rsid w:val="0088055E"/>
    <w:rsid w:val="008805B2"/>
    <w:rsid w:val="0088060D"/>
    <w:rsid w:val="00880760"/>
    <w:rsid w:val="00880F2A"/>
    <w:rsid w:val="0088102D"/>
    <w:rsid w:val="0088115B"/>
    <w:rsid w:val="0088132E"/>
    <w:rsid w:val="00881717"/>
    <w:rsid w:val="00881756"/>
    <w:rsid w:val="008819FD"/>
    <w:rsid w:val="00881C88"/>
    <w:rsid w:val="0088200E"/>
    <w:rsid w:val="00882305"/>
    <w:rsid w:val="0088256A"/>
    <w:rsid w:val="00882586"/>
    <w:rsid w:val="008827A0"/>
    <w:rsid w:val="0088294C"/>
    <w:rsid w:val="0088297C"/>
    <w:rsid w:val="008829C8"/>
    <w:rsid w:val="00882A3A"/>
    <w:rsid w:val="00882AB9"/>
    <w:rsid w:val="00882B7A"/>
    <w:rsid w:val="00882C16"/>
    <w:rsid w:val="00883B3F"/>
    <w:rsid w:val="00883B6D"/>
    <w:rsid w:val="00883B7F"/>
    <w:rsid w:val="00883C1C"/>
    <w:rsid w:val="00883CF7"/>
    <w:rsid w:val="00883F71"/>
    <w:rsid w:val="00884312"/>
    <w:rsid w:val="00884730"/>
    <w:rsid w:val="008847A4"/>
    <w:rsid w:val="00884885"/>
    <w:rsid w:val="0088497D"/>
    <w:rsid w:val="008849A0"/>
    <w:rsid w:val="00884AD3"/>
    <w:rsid w:val="00884BE8"/>
    <w:rsid w:val="00884C35"/>
    <w:rsid w:val="00885022"/>
    <w:rsid w:val="00885096"/>
    <w:rsid w:val="00885626"/>
    <w:rsid w:val="0088570D"/>
    <w:rsid w:val="00885741"/>
    <w:rsid w:val="008857DB"/>
    <w:rsid w:val="00885853"/>
    <w:rsid w:val="00885951"/>
    <w:rsid w:val="00885AFD"/>
    <w:rsid w:val="00885D1D"/>
    <w:rsid w:val="00885E01"/>
    <w:rsid w:val="00885EBD"/>
    <w:rsid w:val="008861AB"/>
    <w:rsid w:val="00886205"/>
    <w:rsid w:val="00886392"/>
    <w:rsid w:val="008864EB"/>
    <w:rsid w:val="00886506"/>
    <w:rsid w:val="0088670F"/>
    <w:rsid w:val="00886731"/>
    <w:rsid w:val="00886752"/>
    <w:rsid w:val="008868A0"/>
    <w:rsid w:val="008868B0"/>
    <w:rsid w:val="00886916"/>
    <w:rsid w:val="0088695B"/>
    <w:rsid w:val="008869CB"/>
    <w:rsid w:val="00886B2F"/>
    <w:rsid w:val="008874F2"/>
    <w:rsid w:val="00887535"/>
    <w:rsid w:val="00887584"/>
    <w:rsid w:val="00887842"/>
    <w:rsid w:val="00887B44"/>
    <w:rsid w:val="00887F14"/>
    <w:rsid w:val="00887F28"/>
    <w:rsid w:val="008901ED"/>
    <w:rsid w:val="00890499"/>
    <w:rsid w:val="00890775"/>
    <w:rsid w:val="00890963"/>
    <w:rsid w:val="00890A9A"/>
    <w:rsid w:val="00890B17"/>
    <w:rsid w:val="00890B7F"/>
    <w:rsid w:val="00890FD7"/>
    <w:rsid w:val="0089105B"/>
    <w:rsid w:val="008910C9"/>
    <w:rsid w:val="0089138B"/>
    <w:rsid w:val="008915ED"/>
    <w:rsid w:val="00891708"/>
    <w:rsid w:val="00891728"/>
    <w:rsid w:val="0089184B"/>
    <w:rsid w:val="00891A48"/>
    <w:rsid w:val="00891BC8"/>
    <w:rsid w:val="00891CC3"/>
    <w:rsid w:val="00891D3A"/>
    <w:rsid w:val="00891D85"/>
    <w:rsid w:val="00891DF8"/>
    <w:rsid w:val="0089217C"/>
    <w:rsid w:val="00892228"/>
    <w:rsid w:val="00892277"/>
    <w:rsid w:val="008922AF"/>
    <w:rsid w:val="00892532"/>
    <w:rsid w:val="00892792"/>
    <w:rsid w:val="008927AD"/>
    <w:rsid w:val="008928C4"/>
    <w:rsid w:val="0089297D"/>
    <w:rsid w:val="00892DFC"/>
    <w:rsid w:val="00892F58"/>
    <w:rsid w:val="00893076"/>
    <w:rsid w:val="0089328D"/>
    <w:rsid w:val="00893460"/>
    <w:rsid w:val="008935D2"/>
    <w:rsid w:val="0089364F"/>
    <w:rsid w:val="00893874"/>
    <w:rsid w:val="00893B38"/>
    <w:rsid w:val="00893B4D"/>
    <w:rsid w:val="00893C93"/>
    <w:rsid w:val="00893D5F"/>
    <w:rsid w:val="00893D88"/>
    <w:rsid w:val="00893F68"/>
    <w:rsid w:val="008945CA"/>
    <w:rsid w:val="00894902"/>
    <w:rsid w:val="00894A2A"/>
    <w:rsid w:val="00894B06"/>
    <w:rsid w:val="00894E42"/>
    <w:rsid w:val="008952A8"/>
    <w:rsid w:val="00895345"/>
    <w:rsid w:val="0089568F"/>
    <w:rsid w:val="00895804"/>
    <w:rsid w:val="00895CEC"/>
    <w:rsid w:val="008961E8"/>
    <w:rsid w:val="00896261"/>
    <w:rsid w:val="00896371"/>
    <w:rsid w:val="0089662E"/>
    <w:rsid w:val="008968B7"/>
    <w:rsid w:val="00896A78"/>
    <w:rsid w:val="00896C35"/>
    <w:rsid w:val="00896CF5"/>
    <w:rsid w:val="00896EE3"/>
    <w:rsid w:val="00896F40"/>
    <w:rsid w:val="00896F6E"/>
    <w:rsid w:val="00897077"/>
    <w:rsid w:val="00897590"/>
    <w:rsid w:val="0089776C"/>
    <w:rsid w:val="008978FC"/>
    <w:rsid w:val="00897AFE"/>
    <w:rsid w:val="00897BF2"/>
    <w:rsid w:val="00897C64"/>
    <w:rsid w:val="00897DB2"/>
    <w:rsid w:val="008A0155"/>
    <w:rsid w:val="008A03E3"/>
    <w:rsid w:val="008A0915"/>
    <w:rsid w:val="008A0B60"/>
    <w:rsid w:val="008A0B70"/>
    <w:rsid w:val="008A0BDE"/>
    <w:rsid w:val="008A0C7E"/>
    <w:rsid w:val="008A0DA0"/>
    <w:rsid w:val="008A0EE4"/>
    <w:rsid w:val="008A0F8C"/>
    <w:rsid w:val="008A10F5"/>
    <w:rsid w:val="008A126C"/>
    <w:rsid w:val="008A13E1"/>
    <w:rsid w:val="008A1554"/>
    <w:rsid w:val="008A172E"/>
    <w:rsid w:val="008A18B8"/>
    <w:rsid w:val="008A1B15"/>
    <w:rsid w:val="008A1B29"/>
    <w:rsid w:val="008A1B54"/>
    <w:rsid w:val="008A1C63"/>
    <w:rsid w:val="008A1E63"/>
    <w:rsid w:val="008A1E87"/>
    <w:rsid w:val="008A1F46"/>
    <w:rsid w:val="008A1FD7"/>
    <w:rsid w:val="008A219C"/>
    <w:rsid w:val="008A21DB"/>
    <w:rsid w:val="008A22F9"/>
    <w:rsid w:val="008A23B7"/>
    <w:rsid w:val="008A23D3"/>
    <w:rsid w:val="008A2448"/>
    <w:rsid w:val="008A249D"/>
    <w:rsid w:val="008A256F"/>
    <w:rsid w:val="008A27C1"/>
    <w:rsid w:val="008A290C"/>
    <w:rsid w:val="008A2A33"/>
    <w:rsid w:val="008A2C4E"/>
    <w:rsid w:val="008A2CFC"/>
    <w:rsid w:val="008A3691"/>
    <w:rsid w:val="008A37ED"/>
    <w:rsid w:val="008A3D48"/>
    <w:rsid w:val="008A3F2E"/>
    <w:rsid w:val="008A40C6"/>
    <w:rsid w:val="008A412C"/>
    <w:rsid w:val="008A4366"/>
    <w:rsid w:val="008A455F"/>
    <w:rsid w:val="008A4693"/>
    <w:rsid w:val="008A47AA"/>
    <w:rsid w:val="008A4A5D"/>
    <w:rsid w:val="008A4C87"/>
    <w:rsid w:val="008A4CB2"/>
    <w:rsid w:val="008A4E41"/>
    <w:rsid w:val="008A4E46"/>
    <w:rsid w:val="008A4E5E"/>
    <w:rsid w:val="008A4F2D"/>
    <w:rsid w:val="008A5018"/>
    <w:rsid w:val="008A5131"/>
    <w:rsid w:val="008A52AF"/>
    <w:rsid w:val="008A52DA"/>
    <w:rsid w:val="008A5558"/>
    <w:rsid w:val="008A557E"/>
    <w:rsid w:val="008A5C5C"/>
    <w:rsid w:val="008A5DCA"/>
    <w:rsid w:val="008A5F74"/>
    <w:rsid w:val="008A61D0"/>
    <w:rsid w:val="008A61F9"/>
    <w:rsid w:val="008A626F"/>
    <w:rsid w:val="008A62D1"/>
    <w:rsid w:val="008A642C"/>
    <w:rsid w:val="008A6645"/>
    <w:rsid w:val="008A6720"/>
    <w:rsid w:val="008A692A"/>
    <w:rsid w:val="008A6A3F"/>
    <w:rsid w:val="008A6B97"/>
    <w:rsid w:val="008A6C5F"/>
    <w:rsid w:val="008A7001"/>
    <w:rsid w:val="008A72C8"/>
    <w:rsid w:val="008A744A"/>
    <w:rsid w:val="008A7526"/>
    <w:rsid w:val="008A7594"/>
    <w:rsid w:val="008A75DA"/>
    <w:rsid w:val="008A76A2"/>
    <w:rsid w:val="008A77F4"/>
    <w:rsid w:val="008A79FE"/>
    <w:rsid w:val="008A7B7A"/>
    <w:rsid w:val="008A7D2C"/>
    <w:rsid w:val="008A7F24"/>
    <w:rsid w:val="008B0159"/>
    <w:rsid w:val="008B029E"/>
    <w:rsid w:val="008B0328"/>
    <w:rsid w:val="008B03F6"/>
    <w:rsid w:val="008B0800"/>
    <w:rsid w:val="008B082E"/>
    <w:rsid w:val="008B08ED"/>
    <w:rsid w:val="008B096B"/>
    <w:rsid w:val="008B0A1A"/>
    <w:rsid w:val="008B0C94"/>
    <w:rsid w:val="008B0CDF"/>
    <w:rsid w:val="008B0CEE"/>
    <w:rsid w:val="008B1069"/>
    <w:rsid w:val="008B1256"/>
    <w:rsid w:val="008B1790"/>
    <w:rsid w:val="008B19CD"/>
    <w:rsid w:val="008B1A84"/>
    <w:rsid w:val="008B1CE5"/>
    <w:rsid w:val="008B1E88"/>
    <w:rsid w:val="008B1F80"/>
    <w:rsid w:val="008B20E8"/>
    <w:rsid w:val="008B2209"/>
    <w:rsid w:val="008B227D"/>
    <w:rsid w:val="008B23D6"/>
    <w:rsid w:val="008B2562"/>
    <w:rsid w:val="008B25E3"/>
    <w:rsid w:val="008B2844"/>
    <w:rsid w:val="008B2C94"/>
    <w:rsid w:val="008B2F51"/>
    <w:rsid w:val="008B33F6"/>
    <w:rsid w:val="008B3748"/>
    <w:rsid w:val="008B3838"/>
    <w:rsid w:val="008B386B"/>
    <w:rsid w:val="008B391C"/>
    <w:rsid w:val="008B3A35"/>
    <w:rsid w:val="008B3C19"/>
    <w:rsid w:val="008B3D70"/>
    <w:rsid w:val="008B3DA9"/>
    <w:rsid w:val="008B3F6D"/>
    <w:rsid w:val="008B40A5"/>
    <w:rsid w:val="008B414C"/>
    <w:rsid w:val="008B4414"/>
    <w:rsid w:val="008B454E"/>
    <w:rsid w:val="008B45B6"/>
    <w:rsid w:val="008B481F"/>
    <w:rsid w:val="008B48B7"/>
    <w:rsid w:val="008B4AF2"/>
    <w:rsid w:val="008B4E8C"/>
    <w:rsid w:val="008B4E93"/>
    <w:rsid w:val="008B5040"/>
    <w:rsid w:val="008B5057"/>
    <w:rsid w:val="008B50A4"/>
    <w:rsid w:val="008B53C2"/>
    <w:rsid w:val="008B5602"/>
    <w:rsid w:val="008B58F7"/>
    <w:rsid w:val="008B5B1A"/>
    <w:rsid w:val="008B5C0C"/>
    <w:rsid w:val="008B5D39"/>
    <w:rsid w:val="008B5D64"/>
    <w:rsid w:val="008B60A9"/>
    <w:rsid w:val="008B6230"/>
    <w:rsid w:val="008B66AD"/>
    <w:rsid w:val="008B67BF"/>
    <w:rsid w:val="008B67D2"/>
    <w:rsid w:val="008B6821"/>
    <w:rsid w:val="008B6927"/>
    <w:rsid w:val="008B6C82"/>
    <w:rsid w:val="008B6F89"/>
    <w:rsid w:val="008B6F8A"/>
    <w:rsid w:val="008B7069"/>
    <w:rsid w:val="008B7219"/>
    <w:rsid w:val="008B7955"/>
    <w:rsid w:val="008B7983"/>
    <w:rsid w:val="008B79B0"/>
    <w:rsid w:val="008B79E8"/>
    <w:rsid w:val="008B7B42"/>
    <w:rsid w:val="008B7ECF"/>
    <w:rsid w:val="008B7FF2"/>
    <w:rsid w:val="008C00E9"/>
    <w:rsid w:val="008C0263"/>
    <w:rsid w:val="008C0526"/>
    <w:rsid w:val="008C05E8"/>
    <w:rsid w:val="008C0A40"/>
    <w:rsid w:val="008C1095"/>
    <w:rsid w:val="008C12F4"/>
    <w:rsid w:val="008C1534"/>
    <w:rsid w:val="008C1550"/>
    <w:rsid w:val="008C18A4"/>
    <w:rsid w:val="008C18AD"/>
    <w:rsid w:val="008C1968"/>
    <w:rsid w:val="008C1E34"/>
    <w:rsid w:val="008C1F2E"/>
    <w:rsid w:val="008C205B"/>
    <w:rsid w:val="008C207F"/>
    <w:rsid w:val="008C20C9"/>
    <w:rsid w:val="008C234C"/>
    <w:rsid w:val="008C2424"/>
    <w:rsid w:val="008C256F"/>
    <w:rsid w:val="008C2EDB"/>
    <w:rsid w:val="008C3060"/>
    <w:rsid w:val="008C317D"/>
    <w:rsid w:val="008C323A"/>
    <w:rsid w:val="008C33BF"/>
    <w:rsid w:val="008C3442"/>
    <w:rsid w:val="008C35B3"/>
    <w:rsid w:val="008C35E9"/>
    <w:rsid w:val="008C36F9"/>
    <w:rsid w:val="008C3AA8"/>
    <w:rsid w:val="008C3B00"/>
    <w:rsid w:val="008C3CF0"/>
    <w:rsid w:val="008C3D12"/>
    <w:rsid w:val="008C4463"/>
    <w:rsid w:val="008C44B1"/>
    <w:rsid w:val="008C4578"/>
    <w:rsid w:val="008C48B4"/>
    <w:rsid w:val="008C4A6C"/>
    <w:rsid w:val="008C4BA8"/>
    <w:rsid w:val="008C4D29"/>
    <w:rsid w:val="008C4E02"/>
    <w:rsid w:val="008C4EC3"/>
    <w:rsid w:val="008C50CF"/>
    <w:rsid w:val="008C513D"/>
    <w:rsid w:val="008C5150"/>
    <w:rsid w:val="008C51A4"/>
    <w:rsid w:val="008C52DD"/>
    <w:rsid w:val="008C5380"/>
    <w:rsid w:val="008C5484"/>
    <w:rsid w:val="008C54D8"/>
    <w:rsid w:val="008C58A9"/>
    <w:rsid w:val="008C5B53"/>
    <w:rsid w:val="008C5D5A"/>
    <w:rsid w:val="008C5F47"/>
    <w:rsid w:val="008C6088"/>
    <w:rsid w:val="008C61C2"/>
    <w:rsid w:val="008C625F"/>
    <w:rsid w:val="008C6264"/>
    <w:rsid w:val="008C63CA"/>
    <w:rsid w:val="008C664B"/>
    <w:rsid w:val="008C6916"/>
    <w:rsid w:val="008C6C95"/>
    <w:rsid w:val="008C707F"/>
    <w:rsid w:val="008C70B4"/>
    <w:rsid w:val="008C714D"/>
    <w:rsid w:val="008C742B"/>
    <w:rsid w:val="008C765C"/>
    <w:rsid w:val="008C768B"/>
    <w:rsid w:val="008C77D4"/>
    <w:rsid w:val="008C789D"/>
    <w:rsid w:val="008C796B"/>
    <w:rsid w:val="008C79FA"/>
    <w:rsid w:val="008C7A0F"/>
    <w:rsid w:val="008C7C3D"/>
    <w:rsid w:val="008C7E5E"/>
    <w:rsid w:val="008C7F79"/>
    <w:rsid w:val="008C7FAE"/>
    <w:rsid w:val="008D0530"/>
    <w:rsid w:val="008D0593"/>
    <w:rsid w:val="008D07B8"/>
    <w:rsid w:val="008D0A61"/>
    <w:rsid w:val="008D0C2B"/>
    <w:rsid w:val="008D0CD6"/>
    <w:rsid w:val="008D120E"/>
    <w:rsid w:val="008D156C"/>
    <w:rsid w:val="008D1CD8"/>
    <w:rsid w:val="008D1F06"/>
    <w:rsid w:val="008D2805"/>
    <w:rsid w:val="008D2929"/>
    <w:rsid w:val="008D3083"/>
    <w:rsid w:val="008D30C7"/>
    <w:rsid w:val="008D330E"/>
    <w:rsid w:val="008D336B"/>
    <w:rsid w:val="008D344B"/>
    <w:rsid w:val="008D3526"/>
    <w:rsid w:val="008D3675"/>
    <w:rsid w:val="008D3830"/>
    <w:rsid w:val="008D3A8F"/>
    <w:rsid w:val="008D3CA9"/>
    <w:rsid w:val="008D3D01"/>
    <w:rsid w:val="008D4190"/>
    <w:rsid w:val="008D4245"/>
    <w:rsid w:val="008D4331"/>
    <w:rsid w:val="008D437E"/>
    <w:rsid w:val="008D4A17"/>
    <w:rsid w:val="008D4A49"/>
    <w:rsid w:val="008D4AD5"/>
    <w:rsid w:val="008D4E17"/>
    <w:rsid w:val="008D5035"/>
    <w:rsid w:val="008D50CA"/>
    <w:rsid w:val="008D551F"/>
    <w:rsid w:val="008D578F"/>
    <w:rsid w:val="008D5B4C"/>
    <w:rsid w:val="008D5C50"/>
    <w:rsid w:val="008D5C59"/>
    <w:rsid w:val="008D5DB3"/>
    <w:rsid w:val="008D5F00"/>
    <w:rsid w:val="008D6198"/>
    <w:rsid w:val="008D6A84"/>
    <w:rsid w:val="008D6CD0"/>
    <w:rsid w:val="008D6D83"/>
    <w:rsid w:val="008D6DE7"/>
    <w:rsid w:val="008D6F27"/>
    <w:rsid w:val="008D6F41"/>
    <w:rsid w:val="008D6F7D"/>
    <w:rsid w:val="008D71F8"/>
    <w:rsid w:val="008D7424"/>
    <w:rsid w:val="008D75C2"/>
    <w:rsid w:val="008D7893"/>
    <w:rsid w:val="008D7912"/>
    <w:rsid w:val="008D798D"/>
    <w:rsid w:val="008D7AD4"/>
    <w:rsid w:val="008D7AE9"/>
    <w:rsid w:val="008D7C3D"/>
    <w:rsid w:val="008D7EBF"/>
    <w:rsid w:val="008E0051"/>
    <w:rsid w:val="008E01E9"/>
    <w:rsid w:val="008E0392"/>
    <w:rsid w:val="008E060A"/>
    <w:rsid w:val="008E061D"/>
    <w:rsid w:val="008E07E6"/>
    <w:rsid w:val="008E0900"/>
    <w:rsid w:val="008E091A"/>
    <w:rsid w:val="008E09A9"/>
    <w:rsid w:val="008E0A21"/>
    <w:rsid w:val="008E0B79"/>
    <w:rsid w:val="008E0BB7"/>
    <w:rsid w:val="008E0C79"/>
    <w:rsid w:val="008E0E8E"/>
    <w:rsid w:val="008E0FE2"/>
    <w:rsid w:val="008E1066"/>
    <w:rsid w:val="008E1305"/>
    <w:rsid w:val="008E1660"/>
    <w:rsid w:val="008E182C"/>
    <w:rsid w:val="008E192E"/>
    <w:rsid w:val="008E1C53"/>
    <w:rsid w:val="008E1D29"/>
    <w:rsid w:val="008E1F28"/>
    <w:rsid w:val="008E1F8B"/>
    <w:rsid w:val="008E224B"/>
    <w:rsid w:val="008E268F"/>
    <w:rsid w:val="008E2785"/>
    <w:rsid w:val="008E2F4C"/>
    <w:rsid w:val="008E2FCF"/>
    <w:rsid w:val="008E330C"/>
    <w:rsid w:val="008E3319"/>
    <w:rsid w:val="008E35E2"/>
    <w:rsid w:val="008E36BE"/>
    <w:rsid w:val="008E3833"/>
    <w:rsid w:val="008E3D3A"/>
    <w:rsid w:val="008E3DCB"/>
    <w:rsid w:val="008E3E1A"/>
    <w:rsid w:val="008E4114"/>
    <w:rsid w:val="008E424C"/>
    <w:rsid w:val="008E4688"/>
    <w:rsid w:val="008E46DC"/>
    <w:rsid w:val="008E4754"/>
    <w:rsid w:val="008E495F"/>
    <w:rsid w:val="008E4A00"/>
    <w:rsid w:val="008E4ACB"/>
    <w:rsid w:val="008E4E19"/>
    <w:rsid w:val="008E503A"/>
    <w:rsid w:val="008E503F"/>
    <w:rsid w:val="008E5378"/>
    <w:rsid w:val="008E5501"/>
    <w:rsid w:val="008E56C0"/>
    <w:rsid w:val="008E57A8"/>
    <w:rsid w:val="008E5833"/>
    <w:rsid w:val="008E59C1"/>
    <w:rsid w:val="008E5AD5"/>
    <w:rsid w:val="008E5D66"/>
    <w:rsid w:val="008E6008"/>
    <w:rsid w:val="008E62A7"/>
    <w:rsid w:val="008E6707"/>
    <w:rsid w:val="008E6AE9"/>
    <w:rsid w:val="008E6C99"/>
    <w:rsid w:val="008E6D47"/>
    <w:rsid w:val="008E6F77"/>
    <w:rsid w:val="008E7193"/>
    <w:rsid w:val="008E72AA"/>
    <w:rsid w:val="008E72C0"/>
    <w:rsid w:val="008E72EE"/>
    <w:rsid w:val="008E744B"/>
    <w:rsid w:val="008E74EE"/>
    <w:rsid w:val="008E75F9"/>
    <w:rsid w:val="008E762B"/>
    <w:rsid w:val="008E7775"/>
    <w:rsid w:val="008E7C83"/>
    <w:rsid w:val="008E7D63"/>
    <w:rsid w:val="008F00AD"/>
    <w:rsid w:val="008F0143"/>
    <w:rsid w:val="008F018D"/>
    <w:rsid w:val="008F0303"/>
    <w:rsid w:val="008F0325"/>
    <w:rsid w:val="008F05EE"/>
    <w:rsid w:val="008F061C"/>
    <w:rsid w:val="008F06E5"/>
    <w:rsid w:val="008F0C4D"/>
    <w:rsid w:val="008F0C8C"/>
    <w:rsid w:val="008F0D3E"/>
    <w:rsid w:val="008F0E96"/>
    <w:rsid w:val="008F10B6"/>
    <w:rsid w:val="008F13D8"/>
    <w:rsid w:val="008F1493"/>
    <w:rsid w:val="008F14DC"/>
    <w:rsid w:val="008F15D2"/>
    <w:rsid w:val="008F184F"/>
    <w:rsid w:val="008F19DA"/>
    <w:rsid w:val="008F1D0B"/>
    <w:rsid w:val="008F25BA"/>
    <w:rsid w:val="008F2661"/>
    <w:rsid w:val="008F2771"/>
    <w:rsid w:val="008F27B2"/>
    <w:rsid w:val="008F2992"/>
    <w:rsid w:val="008F2A50"/>
    <w:rsid w:val="008F2B70"/>
    <w:rsid w:val="008F2C31"/>
    <w:rsid w:val="008F3304"/>
    <w:rsid w:val="008F34AC"/>
    <w:rsid w:val="008F35F4"/>
    <w:rsid w:val="008F361C"/>
    <w:rsid w:val="008F3C24"/>
    <w:rsid w:val="008F4285"/>
    <w:rsid w:val="008F428C"/>
    <w:rsid w:val="008F42A8"/>
    <w:rsid w:val="008F4BBE"/>
    <w:rsid w:val="008F4E50"/>
    <w:rsid w:val="008F55BB"/>
    <w:rsid w:val="008F5808"/>
    <w:rsid w:val="008F5986"/>
    <w:rsid w:val="008F5A38"/>
    <w:rsid w:val="008F5B8A"/>
    <w:rsid w:val="008F5E3E"/>
    <w:rsid w:val="008F5E45"/>
    <w:rsid w:val="008F5F80"/>
    <w:rsid w:val="008F6411"/>
    <w:rsid w:val="008F64B1"/>
    <w:rsid w:val="008F6839"/>
    <w:rsid w:val="008F684D"/>
    <w:rsid w:val="008F6952"/>
    <w:rsid w:val="008F6AC9"/>
    <w:rsid w:val="008F6B2C"/>
    <w:rsid w:val="008F6E55"/>
    <w:rsid w:val="008F6F24"/>
    <w:rsid w:val="008F6FCD"/>
    <w:rsid w:val="008F7000"/>
    <w:rsid w:val="008F7108"/>
    <w:rsid w:val="008F712B"/>
    <w:rsid w:val="008F74AE"/>
    <w:rsid w:val="008F788F"/>
    <w:rsid w:val="008F7A81"/>
    <w:rsid w:val="008F7F05"/>
    <w:rsid w:val="0090006D"/>
    <w:rsid w:val="00900084"/>
    <w:rsid w:val="00900601"/>
    <w:rsid w:val="009009A0"/>
    <w:rsid w:val="00900BAF"/>
    <w:rsid w:val="00900CE6"/>
    <w:rsid w:val="00901238"/>
    <w:rsid w:val="009013AB"/>
    <w:rsid w:val="00901443"/>
    <w:rsid w:val="00901795"/>
    <w:rsid w:val="0090186E"/>
    <w:rsid w:val="00901976"/>
    <w:rsid w:val="009019D3"/>
    <w:rsid w:val="00901A0D"/>
    <w:rsid w:val="00901B27"/>
    <w:rsid w:val="00901B59"/>
    <w:rsid w:val="00901D5F"/>
    <w:rsid w:val="00902009"/>
    <w:rsid w:val="00902163"/>
    <w:rsid w:val="0090229E"/>
    <w:rsid w:val="009022FF"/>
    <w:rsid w:val="00902446"/>
    <w:rsid w:val="00902520"/>
    <w:rsid w:val="00902631"/>
    <w:rsid w:val="009027A4"/>
    <w:rsid w:val="00902945"/>
    <w:rsid w:val="009029E6"/>
    <w:rsid w:val="00902C39"/>
    <w:rsid w:val="00902C63"/>
    <w:rsid w:val="00902D2B"/>
    <w:rsid w:val="00902DB3"/>
    <w:rsid w:val="00902F41"/>
    <w:rsid w:val="00902FC5"/>
    <w:rsid w:val="009031D4"/>
    <w:rsid w:val="009032AE"/>
    <w:rsid w:val="0090333E"/>
    <w:rsid w:val="009037CA"/>
    <w:rsid w:val="009038F9"/>
    <w:rsid w:val="00903A2F"/>
    <w:rsid w:val="00903AB2"/>
    <w:rsid w:val="00903C13"/>
    <w:rsid w:val="00903D19"/>
    <w:rsid w:val="0090401B"/>
    <w:rsid w:val="00904047"/>
    <w:rsid w:val="00904339"/>
    <w:rsid w:val="00904486"/>
    <w:rsid w:val="00904800"/>
    <w:rsid w:val="009048ED"/>
    <w:rsid w:val="009048F7"/>
    <w:rsid w:val="00904963"/>
    <w:rsid w:val="00904A01"/>
    <w:rsid w:val="00904BD1"/>
    <w:rsid w:val="00904C6E"/>
    <w:rsid w:val="00904C9D"/>
    <w:rsid w:val="00904D7A"/>
    <w:rsid w:val="00904FDD"/>
    <w:rsid w:val="00905025"/>
    <w:rsid w:val="00905366"/>
    <w:rsid w:val="00905534"/>
    <w:rsid w:val="00905584"/>
    <w:rsid w:val="009055A7"/>
    <w:rsid w:val="009056A1"/>
    <w:rsid w:val="00905C68"/>
    <w:rsid w:val="00905C8E"/>
    <w:rsid w:val="00906165"/>
    <w:rsid w:val="00906189"/>
    <w:rsid w:val="0090630E"/>
    <w:rsid w:val="009063D3"/>
    <w:rsid w:val="0090645F"/>
    <w:rsid w:val="009064ED"/>
    <w:rsid w:val="009064EF"/>
    <w:rsid w:val="009066CB"/>
    <w:rsid w:val="0090678F"/>
    <w:rsid w:val="00906840"/>
    <w:rsid w:val="00906964"/>
    <w:rsid w:val="00906AB6"/>
    <w:rsid w:val="00906BD9"/>
    <w:rsid w:val="00906D59"/>
    <w:rsid w:val="00906EF3"/>
    <w:rsid w:val="009070C1"/>
    <w:rsid w:val="0090713D"/>
    <w:rsid w:val="009071DE"/>
    <w:rsid w:val="009075DD"/>
    <w:rsid w:val="00907654"/>
    <w:rsid w:val="00907801"/>
    <w:rsid w:val="00907910"/>
    <w:rsid w:val="00907A8B"/>
    <w:rsid w:val="00907B6C"/>
    <w:rsid w:val="00907C89"/>
    <w:rsid w:val="00907D29"/>
    <w:rsid w:val="00907D8C"/>
    <w:rsid w:val="00910041"/>
    <w:rsid w:val="00910371"/>
    <w:rsid w:val="00910774"/>
    <w:rsid w:val="009107E1"/>
    <w:rsid w:val="00910899"/>
    <w:rsid w:val="00910E66"/>
    <w:rsid w:val="00911079"/>
    <w:rsid w:val="00911280"/>
    <w:rsid w:val="009112D2"/>
    <w:rsid w:val="00911410"/>
    <w:rsid w:val="009116B1"/>
    <w:rsid w:val="009118F9"/>
    <w:rsid w:val="00911D75"/>
    <w:rsid w:val="00911E9A"/>
    <w:rsid w:val="00911F26"/>
    <w:rsid w:val="00911FE6"/>
    <w:rsid w:val="009120FD"/>
    <w:rsid w:val="0091223E"/>
    <w:rsid w:val="0091236A"/>
    <w:rsid w:val="0091236D"/>
    <w:rsid w:val="00912390"/>
    <w:rsid w:val="00912600"/>
    <w:rsid w:val="00913068"/>
    <w:rsid w:val="00913149"/>
    <w:rsid w:val="009134E9"/>
    <w:rsid w:val="00913878"/>
    <w:rsid w:val="00913C35"/>
    <w:rsid w:val="00913D4F"/>
    <w:rsid w:val="00913DC0"/>
    <w:rsid w:val="00914369"/>
    <w:rsid w:val="00914481"/>
    <w:rsid w:val="009145DF"/>
    <w:rsid w:val="0091490A"/>
    <w:rsid w:val="0091498E"/>
    <w:rsid w:val="00914FDD"/>
    <w:rsid w:val="009150D5"/>
    <w:rsid w:val="0091534A"/>
    <w:rsid w:val="009153E7"/>
    <w:rsid w:val="0091555E"/>
    <w:rsid w:val="00915A13"/>
    <w:rsid w:val="00915A89"/>
    <w:rsid w:val="009160CC"/>
    <w:rsid w:val="00916251"/>
    <w:rsid w:val="0091643B"/>
    <w:rsid w:val="009164A3"/>
    <w:rsid w:val="009166F7"/>
    <w:rsid w:val="00916779"/>
    <w:rsid w:val="0091694B"/>
    <w:rsid w:val="00916B93"/>
    <w:rsid w:val="00916D8E"/>
    <w:rsid w:val="00917040"/>
    <w:rsid w:val="009170D5"/>
    <w:rsid w:val="00917168"/>
    <w:rsid w:val="0091719D"/>
    <w:rsid w:val="00917818"/>
    <w:rsid w:val="009178B3"/>
    <w:rsid w:val="00917ADA"/>
    <w:rsid w:val="00917C4C"/>
    <w:rsid w:val="00920273"/>
    <w:rsid w:val="00920298"/>
    <w:rsid w:val="009202E0"/>
    <w:rsid w:val="00920391"/>
    <w:rsid w:val="00920890"/>
    <w:rsid w:val="00920908"/>
    <w:rsid w:val="00920A9B"/>
    <w:rsid w:val="00920C1C"/>
    <w:rsid w:val="00920EA9"/>
    <w:rsid w:val="00920FCB"/>
    <w:rsid w:val="009210CE"/>
    <w:rsid w:val="0092122E"/>
    <w:rsid w:val="009215C9"/>
    <w:rsid w:val="00921705"/>
    <w:rsid w:val="009217DD"/>
    <w:rsid w:val="009217E2"/>
    <w:rsid w:val="00921ABC"/>
    <w:rsid w:val="0092237D"/>
    <w:rsid w:val="00922828"/>
    <w:rsid w:val="00922922"/>
    <w:rsid w:val="0092294A"/>
    <w:rsid w:val="00922E8E"/>
    <w:rsid w:val="00923007"/>
    <w:rsid w:val="00923270"/>
    <w:rsid w:val="00923321"/>
    <w:rsid w:val="00923739"/>
    <w:rsid w:val="009239EC"/>
    <w:rsid w:val="00923A19"/>
    <w:rsid w:val="00923A63"/>
    <w:rsid w:val="00923B09"/>
    <w:rsid w:val="00923CDD"/>
    <w:rsid w:val="00923DB8"/>
    <w:rsid w:val="00923F10"/>
    <w:rsid w:val="00924042"/>
    <w:rsid w:val="009241A0"/>
    <w:rsid w:val="009241B9"/>
    <w:rsid w:val="00924629"/>
    <w:rsid w:val="00924655"/>
    <w:rsid w:val="0092469D"/>
    <w:rsid w:val="0092478F"/>
    <w:rsid w:val="00924886"/>
    <w:rsid w:val="00924D6A"/>
    <w:rsid w:val="00924DF2"/>
    <w:rsid w:val="00924E68"/>
    <w:rsid w:val="00924FE9"/>
    <w:rsid w:val="00925254"/>
    <w:rsid w:val="009253E3"/>
    <w:rsid w:val="0092552A"/>
    <w:rsid w:val="0092553B"/>
    <w:rsid w:val="00925575"/>
    <w:rsid w:val="0092583B"/>
    <w:rsid w:val="00925A9C"/>
    <w:rsid w:val="00925BE7"/>
    <w:rsid w:val="00925E22"/>
    <w:rsid w:val="00925FEB"/>
    <w:rsid w:val="00926346"/>
    <w:rsid w:val="00926379"/>
    <w:rsid w:val="009266D1"/>
    <w:rsid w:val="0092673B"/>
    <w:rsid w:val="0092677B"/>
    <w:rsid w:val="00926989"/>
    <w:rsid w:val="00926A11"/>
    <w:rsid w:val="00926A8B"/>
    <w:rsid w:val="00926B7C"/>
    <w:rsid w:val="00926DC8"/>
    <w:rsid w:val="00926FEF"/>
    <w:rsid w:val="00927282"/>
    <w:rsid w:val="00927300"/>
    <w:rsid w:val="00927729"/>
    <w:rsid w:val="0092789A"/>
    <w:rsid w:val="00927C00"/>
    <w:rsid w:val="00927C84"/>
    <w:rsid w:val="00927CDC"/>
    <w:rsid w:val="00927D7A"/>
    <w:rsid w:val="00927DCD"/>
    <w:rsid w:val="00927F3E"/>
    <w:rsid w:val="00930020"/>
    <w:rsid w:val="0093014E"/>
    <w:rsid w:val="009304C3"/>
    <w:rsid w:val="00930768"/>
    <w:rsid w:val="009309E2"/>
    <w:rsid w:val="00930A04"/>
    <w:rsid w:val="00930BC2"/>
    <w:rsid w:val="00930ED8"/>
    <w:rsid w:val="00930F42"/>
    <w:rsid w:val="0093100F"/>
    <w:rsid w:val="00931211"/>
    <w:rsid w:val="00931249"/>
    <w:rsid w:val="00931814"/>
    <w:rsid w:val="009318EE"/>
    <w:rsid w:val="00931A1F"/>
    <w:rsid w:val="00931BD3"/>
    <w:rsid w:val="00931CDB"/>
    <w:rsid w:val="00931DDE"/>
    <w:rsid w:val="00931DF7"/>
    <w:rsid w:val="00931EA5"/>
    <w:rsid w:val="00931F49"/>
    <w:rsid w:val="00931F6E"/>
    <w:rsid w:val="009320C5"/>
    <w:rsid w:val="009324C4"/>
    <w:rsid w:val="00932585"/>
    <w:rsid w:val="0093263C"/>
    <w:rsid w:val="0093273B"/>
    <w:rsid w:val="009327CB"/>
    <w:rsid w:val="00932897"/>
    <w:rsid w:val="009328C4"/>
    <w:rsid w:val="00932D35"/>
    <w:rsid w:val="00932D53"/>
    <w:rsid w:val="00932E37"/>
    <w:rsid w:val="00932EF0"/>
    <w:rsid w:val="00933319"/>
    <w:rsid w:val="009333BA"/>
    <w:rsid w:val="009335F6"/>
    <w:rsid w:val="00933706"/>
    <w:rsid w:val="00933F1D"/>
    <w:rsid w:val="00934041"/>
    <w:rsid w:val="009340E3"/>
    <w:rsid w:val="0093418C"/>
    <w:rsid w:val="00934319"/>
    <w:rsid w:val="009344F5"/>
    <w:rsid w:val="0093458F"/>
    <w:rsid w:val="009345AB"/>
    <w:rsid w:val="00934988"/>
    <w:rsid w:val="00934A38"/>
    <w:rsid w:val="00934CFD"/>
    <w:rsid w:val="00935046"/>
    <w:rsid w:val="00935056"/>
    <w:rsid w:val="0093506E"/>
    <w:rsid w:val="0093516D"/>
    <w:rsid w:val="0093536F"/>
    <w:rsid w:val="00935522"/>
    <w:rsid w:val="009356C9"/>
    <w:rsid w:val="00935932"/>
    <w:rsid w:val="00935A43"/>
    <w:rsid w:val="00935CB7"/>
    <w:rsid w:val="00935CC1"/>
    <w:rsid w:val="00935DB7"/>
    <w:rsid w:val="009361DA"/>
    <w:rsid w:val="009362C1"/>
    <w:rsid w:val="0093630B"/>
    <w:rsid w:val="0093636C"/>
    <w:rsid w:val="0093640A"/>
    <w:rsid w:val="0093655E"/>
    <w:rsid w:val="009365CA"/>
    <w:rsid w:val="00936661"/>
    <w:rsid w:val="00936822"/>
    <w:rsid w:val="00936A98"/>
    <w:rsid w:val="00936BB2"/>
    <w:rsid w:val="00936BC6"/>
    <w:rsid w:val="00936BC7"/>
    <w:rsid w:val="00936CFE"/>
    <w:rsid w:val="00936D07"/>
    <w:rsid w:val="00936FF8"/>
    <w:rsid w:val="00937071"/>
    <w:rsid w:val="009370E1"/>
    <w:rsid w:val="00937183"/>
    <w:rsid w:val="009372CF"/>
    <w:rsid w:val="0093730B"/>
    <w:rsid w:val="00937350"/>
    <w:rsid w:val="00937526"/>
    <w:rsid w:val="009376DD"/>
    <w:rsid w:val="00937C12"/>
    <w:rsid w:val="00937E51"/>
    <w:rsid w:val="0094001D"/>
    <w:rsid w:val="00940178"/>
    <w:rsid w:val="00940246"/>
    <w:rsid w:val="00940247"/>
    <w:rsid w:val="00940255"/>
    <w:rsid w:val="00940471"/>
    <w:rsid w:val="009406DA"/>
    <w:rsid w:val="009406E7"/>
    <w:rsid w:val="00940926"/>
    <w:rsid w:val="00940D40"/>
    <w:rsid w:val="00941170"/>
    <w:rsid w:val="009413DB"/>
    <w:rsid w:val="009414F7"/>
    <w:rsid w:val="0094157B"/>
    <w:rsid w:val="0094162A"/>
    <w:rsid w:val="009418A3"/>
    <w:rsid w:val="00941AD3"/>
    <w:rsid w:val="00941DBB"/>
    <w:rsid w:val="00942353"/>
    <w:rsid w:val="00942384"/>
    <w:rsid w:val="0094253C"/>
    <w:rsid w:val="0094259C"/>
    <w:rsid w:val="009427B2"/>
    <w:rsid w:val="009428B0"/>
    <w:rsid w:val="00942A0A"/>
    <w:rsid w:val="00942B54"/>
    <w:rsid w:val="00942C84"/>
    <w:rsid w:val="00942F8A"/>
    <w:rsid w:val="009431E1"/>
    <w:rsid w:val="0094320E"/>
    <w:rsid w:val="00943356"/>
    <w:rsid w:val="00943410"/>
    <w:rsid w:val="00943516"/>
    <w:rsid w:val="00943907"/>
    <w:rsid w:val="00943B41"/>
    <w:rsid w:val="00943E09"/>
    <w:rsid w:val="00943FCB"/>
    <w:rsid w:val="00943FCD"/>
    <w:rsid w:val="009440F9"/>
    <w:rsid w:val="009441CC"/>
    <w:rsid w:val="009445D4"/>
    <w:rsid w:val="00944670"/>
    <w:rsid w:val="0094481F"/>
    <w:rsid w:val="009449B3"/>
    <w:rsid w:val="00944A03"/>
    <w:rsid w:val="00944A94"/>
    <w:rsid w:val="00944BE1"/>
    <w:rsid w:val="00944F1D"/>
    <w:rsid w:val="00944FAC"/>
    <w:rsid w:val="00945082"/>
    <w:rsid w:val="00945659"/>
    <w:rsid w:val="009457F9"/>
    <w:rsid w:val="00945AA8"/>
    <w:rsid w:val="00945C3A"/>
    <w:rsid w:val="00945CA8"/>
    <w:rsid w:val="00945CEC"/>
    <w:rsid w:val="009461DC"/>
    <w:rsid w:val="0094625B"/>
    <w:rsid w:val="0094633C"/>
    <w:rsid w:val="00946469"/>
    <w:rsid w:val="0094660C"/>
    <w:rsid w:val="009466D7"/>
    <w:rsid w:val="00946922"/>
    <w:rsid w:val="00946BC3"/>
    <w:rsid w:val="00946C59"/>
    <w:rsid w:val="00946FA0"/>
    <w:rsid w:val="0094701E"/>
    <w:rsid w:val="00947154"/>
    <w:rsid w:val="00947563"/>
    <w:rsid w:val="009476C4"/>
    <w:rsid w:val="009477C9"/>
    <w:rsid w:val="00947BEE"/>
    <w:rsid w:val="00947CB2"/>
    <w:rsid w:val="00947D6F"/>
    <w:rsid w:val="00947EAE"/>
    <w:rsid w:val="009501E6"/>
    <w:rsid w:val="009507B6"/>
    <w:rsid w:val="00950A57"/>
    <w:rsid w:val="00950C2F"/>
    <w:rsid w:val="00950CC7"/>
    <w:rsid w:val="00950DAB"/>
    <w:rsid w:val="00950EBC"/>
    <w:rsid w:val="0095120C"/>
    <w:rsid w:val="009516DB"/>
    <w:rsid w:val="00951788"/>
    <w:rsid w:val="009517CF"/>
    <w:rsid w:val="00951942"/>
    <w:rsid w:val="00951AFD"/>
    <w:rsid w:val="00951C80"/>
    <w:rsid w:val="00951EB9"/>
    <w:rsid w:val="00951F50"/>
    <w:rsid w:val="00952143"/>
    <w:rsid w:val="00952253"/>
    <w:rsid w:val="0095227D"/>
    <w:rsid w:val="00952FC5"/>
    <w:rsid w:val="0095319E"/>
    <w:rsid w:val="009535EF"/>
    <w:rsid w:val="00953607"/>
    <w:rsid w:val="0095374B"/>
    <w:rsid w:val="00953839"/>
    <w:rsid w:val="00953F0E"/>
    <w:rsid w:val="009540F1"/>
    <w:rsid w:val="00954294"/>
    <w:rsid w:val="0095433C"/>
    <w:rsid w:val="009543BF"/>
    <w:rsid w:val="00954401"/>
    <w:rsid w:val="0095441C"/>
    <w:rsid w:val="009544B5"/>
    <w:rsid w:val="0095450A"/>
    <w:rsid w:val="009546EC"/>
    <w:rsid w:val="00954B78"/>
    <w:rsid w:val="00954D56"/>
    <w:rsid w:val="00954E07"/>
    <w:rsid w:val="00954F81"/>
    <w:rsid w:val="0095500A"/>
    <w:rsid w:val="0095516F"/>
    <w:rsid w:val="00955393"/>
    <w:rsid w:val="00955405"/>
    <w:rsid w:val="00955421"/>
    <w:rsid w:val="00955441"/>
    <w:rsid w:val="009556C7"/>
    <w:rsid w:val="0095580E"/>
    <w:rsid w:val="00955AE5"/>
    <w:rsid w:val="00955B40"/>
    <w:rsid w:val="00955FF3"/>
    <w:rsid w:val="0095660D"/>
    <w:rsid w:val="009569AC"/>
    <w:rsid w:val="00956BFF"/>
    <w:rsid w:val="00956C0E"/>
    <w:rsid w:val="00956E64"/>
    <w:rsid w:val="00956F14"/>
    <w:rsid w:val="00956FCB"/>
    <w:rsid w:val="009575D8"/>
    <w:rsid w:val="009576C6"/>
    <w:rsid w:val="009577B6"/>
    <w:rsid w:val="0095790D"/>
    <w:rsid w:val="009579E4"/>
    <w:rsid w:val="00957A9F"/>
    <w:rsid w:val="00957B27"/>
    <w:rsid w:val="00957F41"/>
    <w:rsid w:val="0096041E"/>
    <w:rsid w:val="00960718"/>
    <w:rsid w:val="00960961"/>
    <w:rsid w:val="00960BD1"/>
    <w:rsid w:val="00960F5C"/>
    <w:rsid w:val="0096124B"/>
    <w:rsid w:val="0096136E"/>
    <w:rsid w:val="00961456"/>
    <w:rsid w:val="0096154C"/>
    <w:rsid w:val="009616CB"/>
    <w:rsid w:val="00961821"/>
    <w:rsid w:val="00961B13"/>
    <w:rsid w:val="00961B44"/>
    <w:rsid w:val="00961C03"/>
    <w:rsid w:val="00961C3D"/>
    <w:rsid w:val="00961E2D"/>
    <w:rsid w:val="0096237B"/>
    <w:rsid w:val="0096244C"/>
    <w:rsid w:val="0096256F"/>
    <w:rsid w:val="00962601"/>
    <w:rsid w:val="00962775"/>
    <w:rsid w:val="00962A30"/>
    <w:rsid w:val="00962BFD"/>
    <w:rsid w:val="00962D0F"/>
    <w:rsid w:val="00962D33"/>
    <w:rsid w:val="009630D0"/>
    <w:rsid w:val="0096312D"/>
    <w:rsid w:val="00963345"/>
    <w:rsid w:val="0096347E"/>
    <w:rsid w:val="00963916"/>
    <w:rsid w:val="00963AA9"/>
    <w:rsid w:val="00963B05"/>
    <w:rsid w:val="009640B5"/>
    <w:rsid w:val="00964264"/>
    <w:rsid w:val="00964465"/>
    <w:rsid w:val="00964654"/>
    <w:rsid w:val="00964717"/>
    <w:rsid w:val="00964A96"/>
    <w:rsid w:val="00964C5F"/>
    <w:rsid w:val="00964DDC"/>
    <w:rsid w:val="00964F08"/>
    <w:rsid w:val="009650B6"/>
    <w:rsid w:val="0096512E"/>
    <w:rsid w:val="009651D3"/>
    <w:rsid w:val="00965320"/>
    <w:rsid w:val="009653D9"/>
    <w:rsid w:val="00965439"/>
    <w:rsid w:val="00965476"/>
    <w:rsid w:val="0096560F"/>
    <w:rsid w:val="0096569C"/>
    <w:rsid w:val="009657CC"/>
    <w:rsid w:val="00965DE1"/>
    <w:rsid w:val="009660AB"/>
    <w:rsid w:val="0096623E"/>
    <w:rsid w:val="00966328"/>
    <w:rsid w:val="00966938"/>
    <w:rsid w:val="00966F4E"/>
    <w:rsid w:val="0096700D"/>
    <w:rsid w:val="00967030"/>
    <w:rsid w:val="00967184"/>
    <w:rsid w:val="00967555"/>
    <w:rsid w:val="00967577"/>
    <w:rsid w:val="00967882"/>
    <w:rsid w:val="00967BEC"/>
    <w:rsid w:val="00967C8D"/>
    <w:rsid w:val="00967F3B"/>
    <w:rsid w:val="009701B6"/>
    <w:rsid w:val="0097042B"/>
    <w:rsid w:val="00970634"/>
    <w:rsid w:val="0097089F"/>
    <w:rsid w:val="009708C7"/>
    <w:rsid w:val="009709D0"/>
    <w:rsid w:val="00970AE7"/>
    <w:rsid w:val="00970AEA"/>
    <w:rsid w:val="00970C21"/>
    <w:rsid w:val="00971070"/>
    <w:rsid w:val="00971191"/>
    <w:rsid w:val="009711C1"/>
    <w:rsid w:val="00971DCC"/>
    <w:rsid w:val="00971DD8"/>
    <w:rsid w:val="00971EEF"/>
    <w:rsid w:val="00971EFA"/>
    <w:rsid w:val="00972228"/>
    <w:rsid w:val="00972306"/>
    <w:rsid w:val="00972330"/>
    <w:rsid w:val="00972786"/>
    <w:rsid w:val="009727BB"/>
    <w:rsid w:val="00972AC5"/>
    <w:rsid w:val="00972C06"/>
    <w:rsid w:val="00972D07"/>
    <w:rsid w:val="00972F55"/>
    <w:rsid w:val="00973463"/>
    <w:rsid w:val="00973733"/>
    <w:rsid w:val="0097381B"/>
    <w:rsid w:val="0097391F"/>
    <w:rsid w:val="009739DE"/>
    <w:rsid w:val="009739F4"/>
    <w:rsid w:val="00973BB7"/>
    <w:rsid w:val="00973BC2"/>
    <w:rsid w:val="009740F6"/>
    <w:rsid w:val="00974630"/>
    <w:rsid w:val="009746DB"/>
    <w:rsid w:val="0097496E"/>
    <w:rsid w:val="00974B1D"/>
    <w:rsid w:val="00974C36"/>
    <w:rsid w:val="00975154"/>
    <w:rsid w:val="00975178"/>
    <w:rsid w:val="009752AB"/>
    <w:rsid w:val="009753D7"/>
    <w:rsid w:val="00975677"/>
    <w:rsid w:val="00975690"/>
    <w:rsid w:val="00975943"/>
    <w:rsid w:val="0097629C"/>
    <w:rsid w:val="00976367"/>
    <w:rsid w:val="00976731"/>
    <w:rsid w:val="00976747"/>
    <w:rsid w:val="009768BD"/>
    <w:rsid w:val="00976972"/>
    <w:rsid w:val="009769E9"/>
    <w:rsid w:val="00976AB6"/>
    <w:rsid w:val="00976C0A"/>
    <w:rsid w:val="00976C14"/>
    <w:rsid w:val="00976C4E"/>
    <w:rsid w:val="00976D25"/>
    <w:rsid w:val="009771BA"/>
    <w:rsid w:val="009772BB"/>
    <w:rsid w:val="0097752B"/>
    <w:rsid w:val="0097773A"/>
    <w:rsid w:val="00977BA8"/>
    <w:rsid w:val="00977BF9"/>
    <w:rsid w:val="00977CF6"/>
    <w:rsid w:val="00977F88"/>
    <w:rsid w:val="0098001C"/>
    <w:rsid w:val="0098017E"/>
    <w:rsid w:val="00980553"/>
    <w:rsid w:val="00980E3C"/>
    <w:rsid w:val="009810D2"/>
    <w:rsid w:val="00981274"/>
    <w:rsid w:val="009812A0"/>
    <w:rsid w:val="009813B1"/>
    <w:rsid w:val="0098140D"/>
    <w:rsid w:val="00981A15"/>
    <w:rsid w:val="00981B5D"/>
    <w:rsid w:val="00981C46"/>
    <w:rsid w:val="00981E4B"/>
    <w:rsid w:val="00981E80"/>
    <w:rsid w:val="0098248B"/>
    <w:rsid w:val="0098279F"/>
    <w:rsid w:val="00982A10"/>
    <w:rsid w:val="00982A3A"/>
    <w:rsid w:val="00982B09"/>
    <w:rsid w:val="00982C7E"/>
    <w:rsid w:val="00982D2F"/>
    <w:rsid w:val="0098304B"/>
    <w:rsid w:val="009831E7"/>
    <w:rsid w:val="00983346"/>
    <w:rsid w:val="009834AC"/>
    <w:rsid w:val="009836FF"/>
    <w:rsid w:val="0098376F"/>
    <w:rsid w:val="009837E1"/>
    <w:rsid w:val="009838BB"/>
    <w:rsid w:val="009839B3"/>
    <w:rsid w:val="00983A1D"/>
    <w:rsid w:val="00983AD3"/>
    <w:rsid w:val="00983C00"/>
    <w:rsid w:val="00983FFD"/>
    <w:rsid w:val="00984275"/>
    <w:rsid w:val="009843CF"/>
    <w:rsid w:val="009845E7"/>
    <w:rsid w:val="0098463F"/>
    <w:rsid w:val="00984879"/>
    <w:rsid w:val="009848D2"/>
    <w:rsid w:val="00984EB3"/>
    <w:rsid w:val="00985335"/>
    <w:rsid w:val="00985701"/>
    <w:rsid w:val="00985903"/>
    <w:rsid w:val="00985A5F"/>
    <w:rsid w:val="00985AD6"/>
    <w:rsid w:val="0098625F"/>
    <w:rsid w:val="00986277"/>
    <w:rsid w:val="00986884"/>
    <w:rsid w:val="009868D2"/>
    <w:rsid w:val="0098698C"/>
    <w:rsid w:val="00986A75"/>
    <w:rsid w:val="00986E91"/>
    <w:rsid w:val="00987136"/>
    <w:rsid w:val="0098713B"/>
    <w:rsid w:val="009874C5"/>
    <w:rsid w:val="00987579"/>
    <w:rsid w:val="00987626"/>
    <w:rsid w:val="009876C6"/>
    <w:rsid w:val="009876CB"/>
    <w:rsid w:val="0098791C"/>
    <w:rsid w:val="00987BC3"/>
    <w:rsid w:val="00987CC9"/>
    <w:rsid w:val="00987EDD"/>
    <w:rsid w:val="00987FA7"/>
    <w:rsid w:val="0099006E"/>
    <w:rsid w:val="00990092"/>
    <w:rsid w:val="009901A8"/>
    <w:rsid w:val="009903C1"/>
    <w:rsid w:val="00990556"/>
    <w:rsid w:val="0099082C"/>
    <w:rsid w:val="00990A5B"/>
    <w:rsid w:val="00990CAF"/>
    <w:rsid w:val="009911C2"/>
    <w:rsid w:val="009912F3"/>
    <w:rsid w:val="0099131F"/>
    <w:rsid w:val="0099168D"/>
    <w:rsid w:val="009916EE"/>
    <w:rsid w:val="009919DC"/>
    <w:rsid w:val="00991A45"/>
    <w:rsid w:val="00991C0B"/>
    <w:rsid w:val="00991D2E"/>
    <w:rsid w:val="00991DFB"/>
    <w:rsid w:val="00991FD0"/>
    <w:rsid w:val="00992533"/>
    <w:rsid w:val="00992573"/>
    <w:rsid w:val="009925B8"/>
    <w:rsid w:val="0099265A"/>
    <w:rsid w:val="00992676"/>
    <w:rsid w:val="00992848"/>
    <w:rsid w:val="00992D82"/>
    <w:rsid w:val="00993070"/>
    <w:rsid w:val="00993682"/>
    <w:rsid w:val="00993745"/>
    <w:rsid w:val="00993BCE"/>
    <w:rsid w:val="00993D2D"/>
    <w:rsid w:val="00993E71"/>
    <w:rsid w:val="00993F89"/>
    <w:rsid w:val="00993FAB"/>
    <w:rsid w:val="009940B9"/>
    <w:rsid w:val="009940C0"/>
    <w:rsid w:val="00994372"/>
    <w:rsid w:val="0099456E"/>
    <w:rsid w:val="00994576"/>
    <w:rsid w:val="00994A69"/>
    <w:rsid w:val="00994C51"/>
    <w:rsid w:val="009950AA"/>
    <w:rsid w:val="009954CA"/>
    <w:rsid w:val="009957C0"/>
    <w:rsid w:val="00995914"/>
    <w:rsid w:val="00995A4C"/>
    <w:rsid w:val="00995C9D"/>
    <w:rsid w:val="009960C9"/>
    <w:rsid w:val="009964E5"/>
    <w:rsid w:val="00996551"/>
    <w:rsid w:val="0099679B"/>
    <w:rsid w:val="009969D3"/>
    <w:rsid w:val="00996A54"/>
    <w:rsid w:val="00996D9B"/>
    <w:rsid w:val="00996DA8"/>
    <w:rsid w:val="00996F06"/>
    <w:rsid w:val="00997039"/>
    <w:rsid w:val="009971C2"/>
    <w:rsid w:val="009975FD"/>
    <w:rsid w:val="009977A8"/>
    <w:rsid w:val="009977C3"/>
    <w:rsid w:val="009978E0"/>
    <w:rsid w:val="009978FF"/>
    <w:rsid w:val="00997BD3"/>
    <w:rsid w:val="00997BED"/>
    <w:rsid w:val="009A0009"/>
    <w:rsid w:val="009A0012"/>
    <w:rsid w:val="009A0157"/>
    <w:rsid w:val="009A0589"/>
    <w:rsid w:val="009A06F8"/>
    <w:rsid w:val="009A07C4"/>
    <w:rsid w:val="009A0A58"/>
    <w:rsid w:val="009A0A77"/>
    <w:rsid w:val="009A0B24"/>
    <w:rsid w:val="009A0BCB"/>
    <w:rsid w:val="009A0C6A"/>
    <w:rsid w:val="009A0F9A"/>
    <w:rsid w:val="009A0FEB"/>
    <w:rsid w:val="009A0FF5"/>
    <w:rsid w:val="009A1280"/>
    <w:rsid w:val="009A12C9"/>
    <w:rsid w:val="009A12E2"/>
    <w:rsid w:val="009A130E"/>
    <w:rsid w:val="009A13EA"/>
    <w:rsid w:val="009A15DC"/>
    <w:rsid w:val="009A15F1"/>
    <w:rsid w:val="009A1776"/>
    <w:rsid w:val="009A1EB3"/>
    <w:rsid w:val="009A1F06"/>
    <w:rsid w:val="009A1FED"/>
    <w:rsid w:val="009A217D"/>
    <w:rsid w:val="009A22E9"/>
    <w:rsid w:val="009A25B3"/>
    <w:rsid w:val="009A2644"/>
    <w:rsid w:val="009A27DD"/>
    <w:rsid w:val="009A2C92"/>
    <w:rsid w:val="009A2C97"/>
    <w:rsid w:val="009A2CEB"/>
    <w:rsid w:val="009A30E7"/>
    <w:rsid w:val="009A319D"/>
    <w:rsid w:val="009A326A"/>
    <w:rsid w:val="009A328D"/>
    <w:rsid w:val="009A36C0"/>
    <w:rsid w:val="009A38BA"/>
    <w:rsid w:val="009A39C5"/>
    <w:rsid w:val="009A3CCF"/>
    <w:rsid w:val="009A4109"/>
    <w:rsid w:val="009A42EE"/>
    <w:rsid w:val="009A432E"/>
    <w:rsid w:val="009A43E8"/>
    <w:rsid w:val="009A48FE"/>
    <w:rsid w:val="009A496B"/>
    <w:rsid w:val="009A4D4C"/>
    <w:rsid w:val="009A4E48"/>
    <w:rsid w:val="009A4EB9"/>
    <w:rsid w:val="009A4F54"/>
    <w:rsid w:val="009A5331"/>
    <w:rsid w:val="009A53C2"/>
    <w:rsid w:val="009A54A0"/>
    <w:rsid w:val="009A58F6"/>
    <w:rsid w:val="009A5A6B"/>
    <w:rsid w:val="009A5C65"/>
    <w:rsid w:val="009A5CB2"/>
    <w:rsid w:val="009A5CD4"/>
    <w:rsid w:val="009A5DCA"/>
    <w:rsid w:val="009A5F62"/>
    <w:rsid w:val="009A6204"/>
    <w:rsid w:val="009A63C5"/>
    <w:rsid w:val="009A640B"/>
    <w:rsid w:val="009A6462"/>
    <w:rsid w:val="009A65E2"/>
    <w:rsid w:val="009A68AE"/>
    <w:rsid w:val="009A6A7B"/>
    <w:rsid w:val="009A6DA8"/>
    <w:rsid w:val="009A6F6E"/>
    <w:rsid w:val="009A71C7"/>
    <w:rsid w:val="009A71C8"/>
    <w:rsid w:val="009A735E"/>
    <w:rsid w:val="009A7705"/>
    <w:rsid w:val="009A79EC"/>
    <w:rsid w:val="009A7A42"/>
    <w:rsid w:val="009A7EB6"/>
    <w:rsid w:val="009A7F9A"/>
    <w:rsid w:val="009B0001"/>
    <w:rsid w:val="009B0076"/>
    <w:rsid w:val="009B0279"/>
    <w:rsid w:val="009B06E8"/>
    <w:rsid w:val="009B0ACE"/>
    <w:rsid w:val="009B0C51"/>
    <w:rsid w:val="009B0E07"/>
    <w:rsid w:val="009B0F0A"/>
    <w:rsid w:val="009B14CB"/>
    <w:rsid w:val="009B1A0E"/>
    <w:rsid w:val="009B1B5E"/>
    <w:rsid w:val="009B1E00"/>
    <w:rsid w:val="009B1FE5"/>
    <w:rsid w:val="009B201C"/>
    <w:rsid w:val="009B21CA"/>
    <w:rsid w:val="009B21F1"/>
    <w:rsid w:val="009B2295"/>
    <w:rsid w:val="009B27D9"/>
    <w:rsid w:val="009B2946"/>
    <w:rsid w:val="009B2D09"/>
    <w:rsid w:val="009B2E9A"/>
    <w:rsid w:val="009B3130"/>
    <w:rsid w:val="009B3474"/>
    <w:rsid w:val="009B36EC"/>
    <w:rsid w:val="009B38E7"/>
    <w:rsid w:val="009B3A41"/>
    <w:rsid w:val="009B3ABB"/>
    <w:rsid w:val="009B3AFE"/>
    <w:rsid w:val="009B3BA7"/>
    <w:rsid w:val="009B3D32"/>
    <w:rsid w:val="009B3D87"/>
    <w:rsid w:val="009B3D8E"/>
    <w:rsid w:val="009B3EB9"/>
    <w:rsid w:val="009B4151"/>
    <w:rsid w:val="009B453C"/>
    <w:rsid w:val="009B4669"/>
    <w:rsid w:val="009B48B0"/>
    <w:rsid w:val="009B5182"/>
    <w:rsid w:val="009B520D"/>
    <w:rsid w:val="009B5216"/>
    <w:rsid w:val="009B54B4"/>
    <w:rsid w:val="009B56FD"/>
    <w:rsid w:val="009B5794"/>
    <w:rsid w:val="009B5854"/>
    <w:rsid w:val="009B5AA1"/>
    <w:rsid w:val="009B5AC9"/>
    <w:rsid w:val="009B5AE7"/>
    <w:rsid w:val="009B610C"/>
    <w:rsid w:val="009B6288"/>
    <w:rsid w:val="009B6742"/>
    <w:rsid w:val="009B6933"/>
    <w:rsid w:val="009B6CB6"/>
    <w:rsid w:val="009B6ECF"/>
    <w:rsid w:val="009B6F93"/>
    <w:rsid w:val="009B7089"/>
    <w:rsid w:val="009B71D8"/>
    <w:rsid w:val="009B71F8"/>
    <w:rsid w:val="009B732B"/>
    <w:rsid w:val="009B7474"/>
    <w:rsid w:val="009B756F"/>
    <w:rsid w:val="009B77F7"/>
    <w:rsid w:val="009B7C51"/>
    <w:rsid w:val="009C00F9"/>
    <w:rsid w:val="009C025E"/>
    <w:rsid w:val="009C027A"/>
    <w:rsid w:val="009C04A4"/>
    <w:rsid w:val="009C04AD"/>
    <w:rsid w:val="009C0646"/>
    <w:rsid w:val="009C06DA"/>
    <w:rsid w:val="009C07A9"/>
    <w:rsid w:val="009C084D"/>
    <w:rsid w:val="009C08AE"/>
    <w:rsid w:val="009C08CD"/>
    <w:rsid w:val="009C0ED1"/>
    <w:rsid w:val="009C0F82"/>
    <w:rsid w:val="009C133A"/>
    <w:rsid w:val="009C141A"/>
    <w:rsid w:val="009C1658"/>
    <w:rsid w:val="009C16A4"/>
    <w:rsid w:val="009C189F"/>
    <w:rsid w:val="009C1F18"/>
    <w:rsid w:val="009C21AB"/>
    <w:rsid w:val="009C237D"/>
    <w:rsid w:val="009C25B7"/>
    <w:rsid w:val="009C2628"/>
    <w:rsid w:val="009C287D"/>
    <w:rsid w:val="009C2960"/>
    <w:rsid w:val="009C322A"/>
    <w:rsid w:val="009C3266"/>
    <w:rsid w:val="009C33B0"/>
    <w:rsid w:val="009C36C8"/>
    <w:rsid w:val="009C3864"/>
    <w:rsid w:val="009C3A0C"/>
    <w:rsid w:val="009C3CD9"/>
    <w:rsid w:val="009C3FA9"/>
    <w:rsid w:val="009C4166"/>
    <w:rsid w:val="009C42B2"/>
    <w:rsid w:val="009C43DE"/>
    <w:rsid w:val="009C440B"/>
    <w:rsid w:val="009C4609"/>
    <w:rsid w:val="009C47F7"/>
    <w:rsid w:val="009C4906"/>
    <w:rsid w:val="009C49C4"/>
    <w:rsid w:val="009C4B5A"/>
    <w:rsid w:val="009C4BB9"/>
    <w:rsid w:val="009C4D3B"/>
    <w:rsid w:val="009C4FF0"/>
    <w:rsid w:val="009C50C0"/>
    <w:rsid w:val="009C5395"/>
    <w:rsid w:val="009C53F5"/>
    <w:rsid w:val="009C5453"/>
    <w:rsid w:val="009C5476"/>
    <w:rsid w:val="009C5895"/>
    <w:rsid w:val="009C58D7"/>
    <w:rsid w:val="009C5EBA"/>
    <w:rsid w:val="009C5F7C"/>
    <w:rsid w:val="009C6161"/>
    <w:rsid w:val="009C61ED"/>
    <w:rsid w:val="009C6665"/>
    <w:rsid w:val="009C670F"/>
    <w:rsid w:val="009C6AF6"/>
    <w:rsid w:val="009C706B"/>
    <w:rsid w:val="009C73B6"/>
    <w:rsid w:val="009C740C"/>
    <w:rsid w:val="009C74A5"/>
    <w:rsid w:val="009C75A2"/>
    <w:rsid w:val="009C7855"/>
    <w:rsid w:val="009C7CDB"/>
    <w:rsid w:val="009C7F26"/>
    <w:rsid w:val="009C7F9D"/>
    <w:rsid w:val="009D0019"/>
    <w:rsid w:val="009D01CD"/>
    <w:rsid w:val="009D025C"/>
    <w:rsid w:val="009D0417"/>
    <w:rsid w:val="009D0962"/>
    <w:rsid w:val="009D0986"/>
    <w:rsid w:val="009D09D6"/>
    <w:rsid w:val="009D09EA"/>
    <w:rsid w:val="009D0C20"/>
    <w:rsid w:val="009D0C9B"/>
    <w:rsid w:val="009D0F0B"/>
    <w:rsid w:val="009D0F2F"/>
    <w:rsid w:val="009D10C6"/>
    <w:rsid w:val="009D1203"/>
    <w:rsid w:val="009D1231"/>
    <w:rsid w:val="009D1271"/>
    <w:rsid w:val="009D16A0"/>
    <w:rsid w:val="009D186D"/>
    <w:rsid w:val="009D1AED"/>
    <w:rsid w:val="009D1C49"/>
    <w:rsid w:val="009D1CF7"/>
    <w:rsid w:val="009D1DD5"/>
    <w:rsid w:val="009D1E13"/>
    <w:rsid w:val="009D1EB1"/>
    <w:rsid w:val="009D2150"/>
    <w:rsid w:val="009D21DE"/>
    <w:rsid w:val="009D2370"/>
    <w:rsid w:val="009D241E"/>
    <w:rsid w:val="009D2654"/>
    <w:rsid w:val="009D2FF5"/>
    <w:rsid w:val="009D304D"/>
    <w:rsid w:val="009D31FE"/>
    <w:rsid w:val="009D328D"/>
    <w:rsid w:val="009D32F2"/>
    <w:rsid w:val="009D34EC"/>
    <w:rsid w:val="009D35E5"/>
    <w:rsid w:val="009D364A"/>
    <w:rsid w:val="009D37A8"/>
    <w:rsid w:val="009D3A7D"/>
    <w:rsid w:val="009D3D15"/>
    <w:rsid w:val="009D3E80"/>
    <w:rsid w:val="009D3F7E"/>
    <w:rsid w:val="009D45EC"/>
    <w:rsid w:val="009D460F"/>
    <w:rsid w:val="009D46CA"/>
    <w:rsid w:val="009D47A8"/>
    <w:rsid w:val="009D4A43"/>
    <w:rsid w:val="009D4B84"/>
    <w:rsid w:val="009D4C9C"/>
    <w:rsid w:val="009D5286"/>
    <w:rsid w:val="009D5523"/>
    <w:rsid w:val="009D56CB"/>
    <w:rsid w:val="009D56D1"/>
    <w:rsid w:val="009D5707"/>
    <w:rsid w:val="009D5EB5"/>
    <w:rsid w:val="009D60F9"/>
    <w:rsid w:val="009D66AA"/>
    <w:rsid w:val="009D68A5"/>
    <w:rsid w:val="009D6A2A"/>
    <w:rsid w:val="009D6C48"/>
    <w:rsid w:val="009D7062"/>
    <w:rsid w:val="009D7322"/>
    <w:rsid w:val="009D737A"/>
    <w:rsid w:val="009D737D"/>
    <w:rsid w:val="009D738B"/>
    <w:rsid w:val="009D746F"/>
    <w:rsid w:val="009D75E4"/>
    <w:rsid w:val="009D769D"/>
    <w:rsid w:val="009D76CF"/>
    <w:rsid w:val="009D7900"/>
    <w:rsid w:val="009D7A2E"/>
    <w:rsid w:val="009D7BE3"/>
    <w:rsid w:val="009D7E8F"/>
    <w:rsid w:val="009D7EE4"/>
    <w:rsid w:val="009D7FDB"/>
    <w:rsid w:val="009E0031"/>
    <w:rsid w:val="009E035E"/>
    <w:rsid w:val="009E0395"/>
    <w:rsid w:val="009E0663"/>
    <w:rsid w:val="009E06C9"/>
    <w:rsid w:val="009E0C70"/>
    <w:rsid w:val="009E0CB2"/>
    <w:rsid w:val="009E0CE0"/>
    <w:rsid w:val="009E1019"/>
    <w:rsid w:val="009E1161"/>
    <w:rsid w:val="009E129A"/>
    <w:rsid w:val="009E1458"/>
    <w:rsid w:val="009E152A"/>
    <w:rsid w:val="009E16A3"/>
    <w:rsid w:val="009E16E0"/>
    <w:rsid w:val="009E1AAC"/>
    <w:rsid w:val="009E1ABB"/>
    <w:rsid w:val="009E1DBF"/>
    <w:rsid w:val="009E2036"/>
    <w:rsid w:val="009E2348"/>
    <w:rsid w:val="009E24F0"/>
    <w:rsid w:val="009E24FC"/>
    <w:rsid w:val="009E25DE"/>
    <w:rsid w:val="009E2975"/>
    <w:rsid w:val="009E29D2"/>
    <w:rsid w:val="009E2B0E"/>
    <w:rsid w:val="009E2B51"/>
    <w:rsid w:val="009E2DEF"/>
    <w:rsid w:val="009E2F77"/>
    <w:rsid w:val="009E3156"/>
    <w:rsid w:val="009E377D"/>
    <w:rsid w:val="009E3807"/>
    <w:rsid w:val="009E384D"/>
    <w:rsid w:val="009E3943"/>
    <w:rsid w:val="009E3A4F"/>
    <w:rsid w:val="009E3AAC"/>
    <w:rsid w:val="009E3B07"/>
    <w:rsid w:val="009E3F75"/>
    <w:rsid w:val="009E4210"/>
    <w:rsid w:val="009E4241"/>
    <w:rsid w:val="009E4377"/>
    <w:rsid w:val="009E44F1"/>
    <w:rsid w:val="009E4795"/>
    <w:rsid w:val="009E4987"/>
    <w:rsid w:val="009E4C00"/>
    <w:rsid w:val="009E4D60"/>
    <w:rsid w:val="009E4DD3"/>
    <w:rsid w:val="009E4E6C"/>
    <w:rsid w:val="009E4F6A"/>
    <w:rsid w:val="009E4F7E"/>
    <w:rsid w:val="009E5386"/>
    <w:rsid w:val="009E54D9"/>
    <w:rsid w:val="009E5541"/>
    <w:rsid w:val="009E556B"/>
    <w:rsid w:val="009E56A6"/>
    <w:rsid w:val="009E571C"/>
    <w:rsid w:val="009E5831"/>
    <w:rsid w:val="009E58DE"/>
    <w:rsid w:val="009E5AF9"/>
    <w:rsid w:val="009E5C2F"/>
    <w:rsid w:val="009E5D59"/>
    <w:rsid w:val="009E6011"/>
    <w:rsid w:val="009E625A"/>
    <w:rsid w:val="009E643D"/>
    <w:rsid w:val="009E6879"/>
    <w:rsid w:val="009E6E64"/>
    <w:rsid w:val="009E7079"/>
    <w:rsid w:val="009E73CE"/>
    <w:rsid w:val="009E7509"/>
    <w:rsid w:val="009E7698"/>
    <w:rsid w:val="009E789A"/>
    <w:rsid w:val="009E79C7"/>
    <w:rsid w:val="009E7A15"/>
    <w:rsid w:val="009E7DEB"/>
    <w:rsid w:val="009F0011"/>
    <w:rsid w:val="009F01A1"/>
    <w:rsid w:val="009F01BB"/>
    <w:rsid w:val="009F03F6"/>
    <w:rsid w:val="009F06B3"/>
    <w:rsid w:val="009F0850"/>
    <w:rsid w:val="009F088A"/>
    <w:rsid w:val="009F0CF7"/>
    <w:rsid w:val="009F0F04"/>
    <w:rsid w:val="009F1266"/>
    <w:rsid w:val="009F12AC"/>
    <w:rsid w:val="009F1852"/>
    <w:rsid w:val="009F1908"/>
    <w:rsid w:val="009F25A7"/>
    <w:rsid w:val="009F25B6"/>
    <w:rsid w:val="009F2891"/>
    <w:rsid w:val="009F2B56"/>
    <w:rsid w:val="009F3702"/>
    <w:rsid w:val="009F3764"/>
    <w:rsid w:val="009F39E9"/>
    <w:rsid w:val="009F3D51"/>
    <w:rsid w:val="009F3ED1"/>
    <w:rsid w:val="009F42D1"/>
    <w:rsid w:val="009F42F5"/>
    <w:rsid w:val="009F43B5"/>
    <w:rsid w:val="009F476C"/>
    <w:rsid w:val="009F4934"/>
    <w:rsid w:val="009F4CFD"/>
    <w:rsid w:val="009F507F"/>
    <w:rsid w:val="009F50EE"/>
    <w:rsid w:val="009F51D1"/>
    <w:rsid w:val="009F537E"/>
    <w:rsid w:val="009F53AD"/>
    <w:rsid w:val="009F53D9"/>
    <w:rsid w:val="009F5B9F"/>
    <w:rsid w:val="009F5E1F"/>
    <w:rsid w:val="009F5F9E"/>
    <w:rsid w:val="009F5FE2"/>
    <w:rsid w:val="009F60A1"/>
    <w:rsid w:val="009F62BF"/>
    <w:rsid w:val="009F63B0"/>
    <w:rsid w:val="009F666E"/>
    <w:rsid w:val="009F6836"/>
    <w:rsid w:val="009F6857"/>
    <w:rsid w:val="009F6AFB"/>
    <w:rsid w:val="009F6F81"/>
    <w:rsid w:val="009F6F85"/>
    <w:rsid w:val="009F7081"/>
    <w:rsid w:val="009F7192"/>
    <w:rsid w:val="009F73F2"/>
    <w:rsid w:val="009F7D27"/>
    <w:rsid w:val="009F7D71"/>
    <w:rsid w:val="009F7EBF"/>
    <w:rsid w:val="009F7F3D"/>
    <w:rsid w:val="00A00373"/>
    <w:rsid w:val="00A00383"/>
    <w:rsid w:val="00A003A6"/>
    <w:rsid w:val="00A003C6"/>
    <w:rsid w:val="00A0057C"/>
    <w:rsid w:val="00A00708"/>
    <w:rsid w:val="00A00786"/>
    <w:rsid w:val="00A00948"/>
    <w:rsid w:val="00A00E76"/>
    <w:rsid w:val="00A013B0"/>
    <w:rsid w:val="00A014EB"/>
    <w:rsid w:val="00A018B5"/>
    <w:rsid w:val="00A01905"/>
    <w:rsid w:val="00A01ADE"/>
    <w:rsid w:val="00A01D3E"/>
    <w:rsid w:val="00A01EC7"/>
    <w:rsid w:val="00A0224E"/>
    <w:rsid w:val="00A02309"/>
    <w:rsid w:val="00A024C8"/>
    <w:rsid w:val="00A02752"/>
    <w:rsid w:val="00A0297C"/>
    <w:rsid w:val="00A02A6B"/>
    <w:rsid w:val="00A02AE7"/>
    <w:rsid w:val="00A02FE0"/>
    <w:rsid w:val="00A03033"/>
    <w:rsid w:val="00A03050"/>
    <w:rsid w:val="00A032D7"/>
    <w:rsid w:val="00A0332A"/>
    <w:rsid w:val="00A03556"/>
    <w:rsid w:val="00A0361C"/>
    <w:rsid w:val="00A03780"/>
    <w:rsid w:val="00A037C9"/>
    <w:rsid w:val="00A03835"/>
    <w:rsid w:val="00A038B0"/>
    <w:rsid w:val="00A03C82"/>
    <w:rsid w:val="00A03E50"/>
    <w:rsid w:val="00A03EF7"/>
    <w:rsid w:val="00A04044"/>
    <w:rsid w:val="00A04296"/>
    <w:rsid w:val="00A044BD"/>
    <w:rsid w:val="00A045BA"/>
    <w:rsid w:val="00A047A2"/>
    <w:rsid w:val="00A0488F"/>
    <w:rsid w:val="00A048A1"/>
    <w:rsid w:val="00A04B89"/>
    <w:rsid w:val="00A04BB9"/>
    <w:rsid w:val="00A04C2B"/>
    <w:rsid w:val="00A0524B"/>
    <w:rsid w:val="00A05280"/>
    <w:rsid w:val="00A0539B"/>
    <w:rsid w:val="00A055AF"/>
    <w:rsid w:val="00A05609"/>
    <w:rsid w:val="00A05825"/>
    <w:rsid w:val="00A0588B"/>
    <w:rsid w:val="00A05B32"/>
    <w:rsid w:val="00A05D40"/>
    <w:rsid w:val="00A05E87"/>
    <w:rsid w:val="00A06099"/>
    <w:rsid w:val="00A066C9"/>
    <w:rsid w:val="00A06AD7"/>
    <w:rsid w:val="00A06BAB"/>
    <w:rsid w:val="00A06F24"/>
    <w:rsid w:val="00A07052"/>
    <w:rsid w:val="00A072B3"/>
    <w:rsid w:val="00A073B9"/>
    <w:rsid w:val="00A073C6"/>
    <w:rsid w:val="00A0775F"/>
    <w:rsid w:val="00A07880"/>
    <w:rsid w:val="00A07C2D"/>
    <w:rsid w:val="00A102CB"/>
    <w:rsid w:val="00A1037E"/>
    <w:rsid w:val="00A10813"/>
    <w:rsid w:val="00A10E75"/>
    <w:rsid w:val="00A1141C"/>
    <w:rsid w:val="00A11658"/>
    <w:rsid w:val="00A11883"/>
    <w:rsid w:val="00A11A06"/>
    <w:rsid w:val="00A11BEE"/>
    <w:rsid w:val="00A11F53"/>
    <w:rsid w:val="00A11FA0"/>
    <w:rsid w:val="00A1206C"/>
    <w:rsid w:val="00A12205"/>
    <w:rsid w:val="00A1259A"/>
    <w:rsid w:val="00A12636"/>
    <w:rsid w:val="00A127E2"/>
    <w:rsid w:val="00A1292D"/>
    <w:rsid w:val="00A129FC"/>
    <w:rsid w:val="00A12B27"/>
    <w:rsid w:val="00A12FA8"/>
    <w:rsid w:val="00A130B6"/>
    <w:rsid w:val="00A1343E"/>
    <w:rsid w:val="00A13769"/>
    <w:rsid w:val="00A139C0"/>
    <w:rsid w:val="00A13C82"/>
    <w:rsid w:val="00A13ECC"/>
    <w:rsid w:val="00A13EF6"/>
    <w:rsid w:val="00A13F29"/>
    <w:rsid w:val="00A1417D"/>
    <w:rsid w:val="00A141CB"/>
    <w:rsid w:val="00A14221"/>
    <w:rsid w:val="00A14321"/>
    <w:rsid w:val="00A143F6"/>
    <w:rsid w:val="00A149DD"/>
    <w:rsid w:val="00A14EE0"/>
    <w:rsid w:val="00A15092"/>
    <w:rsid w:val="00A152A2"/>
    <w:rsid w:val="00A15366"/>
    <w:rsid w:val="00A1557E"/>
    <w:rsid w:val="00A15810"/>
    <w:rsid w:val="00A1592E"/>
    <w:rsid w:val="00A15C25"/>
    <w:rsid w:val="00A15F6A"/>
    <w:rsid w:val="00A161E1"/>
    <w:rsid w:val="00A16224"/>
    <w:rsid w:val="00A16A29"/>
    <w:rsid w:val="00A16FFC"/>
    <w:rsid w:val="00A1726F"/>
    <w:rsid w:val="00A175E2"/>
    <w:rsid w:val="00A178E6"/>
    <w:rsid w:val="00A17A32"/>
    <w:rsid w:val="00A17D5E"/>
    <w:rsid w:val="00A17DCF"/>
    <w:rsid w:val="00A20108"/>
    <w:rsid w:val="00A2023C"/>
    <w:rsid w:val="00A203C2"/>
    <w:rsid w:val="00A20589"/>
    <w:rsid w:val="00A20C8A"/>
    <w:rsid w:val="00A20D04"/>
    <w:rsid w:val="00A20F73"/>
    <w:rsid w:val="00A212B0"/>
    <w:rsid w:val="00A214F4"/>
    <w:rsid w:val="00A2155F"/>
    <w:rsid w:val="00A2158A"/>
    <w:rsid w:val="00A21B66"/>
    <w:rsid w:val="00A21E41"/>
    <w:rsid w:val="00A21EB2"/>
    <w:rsid w:val="00A224B1"/>
    <w:rsid w:val="00A226A0"/>
    <w:rsid w:val="00A226F3"/>
    <w:rsid w:val="00A227B8"/>
    <w:rsid w:val="00A22829"/>
    <w:rsid w:val="00A22883"/>
    <w:rsid w:val="00A228C9"/>
    <w:rsid w:val="00A229A5"/>
    <w:rsid w:val="00A22CDD"/>
    <w:rsid w:val="00A22CE5"/>
    <w:rsid w:val="00A22DDF"/>
    <w:rsid w:val="00A230E4"/>
    <w:rsid w:val="00A23191"/>
    <w:rsid w:val="00A2334C"/>
    <w:rsid w:val="00A2341F"/>
    <w:rsid w:val="00A2347F"/>
    <w:rsid w:val="00A23531"/>
    <w:rsid w:val="00A2383E"/>
    <w:rsid w:val="00A23B18"/>
    <w:rsid w:val="00A23B65"/>
    <w:rsid w:val="00A23C7A"/>
    <w:rsid w:val="00A23D2B"/>
    <w:rsid w:val="00A23F2F"/>
    <w:rsid w:val="00A23F56"/>
    <w:rsid w:val="00A240FA"/>
    <w:rsid w:val="00A2445B"/>
    <w:rsid w:val="00A24A62"/>
    <w:rsid w:val="00A24D5C"/>
    <w:rsid w:val="00A24D7B"/>
    <w:rsid w:val="00A24F19"/>
    <w:rsid w:val="00A2524B"/>
    <w:rsid w:val="00A2537D"/>
    <w:rsid w:val="00A254A0"/>
    <w:rsid w:val="00A25851"/>
    <w:rsid w:val="00A258D0"/>
    <w:rsid w:val="00A25991"/>
    <w:rsid w:val="00A25A91"/>
    <w:rsid w:val="00A25B35"/>
    <w:rsid w:val="00A25B7A"/>
    <w:rsid w:val="00A25D2A"/>
    <w:rsid w:val="00A25E8F"/>
    <w:rsid w:val="00A25F8E"/>
    <w:rsid w:val="00A26027"/>
    <w:rsid w:val="00A262C0"/>
    <w:rsid w:val="00A2663A"/>
    <w:rsid w:val="00A268A9"/>
    <w:rsid w:val="00A268F1"/>
    <w:rsid w:val="00A26B6D"/>
    <w:rsid w:val="00A27071"/>
    <w:rsid w:val="00A27373"/>
    <w:rsid w:val="00A2750F"/>
    <w:rsid w:val="00A27557"/>
    <w:rsid w:val="00A276FF"/>
    <w:rsid w:val="00A277B9"/>
    <w:rsid w:val="00A27977"/>
    <w:rsid w:val="00A27BD2"/>
    <w:rsid w:val="00A27D97"/>
    <w:rsid w:val="00A30499"/>
    <w:rsid w:val="00A30BA8"/>
    <w:rsid w:val="00A30D11"/>
    <w:rsid w:val="00A30D8D"/>
    <w:rsid w:val="00A3104B"/>
    <w:rsid w:val="00A310B0"/>
    <w:rsid w:val="00A31177"/>
    <w:rsid w:val="00A3133D"/>
    <w:rsid w:val="00A313C7"/>
    <w:rsid w:val="00A31490"/>
    <w:rsid w:val="00A31693"/>
    <w:rsid w:val="00A31C65"/>
    <w:rsid w:val="00A31CE7"/>
    <w:rsid w:val="00A31CFC"/>
    <w:rsid w:val="00A323F2"/>
    <w:rsid w:val="00A3278E"/>
    <w:rsid w:val="00A3283E"/>
    <w:rsid w:val="00A32921"/>
    <w:rsid w:val="00A32978"/>
    <w:rsid w:val="00A32B94"/>
    <w:rsid w:val="00A32BB4"/>
    <w:rsid w:val="00A32DBA"/>
    <w:rsid w:val="00A32DE3"/>
    <w:rsid w:val="00A32F02"/>
    <w:rsid w:val="00A32F87"/>
    <w:rsid w:val="00A32FE7"/>
    <w:rsid w:val="00A33675"/>
    <w:rsid w:val="00A336D9"/>
    <w:rsid w:val="00A33713"/>
    <w:rsid w:val="00A3378A"/>
    <w:rsid w:val="00A3397B"/>
    <w:rsid w:val="00A339C4"/>
    <w:rsid w:val="00A33ADE"/>
    <w:rsid w:val="00A33B35"/>
    <w:rsid w:val="00A33C03"/>
    <w:rsid w:val="00A33DB0"/>
    <w:rsid w:val="00A33E6A"/>
    <w:rsid w:val="00A3424B"/>
    <w:rsid w:val="00A342B8"/>
    <w:rsid w:val="00A34923"/>
    <w:rsid w:val="00A34B04"/>
    <w:rsid w:val="00A3558E"/>
    <w:rsid w:val="00A356F5"/>
    <w:rsid w:val="00A359D1"/>
    <w:rsid w:val="00A359D8"/>
    <w:rsid w:val="00A359F9"/>
    <w:rsid w:val="00A35AA0"/>
    <w:rsid w:val="00A35C02"/>
    <w:rsid w:val="00A35DA9"/>
    <w:rsid w:val="00A35DB8"/>
    <w:rsid w:val="00A35F3F"/>
    <w:rsid w:val="00A36275"/>
    <w:rsid w:val="00A364FC"/>
    <w:rsid w:val="00A3657C"/>
    <w:rsid w:val="00A3660D"/>
    <w:rsid w:val="00A36679"/>
    <w:rsid w:val="00A366C1"/>
    <w:rsid w:val="00A36A0C"/>
    <w:rsid w:val="00A36A47"/>
    <w:rsid w:val="00A36AA4"/>
    <w:rsid w:val="00A36B0F"/>
    <w:rsid w:val="00A36B6E"/>
    <w:rsid w:val="00A36D6B"/>
    <w:rsid w:val="00A36EE1"/>
    <w:rsid w:val="00A36FE4"/>
    <w:rsid w:val="00A3732B"/>
    <w:rsid w:val="00A3738A"/>
    <w:rsid w:val="00A3774B"/>
    <w:rsid w:val="00A37DBA"/>
    <w:rsid w:val="00A37E0C"/>
    <w:rsid w:val="00A40020"/>
    <w:rsid w:val="00A4018C"/>
    <w:rsid w:val="00A40314"/>
    <w:rsid w:val="00A408CE"/>
    <w:rsid w:val="00A409B3"/>
    <w:rsid w:val="00A409CB"/>
    <w:rsid w:val="00A40CB8"/>
    <w:rsid w:val="00A40CD2"/>
    <w:rsid w:val="00A410F0"/>
    <w:rsid w:val="00A41139"/>
    <w:rsid w:val="00A41292"/>
    <w:rsid w:val="00A41321"/>
    <w:rsid w:val="00A41442"/>
    <w:rsid w:val="00A4175C"/>
    <w:rsid w:val="00A4181A"/>
    <w:rsid w:val="00A41ADD"/>
    <w:rsid w:val="00A41BA4"/>
    <w:rsid w:val="00A41CD6"/>
    <w:rsid w:val="00A42175"/>
    <w:rsid w:val="00A42201"/>
    <w:rsid w:val="00A42394"/>
    <w:rsid w:val="00A42431"/>
    <w:rsid w:val="00A424E0"/>
    <w:rsid w:val="00A42531"/>
    <w:rsid w:val="00A42544"/>
    <w:rsid w:val="00A42566"/>
    <w:rsid w:val="00A426BB"/>
    <w:rsid w:val="00A429A8"/>
    <w:rsid w:val="00A42A04"/>
    <w:rsid w:val="00A42A1D"/>
    <w:rsid w:val="00A42CC1"/>
    <w:rsid w:val="00A42DF2"/>
    <w:rsid w:val="00A42EAC"/>
    <w:rsid w:val="00A4303B"/>
    <w:rsid w:val="00A4322C"/>
    <w:rsid w:val="00A43233"/>
    <w:rsid w:val="00A437BE"/>
    <w:rsid w:val="00A438C5"/>
    <w:rsid w:val="00A4395F"/>
    <w:rsid w:val="00A43C19"/>
    <w:rsid w:val="00A43C48"/>
    <w:rsid w:val="00A44651"/>
    <w:rsid w:val="00A44654"/>
    <w:rsid w:val="00A44711"/>
    <w:rsid w:val="00A44DE9"/>
    <w:rsid w:val="00A45253"/>
    <w:rsid w:val="00A45635"/>
    <w:rsid w:val="00A45931"/>
    <w:rsid w:val="00A459C7"/>
    <w:rsid w:val="00A459F8"/>
    <w:rsid w:val="00A45C1A"/>
    <w:rsid w:val="00A45CC5"/>
    <w:rsid w:val="00A45CCC"/>
    <w:rsid w:val="00A45D3E"/>
    <w:rsid w:val="00A45D7F"/>
    <w:rsid w:val="00A45EB6"/>
    <w:rsid w:val="00A4622B"/>
    <w:rsid w:val="00A464A6"/>
    <w:rsid w:val="00A46E11"/>
    <w:rsid w:val="00A470E6"/>
    <w:rsid w:val="00A4732E"/>
    <w:rsid w:val="00A4745F"/>
    <w:rsid w:val="00A477C0"/>
    <w:rsid w:val="00A4795B"/>
    <w:rsid w:val="00A47A09"/>
    <w:rsid w:val="00A47BDF"/>
    <w:rsid w:val="00A47CD4"/>
    <w:rsid w:val="00A50067"/>
    <w:rsid w:val="00A50156"/>
    <w:rsid w:val="00A50246"/>
    <w:rsid w:val="00A502DC"/>
    <w:rsid w:val="00A50308"/>
    <w:rsid w:val="00A5048F"/>
    <w:rsid w:val="00A5052A"/>
    <w:rsid w:val="00A50611"/>
    <w:rsid w:val="00A508E4"/>
    <w:rsid w:val="00A508E8"/>
    <w:rsid w:val="00A50B0F"/>
    <w:rsid w:val="00A50E1B"/>
    <w:rsid w:val="00A50FF9"/>
    <w:rsid w:val="00A51626"/>
    <w:rsid w:val="00A51871"/>
    <w:rsid w:val="00A52052"/>
    <w:rsid w:val="00A52152"/>
    <w:rsid w:val="00A52342"/>
    <w:rsid w:val="00A523AD"/>
    <w:rsid w:val="00A523DF"/>
    <w:rsid w:val="00A52514"/>
    <w:rsid w:val="00A52785"/>
    <w:rsid w:val="00A529BF"/>
    <w:rsid w:val="00A52CC4"/>
    <w:rsid w:val="00A5300A"/>
    <w:rsid w:val="00A531FB"/>
    <w:rsid w:val="00A534E0"/>
    <w:rsid w:val="00A5377E"/>
    <w:rsid w:val="00A539DF"/>
    <w:rsid w:val="00A53B88"/>
    <w:rsid w:val="00A53C62"/>
    <w:rsid w:val="00A53F53"/>
    <w:rsid w:val="00A53F62"/>
    <w:rsid w:val="00A53FAB"/>
    <w:rsid w:val="00A542CC"/>
    <w:rsid w:val="00A54707"/>
    <w:rsid w:val="00A54A5C"/>
    <w:rsid w:val="00A54AB0"/>
    <w:rsid w:val="00A54B0F"/>
    <w:rsid w:val="00A54E40"/>
    <w:rsid w:val="00A550B0"/>
    <w:rsid w:val="00A5546F"/>
    <w:rsid w:val="00A5568E"/>
    <w:rsid w:val="00A55866"/>
    <w:rsid w:val="00A5589C"/>
    <w:rsid w:val="00A55A3E"/>
    <w:rsid w:val="00A55ADD"/>
    <w:rsid w:val="00A55C7B"/>
    <w:rsid w:val="00A56124"/>
    <w:rsid w:val="00A56430"/>
    <w:rsid w:val="00A56541"/>
    <w:rsid w:val="00A565C3"/>
    <w:rsid w:val="00A56B3B"/>
    <w:rsid w:val="00A56DB6"/>
    <w:rsid w:val="00A57215"/>
    <w:rsid w:val="00A5724E"/>
    <w:rsid w:val="00A57553"/>
    <w:rsid w:val="00A577C7"/>
    <w:rsid w:val="00A57852"/>
    <w:rsid w:val="00A57A5D"/>
    <w:rsid w:val="00A57CF7"/>
    <w:rsid w:val="00A57D83"/>
    <w:rsid w:val="00A6003B"/>
    <w:rsid w:val="00A6003D"/>
    <w:rsid w:val="00A600F7"/>
    <w:rsid w:val="00A601DA"/>
    <w:rsid w:val="00A610A3"/>
    <w:rsid w:val="00A61427"/>
    <w:rsid w:val="00A61610"/>
    <w:rsid w:val="00A61616"/>
    <w:rsid w:val="00A61720"/>
    <w:rsid w:val="00A61ECD"/>
    <w:rsid w:val="00A61FF7"/>
    <w:rsid w:val="00A62127"/>
    <w:rsid w:val="00A62350"/>
    <w:rsid w:val="00A62616"/>
    <w:rsid w:val="00A62690"/>
    <w:rsid w:val="00A6288A"/>
    <w:rsid w:val="00A62B3F"/>
    <w:rsid w:val="00A62B9A"/>
    <w:rsid w:val="00A62DE7"/>
    <w:rsid w:val="00A62EC8"/>
    <w:rsid w:val="00A62F23"/>
    <w:rsid w:val="00A6307D"/>
    <w:rsid w:val="00A631C6"/>
    <w:rsid w:val="00A631D2"/>
    <w:rsid w:val="00A63474"/>
    <w:rsid w:val="00A63599"/>
    <w:rsid w:val="00A635D0"/>
    <w:rsid w:val="00A63808"/>
    <w:rsid w:val="00A63828"/>
    <w:rsid w:val="00A6389F"/>
    <w:rsid w:val="00A639F7"/>
    <w:rsid w:val="00A63A1A"/>
    <w:rsid w:val="00A63A47"/>
    <w:rsid w:val="00A63BB5"/>
    <w:rsid w:val="00A63E05"/>
    <w:rsid w:val="00A63F59"/>
    <w:rsid w:val="00A64392"/>
    <w:rsid w:val="00A6449A"/>
    <w:rsid w:val="00A6459F"/>
    <w:rsid w:val="00A647F8"/>
    <w:rsid w:val="00A64820"/>
    <w:rsid w:val="00A64DE9"/>
    <w:rsid w:val="00A6500D"/>
    <w:rsid w:val="00A65058"/>
    <w:rsid w:val="00A6510F"/>
    <w:rsid w:val="00A651C7"/>
    <w:rsid w:val="00A65249"/>
    <w:rsid w:val="00A652CF"/>
    <w:rsid w:val="00A653B2"/>
    <w:rsid w:val="00A658BE"/>
    <w:rsid w:val="00A65904"/>
    <w:rsid w:val="00A65A62"/>
    <w:rsid w:val="00A65BBA"/>
    <w:rsid w:val="00A65C90"/>
    <w:rsid w:val="00A65D0C"/>
    <w:rsid w:val="00A65DF0"/>
    <w:rsid w:val="00A6648B"/>
    <w:rsid w:val="00A6649B"/>
    <w:rsid w:val="00A668A3"/>
    <w:rsid w:val="00A66DA5"/>
    <w:rsid w:val="00A66DF1"/>
    <w:rsid w:val="00A66E38"/>
    <w:rsid w:val="00A67081"/>
    <w:rsid w:val="00A6713F"/>
    <w:rsid w:val="00A67146"/>
    <w:rsid w:val="00A6727E"/>
    <w:rsid w:val="00A67543"/>
    <w:rsid w:val="00A6762E"/>
    <w:rsid w:val="00A6778A"/>
    <w:rsid w:val="00A6793E"/>
    <w:rsid w:val="00A67985"/>
    <w:rsid w:val="00A679D4"/>
    <w:rsid w:val="00A67CFC"/>
    <w:rsid w:val="00A67EC1"/>
    <w:rsid w:val="00A70213"/>
    <w:rsid w:val="00A7022D"/>
    <w:rsid w:val="00A70394"/>
    <w:rsid w:val="00A70482"/>
    <w:rsid w:val="00A7064C"/>
    <w:rsid w:val="00A7074A"/>
    <w:rsid w:val="00A70E8C"/>
    <w:rsid w:val="00A70F7E"/>
    <w:rsid w:val="00A70FA2"/>
    <w:rsid w:val="00A71312"/>
    <w:rsid w:val="00A71479"/>
    <w:rsid w:val="00A71549"/>
    <w:rsid w:val="00A719FC"/>
    <w:rsid w:val="00A71B69"/>
    <w:rsid w:val="00A71D3F"/>
    <w:rsid w:val="00A71FC0"/>
    <w:rsid w:val="00A7217A"/>
    <w:rsid w:val="00A721BC"/>
    <w:rsid w:val="00A72222"/>
    <w:rsid w:val="00A722AB"/>
    <w:rsid w:val="00A722C5"/>
    <w:rsid w:val="00A72351"/>
    <w:rsid w:val="00A72409"/>
    <w:rsid w:val="00A72582"/>
    <w:rsid w:val="00A7284B"/>
    <w:rsid w:val="00A728F5"/>
    <w:rsid w:val="00A729A8"/>
    <w:rsid w:val="00A72A7A"/>
    <w:rsid w:val="00A72C32"/>
    <w:rsid w:val="00A72CE0"/>
    <w:rsid w:val="00A72D69"/>
    <w:rsid w:val="00A72E33"/>
    <w:rsid w:val="00A72E53"/>
    <w:rsid w:val="00A72F9A"/>
    <w:rsid w:val="00A730C9"/>
    <w:rsid w:val="00A730D9"/>
    <w:rsid w:val="00A731E0"/>
    <w:rsid w:val="00A733B3"/>
    <w:rsid w:val="00A734A5"/>
    <w:rsid w:val="00A7365F"/>
    <w:rsid w:val="00A738F2"/>
    <w:rsid w:val="00A73943"/>
    <w:rsid w:val="00A73AF8"/>
    <w:rsid w:val="00A73D57"/>
    <w:rsid w:val="00A73D9F"/>
    <w:rsid w:val="00A740F6"/>
    <w:rsid w:val="00A74237"/>
    <w:rsid w:val="00A74614"/>
    <w:rsid w:val="00A746A3"/>
    <w:rsid w:val="00A748BA"/>
    <w:rsid w:val="00A74A65"/>
    <w:rsid w:val="00A74A71"/>
    <w:rsid w:val="00A74D00"/>
    <w:rsid w:val="00A74D51"/>
    <w:rsid w:val="00A74EF2"/>
    <w:rsid w:val="00A751FD"/>
    <w:rsid w:val="00A75272"/>
    <w:rsid w:val="00A753CC"/>
    <w:rsid w:val="00A7575B"/>
    <w:rsid w:val="00A758D2"/>
    <w:rsid w:val="00A75D0E"/>
    <w:rsid w:val="00A75D3E"/>
    <w:rsid w:val="00A75D5E"/>
    <w:rsid w:val="00A7613A"/>
    <w:rsid w:val="00A761AE"/>
    <w:rsid w:val="00A76375"/>
    <w:rsid w:val="00A76411"/>
    <w:rsid w:val="00A7644C"/>
    <w:rsid w:val="00A7661A"/>
    <w:rsid w:val="00A76795"/>
    <w:rsid w:val="00A76821"/>
    <w:rsid w:val="00A768FB"/>
    <w:rsid w:val="00A769DB"/>
    <w:rsid w:val="00A76A23"/>
    <w:rsid w:val="00A76AB5"/>
    <w:rsid w:val="00A76B74"/>
    <w:rsid w:val="00A76CBC"/>
    <w:rsid w:val="00A76CD7"/>
    <w:rsid w:val="00A76E52"/>
    <w:rsid w:val="00A77337"/>
    <w:rsid w:val="00A77560"/>
    <w:rsid w:val="00A7759A"/>
    <w:rsid w:val="00A7760B"/>
    <w:rsid w:val="00A77677"/>
    <w:rsid w:val="00A7784C"/>
    <w:rsid w:val="00A77A3F"/>
    <w:rsid w:val="00A77DC2"/>
    <w:rsid w:val="00A802D7"/>
    <w:rsid w:val="00A802E6"/>
    <w:rsid w:val="00A8083A"/>
    <w:rsid w:val="00A80AC4"/>
    <w:rsid w:val="00A80B4A"/>
    <w:rsid w:val="00A80C2C"/>
    <w:rsid w:val="00A80C3D"/>
    <w:rsid w:val="00A80F94"/>
    <w:rsid w:val="00A80FC7"/>
    <w:rsid w:val="00A8102F"/>
    <w:rsid w:val="00A8158E"/>
    <w:rsid w:val="00A815D8"/>
    <w:rsid w:val="00A81640"/>
    <w:rsid w:val="00A81656"/>
    <w:rsid w:val="00A818F6"/>
    <w:rsid w:val="00A81B69"/>
    <w:rsid w:val="00A8234C"/>
    <w:rsid w:val="00A823C6"/>
    <w:rsid w:val="00A82797"/>
    <w:rsid w:val="00A82859"/>
    <w:rsid w:val="00A8285B"/>
    <w:rsid w:val="00A829E5"/>
    <w:rsid w:val="00A82A48"/>
    <w:rsid w:val="00A82C16"/>
    <w:rsid w:val="00A82CD1"/>
    <w:rsid w:val="00A82DF4"/>
    <w:rsid w:val="00A82E08"/>
    <w:rsid w:val="00A82F7D"/>
    <w:rsid w:val="00A83062"/>
    <w:rsid w:val="00A830E1"/>
    <w:rsid w:val="00A830EA"/>
    <w:rsid w:val="00A8312C"/>
    <w:rsid w:val="00A83221"/>
    <w:rsid w:val="00A834E6"/>
    <w:rsid w:val="00A839F8"/>
    <w:rsid w:val="00A83D27"/>
    <w:rsid w:val="00A83D7D"/>
    <w:rsid w:val="00A8405F"/>
    <w:rsid w:val="00A842BC"/>
    <w:rsid w:val="00A844DD"/>
    <w:rsid w:val="00A845D8"/>
    <w:rsid w:val="00A8462A"/>
    <w:rsid w:val="00A846C6"/>
    <w:rsid w:val="00A84BEB"/>
    <w:rsid w:val="00A84C81"/>
    <w:rsid w:val="00A84D77"/>
    <w:rsid w:val="00A84F82"/>
    <w:rsid w:val="00A84FB0"/>
    <w:rsid w:val="00A852F9"/>
    <w:rsid w:val="00A85650"/>
    <w:rsid w:val="00A85661"/>
    <w:rsid w:val="00A85A71"/>
    <w:rsid w:val="00A85BA7"/>
    <w:rsid w:val="00A85E3F"/>
    <w:rsid w:val="00A85E59"/>
    <w:rsid w:val="00A85FE2"/>
    <w:rsid w:val="00A86019"/>
    <w:rsid w:val="00A8618E"/>
    <w:rsid w:val="00A863CF"/>
    <w:rsid w:val="00A864E8"/>
    <w:rsid w:val="00A866F0"/>
    <w:rsid w:val="00A866FD"/>
    <w:rsid w:val="00A86743"/>
    <w:rsid w:val="00A8686E"/>
    <w:rsid w:val="00A86A07"/>
    <w:rsid w:val="00A871EE"/>
    <w:rsid w:val="00A8736B"/>
    <w:rsid w:val="00A87457"/>
    <w:rsid w:val="00A87902"/>
    <w:rsid w:val="00A87BA1"/>
    <w:rsid w:val="00A87BB6"/>
    <w:rsid w:val="00A87E05"/>
    <w:rsid w:val="00A87FD2"/>
    <w:rsid w:val="00A90128"/>
    <w:rsid w:val="00A90137"/>
    <w:rsid w:val="00A90239"/>
    <w:rsid w:val="00A90369"/>
    <w:rsid w:val="00A90381"/>
    <w:rsid w:val="00A9050C"/>
    <w:rsid w:val="00A90660"/>
    <w:rsid w:val="00A908E7"/>
    <w:rsid w:val="00A90957"/>
    <w:rsid w:val="00A9096D"/>
    <w:rsid w:val="00A90ACF"/>
    <w:rsid w:val="00A90B80"/>
    <w:rsid w:val="00A90BD5"/>
    <w:rsid w:val="00A90C19"/>
    <w:rsid w:val="00A90D29"/>
    <w:rsid w:val="00A90DE9"/>
    <w:rsid w:val="00A90F99"/>
    <w:rsid w:val="00A91096"/>
    <w:rsid w:val="00A910A6"/>
    <w:rsid w:val="00A9113D"/>
    <w:rsid w:val="00A913A3"/>
    <w:rsid w:val="00A916CD"/>
    <w:rsid w:val="00A916FE"/>
    <w:rsid w:val="00A91821"/>
    <w:rsid w:val="00A91958"/>
    <w:rsid w:val="00A91ABE"/>
    <w:rsid w:val="00A91BF8"/>
    <w:rsid w:val="00A91D0F"/>
    <w:rsid w:val="00A92367"/>
    <w:rsid w:val="00A92516"/>
    <w:rsid w:val="00A92551"/>
    <w:rsid w:val="00A92669"/>
    <w:rsid w:val="00A9288E"/>
    <w:rsid w:val="00A929D7"/>
    <w:rsid w:val="00A92A7D"/>
    <w:rsid w:val="00A92C5B"/>
    <w:rsid w:val="00A92D37"/>
    <w:rsid w:val="00A92E1C"/>
    <w:rsid w:val="00A931D7"/>
    <w:rsid w:val="00A93424"/>
    <w:rsid w:val="00A937B0"/>
    <w:rsid w:val="00A93C61"/>
    <w:rsid w:val="00A94277"/>
    <w:rsid w:val="00A942B9"/>
    <w:rsid w:val="00A9451F"/>
    <w:rsid w:val="00A945F7"/>
    <w:rsid w:val="00A9462B"/>
    <w:rsid w:val="00A94715"/>
    <w:rsid w:val="00A94724"/>
    <w:rsid w:val="00A9474D"/>
    <w:rsid w:val="00A94994"/>
    <w:rsid w:val="00A94BBE"/>
    <w:rsid w:val="00A94E95"/>
    <w:rsid w:val="00A95398"/>
    <w:rsid w:val="00A95932"/>
    <w:rsid w:val="00A9594A"/>
    <w:rsid w:val="00A95B91"/>
    <w:rsid w:val="00A95C0E"/>
    <w:rsid w:val="00A95F63"/>
    <w:rsid w:val="00A963D0"/>
    <w:rsid w:val="00A964C5"/>
    <w:rsid w:val="00A967A1"/>
    <w:rsid w:val="00A9680E"/>
    <w:rsid w:val="00A9694A"/>
    <w:rsid w:val="00A96A3B"/>
    <w:rsid w:val="00A96A5E"/>
    <w:rsid w:val="00A96B7C"/>
    <w:rsid w:val="00A96BCD"/>
    <w:rsid w:val="00A96E31"/>
    <w:rsid w:val="00A97207"/>
    <w:rsid w:val="00A97A30"/>
    <w:rsid w:val="00A97BD9"/>
    <w:rsid w:val="00A97D2B"/>
    <w:rsid w:val="00A97DDA"/>
    <w:rsid w:val="00A97DEC"/>
    <w:rsid w:val="00A97EE9"/>
    <w:rsid w:val="00AA008F"/>
    <w:rsid w:val="00AA0123"/>
    <w:rsid w:val="00AA03BB"/>
    <w:rsid w:val="00AA03E8"/>
    <w:rsid w:val="00AA068B"/>
    <w:rsid w:val="00AA0693"/>
    <w:rsid w:val="00AA06BF"/>
    <w:rsid w:val="00AA07B7"/>
    <w:rsid w:val="00AA0864"/>
    <w:rsid w:val="00AA0C96"/>
    <w:rsid w:val="00AA131F"/>
    <w:rsid w:val="00AA1354"/>
    <w:rsid w:val="00AA149A"/>
    <w:rsid w:val="00AA1595"/>
    <w:rsid w:val="00AA16A5"/>
    <w:rsid w:val="00AA1A48"/>
    <w:rsid w:val="00AA1D89"/>
    <w:rsid w:val="00AA1E07"/>
    <w:rsid w:val="00AA22AB"/>
    <w:rsid w:val="00AA23C5"/>
    <w:rsid w:val="00AA2434"/>
    <w:rsid w:val="00AA2748"/>
    <w:rsid w:val="00AA2855"/>
    <w:rsid w:val="00AA2ACF"/>
    <w:rsid w:val="00AA2BF9"/>
    <w:rsid w:val="00AA2CD2"/>
    <w:rsid w:val="00AA2F44"/>
    <w:rsid w:val="00AA2F55"/>
    <w:rsid w:val="00AA310B"/>
    <w:rsid w:val="00AA3411"/>
    <w:rsid w:val="00AA3680"/>
    <w:rsid w:val="00AA370B"/>
    <w:rsid w:val="00AA39B6"/>
    <w:rsid w:val="00AA3E8B"/>
    <w:rsid w:val="00AA402C"/>
    <w:rsid w:val="00AA41CA"/>
    <w:rsid w:val="00AA4434"/>
    <w:rsid w:val="00AA4627"/>
    <w:rsid w:val="00AA47AD"/>
    <w:rsid w:val="00AA4AF9"/>
    <w:rsid w:val="00AA4BCE"/>
    <w:rsid w:val="00AA4D55"/>
    <w:rsid w:val="00AA4FB1"/>
    <w:rsid w:val="00AA50C2"/>
    <w:rsid w:val="00AA5165"/>
    <w:rsid w:val="00AA51DC"/>
    <w:rsid w:val="00AA5571"/>
    <w:rsid w:val="00AA58F3"/>
    <w:rsid w:val="00AA5E6F"/>
    <w:rsid w:val="00AA60E4"/>
    <w:rsid w:val="00AA6248"/>
    <w:rsid w:val="00AA66B2"/>
    <w:rsid w:val="00AA69F0"/>
    <w:rsid w:val="00AA69FA"/>
    <w:rsid w:val="00AA6B5C"/>
    <w:rsid w:val="00AA7209"/>
    <w:rsid w:val="00AA7223"/>
    <w:rsid w:val="00AA72D5"/>
    <w:rsid w:val="00AA745A"/>
    <w:rsid w:val="00AA7578"/>
    <w:rsid w:val="00AA79FD"/>
    <w:rsid w:val="00AA7F4C"/>
    <w:rsid w:val="00AB0230"/>
    <w:rsid w:val="00AB04AA"/>
    <w:rsid w:val="00AB04EB"/>
    <w:rsid w:val="00AB065C"/>
    <w:rsid w:val="00AB08B4"/>
    <w:rsid w:val="00AB092E"/>
    <w:rsid w:val="00AB096F"/>
    <w:rsid w:val="00AB09B4"/>
    <w:rsid w:val="00AB0B0F"/>
    <w:rsid w:val="00AB0C55"/>
    <w:rsid w:val="00AB0FDC"/>
    <w:rsid w:val="00AB113E"/>
    <w:rsid w:val="00AB17BB"/>
    <w:rsid w:val="00AB1A86"/>
    <w:rsid w:val="00AB1B9B"/>
    <w:rsid w:val="00AB1E0B"/>
    <w:rsid w:val="00AB1E93"/>
    <w:rsid w:val="00AB2583"/>
    <w:rsid w:val="00AB28CA"/>
    <w:rsid w:val="00AB296D"/>
    <w:rsid w:val="00AB2BCC"/>
    <w:rsid w:val="00AB2C4F"/>
    <w:rsid w:val="00AB2C8B"/>
    <w:rsid w:val="00AB2D3B"/>
    <w:rsid w:val="00AB2F9A"/>
    <w:rsid w:val="00AB3107"/>
    <w:rsid w:val="00AB35EE"/>
    <w:rsid w:val="00AB3814"/>
    <w:rsid w:val="00AB3873"/>
    <w:rsid w:val="00AB3D83"/>
    <w:rsid w:val="00AB3FC9"/>
    <w:rsid w:val="00AB412A"/>
    <w:rsid w:val="00AB42DB"/>
    <w:rsid w:val="00AB4331"/>
    <w:rsid w:val="00AB4355"/>
    <w:rsid w:val="00AB4783"/>
    <w:rsid w:val="00AB4AEC"/>
    <w:rsid w:val="00AB4AF5"/>
    <w:rsid w:val="00AB545F"/>
    <w:rsid w:val="00AB5526"/>
    <w:rsid w:val="00AB56AF"/>
    <w:rsid w:val="00AB57BD"/>
    <w:rsid w:val="00AB580A"/>
    <w:rsid w:val="00AB5A85"/>
    <w:rsid w:val="00AB5BA0"/>
    <w:rsid w:val="00AB5D94"/>
    <w:rsid w:val="00AB5F3E"/>
    <w:rsid w:val="00AB5F98"/>
    <w:rsid w:val="00AB62B1"/>
    <w:rsid w:val="00AB64BF"/>
    <w:rsid w:val="00AB65B9"/>
    <w:rsid w:val="00AB6768"/>
    <w:rsid w:val="00AB6845"/>
    <w:rsid w:val="00AB698F"/>
    <w:rsid w:val="00AB6AF2"/>
    <w:rsid w:val="00AB6C98"/>
    <w:rsid w:val="00AB6CEB"/>
    <w:rsid w:val="00AB6F87"/>
    <w:rsid w:val="00AB70D2"/>
    <w:rsid w:val="00AB7388"/>
    <w:rsid w:val="00AB741F"/>
    <w:rsid w:val="00AB7457"/>
    <w:rsid w:val="00AB774F"/>
    <w:rsid w:val="00AB7A31"/>
    <w:rsid w:val="00AB7B95"/>
    <w:rsid w:val="00AB7F4E"/>
    <w:rsid w:val="00AB7F88"/>
    <w:rsid w:val="00AC01F3"/>
    <w:rsid w:val="00AC0896"/>
    <w:rsid w:val="00AC090E"/>
    <w:rsid w:val="00AC0F39"/>
    <w:rsid w:val="00AC0F45"/>
    <w:rsid w:val="00AC1033"/>
    <w:rsid w:val="00AC1349"/>
    <w:rsid w:val="00AC1432"/>
    <w:rsid w:val="00AC159A"/>
    <w:rsid w:val="00AC15E1"/>
    <w:rsid w:val="00AC172D"/>
    <w:rsid w:val="00AC19DA"/>
    <w:rsid w:val="00AC1AAF"/>
    <w:rsid w:val="00AC1C79"/>
    <w:rsid w:val="00AC1FC4"/>
    <w:rsid w:val="00AC2586"/>
    <w:rsid w:val="00AC29F1"/>
    <w:rsid w:val="00AC2CDB"/>
    <w:rsid w:val="00AC34C3"/>
    <w:rsid w:val="00AC3503"/>
    <w:rsid w:val="00AC35D5"/>
    <w:rsid w:val="00AC38E5"/>
    <w:rsid w:val="00AC39EB"/>
    <w:rsid w:val="00AC3AC1"/>
    <w:rsid w:val="00AC404C"/>
    <w:rsid w:val="00AC41DF"/>
    <w:rsid w:val="00AC43EF"/>
    <w:rsid w:val="00AC4937"/>
    <w:rsid w:val="00AC4A40"/>
    <w:rsid w:val="00AC4A60"/>
    <w:rsid w:val="00AC4A6A"/>
    <w:rsid w:val="00AC4DA3"/>
    <w:rsid w:val="00AC5010"/>
    <w:rsid w:val="00AC5285"/>
    <w:rsid w:val="00AC5619"/>
    <w:rsid w:val="00AC56BA"/>
    <w:rsid w:val="00AC5E22"/>
    <w:rsid w:val="00AC5E31"/>
    <w:rsid w:val="00AC5EC6"/>
    <w:rsid w:val="00AC6400"/>
    <w:rsid w:val="00AC64BE"/>
    <w:rsid w:val="00AC6A5B"/>
    <w:rsid w:val="00AC6E6A"/>
    <w:rsid w:val="00AC706A"/>
    <w:rsid w:val="00AC715C"/>
    <w:rsid w:val="00AC7289"/>
    <w:rsid w:val="00AC741F"/>
    <w:rsid w:val="00AC760B"/>
    <w:rsid w:val="00AC7634"/>
    <w:rsid w:val="00AC7749"/>
    <w:rsid w:val="00AC78C2"/>
    <w:rsid w:val="00AC7B27"/>
    <w:rsid w:val="00AC7C23"/>
    <w:rsid w:val="00AC7CF0"/>
    <w:rsid w:val="00AD00E9"/>
    <w:rsid w:val="00AD01A9"/>
    <w:rsid w:val="00AD02F2"/>
    <w:rsid w:val="00AD080D"/>
    <w:rsid w:val="00AD0CB4"/>
    <w:rsid w:val="00AD0D60"/>
    <w:rsid w:val="00AD12F4"/>
    <w:rsid w:val="00AD1571"/>
    <w:rsid w:val="00AD15AF"/>
    <w:rsid w:val="00AD1676"/>
    <w:rsid w:val="00AD1857"/>
    <w:rsid w:val="00AD1AE6"/>
    <w:rsid w:val="00AD1D43"/>
    <w:rsid w:val="00AD1D63"/>
    <w:rsid w:val="00AD1E03"/>
    <w:rsid w:val="00AD1EBE"/>
    <w:rsid w:val="00AD1FB4"/>
    <w:rsid w:val="00AD2067"/>
    <w:rsid w:val="00AD2471"/>
    <w:rsid w:val="00AD2504"/>
    <w:rsid w:val="00AD287E"/>
    <w:rsid w:val="00AD28CD"/>
    <w:rsid w:val="00AD2931"/>
    <w:rsid w:val="00AD2A5B"/>
    <w:rsid w:val="00AD2B87"/>
    <w:rsid w:val="00AD2DA1"/>
    <w:rsid w:val="00AD2F01"/>
    <w:rsid w:val="00AD3085"/>
    <w:rsid w:val="00AD30D8"/>
    <w:rsid w:val="00AD31AE"/>
    <w:rsid w:val="00AD34A7"/>
    <w:rsid w:val="00AD3503"/>
    <w:rsid w:val="00AD369E"/>
    <w:rsid w:val="00AD388A"/>
    <w:rsid w:val="00AD3AE9"/>
    <w:rsid w:val="00AD3B2B"/>
    <w:rsid w:val="00AD3F24"/>
    <w:rsid w:val="00AD40A3"/>
    <w:rsid w:val="00AD4114"/>
    <w:rsid w:val="00AD4342"/>
    <w:rsid w:val="00AD43D7"/>
    <w:rsid w:val="00AD458A"/>
    <w:rsid w:val="00AD4951"/>
    <w:rsid w:val="00AD4A55"/>
    <w:rsid w:val="00AD4C27"/>
    <w:rsid w:val="00AD4CFE"/>
    <w:rsid w:val="00AD4D7D"/>
    <w:rsid w:val="00AD4DF4"/>
    <w:rsid w:val="00AD4F03"/>
    <w:rsid w:val="00AD50A1"/>
    <w:rsid w:val="00AD51B4"/>
    <w:rsid w:val="00AD5218"/>
    <w:rsid w:val="00AD54EB"/>
    <w:rsid w:val="00AD5650"/>
    <w:rsid w:val="00AD565C"/>
    <w:rsid w:val="00AD5912"/>
    <w:rsid w:val="00AD5962"/>
    <w:rsid w:val="00AD5A89"/>
    <w:rsid w:val="00AD5C1F"/>
    <w:rsid w:val="00AD5C56"/>
    <w:rsid w:val="00AD5F73"/>
    <w:rsid w:val="00AD6158"/>
    <w:rsid w:val="00AD6253"/>
    <w:rsid w:val="00AD65E1"/>
    <w:rsid w:val="00AD66E7"/>
    <w:rsid w:val="00AD66F0"/>
    <w:rsid w:val="00AD6941"/>
    <w:rsid w:val="00AD6A42"/>
    <w:rsid w:val="00AD6BE4"/>
    <w:rsid w:val="00AD7160"/>
    <w:rsid w:val="00AD71A3"/>
    <w:rsid w:val="00AD7423"/>
    <w:rsid w:val="00AD7429"/>
    <w:rsid w:val="00AD75CD"/>
    <w:rsid w:val="00AD7767"/>
    <w:rsid w:val="00AD7876"/>
    <w:rsid w:val="00AD7A1A"/>
    <w:rsid w:val="00AD7B1B"/>
    <w:rsid w:val="00AD7ED8"/>
    <w:rsid w:val="00AD7FA7"/>
    <w:rsid w:val="00AE00D4"/>
    <w:rsid w:val="00AE03A3"/>
    <w:rsid w:val="00AE040A"/>
    <w:rsid w:val="00AE08A2"/>
    <w:rsid w:val="00AE0A50"/>
    <w:rsid w:val="00AE0E27"/>
    <w:rsid w:val="00AE0EB2"/>
    <w:rsid w:val="00AE0F07"/>
    <w:rsid w:val="00AE1084"/>
    <w:rsid w:val="00AE125C"/>
    <w:rsid w:val="00AE13CD"/>
    <w:rsid w:val="00AE15E7"/>
    <w:rsid w:val="00AE166A"/>
    <w:rsid w:val="00AE16EB"/>
    <w:rsid w:val="00AE1776"/>
    <w:rsid w:val="00AE183D"/>
    <w:rsid w:val="00AE1886"/>
    <w:rsid w:val="00AE1B7A"/>
    <w:rsid w:val="00AE1B9C"/>
    <w:rsid w:val="00AE1BCE"/>
    <w:rsid w:val="00AE1C11"/>
    <w:rsid w:val="00AE1DE9"/>
    <w:rsid w:val="00AE210E"/>
    <w:rsid w:val="00AE235F"/>
    <w:rsid w:val="00AE249F"/>
    <w:rsid w:val="00AE26C2"/>
    <w:rsid w:val="00AE2810"/>
    <w:rsid w:val="00AE28D7"/>
    <w:rsid w:val="00AE29CD"/>
    <w:rsid w:val="00AE2A63"/>
    <w:rsid w:val="00AE2AB5"/>
    <w:rsid w:val="00AE2B82"/>
    <w:rsid w:val="00AE2C3F"/>
    <w:rsid w:val="00AE2F2B"/>
    <w:rsid w:val="00AE35F9"/>
    <w:rsid w:val="00AE3A6E"/>
    <w:rsid w:val="00AE3A7A"/>
    <w:rsid w:val="00AE3F3E"/>
    <w:rsid w:val="00AE40E3"/>
    <w:rsid w:val="00AE4201"/>
    <w:rsid w:val="00AE42B3"/>
    <w:rsid w:val="00AE4303"/>
    <w:rsid w:val="00AE434B"/>
    <w:rsid w:val="00AE4378"/>
    <w:rsid w:val="00AE44CC"/>
    <w:rsid w:val="00AE461A"/>
    <w:rsid w:val="00AE4AD0"/>
    <w:rsid w:val="00AE4B3B"/>
    <w:rsid w:val="00AE4B8E"/>
    <w:rsid w:val="00AE4BEE"/>
    <w:rsid w:val="00AE4C31"/>
    <w:rsid w:val="00AE4CD6"/>
    <w:rsid w:val="00AE4F08"/>
    <w:rsid w:val="00AE4FB9"/>
    <w:rsid w:val="00AE5150"/>
    <w:rsid w:val="00AE54A5"/>
    <w:rsid w:val="00AE5A40"/>
    <w:rsid w:val="00AE5BBE"/>
    <w:rsid w:val="00AE5C99"/>
    <w:rsid w:val="00AE5F1F"/>
    <w:rsid w:val="00AE62D1"/>
    <w:rsid w:val="00AE64F4"/>
    <w:rsid w:val="00AE6BCE"/>
    <w:rsid w:val="00AE6E64"/>
    <w:rsid w:val="00AE75DB"/>
    <w:rsid w:val="00AE7910"/>
    <w:rsid w:val="00AE791F"/>
    <w:rsid w:val="00AE7932"/>
    <w:rsid w:val="00AE7BEC"/>
    <w:rsid w:val="00AE7FF4"/>
    <w:rsid w:val="00AF0150"/>
    <w:rsid w:val="00AF0390"/>
    <w:rsid w:val="00AF0421"/>
    <w:rsid w:val="00AF04E8"/>
    <w:rsid w:val="00AF0660"/>
    <w:rsid w:val="00AF08BF"/>
    <w:rsid w:val="00AF0BCF"/>
    <w:rsid w:val="00AF0D79"/>
    <w:rsid w:val="00AF0F5A"/>
    <w:rsid w:val="00AF141E"/>
    <w:rsid w:val="00AF1537"/>
    <w:rsid w:val="00AF15E7"/>
    <w:rsid w:val="00AF19D7"/>
    <w:rsid w:val="00AF1A55"/>
    <w:rsid w:val="00AF1C25"/>
    <w:rsid w:val="00AF1F5D"/>
    <w:rsid w:val="00AF1F63"/>
    <w:rsid w:val="00AF23DD"/>
    <w:rsid w:val="00AF2778"/>
    <w:rsid w:val="00AF27EB"/>
    <w:rsid w:val="00AF29EB"/>
    <w:rsid w:val="00AF29FF"/>
    <w:rsid w:val="00AF2B92"/>
    <w:rsid w:val="00AF2C83"/>
    <w:rsid w:val="00AF2C90"/>
    <w:rsid w:val="00AF30F4"/>
    <w:rsid w:val="00AF3250"/>
    <w:rsid w:val="00AF3367"/>
    <w:rsid w:val="00AF3599"/>
    <w:rsid w:val="00AF35A6"/>
    <w:rsid w:val="00AF3656"/>
    <w:rsid w:val="00AF3724"/>
    <w:rsid w:val="00AF385C"/>
    <w:rsid w:val="00AF3961"/>
    <w:rsid w:val="00AF39AC"/>
    <w:rsid w:val="00AF3E5E"/>
    <w:rsid w:val="00AF3E8C"/>
    <w:rsid w:val="00AF3F4F"/>
    <w:rsid w:val="00AF3FAD"/>
    <w:rsid w:val="00AF4001"/>
    <w:rsid w:val="00AF4473"/>
    <w:rsid w:val="00AF45C6"/>
    <w:rsid w:val="00AF4650"/>
    <w:rsid w:val="00AF49DD"/>
    <w:rsid w:val="00AF49ED"/>
    <w:rsid w:val="00AF4AB9"/>
    <w:rsid w:val="00AF5411"/>
    <w:rsid w:val="00AF542C"/>
    <w:rsid w:val="00AF56A5"/>
    <w:rsid w:val="00AF5B38"/>
    <w:rsid w:val="00AF5C00"/>
    <w:rsid w:val="00AF5D84"/>
    <w:rsid w:val="00AF6157"/>
    <w:rsid w:val="00AF623D"/>
    <w:rsid w:val="00AF633E"/>
    <w:rsid w:val="00AF6373"/>
    <w:rsid w:val="00AF6415"/>
    <w:rsid w:val="00AF643C"/>
    <w:rsid w:val="00AF64AB"/>
    <w:rsid w:val="00AF6758"/>
    <w:rsid w:val="00AF6B26"/>
    <w:rsid w:val="00AF6F0A"/>
    <w:rsid w:val="00AF7206"/>
    <w:rsid w:val="00AF7321"/>
    <w:rsid w:val="00AF7480"/>
    <w:rsid w:val="00AF76CF"/>
    <w:rsid w:val="00AF7844"/>
    <w:rsid w:val="00AF7942"/>
    <w:rsid w:val="00AF7E91"/>
    <w:rsid w:val="00B00127"/>
    <w:rsid w:val="00B001A5"/>
    <w:rsid w:val="00B003D8"/>
    <w:rsid w:val="00B005C3"/>
    <w:rsid w:val="00B00686"/>
    <w:rsid w:val="00B00711"/>
    <w:rsid w:val="00B00D84"/>
    <w:rsid w:val="00B00D86"/>
    <w:rsid w:val="00B00F6C"/>
    <w:rsid w:val="00B0127F"/>
    <w:rsid w:val="00B0135F"/>
    <w:rsid w:val="00B0138B"/>
    <w:rsid w:val="00B01462"/>
    <w:rsid w:val="00B016C6"/>
    <w:rsid w:val="00B017F9"/>
    <w:rsid w:val="00B01E6E"/>
    <w:rsid w:val="00B02028"/>
    <w:rsid w:val="00B02080"/>
    <w:rsid w:val="00B0216F"/>
    <w:rsid w:val="00B0227B"/>
    <w:rsid w:val="00B023B2"/>
    <w:rsid w:val="00B023D4"/>
    <w:rsid w:val="00B02729"/>
    <w:rsid w:val="00B02794"/>
    <w:rsid w:val="00B028D3"/>
    <w:rsid w:val="00B02EAF"/>
    <w:rsid w:val="00B02F9C"/>
    <w:rsid w:val="00B02FC4"/>
    <w:rsid w:val="00B0304A"/>
    <w:rsid w:val="00B03513"/>
    <w:rsid w:val="00B03579"/>
    <w:rsid w:val="00B03589"/>
    <w:rsid w:val="00B03787"/>
    <w:rsid w:val="00B03934"/>
    <w:rsid w:val="00B03D76"/>
    <w:rsid w:val="00B03E20"/>
    <w:rsid w:val="00B04B7B"/>
    <w:rsid w:val="00B04E61"/>
    <w:rsid w:val="00B05106"/>
    <w:rsid w:val="00B0543C"/>
    <w:rsid w:val="00B054F6"/>
    <w:rsid w:val="00B059C8"/>
    <w:rsid w:val="00B05C65"/>
    <w:rsid w:val="00B05DCD"/>
    <w:rsid w:val="00B05E81"/>
    <w:rsid w:val="00B065C7"/>
    <w:rsid w:val="00B0672F"/>
    <w:rsid w:val="00B0687C"/>
    <w:rsid w:val="00B06BB4"/>
    <w:rsid w:val="00B07137"/>
    <w:rsid w:val="00B071C9"/>
    <w:rsid w:val="00B071D0"/>
    <w:rsid w:val="00B0725F"/>
    <w:rsid w:val="00B07309"/>
    <w:rsid w:val="00B077D2"/>
    <w:rsid w:val="00B07B76"/>
    <w:rsid w:val="00B07CE0"/>
    <w:rsid w:val="00B07ED8"/>
    <w:rsid w:val="00B10257"/>
    <w:rsid w:val="00B104FE"/>
    <w:rsid w:val="00B107D7"/>
    <w:rsid w:val="00B10917"/>
    <w:rsid w:val="00B10A52"/>
    <w:rsid w:val="00B10C4A"/>
    <w:rsid w:val="00B10FE3"/>
    <w:rsid w:val="00B1103C"/>
    <w:rsid w:val="00B11147"/>
    <w:rsid w:val="00B1140D"/>
    <w:rsid w:val="00B11519"/>
    <w:rsid w:val="00B1154A"/>
    <w:rsid w:val="00B1158C"/>
    <w:rsid w:val="00B1183E"/>
    <w:rsid w:val="00B11B29"/>
    <w:rsid w:val="00B11B60"/>
    <w:rsid w:val="00B11B8F"/>
    <w:rsid w:val="00B12087"/>
    <w:rsid w:val="00B12326"/>
    <w:rsid w:val="00B1295E"/>
    <w:rsid w:val="00B1296A"/>
    <w:rsid w:val="00B12A03"/>
    <w:rsid w:val="00B12BA6"/>
    <w:rsid w:val="00B13051"/>
    <w:rsid w:val="00B1308F"/>
    <w:rsid w:val="00B13159"/>
    <w:rsid w:val="00B135C0"/>
    <w:rsid w:val="00B1365B"/>
    <w:rsid w:val="00B13A3D"/>
    <w:rsid w:val="00B13B09"/>
    <w:rsid w:val="00B13CD8"/>
    <w:rsid w:val="00B141C3"/>
    <w:rsid w:val="00B1429C"/>
    <w:rsid w:val="00B1431D"/>
    <w:rsid w:val="00B14430"/>
    <w:rsid w:val="00B14587"/>
    <w:rsid w:val="00B14602"/>
    <w:rsid w:val="00B14815"/>
    <w:rsid w:val="00B14C4E"/>
    <w:rsid w:val="00B14F9F"/>
    <w:rsid w:val="00B151D9"/>
    <w:rsid w:val="00B152D1"/>
    <w:rsid w:val="00B15A64"/>
    <w:rsid w:val="00B15B1A"/>
    <w:rsid w:val="00B15BBE"/>
    <w:rsid w:val="00B15CCC"/>
    <w:rsid w:val="00B15D23"/>
    <w:rsid w:val="00B15FDE"/>
    <w:rsid w:val="00B16607"/>
    <w:rsid w:val="00B1666B"/>
    <w:rsid w:val="00B1669A"/>
    <w:rsid w:val="00B16FFC"/>
    <w:rsid w:val="00B17399"/>
    <w:rsid w:val="00B176E9"/>
    <w:rsid w:val="00B1785F"/>
    <w:rsid w:val="00B1796B"/>
    <w:rsid w:val="00B17DE4"/>
    <w:rsid w:val="00B204ED"/>
    <w:rsid w:val="00B206F9"/>
    <w:rsid w:val="00B20A56"/>
    <w:rsid w:val="00B20CCF"/>
    <w:rsid w:val="00B20CEC"/>
    <w:rsid w:val="00B21446"/>
    <w:rsid w:val="00B21549"/>
    <w:rsid w:val="00B2156E"/>
    <w:rsid w:val="00B217CB"/>
    <w:rsid w:val="00B21E44"/>
    <w:rsid w:val="00B21EC3"/>
    <w:rsid w:val="00B22061"/>
    <w:rsid w:val="00B22329"/>
    <w:rsid w:val="00B2279E"/>
    <w:rsid w:val="00B227AF"/>
    <w:rsid w:val="00B227DF"/>
    <w:rsid w:val="00B2288F"/>
    <w:rsid w:val="00B228DC"/>
    <w:rsid w:val="00B22CB7"/>
    <w:rsid w:val="00B22E31"/>
    <w:rsid w:val="00B22F0F"/>
    <w:rsid w:val="00B22F10"/>
    <w:rsid w:val="00B230DF"/>
    <w:rsid w:val="00B230FC"/>
    <w:rsid w:val="00B231E6"/>
    <w:rsid w:val="00B23351"/>
    <w:rsid w:val="00B2374C"/>
    <w:rsid w:val="00B2380B"/>
    <w:rsid w:val="00B23A7D"/>
    <w:rsid w:val="00B23C1A"/>
    <w:rsid w:val="00B23E88"/>
    <w:rsid w:val="00B24895"/>
    <w:rsid w:val="00B248AD"/>
    <w:rsid w:val="00B24932"/>
    <w:rsid w:val="00B24A30"/>
    <w:rsid w:val="00B24B34"/>
    <w:rsid w:val="00B24E37"/>
    <w:rsid w:val="00B25133"/>
    <w:rsid w:val="00B252CA"/>
    <w:rsid w:val="00B2551C"/>
    <w:rsid w:val="00B2589D"/>
    <w:rsid w:val="00B258DC"/>
    <w:rsid w:val="00B25A36"/>
    <w:rsid w:val="00B25BB1"/>
    <w:rsid w:val="00B25CFA"/>
    <w:rsid w:val="00B25DED"/>
    <w:rsid w:val="00B262F3"/>
    <w:rsid w:val="00B26360"/>
    <w:rsid w:val="00B2654C"/>
    <w:rsid w:val="00B268A3"/>
    <w:rsid w:val="00B26E4B"/>
    <w:rsid w:val="00B2705A"/>
    <w:rsid w:val="00B2720E"/>
    <w:rsid w:val="00B273A3"/>
    <w:rsid w:val="00B2782E"/>
    <w:rsid w:val="00B303A4"/>
    <w:rsid w:val="00B30600"/>
    <w:rsid w:val="00B30E12"/>
    <w:rsid w:val="00B310C0"/>
    <w:rsid w:val="00B31456"/>
    <w:rsid w:val="00B314A3"/>
    <w:rsid w:val="00B31558"/>
    <w:rsid w:val="00B3165E"/>
    <w:rsid w:val="00B3184D"/>
    <w:rsid w:val="00B31AF0"/>
    <w:rsid w:val="00B31BBD"/>
    <w:rsid w:val="00B31E0C"/>
    <w:rsid w:val="00B3214D"/>
    <w:rsid w:val="00B3241F"/>
    <w:rsid w:val="00B32426"/>
    <w:rsid w:val="00B324BC"/>
    <w:rsid w:val="00B327D0"/>
    <w:rsid w:val="00B3280A"/>
    <w:rsid w:val="00B32B06"/>
    <w:rsid w:val="00B32CBD"/>
    <w:rsid w:val="00B32DEA"/>
    <w:rsid w:val="00B3301C"/>
    <w:rsid w:val="00B33967"/>
    <w:rsid w:val="00B33A84"/>
    <w:rsid w:val="00B33C2A"/>
    <w:rsid w:val="00B33D9E"/>
    <w:rsid w:val="00B340EF"/>
    <w:rsid w:val="00B3422D"/>
    <w:rsid w:val="00B34421"/>
    <w:rsid w:val="00B345C8"/>
    <w:rsid w:val="00B346AA"/>
    <w:rsid w:val="00B34D0F"/>
    <w:rsid w:val="00B34EA0"/>
    <w:rsid w:val="00B34F3E"/>
    <w:rsid w:val="00B34FBB"/>
    <w:rsid w:val="00B34FBE"/>
    <w:rsid w:val="00B35109"/>
    <w:rsid w:val="00B351EF"/>
    <w:rsid w:val="00B35414"/>
    <w:rsid w:val="00B354E0"/>
    <w:rsid w:val="00B356AC"/>
    <w:rsid w:val="00B35D37"/>
    <w:rsid w:val="00B36338"/>
    <w:rsid w:val="00B36533"/>
    <w:rsid w:val="00B36E6D"/>
    <w:rsid w:val="00B3708C"/>
    <w:rsid w:val="00B370D0"/>
    <w:rsid w:val="00B37157"/>
    <w:rsid w:val="00B37312"/>
    <w:rsid w:val="00B3781E"/>
    <w:rsid w:val="00B378DD"/>
    <w:rsid w:val="00B37923"/>
    <w:rsid w:val="00B37935"/>
    <w:rsid w:val="00B37BB8"/>
    <w:rsid w:val="00B37CB1"/>
    <w:rsid w:val="00B37F16"/>
    <w:rsid w:val="00B400E6"/>
    <w:rsid w:val="00B40124"/>
    <w:rsid w:val="00B4032A"/>
    <w:rsid w:val="00B4067E"/>
    <w:rsid w:val="00B40957"/>
    <w:rsid w:val="00B409AE"/>
    <w:rsid w:val="00B40D74"/>
    <w:rsid w:val="00B411A9"/>
    <w:rsid w:val="00B41311"/>
    <w:rsid w:val="00B4147A"/>
    <w:rsid w:val="00B4160B"/>
    <w:rsid w:val="00B4177F"/>
    <w:rsid w:val="00B418F5"/>
    <w:rsid w:val="00B4195E"/>
    <w:rsid w:val="00B419C2"/>
    <w:rsid w:val="00B41A4E"/>
    <w:rsid w:val="00B41A83"/>
    <w:rsid w:val="00B41C69"/>
    <w:rsid w:val="00B41C98"/>
    <w:rsid w:val="00B42386"/>
    <w:rsid w:val="00B423FC"/>
    <w:rsid w:val="00B4246D"/>
    <w:rsid w:val="00B42CFA"/>
    <w:rsid w:val="00B42DFA"/>
    <w:rsid w:val="00B42F00"/>
    <w:rsid w:val="00B431EC"/>
    <w:rsid w:val="00B43272"/>
    <w:rsid w:val="00B4371F"/>
    <w:rsid w:val="00B4393E"/>
    <w:rsid w:val="00B43B40"/>
    <w:rsid w:val="00B43F4D"/>
    <w:rsid w:val="00B44080"/>
    <w:rsid w:val="00B44246"/>
    <w:rsid w:val="00B445C3"/>
    <w:rsid w:val="00B44639"/>
    <w:rsid w:val="00B44E83"/>
    <w:rsid w:val="00B4533B"/>
    <w:rsid w:val="00B45437"/>
    <w:rsid w:val="00B454C0"/>
    <w:rsid w:val="00B45658"/>
    <w:rsid w:val="00B459E2"/>
    <w:rsid w:val="00B45A0D"/>
    <w:rsid w:val="00B45B92"/>
    <w:rsid w:val="00B45BD3"/>
    <w:rsid w:val="00B45E01"/>
    <w:rsid w:val="00B45E67"/>
    <w:rsid w:val="00B46037"/>
    <w:rsid w:val="00B460B8"/>
    <w:rsid w:val="00B4653F"/>
    <w:rsid w:val="00B4655C"/>
    <w:rsid w:val="00B46609"/>
    <w:rsid w:val="00B467C3"/>
    <w:rsid w:val="00B468E1"/>
    <w:rsid w:val="00B46DF0"/>
    <w:rsid w:val="00B4708B"/>
    <w:rsid w:val="00B470AA"/>
    <w:rsid w:val="00B47486"/>
    <w:rsid w:val="00B474F7"/>
    <w:rsid w:val="00B47AB5"/>
    <w:rsid w:val="00B47B0B"/>
    <w:rsid w:val="00B47C03"/>
    <w:rsid w:val="00B47CC8"/>
    <w:rsid w:val="00B5085F"/>
    <w:rsid w:val="00B50971"/>
    <w:rsid w:val="00B50A25"/>
    <w:rsid w:val="00B50B6E"/>
    <w:rsid w:val="00B50E2F"/>
    <w:rsid w:val="00B510F3"/>
    <w:rsid w:val="00B5115B"/>
    <w:rsid w:val="00B511F4"/>
    <w:rsid w:val="00B51269"/>
    <w:rsid w:val="00B515C3"/>
    <w:rsid w:val="00B51B95"/>
    <w:rsid w:val="00B52130"/>
    <w:rsid w:val="00B525C3"/>
    <w:rsid w:val="00B525F3"/>
    <w:rsid w:val="00B52658"/>
    <w:rsid w:val="00B5265C"/>
    <w:rsid w:val="00B52856"/>
    <w:rsid w:val="00B529EF"/>
    <w:rsid w:val="00B52EAB"/>
    <w:rsid w:val="00B52F05"/>
    <w:rsid w:val="00B531DF"/>
    <w:rsid w:val="00B53309"/>
    <w:rsid w:val="00B533A0"/>
    <w:rsid w:val="00B535FC"/>
    <w:rsid w:val="00B53A27"/>
    <w:rsid w:val="00B53A71"/>
    <w:rsid w:val="00B53B23"/>
    <w:rsid w:val="00B53E28"/>
    <w:rsid w:val="00B53FBA"/>
    <w:rsid w:val="00B540D0"/>
    <w:rsid w:val="00B5411B"/>
    <w:rsid w:val="00B541A9"/>
    <w:rsid w:val="00B541C0"/>
    <w:rsid w:val="00B542CC"/>
    <w:rsid w:val="00B5440C"/>
    <w:rsid w:val="00B54A42"/>
    <w:rsid w:val="00B54CF5"/>
    <w:rsid w:val="00B54DCA"/>
    <w:rsid w:val="00B54F76"/>
    <w:rsid w:val="00B551EB"/>
    <w:rsid w:val="00B552AF"/>
    <w:rsid w:val="00B553BC"/>
    <w:rsid w:val="00B5549B"/>
    <w:rsid w:val="00B5555F"/>
    <w:rsid w:val="00B556B0"/>
    <w:rsid w:val="00B55A9B"/>
    <w:rsid w:val="00B55B2C"/>
    <w:rsid w:val="00B55EAF"/>
    <w:rsid w:val="00B5626D"/>
    <w:rsid w:val="00B562B5"/>
    <w:rsid w:val="00B56313"/>
    <w:rsid w:val="00B564A5"/>
    <w:rsid w:val="00B56537"/>
    <w:rsid w:val="00B56699"/>
    <w:rsid w:val="00B56ADF"/>
    <w:rsid w:val="00B56D63"/>
    <w:rsid w:val="00B56F5D"/>
    <w:rsid w:val="00B57138"/>
    <w:rsid w:val="00B5718C"/>
    <w:rsid w:val="00B57340"/>
    <w:rsid w:val="00B57346"/>
    <w:rsid w:val="00B57493"/>
    <w:rsid w:val="00B5768D"/>
    <w:rsid w:val="00B5771D"/>
    <w:rsid w:val="00B577D3"/>
    <w:rsid w:val="00B579B7"/>
    <w:rsid w:val="00B57A1E"/>
    <w:rsid w:val="00B57D41"/>
    <w:rsid w:val="00B57EFE"/>
    <w:rsid w:val="00B57F4D"/>
    <w:rsid w:val="00B6018A"/>
    <w:rsid w:val="00B6055D"/>
    <w:rsid w:val="00B60643"/>
    <w:rsid w:val="00B60654"/>
    <w:rsid w:val="00B60720"/>
    <w:rsid w:val="00B6086A"/>
    <w:rsid w:val="00B60969"/>
    <w:rsid w:val="00B6096B"/>
    <w:rsid w:val="00B60BF6"/>
    <w:rsid w:val="00B60DD7"/>
    <w:rsid w:val="00B60DDF"/>
    <w:rsid w:val="00B61090"/>
    <w:rsid w:val="00B612A0"/>
    <w:rsid w:val="00B61693"/>
    <w:rsid w:val="00B61706"/>
    <w:rsid w:val="00B61864"/>
    <w:rsid w:val="00B61B45"/>
    <w:rsid w:val="00B61B9A"/>
    <w:rsid w:val="00B61BAB"/>
    <w:rsid w:val="00B61BFE"/>
    <w:rsid w:val="00B61C9F"/>
    <w:rsid w:val="00B61DC7"/>
    <w:rsid w:val="00B625F5"/>
    <w:rsid w:val="00B62629"/>
    <w:rsid w:val="00B62775"/>
    <w:rsid w:val="00B62901"/>
    <w:rsid w:val="00B62DDA"/>
    <w:rsid w:val="00B62E3D"/>
    <w:rsid w:val="00B62EB4"/>
    <w:rsid w:val="00B62F04"/>
    <w:rsid w:val="00B62F54"/>
    <w:rsid w:val="00B62FB6"/>
    <w:rsid w:val="00B631C3"/>
    <w:rsid w:val="00B6328A"/>
    <w:rsid w:val="00B633C0"/>
    <w:rsid w:val="00B634FB"/>
    <w:rsid w:val="00B6363D"/>
    <w:rsid w:val="00B639E1"/>
    <w:rsid w:val="00B63D6C"/>
    <w:rsid w:val="00B63DA1"/>
    <w:rsid w:val="00B63E2D"/>
    <w:rsid w:val="00B64060"/>
    <w:rsid w:val="00B6415E"/>
    <w:rsid w:val="00B64485"/>
    <w:rsid w:val="00B646A9"/>
    <w:rsid w:val="00B64745"/>
    <w:rsid w:val="00B64D30"/>
    <w:rsid w:val="00B64EB6"/>
    <w:rsid w:val="00B64F03"/>
    <w:rsid w:val="00B64F94"/>
    <w:rsid w:val="00B650A4"/>
    <w:rsid w:val="00B650B5"/>
    <w:rsid w:val="00B650B6"/>
    <w:rsid w:val="00B65241"/>
    <w:rsid w:val="00B65261"/>
    <w:rsid w:val="00B654AF"/>
    <w:rsid w:val="00B6554F"/>
    <w:rsid w:val="00B65962"/>
    <w:rsid w:val="00B65B0A"/>
    <w:rsid w:val="00B65B5F"/>
    <w:rsid w:val="00B65B94"/>
    <w:rsid w:val="00B65E26"/>
    <w:rsid w:val="00B65F85"/>
    <w:rsid w:val="00B65FC0"/>
    <w:rsid w:val="00B6621A"/>
    <w:rsid w:val="00B66411"/>
    <w:rsid w:val="00B666CF"/>
    <w:rsid w:val="00B66840"/>
    <w:rsid w:val="00B669F2"/>
    <w:rsid w:val="00B66AD0"/>
    <w:rsid w:val="00B66BF3"/>
    <w:rsid w:val="00B66F1E"/>
    <w:rsid w:val="00B66FB9"/>
    <w:rsid w:val="00B6705F"/>
    <w:rsid w:val="00B6729D"/>
    <w:rsid w:val="00B67333"/>
    <w:rsid w:val="00B673A1"/>
    <w:rsid w:val="00B6748C"/>
    <w:rsid w:val="00B676D6"/>
    <w:rsid w:val="00B677F2"/>
    <w:rsid w:val="00B678A3"/>
    <w:rsid w:val="00B67905"/>
    <w:rsid w:val="00B67BCA"/>
    <w:rsid w:val="00B67C9A"/>
    <w:rsid w:val="00B67D17"/>
    <w:rsid w:val="00B705C9"/>
    <w:rsid w:val="00B707F1"/>
    <w:rsid w:val="00B70920"/>
    <w:rsid w:val="00B70A01"/>
    <w:rsid w:val="00B70DC3"/>
    <w:rsid w:val="00B71276"/>
    <w:rsid w:val="00B712A2"/>
    <w:rsid w:val="00B7144A"/>
    <w:rsid w:val="00B7155A"/>
    <w:rsid w:val="00B717CE"/>
    <w:rsid w:val="00B7184B"/>
    <w:rsid w:val="00B7196C"/>
    <w:rsid w:val="00B71A99"/>
    <w:rsid w:val="00B71A9F"/>
    <w:rsid w:val="00B71CE6"/>
    <w:rsid w:val="00B71D72"/>
    <w:rsid w:val="00B7220F"/>
    <w:rsid w:val="00B7235A"/>
    <w:rsid w:val="00B72367"/>
    <w:rsid w:val="00B723DF"/>
    <w:rsid w:val="00B7245D"/>
    <w:rsid w:val="00B726BF"/>
    <w:rsid w:val="00B72A27"/>
    <w:rsid w:val="00B72A33"/>
    <w:rsid w:val="00B72ABC"/>
    <w:rsid w:val="00B72D56"/>
    <w:rsid w:val="00B72E10"/>
    <w:rsid w:val="00B73052"/>
    <w:rsid w:val="00B73079"/>
    <w:rsid w:val="00B733B1"/>
    <w:rsid w:val="00B73A53"/>
    <w:rsid w:val="00B73CB4"/>
    <w:rsid w:val="00B73CCD"/>
    <w:rsid w:val="00B73E33"/>
    <w:rsid w:val="00B740EE"/>
    <w:rsid w:val="00B74500"/>
    <w:rsid w:val="00B7465B"/>
    <w:rsid w:val="00B74805"/>
    <w:rsid w:val="00B74A7F"/>
    <w:rsid w:val="00B74C14"/>
    <w:rsid w:val="00B74D79"/>
    <w:rsid w:val="00B74FA7"/>
    <w:rsid w:val="00B75012"/>
    <w:rsid w:val="00B750D7"/>
    <w:rsid w:val="00B75597"/>
    <w:rsid w:val="00B758B8"/>
    <w:rsid w:val="00B75A88"/>
    <w:rsid w:val="00B762D3"/>
    <w:rsid w:val="00B763BC"/>
    <w:rsid w:val="00B7642C"/>
    <w:rsid w:val="00B764E4"/>
    <w:rsid w:val="00B765C0"/>
    <w:rsid w:val="00B7688A"/>
    <w:rsid w:val="00B769CD"/>
    <w:rsid w:val="00B76A66"/>
    <w:rsid w:val="00B76C91"/>
    <w:rsid w:val="00B76CD3"/>
    <w:rsid w:val="00B76E08"/>
    <w:rsid w:val="00B76E37"/>
    <w:rsid w:val="00B76E66"/>
    <w:rsid w:val="00B7721D"/>
    <w:rsid w:val="00B776A2"/>
    <w:rsid w:val="00B77727"/>
    <w:rsid w:val="00B7772F"/>
    <w:rsid w:val="00B77895"/>
    <w:rsid w:val="00B778D2"/>
    <w:rsid w:val="00B7796E"/>
    <w:rsid w:val="00B77BAD"/>
    <w:rsid w:val="00B77F3F"/>
    <w:rsid w:val="00B77FCE"/>
    <w:rsid w:val="00B802BC"/>
    <w:rsid w:val="00B80ABF"/>
    <w:rsid w:val="00B80E42"/>
    <w:rsid w:val="00B8123B"/>
    <w:rsid w:val="00B812A7"/>
    <w:rsid w:val="00B813A4"/>
    <w:rsid w:val="00B814E8"/>
    <w:rsid w:val="00B8157A"/>
    <w:rsid w:val="00B81652"/>
    <w:rsid w:val="00B816DB"/>
    <w:rsid w:val="00B81747"/>
    <w:rsid w:val="00B81778"/>
    <w:rsid w:val="00B81910"/>
    <w:rsid w:val="00B81A34"/>
    <w:rsid w:val="00B81A3B"/>
    <w:rsid w:val="00B81A58"/>
    <w:rsid w:val="00B81C67"/>
    <w:rsid w:val="00B81DC6"/>
    <w:rsid w:val="00B81F2D"/>
    <w:rsid w:val="00B8230A"/>
    <w:rsid w:val="00B823C2"/>
    <w:rsid w:val="00B8294A"/>
    <w:rsid w:val="00B8296A"/>
    <w:rsid w:val="00B82B20"/>
    <w:rsid w:val="00B82B62"/>
    <w:rsid w:val="00B83054"/>
    <w:rsid w:val="00B83111"/>
    <w:rsid w:val="00B83113"/>
    <w:rsid w:val="00B83209"/>
    <w:rsid w:val="00B832BD"/>
    <w:rsid w:val="00B8374A"/>
    <w:rsid w:val="00B83A50"/>
    <w:rsid w:val="00B83B07"/>
    <w:rsid w:val="00B83CC3"/>
    <w:rsid w:val="00B840B4"/>
    <w:rsid w:val="00B8416D"/>
    <w:rsid w:val="00B843B8"/>
    <w:rsid w:val="00B84520"/>
    <w:rsid w:val="00B8499F"/>
    <w:rsid w:val="00B84A85"/>
    <w:rsid w:val="00B84BC2"/>
    <w:rsid w:val="00B84E26"/>
    <w:rsid w:val="00B84F48"/>
    <w:rsid w:val="00B84F51"/>
    <w:rsid w:val="00B84FF1"/>
    <w:rsid w:val="00B850AB"/>
    <w:rsid w:val="00B852AB"/>
    <w:rsid w:val="00B8538C"/>
    <w:rsid w:val="00B854EA"/>
    <w:rsid w:val="00B85696"/>
    <w:rsid w:val="00B856B6"/>
    <w:rsid w:val="00B856CA"/>
    <w:rsid w:val="00B8589F"/>
    <w:rsid w:val="00B85FA8"/>
    <w:rsid w:val="00B861CD"/>
    <w:rsid w:val="00B861E1"/>
    <w:rsid w:val="00B8623D"/>
    <w:rsid w:val="00B863EC"/>
    <w:rsid w:val="00B866FD"/>
    <w:rsid w:val="00B86858"/>
    <w:rsid w:val="00B86980"/>
    <w:rsid w:val="00B86CF0"/>
    <w:rsid w:val="00B86E76"/>
    <w:rsid w:val="00B86FB3"/>
    <w:rsid w:val="00B8719C"/>
    <w:rsid w:val="00B873BC"/>
    <w:rsid w:val="00B8756C"/>
    <w:rsid w:val="00B87673"/>
    <w:rsid w:val="00B877B8"/>
    <w:rsid w:val="00B878AA"/>
    <w:rsid w:val="00B87B02"/>
    <w:rsid w:val="00B87CC4"/>
    <w:rsid w:val="00B87CEF"/>
    <w:rsid w:val="00B87CFB"/>
    <w:rsid w:val="00B9007C"/>
    <w:rsid w:val="00B90252"/>
    <w:rsid w:val="00B9049D"/>
    <w:rsid w:val="00B907AE"/>
    <w:rsid w:val="00B909AC"/>
    <w:rsid w:val="00B909FD"/>
    <w:rsid w:val="00B90C9A"/>
    <w:rsid w:val="00B90E53"/>
    <w:rsid w:val="00B90F32"/>
    <w:rsid w:val="00B90F38"/>
    <w:rsid w:val="00B91101"/>
    <w:rsid w:val="00B9139A"/>
    <w:rsid w:val="00B913F5"/>
    <w:rsid w:val="00B91500"/>
    <w:rsid w:val="00B9162D"/>
    <w:rsid w:val="00B91A26"/>
    <w:rsid w:val="00B91C48"/>
    <w:rsid w:val="00B91E5F"/>
    <w:rsid w:val="00B92056"/>
    <w:rsid w:val="00B921E4"/>
    <w:rsid w:val="00B9231A"/>
    <w:rsid w:val="00B9279A"/>
    <w:rsid w:val="00B92E61"/>
    <w:rsid w:val="00B92E98"/>
    <w:rsid w:val="00B93253"/>
    <w:rsid w:val="00B933C1"/>
    <w:rsid w:val="00B9341E"/>
    <w:rsid w:val="00B93477"/>
    <w:rsid w:val="00B9351B"/>
    <w:rsid w:val="00B93558"/>
    <w:rsid w:val="00B9373B"/>
    <w:rsid w:val="00B93906"/>
    <w:rsid w:val="00B93971"/>
    <w:rsid w:val="00B93A3B"/>
    <w:rsid w:val="00B93BDE"/>
    <w:rsid w:val="00B9415F"/>
    <w:rsid w:val="00B942C1"/>
    <w:rsid w:val="00B946C5"/>
    <w:rsid w:val="00B94FB9"/>
    <w:rsid w:val="00B9501D"/>
    <w:rsid w:val="00B950D4"/>
    <w:rsid w:val="00B95340"/>
    <w:rsid w:val="00B9541C"/>
    <w:rsid w:val="00B954F5"/>
    <w:rsid w:val="00B95597"/>
    <w:rsid w:val="00B957A9"/>
    <w:rsid w:val="00B95899"/>
    <w:rsid w:val="00B959D5"/>
    <w:rsid w:val="00B95A0F"/>
    <w:rsid w:val="00B95AF6"/>
    <w:rsid w:val="00B95C3C"/>
    <w:rsid w:val="00B96006"/>
    <w:rsid w:val="00B96028"/>
    <w:rsid w:val="00B9607E"/>
    <w:rsid w:val="00B96155"/>
    <w:rsid w:val="00B9635D"/>
    <w:rsid w:val="00B96648"/>
    <w:rsid w:val="00B96BD3"/>
    <w:rsid w:val="00B96EB5"/>
    <w:rsid w:val="00B970C7"/>
    <w:rsid w:val="00B9715C"/>
    <w:rsid w:val="00B97197"/>
    <w:rsid w:val="00B9770A"/>
    <w:rsid w:val="00B97CA1"/>
    <w:rsid w:val="00B97F90"/>
    <w:rsid w:val="00B97FFA"/>
    <w:rsid w:val="00BA0070"/>
    <w:rsid w:val="00BA0184"/>
    <w:rsid w:val="00BA024D"/>
    <w:rsid w:val="00BA03E2"/>
    <w:rsid w:val="00BA047B"/>
    <w:rsid w:val="00BA05B1"/>
    <w:rsid w:val="00BA069E"/>
    <w:rsid w:val="00BA0798"/>
    <w:rsid w:val="00BA0868"/>
    <w:rsid w:val="00BA0A59"/>
    <w:rsid w:val="00BA0D36"/>
    <w:rsid w:val="00BA100E"/>
    <w:rsid w:val="00BA112C"/>
    <w:rsid w:val="00BA1227"/>
    <w:rsid w:val="00BA12B4"/>
    <w:rsid w:val="00BA1390"/>
    <w:rsid w:val="00BA1543"/>
    <w:rsid w:val="00BA169D"/>
    <w:rsid w:val="00BA1830"/>
    <w:rsid w:val="00BA1AF5"/>
    <w:rsid w:val="00BA1C46"/>
    <w:rsid w:val="00BA1D49"/>
    <w:rsid w:val="00BA1D7B"/>
    <w:rsid w:val="00BA1DA7"/>
    <w:rsid w:val="00BA1E01"/>
    <w:rsid w:val="00BA23F5"/>
    <w:rsid w:val="00BA2C50"/>
    <w:rsid w:val="00BA2F3E"/>
    <w:rsid w:val="00BA2F77"/>
    <w:rsid w:val="00BA301E"/>
    <w:rsid w:val="00BA32F4"/>
    <w:rsid w:val="00BA37BC"/>
    <w:rsid w:val="00BA387A"/>
    <w:rsid w:val="00BA39BC"/>
    <w:rsid w:val="00BA3BA3"/>
    <w:rsid w:val="00BA3C2D"/>
    <w:rsid w:val="00BA3D1C"/>
    <w:rsid w:val="00BA3E17"/>
    <w:rsid w:val="00BA3E2B"/>
    <w:rsid w:val="00BA4308"/>
    <w:rsid w:val="00BA4520"/>
    <w:rsid w:val="00BA479C"/>
    <w:rsid w:val="00BA4816"/>
    <w:rsid w:val="00BA486D"/>
    <w:rsid w:val="00BA48D3"/>
    <w:rsid w:val="00BA4B67"/>
    <w:rsid w:val="00BA4D81"/>
    <w:rsid w:val="00BA4F5B"/>
    <w:rsid w:val="00BA519A"/>
    <w:rsid w:val="00BA52D4"/>
    <w:rsid w:val="00BA5341"/>
    <w:rsid w:val="00BA5342"/>
    <w:rsid w:val="00BA5600"/>
    <w:rsid w:val="00BA5912"/>
    <w:rsid w:val="00BA5BEA"/>
    <w:rsid w:val="00BA5CBE"/>
    <w:rsid w:val="00BA5E24"/>
    <w:rsid w:val="00BA5E28"/>
    <w:rsid w:val="00BA5E40"/>
    <w:rsid w:val="00BA5F25"/>
    <w:rsid w:val="00BA6177"/>
    <w:rsid w:val="00BA61F2"/>
    <w:rsid w:val="00BA69FF"/>
    <w:rsid w:val="00BA6BF5"/>
    <w:rsid w:val="00BA6CDD"/>
    <w:rsid w:val="00BA6E75"/>
    <w:rsid w:val="00BA7074"/>
    <w:rsid w:val="00BA7183"/>
    <w:rsid w:val="00BA787B"/>
    <w:rsid w:val="00BA7964"/>
    <w:rsid w:val="00BA7BA1"/>
    <w:rsid w:val="00BA7D07"/>
    <w:rsid w:val="00BA7D47"/>
    <w:rsid w:val="00BA7DAD"/>
    <w:rsid w:val="00BB01AF"/>
    <w:rsid w:val="00BB0334"/>
    <w:rsid w:val="00BB0451"/>
    <w:rsid w:val="00BB052F"/>
    <w:rsid w:val="00BB0823"/>
    <w:rsid w:val="00BB0879"/>
    <w:rsid w:val="00BB0881"/>
    <w:rsid w:val="00BB0BF4"/>
    <w:rsid w:val="00BB0C7B"/>
    <w:rsid w:val="00BB0E30"/>
    <w:rsid w:val="00BB0EFC"/>
    <w:rsid w:val="00BB114D"/>
    <w:rsid w:val="00BB1308"/>
    <w:rsid w:val="00BB16BF"/>
    <w:rsid w:val="00BB1757"/>
    <w:rsid w:val="00BB1981"/>
    <w:rsid w:val="00BB20CA"/>
    <w:rsid w:val="00BB2484"/>
    <w:rsid w:val="00BB25E9"/>
    <w:rsid w:val="00BB2620"/>
    <w:rsid w:val="00BB26CA"/>
    <w:rsid w:val="00BB2A95"/>
    <w:rsid w:val="00BB2ABF"/>
    <w:rsid w:val="00BB2B4B"/>
    <w:rsid w:val="00BB2C70"/>
    <w:rsid w:val="00BB2CC7"/>
    <w:rsid w:val="00BB2D2A"/>
    <w:rsid w:val="00BB2D7F"/>
    <w:rsid w:val="00BB2EDA"/>
    <w:rsid w:val="00BB30EE"/>
    <w:rsid w:val="00BB32AD"/>
    <w:rsid w:val="00BB3438"/>
    <w:rsid w:val="00BB35FE"/>
    <w:rsid w:val="00BB3661"/>
    <w:rsid w:val="00BB3B9F"/>
    <w:rsid w:val="00BB3FC4"/>
    <w:rsid w:val="00BB400D"/>
    <w:rsid w:val="00BB4057"/>
    <w:rsid w:val="00BB446A"/>
    <w:rsid w:val="00BB476C"/>
    <w:rsid w:val="00BB48E4"/>
    <w:rsid w:val="00BB4930"/>
    <w:rsid w:val="00BB49BC"/>
    <w:rsid w:val="00BB49F5"/>
    <w:rsid w:val="00BB4D0D"/>
    <w:rsid w:val="00BB4D0E"/>
    <w:rsid w:val="00BB4E5B"/>
    <w:rsid w:val="00BB4EDC"/>
    <w:rsid w:val="00BB4F24"/>
    <w:rsid w:val="00BB4F4F"/>
    <w:rsid w:val="00BB5236"/>
    <w:rsid w:val="00BB549A"/>
    <w:rsid w:val="00BB5766"/>
    <w:rsid w:val="00BB590B"/>
    <w:rsid w:val="00BB5A3E"/>
    <w:rsid w:val="00BB5B91"/>
    <w:rsid w:val="00BB5C98"/>
    <w:rsid w:val="00BB5DB5"/>
    <w:rsid w:val="00BB5DF9"/>
    <w:rsid w:val="00BB5E4F"/>
    <w:rsid w:val="00BB5F8E"/>
    <w:rsid w:val="00BB62AE"/>
    <w:rsid w:val="00BB62B9"/>
    <w:rsid w:val="00BB632B"/>
    <w:rsid w:val="00BB63FA"/>
    <w:rsid w:val="00BB6DC9"/>
    <w:rsid w:val="00BB6EDC"/>
    <w:rsid w:val="00BB701A"/>
    <w:rsid w:val="00BB7060"/>
    <w:rsid w:val="00BB7375"/>
    <w:rsid w:val="00BB75E8"/>
    <w:rsid w:val="00BB788A"/>
    <w:rsid w:val="00BB7A4D"/>
    <w:rsid w:val="00BB7ABB"/>
    <w:rsid w:val="00BB7BC8"/>
    <w:rsid w:val="00BB7D31"/>
    <w:rsid w:val="00BB7EB6"/>
    <w:rsid w:val="00BB7F2B"/>
    <w:rsid w:val="00BB7FD7"/>
    <w:rsid w:val="00BC0065"/>
    <w:rsid w:val="00BC021F"/>
    <w:rsid w:val="00BC028C"/>
    <w:rsid w:val="00BC02CE"/>
    <w:rsid w:val="00BC03EA"/>
    <w:rsid w:val="00BC051D"/>
    <w:rsid w:val="00BC05F8"/>
    <w:rsid w:val="00BC0950"/>
    <w:rsid w:val="00BC1021"/>
    <w:rsid w:val="00BC1232"/>
    <w:rsid w:val="00BC124F"/>
    <w:rsid w:val="00BC13CD"/>
    <w:rsid w:val="00BC14CD"/>
    <w:rsid w:val="00BC14F7"/>
    <w:rsid w:val="00BC15CA"/>
    <w:rsid w:val="00BC175A"/>
    <w:rsid w:val="00BC1861"/>
    <w:rsid w:val="00BC1B99"/>
    <w:rsid w:val="00BC1CEE"/>
    <w:rsid w:val="00BC1D06"/>
    <w:rsid w:val="00BC1D69"/>
    <w:rsid w:val="00BC1DDE"/>
    <w:rsid w:val="00BC226E"/>
    <w:rsid w:val="00BC2A08"/>
    <w:rsid w:val="00BC2A20"/>
    <w:rsid w:val="00BC2B5B"/>
    <w:rsid w:val="00BC2CC1"/>
    <w:rsid w:val="00BC2D1E"/>
    <w:rsid w:val="00BC2EB5"/>
    <w:rsid w:val="00BC306D"/>
    <w:rsid w:val="00BC31A2"/>
    <w:rsid w:val="00BC33C2"/>
    <w:rsid w:val="00BC343D"/>
    <w:rsid w:val="00BC3515"/>
    <w:rsid w:val="00BC35BC"/>
    <w:rsid w:val="00BC363E"/>
    <w:rsid w:val="00BC38BD"/>
    <w:rsid w:val="00BC3BF0"/>
    <w:rsid w:val="00BC3FE2"/>
    <w:rsid w:val="00BC4139"/>
    <w:rsid w:val="00BC4578"/>
    <w:rsid w:val="00BC45C6"/>
    <w:rsid w:val="00BC45F4"/>
    <w:rsid w:val="00BC47F9"/>
    <w:rsid w:val="00BC4ACD"/>
    <w:rsid w:val="00BC4D18"/>
    <w:rsid w:val="00BC4FD7"/>
    <w:rsid w:val="00BC524F"/>
    <w:rsid w:val="00BC56FC"/>
    <w:rsid w:val="00BC5814"/>
    <w:rsid w:val="00BC5C55"/>
    <w:rsid w:val="00BC60C9"/>
    <w:rsid w:val="00BC61FC"/>
    <w:rsid w:val="00BC6266"/>
    <w:rsid w:val="00BC627F"/>
    <w:rsid w:val="00BC65D4"/>
    <w:rsid w:val="00BC6A06"/>
    <w:rsid w:val="00BC6A71"/>
    <w:rsid w:val="00BC6B56"/>
    <w:rsid w:val="00BC6D7A"/>
    <w:rsid w:val="00BC6E6A"/>
    <w:rsid w:val="00BC7019"/>
    <w:rsid w:val="00BC73BE"/>
    <w:rsid w:val="00BC744E"/>
    <w:rsid w:val="00BC74E5"/>
    <w:rsid w:val="00BC77EB"/>
    <w:rsid w:val="00BC7859"/>
    <w:rsid w:val="00BC7F50"/>
    <w:rsid w:val="00BD0413"/>
    <w:rsid w:val="00BD04E8"/>
    <w:rsid w:val="00BD051C"/>
    <w:rsid w:val="00BD05E1"/>
    <w:rsid w:val="00BD0678"/>
    <w:rsid w:val="00BD073E"/>
    <w:rsid w:val="00BD099D"/>
    <w:rsid w:val="00BD0C38"/>
    <w:rsid w:val="00BD11FC"/>
    <w:rsid w:val="00BD1255"/>
    <w:rsid w:val="00BD1341"/>
    <w:rsid w:val="00BD136B"/>
    <w:rsid w:val="00BD13A5"/>
    <w:rsid w:val="00BD1468"/>
    <w:rsid w:val="00BD15A8"/>
    <w:rsid w:val="00BD15D6"/>
    <w:rsid w:val="00BD1820"/>
    <w:rsid w:val="00BD198E"/>
    <w:rsid w:val="00BD19F2"/>
    <w:rsid w:val="00BD1A89"/>
    <w:rsid w:val="00BD1CB0"/>
    <w:rsid w:val="00BD1EDE"/>
    <w:rsid w:val="00BD23D2"/>
    <w:rsid w:val="00BD24A2"/>
    <w:rsid w:val="00BD29AF"/>
    <w:rsid w:val="00BD2A4B"/>
    <w:rsid w:val="00BD2E95"/>
    <w:rsid w:val="00BD30AD"/>
    <w:rsid w:val="00BD336C"/>
    <w:rsid w:val="00BD344E"/>
    <w:rsid w:val="00BD3531"/>
    <w:rsid w:val="00BD38CC"/>
    <w:rsid w:val="00BD395E"/>
    <w:rsid w:val="00BD3E21"/>
    <w:rsid w:val="00BD3ED7"/>
    <w:rsid w:val="00BD403D"/>
    <w:rsid w:val="00BD415B"/>
    <w:rsid w:val="00BD4225"/>
    <w:rsid w:val="00BD4227"/>
    <w:rsid w:val="00BD4601"/>
    <w:rsid w:val="00BD4703"/>
    <w:rsid w:val="00BD470C"/>
    <w:rsid w:val="00BD4743"/>
    <w:rsid w:val="00BD4C7E"/>
    <w:rsid w:val="00BD4D33"/>
    <w:rsid w:val="00BD4E2D"/>
    <w:rsid w:val="00BD4EF4"/>
    <w:rsid w:val="00BD52A6"/>
    <w:rsid w:val="00BD55A9"/>
    <w:rsid w:val="00BD5797"/>
    <w:rsid w:val="00BD5956"/>
    <w:rsid w:val="00BD5B8B"/>
    <w:rsid w:val="00BD5BCF"/>
    <w:rsid w:val="00BD5D2B"/>
    <w:rsid w:val="00BD5F38"/>
    <w:rsid w:val="00BD601A"/>
    <w:rsid w:val="00BD60DD"/>
    <w:rsid w:val="00BD64E7"/>
    <w:rsid w:val="00BD65C3"/>
    <w:rsid w:val="00BD66B7"/>
    <w:rsid w:val="00BD6795"/>
    <w:rsid w:val="00BD68B6"/>
    <w:rsid w:val="00BD6928"/>
    <w:rsid w:val="00BD6A7C"/>
    <w:rsid w:val="00BD6DAC"/>
    <w:rsid w:val="00BD725D"/>
    <w:rsid w:val="00BD736B"/>
    <w:rsid w:val="00BD7432"/>
    <w:rsid w:val="00BD756D"/>
    <w:rsid w:val="00BD75D0"/>
    <w:rsid w:val="00BD7659"/>
    <w:rsid w:val="00BD79A1"/>
    <w:rsid w:val="00BD7B37"/>
    <w:rsid w:val="00BD7CC8"/>
    <w:rsid w:val="00BD7E5E"/>
    <w:rsid w:val="00BE01CC"/>
    <w:rsid w:val="00BE041C"/>
    <w:rsid w:val="00BE0A4F"/>
    <w:rsid w:val="00BE0DC6"/>
    <w:rsid w:val="00BE0EAD"/>
    <w:rsid w:val="00BE0FCE"/>
    <w:rsid w:val="00BE100F"/>
    <w:rsid w:val="00BE1029"/>
    <w:rsid w:val="00BE13C1"/>
    <w:rsid w:val="00BE1593"/>
    <w:rsid w:val="00BE15A9"/>
    <w:rsid w:val="00BE16D8"/>
    <w:rsid w:val="00BE171A"/>
    <w:rsid w:val="00BE1C1C"/>
    <w:rsid w:val="00BE1F4A"/>
    <w:rsid w:val="00BE20FE"/>
    <w:rsid w:val="00BE2119"/>
    <w:rsid w:val="00BE217F"/>
    <w:rsid w:val="00BE2218"/>
    <w:rsid w:val="00BE25B1"/>
    <w:rsid w:val="00BE269E"/>
    <w:rsid w:val="00BE284A"/>
    <w:rsid w:val="00BE28C4"/>
    <w:rsid w:val="00BE29B1"/>
    <w:rsid w:val="00BE2DB7"/>
    <w:rsid w:val="00BE2EA9"/>
    <w:rsid w:val="00BE2FAA"/>
    <w:rsid w:val="00BE2FC7"/>
    <w:rsid w:val="00BE3340"/>
    <w:rsid w:val="00BE34D9"/>
    <w:rsid w:val="00BE35F6"/>
    <w:rsid w:val="00BE389A"/>
    <w:rsid w:val="00BE39C6"/>
    <w:rsid w:val="00BE39CA"/>
    <w:rsid w:val="00BE40C9"/>
    <w:rsid w:val="00BE4181"/>
    <w:rsid w:val="00BE41CF"/>
    <w:rsid w:val="00BE41E8"/>
    <w:rsid w:val="00BE42FC"/>
    <w:rsid w:val="00BE43F2"/>
    <w:rsid w:val="00BE444D"/>
    <w:rsid w:val="00BE44FD"/>
    <w:rsid w:val="00BE4677"/>
    <w:rsid w:val="00BE4CF9"/>
    <w:rsid w:val="00BE4D4B"/>
    <w:rsid w:val="00BE4E66"/>
    <w:rsid w:val="00BE5190"/>
    <w:rsid w:val="00BE51FC"/>
    <w:rsid w:val="00BE54A4"/>
    <w:rsid w:val="00BE54E8"/>
    <w:rsid w:val="00BE5AE7"/>
    <w:rsid w:val="00BE5B35"/>
    <w:rsid w:val="00BE6136"/>
    <w:rsid w:val="00BE6C23"/>
    <w:rsid w:val="00BE6D44"/>
    <w:rsid w:val="00BE6F0F"/>
    <w:rsid w:val="00BE6F21"/>
    <w:rsid w:val="00BE6FF3"/>
    <w:rsid w:val="00BE725C"/>
    <w:rsid w:val="00BE73E0"/>
    <w:rsid w:val="00BE747C"/>
    <w:rsid w:val="00BE7658"/>
    <w:rsid w:val="00BE7838"/>
    <w:rsid w:val="00BE7958"/>
    <w:rsid w:val="00BF01A3"/>
    <w:rsid w:val="00BF03CA"/>
    <w:rsid w:val="00BF0478"/>
    <w:rsid w:val="00BF079F"/>
    <w:rsid w:val="00BF0A0D"/>
    <w:rsid w:val="00BF0B76"/>
    <w:rsid w:val="00BF0C08"/>
    <w:rsid w:val="00BF0D36"/>
    <w:rsid w:val="00BF0FA7"/>
    <w:rsid w:val="00BF16E9"/>
    <w:rsid w:val="00BF1AC3"/>
    <w:rsid w:val="00BF20AA"/>
    <w:rsid w:val="00BF222D"/>
    <w:rsid w:val="00BF251D"/>
    <w:rsid w:val="00BF26AD"/>
    <w:rsid w:val="00BF26D9"/>
    <w:rsid w:val="00BF27DC"/>
    <w:rsid w:val="00BF292D"/>
    <w:rsid w:val="00BF29D3"/>
    <w:rsid w:val="00BF2B33"/>
    <w:rsid w:val="00BF2B36"/>
    <w:rsid w:val="00BF2E72"/>
    <w:rsid w:val="00BF326B"/>
    <w:rsid w:val="00BF3654"/>
    <w:rsid w:val="00BF397C"/>
    <w:rsid w:val="00BF3A0A"/>
    <w:rsid w:val="00BF3AB7"/>
    <w:rsid w:val="00BF4117"/>
    <w:rsid w:val="00BF4258"/>
    <w:rsid w:val="00BF4292"/>
    <w:rsid w:val="00BF433C"/>
    <w:rsid w:val="00BF4573"/>
    <w:rsid w:val="00BF46AB"/>
    <w:rsid w:val="00BF4819"/>
    <w:rsid w:val="00BF484B"/>
    <w:rsid w:val="00BF4987"/>
    <w:rsid w:val="00BF4A60"/>
    <w:rsid w:val="00BF4BEB"/>
    <w:rsid w:val="00BF4EDA"/>
    <w:rsid w:val="00BF4F75"/>
    <w:rsid w:val="00BF4FDE"/>
    <w:rsid w:val="00BF514D"/>
    <w:rsid w:val="00BF56C3"/>
    <w:rsid w:val="00BF5AD4"/>
    <w:rsid w:val="00BF5AD7"/>
    <w:rsid w:val="00BF5C7F"/>
    <w:rsid w:val="00BF5CE7"/>
    <w:rsid w:val="00BF5EF2"/>
    <w:rsid w:val="00BF633D"/>
    <w:rsid w:val="00BF6506"/>
    <w:rsid w:val="00BF66A1"/>
    <w:rsid w:val="00BF6952"/>
    <w:rsid w:val="00BF6981"/>
    <w:rsid w:val="00BF6A09"/>
    <w:rsid w:val="00BF6D4C"/>
    <w:rsid w:val="00BF72CE"/>
    <w:rsid w:val="00BF77F9"/>
    <w:rsid w:val="00BF784F"/>
    <w:rsid w:val="00BF7AC7"/>
    <w:rsid w:val="00BF7CA0"/>
    <w:rsid w:val="00BF7D0A"/>
    <w:rsid w:val="00C0000A"/>
    <w:rsid w:val="00C00291"/>
    <w:rsid w:val="00C0070C"/>
    <w:rsid w:val="00C007A6"/>
    <w:rsid w:val="00C008AD"/>
    <w:rsid w:val="00C008B9"/>
    <w:rsid w:val="00C009B9"/>
    <w:rsid w:val="00C009E0"/>
    <w:rsid w:val="00C00B87"/>
    <w:rsid w:val="00C00BE7"/>
    <w:rsid w:val="00C00BF0"/>
    <w:rsid w:val="00C00DF3"/>
    <w:rsid w:val="00C00EFE"/>
    <w:rsid w:val="00C013F0"/>
    <w:rsid w:val="00C014A7"/>
    <w:rsid w:val="00C01549"/>
    <w:rsid w:val="00C0170B"/>
    <w:rsid w:val="00C01934"/>
    <w:rsid w:val="00C01A83"/>
    <w:rsid w:val="00C01E82"/>
    <w:rsid w:val="00C01EA2"/>
    <w:rsid w:val="00C0228A"/>
    <w:rsid w:val="00C022E3"/>
    <w:rsid w:val="00C023B2"/>
    <w:rsid w:val="00C0277E"/>
    <w:rsid w:val="00C02A88"/>
    <w:rsid w:val="00C02D11"/>
    <w:rsid w:val="00C03148"/>
    <w:rsid w:val="00C0315E"/>
    <w:rsid w:val="00C032A3"/>
    <w:rsid w:val="00C03628"/>
    <w:rsid w:val="00C03648"/>
    <w:rsid w:val="00C038A2"/>
    <w:rsid w:val="00C03DAF"/>
    <w:rsid w:val="00C03DB4"/>
    <w:rsid w:val="00C03F4A"/>
    <w:rsid w:val="00C04140"/>
    <w:rsid w:val="00C0461B"/>
    <w:rsid w:val="00C046A4"/>
    <w:rsid w:val="00C046BC"/>
    <w:rsid w:val="00C046CF"/>
    <w:rsid w:val="00C04951"/>
    <w:rsid w:val="00C04B21"/>
    <w:rsid w:val="00C04B63"/>
    <w:rsid w:val="00C04C2E"/>
    <w:rsid w:val="00C052E6"/>
    <w:rsid w:val="00C05371"/>
    <w:rsid w:val="00C05484"/>
    <w:rsid w:val="00C05548"/>
    <w:rsid w:val="00C05664"/>
    <w:rsid w:val="00C056EB"/>
    <w:rsid w:val="00C0570F"/>
    <w:rsid w:val="00C058FB"/>
    <w:rsid w:val="00C05DB5"/>
    <w:rsid w:val="00C0600A"/>
    <w:rsid w:val="00C06285"/>
    <w:rsid w:val="00C0640D"/>
    <w:rsid w:val="00C06460"/>
    <w:rsid w:val="00C0656A"/>
    <w:rsid w:val="00C065B5"/>
    <w:rsid w:val="00C06745"/>
    <w:rsid w:val="00C06966"/>
    <w:rsid w:val="00C06A0C"/>
    <w:rsid w:val="00C06BAA"/>
    <w:rsid w:val="00C06CE4"/>
    <w:rsid w:val="00C06E7C"/>
    <w:rsid w:val="00C06FFF"/>
    <w:rsid w:val="00C07020"/>
    <w:rsid w:val="00C071AE"/>
    <w:rsid w:val="00C07240"/>
    <w:rsid w:val="00C07440"/>
    <w:rsid w:val="00C07536"/>
    <w:rsid w:val="00C075AF"/>
    <w:rsid w:val="00C07783"/>
    <w:rsid w:val="00C077AC"/>
    <w:rsid w:val="00C079D0"/>
    <w:rsid w:val="00C07C7C"/>
    <w:rsid w:val="00C07FDE"/>
    <w:rsid w:val="00C10013"/>
    <w:rsid w:val="00C1008D"/>
    <w:rsid w:val="00C100DA"/>
    <w:rsid w:val="00C10398"/>
    <w:rsid w:val="00C103FE"/>
    <w:rsid w:val="00C10AA2"/>
    <w:rsid w:val="00C10BB1"/>
    <w:rsid w:val="00C10DB3"/>
    <w:rsid w:val="00C110C8"/>
    <w:rsid w:val="00C111AE"/>
    <w:rsid w:val="00C111DA"/>
    <w:rsid w:val="00C1140F"/>
    <w:rsid w:val="00C114BD"/>
    <w:rsid w:val="00C115F5"/>
    <w:rsid w:val="00C115FF"/>
    <w:rsid w:val="00C11626"/>
    <w:rsid w:val="00C11730"/>
    <w:rsid w:val="00C1174D"/>
    <w:rsid w:val="00C11799"/>
    <w:rsid w:val="00C117D4"/>
    <w:rsid w:val="00C1185A"/>
    <w:rsid w:val="00C118FA"/>
    <w:rsid w:val="00C11ABD"/>
    <w:rsid w:val="00C11C37"/>
    <w:rsid w:val="00C11F19"/>
    <w:rsid w:val="00C120BF"/>
    <w:rsid w:val="00C121D0"/>
    <w:rsid w:val="00C1231F"/>
    <w:rsid w:val="00C123F6"/>
    <w:rsid w:val="00C126D4"/>
    <w:rsid w:val="00C127CC"/>
    <w:rsid w:val="00C127F8"/>
    <w:rsid w:val="00C128A5"/>
    <w:rsid w:val="00C12A05"/>
    <w:rsid w:val="00C12AFA"/>
    <w:rsid w:val="00C12C88"/>
    <w:rsid w:val="00C12CC5"/>
    <w:rsid w:val="00C12D2B"/>
    <w:rsid w:val="00C12D2F"/>
    <w:rsid w:val="00C13080"/>
    <w:rsid w:val="00C13310"/>
    <w:rsid w:val="00C134B8"/>
    <w:rsid w:val="00C139EC"/>
    <w:rsid w:val="00C13A9A"/>
    <w:rsid w:val="00C13D15"/>
    <w:rsid w:val="00C13E1C"/>
    <w:rsid w:val="00C1400D"/>
    <w:rsid w:val="00C14042"/>
    <w:rsid w:val="00C1414A"/>
    <w:rsid w:val="00C141AF"/>
    <w:rsid w:val="00C143ED"/>
    <w:rsid w:val="00C14425"/>
    <w:rsid w:val="00C14649"/>
    <w:rsid w:val="00C14682"/>
    <w:rsid w:val="00C147AF"/>
    <w:rsid w:val="00C14D04"/>
    <w:rsid w:val="00C14D9E"/>
    <w:rsid w:val="00C15509"/>
    <w:rsid w:val="00C15525"/>
    <w:rsid w:val="00C15591"/>
    <w:rsid w:val="00C15686"/>
    <w:rsid w:val="00C157B7"/>
    <w:rsid w:val="00C15943"/>
    <w:rsid w:val="00C15DA1"/>
    <w:rsid w:val="00C16041"/>
    <w:rsid w:val="00C16245"/>
    <w:rsid w:val="00C1637C"/>
    <w:rsid w:val="00C164C4"/>
    <w:rsid w:val="00C16743"/>
    <w:rsid w:val="00C167A3"/>
    <w:rsid w:val="00C16883"/>
    <w:rsid w:val="00C1694D"/>
    <w:rsid w:val="00C16959"/>
    <w:rsid w:val="00C16A63"/>
    <w:rsid w:val="00C16BF6"/>
    <w:rsid w:val="00C16FC1"/>
    <w:rsid w:val="00C1708C"/>
    <w:rsid w:val="00C1715F"/>
    <w:rsid w:val="00C1729B"/>
    <w:rsid w:val="00C172F5"/>
    <w:rsid w:val="00C175BB"/>
    <w:rsid w:val="00C17677"/>
    <w:rsid w:val="00C17966"/>
    <w:rsid w:val="00C1796C"/>
    <w:rsid w:val="00C179A3"/>
    <w:rsid w:val="00C179FF"/>
    <w:rsid w:val="00C17AF6"/>
    <w:rsid w:val="00C17B8A"/>
    <w:rsid w:val="00C17D60"/>
    <w:rsid w:val="00C17E2C"/>
    <w:rsid w:val="00C17E71"/>
    <w:rsid w:val="00C17EFF"/>
    <w:rsid w:val="00C20111"/>
    <w:rsid w:val="00C20321"/>
    <w:rsid w:val="00C204B7"/>
    <w:rsid w:val="00C204E2"/>
    <w:rsid w:val="00C207E7"/>
    <w:rsid w:val="00C20996"/>
    <w:rsid w:val="00C20A0A"/>
    <w:rsid w:val="00C20A39"/>
    <w:rsid w:val="00C20DC4"/>
    <w:rsid w:val="00C21041"/>
    <w:rsid w:val="00C210EB"/>
    <w:rsid w:val="00C210F0"/>
    <w:rsid w:val="00C21269"/>
    <w:rsid w:val="00C2138E"/>
    <w:rsid w:val="00C216D7"/>
    <w:rsid w:val="00C21DB7"/>
    <w:rsid w:val="00C21EE0"/>
    <w:rsid w:val="00C2204A"/>
    <w:rsid w:val="00C22085"/>
    <w:rsid w:val="00C22290"/>
    <w:rsid w:val="00C223AE"/>
    <w:rsid w:val="00C2246C"/>
    <w:rsid w:val="00C2254A"/>
    <w:rsid w:val="00C22691"/>
    <w:rsid w:val="00C226CC"/>
    <w:rsid w:val="00C22795"/>
    <w:rsid w:val="00C229D2"/>
    <w:rsid w:val="00C22B9A"/>
    <w:rsid w:val="00C22C61"/>
    <w:rsid w:val="00C22C82"/>
    <w:rsid w:val="00C22CAC"/>
    <w:rsid w:val="00C22DD3"/>
    <w:rsid w:val="00C22E63"/>
    <w:rsid w:val="00C22F28"/>
    <w:rsid w:val="00C2315C"/>
    <w:rsid w:val="00C23356"/>
    <w:rsid w:val="00C23796"/>
    <w:rsid w:val="00C238EA"/>
    <w:rsid w:val="00C23A28"/>
    <w:rsid w:val="00C23A6A"/>
    <w:rsid w:val="00C241A9"/>
    <w:rsid w:val="00C24864"/>
    <w:rsid w:val="00C24AC3"/>
    <w:rsid w:val="00C24CA1"/>
    <w:rsid w:val="00C24F20"/>
    <w:rsid w:val="00C251FE"/>
    <w:rsid w:val="00C25481"/>
    <w:rsid w:val="00C2589D"/>
    <w:rsid w:val="00C25913"/>
    <w:rsid w:val="00C25F1C"/>
    <w:rsid w:val="00C25F82"/>
    <w:rsid w:val="00C25FAA"/>
    <w:rsid w:val="00C2614F"/>
    <w:rsid w:val="00C262E3"/>
    <w:rsid w:val="00C26324"/>
    <w:rsid w:val="00C267F3"/>
    <w:rsid w:val="00C26ADF"/>
    <w:rsid w:val="00C26DDA"/>
    <w:rsid w:val="00C26DF1"/>
    <w:rsid w:val="00C2723E"/>
    <w:rsid w:val="00C273E8"/>
    <w:rsid w:val="00C2744F"/>
    <w:rsid w:val="00C277B2"/>
    <w:rsid w:val="00C277B7"/>
    <w:rsid w:val="00C278F5"/>
    <w:rsid w:val="00C279EA"/>
    <w:rsid w:val="00C279F6"/>
    <w:rsid w:val="00C27BFA"/>
    <w:rsid w:val="00C27D40"/>
    <w:rsid w:val="00C27E33"/>
    <w:rsid w:val="00C27F35"/>
    <w:rsid w:val="00C27F71"/>
    <w:rsid w:val="00C300D3"/>
    <w:rsid w:val="00C3012F"/>
    <w:rsid w:val="00C30195"/>
    <w:rsid w:val="00C304F9"/>
    <w:rsid w:val="00C30864"/>
    <w:rsid w:val="00C30B67"/>
    <w:rsid w:val="00C30D8F"/>
    <w:rsid w:val="00C31315"/>
    <w:rsid w:val="00C31709"/>
    <w:rsid w:val="00C31759"/>
    <w:rsid w:val="00C318DA"/>
    <w:rsid w:val="00C3195C"/>
    <w:rsid w:val="00C31B33"/>
    <w:rsid w:val="00C31BFA"/>
    <w:rsid w:val="00C31FBB"/>
    <w:rsid w:val="00C32052"/>
    <w:rsid w:val="00C321CE"/>
    <w:rsid w:val="00C321DA"/>
    <w:rsid w:val="00C32273"/>
    <w:rsid w:val="00C3252B"/>
    <w:rsid w:val="00C3257A"/>
    <w:rsid w:val="00C3263A"/>
    <w:rsid w:val="00C32733"/>
    <w:rsid w:val="00C327E1"/>
    <w:rsid w:val="00C32822"/>
    <w:rsid w:val="00C3283E"/>
    <w:rsid w:val="00C328E0"/>
    <w:rsid w:val="00C3291D"/>
    <w:rsid w:val="00C32AB3"/>
    <w:rsid w:val="00C32CBF"/>
    <w:rsid w:val="00C32D80"/>
    <w:rsid w:val="00C3363B"/>
    <w:rsid w:val="00C33A50"/>
    <w:rsid w:val="00C33C28"/>
    <w:rsid w:val="00C33CAB"/>
    <w:rsid w:val="00C33FC0"/>
    <w:rsid w:val="00C34537"/>
    <w:rsid w:val="00C346FF"/>
    <w:rsid w:val="00C347D6"/>
    <w:rsid w:val="00C347DA"/>
    <w:rsid w:val="00C347F5"/>
    <w:rsid w:val="00C34886"/>
    <w:rsid w:val="00C34934"/>
    <w:rsid w:val="00C34B5C"/>
    <w:rsid w:val="00C3518C"/>
    <w:rsid w:val="00C35537"/>
    <w:rsid w:val="00C356BD"/>
    <w:rsid w:val="00C35A68"/>
    <w:rsid w:val="00C35B60"/>
    <w:rsid w:val="00C35C9D"/>
    <w:rsid w:val="00C35CAA"/>
    <w:rsid w:val="00C35D98"/>
    <w:rsid w:val="00C35E71"/>
    <w:rsid w:val="00C35F77"/>
    <w:rsid w:val="00C36046"/>
    <w:rsid w:val="00C3626C"/>
    <w:rsid w:val="00C362DC"/>
    <w:rsid w:val="00C364C4"/>
    <w:rsid w:val="00C3667E"/>
    <w:rsid w:val="00C36AF3"/>
    <w:rsid w:val="00C36B9C"/>
    <w:rsid w:val="00C36CFC"/>
    <w:rsid w:val="00C36D51"/>
    <w:rsid w:val="00C36E04"/>
    <w:rsid w:val="00C36ECF"/>
    <w:rsid w:val="00C36F47"/>
    <w:rsid w:val="00C37097"/>
    <w:rsid w:val="00C370CA"/>
    <w:rsid w:val="00C3732A"/>
    <w:rsid w:val="00C37377"/>
    <w:rsid w:val="00C374A2"/>
    <w:rsid w:val="00C37687"/>
    <w:rsid w:val="00C379F7"/>
    <w:rsid w:val="00C37A14"/>
    <w:rsid w:val="00C37EBD"/>
    <w:rsid w:val="00C37F06"/>
    <w:rsid w:val="00C400A1"/>
    <w:rsid w:val="00C409DC"/>
    <w:rsid w:val="00C40A5F"/>
    <w:rsid w:val="00C40C1E"/>
    <w:rsid w:val="00C40C43"/>
    <w:rsid w:val="00C40F8E"/>
    <w:rsid w:val="00C410E2"/>
    <w:rsid w:val="00C41200"/>
    <w:rsid w:val="00C4142F"/>
    <w:rsid w:val="00C41494"/>
    <w:rsid w:val="00C41714"/>
    <w:rsid w:val="00C419D9"/>
    <w:rsid w:val="00C419F4"/>
    <w:rsid w:val="00C41DF6"/>
    <w:rsid w:val="00C41E6A"/>
    <w:rsid w:val="00C4224A"/>
    <w:rsid w:val="00C42468"/>
    <w:rsid w:val="00C42469"/>
    <w:rsid w:val="00C42A88"/>
    <w:rsid w:val="00C42D95"/>
    <w:rsid w:val="00C42E03"/>
    <w:rsid w:val="00C42E0B"/>
    <w:rsid w:val="00C42EB0"/>
    <w:rsid w:val="00C42F89"/>
    <w:rsid w:val="00C43054"/>
    <w:rsid w:val="00C431A8"/>
    <w:rsid w:val="00C4320A"/>
    <w:rsid w:val="00C43584"/>
    <w:rsid w:val="00C4375F"/>
    <w:rsid w:val="00C43824"/>
    <w:rsid w:val="00C438DC"/>
    <w:rsid w:val="00C438FB"/>
    <w:rsid w:val="00C43B7A"/>
    <w:rsid w:val="00C44853"/>
    <w:rsid w:val="00C44CAA"/>
    <w:rsid w:val="00C4507C"/>
    <w:rsid w:val="00C45313"/>
    <w:rsid w:val="00C4563C"/>
    <w:rsid w:val="00C4596A"/>
    <w:rsid w:val="00C45B47"/>
    <w:rsid w:val="00C45BC1"/>
    <w:rsid w:val="00C45C6D"/>
    <w:rsid w:val="00C462E4"/>
    <w:rsid w:val="00C46506"/>
    <w:rsid w:val="00C46744"/>
    <w:rsid w:val="00C4674D"/>
    <w:rsid w:val="00C46816"/>
    <w:rsid w:val="00C4681E"/>
    <w:rsid w:val="00C46887"/>
    <w:rsid w:val="00C46B90"/>
    <w:rsid w:val="00C46DE2"/>
    <w:rsid w:val="00C46F57"/>
    <w:rsid w:val="00C47293"/>
    <w:rsid w:val="00C47411"/>
    <w:rsid w:val="00C476D4"/>
    <w:rsid w:val="00C47790"/>
    <w:rsid w:val="00C4786B"/>
    <w:rsid w:val="00C47A98"/>
    <w:rsid w:val="00C47B44"/>
    <w:rsid w:val="00C500D2"/>
    <w:rsid w:val="00C5046F"/>
    <w:rsid w:val="00C505C0"/>
    <w:rsid w:val="00C506A0"/>
    <w:rsid w:val="00C50CEA"/>
    <w:rsid w:val="00C50EDD"/>
    <w:rsid w:val="00C511E8"/>
    <w:rsid w:val="00C51316"/>
    <w:rsid w:val="00C51D1B"/>
    <w:rsid w:val="00C51DF5"/>
    <w:rsid w:val="00C51FD2"/>
    <w:rsid w:val="00C525CE"/>
    <w:rsid w:val="00C526A6"/>
    <w:rsid w:val="00C52861"/>
    <w:rsid w:val="00C52881"/>
    <w:rsid w:val="00C52A98"/>
    <w:rsid w:val="00C52F7D"/>
    <w:rsid w:val="00C5325B"/>
    <w:rsid w:val="00C537B4"/>
    <w:rsid w:val="00C538B0"/>
    <w:rsid w:val="00C53E4F"/>
    <w:rsid w:val="00C541D1"/>
    <w:rsid w:val="00C546AD"/>
    <w:rsid w:val="00C54A93"/>
    <w:rsid w:val="00C54D06"/>
    <w:rsid w:val="00C54E9E"/>
    <w:rsid w:val="00C55127"/>
    <w:rsid w:val="00C5551D"/>
    <w:rsid w:val="00C55678"/>
    <w:rsid w:val="00C55C53"/>
    <w:rsid w:val="00C55ED9"/>
    <w:rsid w:val="00C55F76"/>
    <w:rsid w:val="00C5600D"/>
    <w:rsid w:val="00C56534"/>
    <w:rsid w:val="00C5669D"/>
    <w:rsid w:val="00C567B3"/>
    <w:rsid w:val="00C56965"/>
    <w:rsid w:val="00C56A8E"/>
    <w:rsid w:val="00C56F6B"/>
    <w:rsid w:val="00C57063"/>
    <w:rsid w:val="00C57129"/>
    <w:rsid w:val="00C57182"/>
    <w:rsid w:val="00C5718F"/>
    <w:rsid w:val="00C57419"/>
    <w:rsid w:val="00C57470"/>
    <w:rsid w:val="00C577E5"/>
    <w:rsid w:val="00C57ACF"/>
    <w:rsid w:val="00C57FE0"/>
    <w:rsid w:val="00C603CC"/>
    <w:rsid w:val="00C603E6"/>
    <w:rsid w:val="00C604B7"/>
    <w:rsid w:val="00C60500"/>
    <w:rsid w:val="00C60EAB"/>
    <w:rsid w:val="00C61184"/>
    <w:rsid w:val="00C611BE"/>
    <w:rsid w:val="00C611CD"/>
    <w:rsid w:val="00C612B6"/>
    <w:rsid w:val="00C612C8"/>
    <w:rsid w:val="00C613BC"/>
    <w:rsid w:val="00C614D6"/>
    <w:rsid w:val="00C614FA"/>
    <w:rsid w:val="00C616C3"/>
    <w:rsid w:val="00C61D56"/>
    <w:rsid w:val="00C61DD7"/>
    <w:rsid w:val="00C61DD9"/>
    <w:rsid w:val="00C6253C"/>
    <w:rsid w:val="00C6274A"/>
    <w:rsid w:val="00C62B1C"/>
    <w:rsid w:val="00C62B90"/>
    <w:rsid w:val="00C62C8B"/>
    <w:rsid w:val="00C62CCF"/>
    <w:rsid w:val="00C631E8"/>
    <w:rsid w:val="00C632C4"/>
    <w:rsid w:val="00C633EE"/>
    <w:rsid w:val="00C6342E"/>
    <w:rsid w:val="00C63625"/>
    <w:rsid w:val="00C63670"/>
    <w:rsid w:val="00C636B0"/>
    <w:rsid w:val="00C63868"/>
    <w:rsid w:val="00C63D99"/>
    <w:rsid w:val="00C640CD"/>
    <w:rsid w:val="00C64100"/>
    <w:rsid w:val="00C64378"/>
    <w:rsid w:val="00C643BE"/>
    <w:rsid w:val="00C64609"/>
    <w:rsid w:val="00C64AAE"/>
    <w:rsid w:val="00C64B47"/>
    <w:rsid w:val="00C64C68"/>
    <w:rsid w:val="00C64D76"/>
    <w:rsid w:val="00C65142"/>
    <w:rsid w:val="00C6532C"/>
    <w:rsid w:val="00C654BF"/>
    <w:rsid w:val="00C65773"/>
    <w:rsid w:val="00C65B84"/>
    <w:rsid w:val="00C65E63"/>
    <w:rsid w:val="00C65FE0"/>
    <w:rsid w:val="00C660E1"/>
    <w:rsid w:val="00C66114"/>
    <w:rsid w:val="00C66194"/>
    <w:rsid w:val="00C662DB"/>
    <w:rsid w:val="00C6647C"/>
    <w:rsid w:val="00C66499"/>
    <w:rsid w:val="00C66886"/>
    <w:rsid w:val="00C66B90"/>
    <w:rsid w:val="00C66C72"/>
    <w:rsid w:val="00C66DF4"/>
    <w:rsid w:val="00C67068"/>
    <w:rsid w:val="00C67120"/>
    <w:rsid w:val="00C67436"/>
    <w:rsid w:val="00C6744D"/>
    <w:rsid w:val="00C676DE"/>
    <w:rsid w:val="00C67879"/>
    <w:rsid w:val="00C678A4"/>
    <w:rsid w:val="00C678F6"/>
    <w:rsid w:val="00C67C3C"/>
    <w:rsid w:val="00C67E67"/>
    <w:rsid w:val="00C702A9"/>
    <w:rsid w:val="00C706C4"/>
    <w:rsid w:val="00C70A44"/>
    <w:rsid w:val="00C70C74"/>
    <w:rsid w:val="00C70D70"/>
    <w:rsid w:val="00C713B7"/>
    <w:rsid w:val="00C714E6"/>
    <w:rsid w:val="00C71538"/>
    <w:rsid w:val="00C71868"/>
    <w:rsid w:val="00C71AAE"/>
    <w:rsid w:val="00C71AC4"/>
    <w:rsid w:val="00C71B58"/>
    <w:rsid w:val="00C71C23"/>
    <w:rsid w:val="00C71DF0"/>
    <w:rsid w:val="00C71E0E"/>
    <w:rsid w:val="00C7202C"/>
    <w:rsid w:val="00C721D7"/>
    <w:rsid w:val="00C72209"/>
    <w:rsid w:val="00C72249"/>
    <w:rsid w:val="00C722F9"/>
    <w:rsid w:val="00C722FB"/>
    <w:rsid w:val="00C726BD"/>
    <w:rsid w:val="00C72784"/>
    <w:rsid w:val="00C72872"/>
    <w:rsid w:val="00C728AA"/>
    <w:rsid w:val="00C728D4"/>
    <w:rsid w:val="00C72909"/>
    <w:rsid w:val="00C72C7F"/>
    <w:rsid w:val="00C7300D"/>
    <w:rsid w:val="00C73184"/>
    <w:rsid w:val="00C7342A"/>
    <w:rsid w:val="00C73605"/>
    <w:rsid w:val="00C737FF"/>
    <w:rsid w:val="00C7398D"/>
    <w:rsid w:val="00C73A3A"/>
    <w:rsid w:val="00C73B7C"/>
    <w:rsid w:val="00C73E37"/>
    <w:rsid w:val="00C7409D"/>
    <w:rsid w:val="00C7429B"/>
    <w:rsid w:val="00C744EA"/>
    <w:rsid w:val="00C74DDD"/>
    <w:rsid w:val="00C74EA5"/>
    <w:rsid w:val="00C74F31"/>
    <w:rsid w:val="00C7519B"/>
    <w:rsid w:val="00C75256"/>
    <w:rsid w:val="00C75296"/>
    <w:rsid w:val="00C753A4"/>
    <w:rsid w:val="00C75559"/>
    <w:rsid w:val="00C756ED"/>
    <w:rsid w:val="00C75B6F"/>
    <w:rsid w:val="00C75BA1"/>
    <w:rsid w:val="00C75CAD"/>
    <w:rsid w:val="00C75DA9"/>
    <w:rsid w:val="00C75FA2"/>
    <w:rsid w:val="00C75FA8"/>
    <w:rsid w:val="00C761D1"/>
    <w:rsid w:val="00C76343"/>
    <w:rsid w:val="00C7641E"/>
    <w:rsid w:val="00C76801"/>
    <w:rsid w:val="00C76A0B"/>
    <w:rsid w:val="00C76BA5"/>
    <w:rsid w:val="00C76E74"/>
    <w:rsid w:val="00C76EE2"/>
    <w:rsid w:val="00C76F60"/>
    <w:rsid w:val="00C770F0"/>
    <w:rsid w:val="00C7724B"/>
    <w:rsid w:val="00C77322"/>
    <w:rsid w:val="00C77367"/>
    <w:rsid w:val="00C7737B"/>
    <w:rsid w:val="00C77A68"/>
    <w:rsid w:val="00C77CC6"/>
    <w:rsid w:val="00C77EDE"/>
    <w:rsid w:val="00C80120"/>
    <w:rsid w:val="00C801B1"/>
    <w:rsid w:val="00C802DD"/>
    <w:rsid w:val="00C803DE"/>
    <w:rsid w:val="00C80640"/>
    <w:rsid w:val="00C80958"/>
    <w:rsid w:val="00C80ADC"/>
    <w:rsid w:val="00C80DE4"/>
    <w:rsid w:val="00C80E86"/>
    <w:rsid w:val="00C80ED5"/>
    <w:rsid w:val="00C8106B"/>
    <w:rsid w:val="00C8114F"/>
    <w:rsid w:val="00C813C6"/>
    <w:rsid w:val="00C815E6"/>
    <w:rsid w:val="00C81844"/>
    <w:rsid w:val="00C81AE4"/>
    <w:rsid w:val="00C81D60"/>
    <w:rsid w:val="00C81E44"/>
    <w:rsid w:val="00C81E57"/>
    <w:rsid w:val="00C8239D"/>
    <w:rsid w:val="00C824B4"/>
    <w:rsid w:val="00C82F9C"/>
    <w:rsid w:val="00C830AA"/>
    <w:rsid w:val="00C83324"/>
    <w:rsid w:val="00C8350B"/>
    <w:rsid w:val="00C8383E"/>
    <w:rsid w:val="00C83859"/>
    <w:rsid w:val="00C83927"/>
    <w:rsid w:val="00C839BB"/>
    <w:rsid w:val="00C83A6C"/>
    <w:rsid w:val="00C83BFB"/>
    <w:rsid w:val="00C83F52"/>
    <w:rsid w:val="00C845EF"/>
    <w:rsid w:val="00C8470A"/>
    <w:rsid w:val="00C8474F"/>
    <w:rsid w:val="00C848FA"/>
    <w:rsid w:val="00C84EF2"/>
    <w:rsid w:val="00C84F48"/>
    <w:rsid w:val="00C85171"/>
    <w:rsid w:val="00C851EF"/>
    <w:rsid w:val="00C855F0"/>
    <w:rsid w:val="00C8563A"/>
    <w:rsid w:val="00C856F5"/>
    <w:rsid w:val="00C8575D"/>
    <w:rsid w:val="00C85AE0"/>
    <w:rsid w:val="00C85BCD"/>
    <w:rsid w:val="00C86154"/>
    <w:rsid w:val="00C86223"/>
    <w:rsid w:val="00C86360"/>
    <w:rsid w:val="00C863FB"/>
    <w:rsid w:val="00C867FF"/>
    <w:rsid w:val="00C86897"/>
    <w:rsid w:val="00C86CB0"/>
    <w:rsid w:val="00C86D51"/>
    <w:rsid w:val="00C86DCC"/>
    <w:rsid w:val="00C86E6F"/>
    <w:rsid w:val="00C877E3"/>
    <w:rsid w:val="00C87831"/>
    <w:rsid w:val="00C87AAC"/>
    <w:rsid w:val="00C87AD2"/>
    <w:rsid w:val="00C87C0A"/>
    <w:rsid w:val="00C87D55"/>
    <w:rsid w:val="00C9004E"/>
    <w:rsid w:val="00C90088"/>
    <w:rsid w:val="00C9099B"/>
    <w:rsid w:val="00C90A33"/>
    <w:rsid w:val="00C90D14"/>
    <w:rsid w:val="00C910C9"/>
    <w:rsid w:val="00C910FF"/>
    <w:rsid w:val="00C91285"/>
    <w:rsid w:val="00C91405"/>
    <w:rsid w:val="00C91654"/>
    <w:rsid w:val="00C91840"/>
    <w:rsid w:val="00C9190A"/>
    <w:rsid w:val="00C91A54"/>
    <w:rsid w:val="00C91A6B"/>
    <w:rsid w:val="00C91B9A"/>
    <w:rsid w:val="00C91DCA"/>
    <w:rsid w:val="00C91F99"/>
    <w:rsid w:val="00C92367"/>
    <w:rsid w:val="00C923EB"/>
    <w:rsid w:val="00C92605"/>
    <w:rsid w:val="00C92B8C"/>
    <w:rsid w:val="00C93087"/>
    <w:rsid w:val="00C9314D"/>
    <w:rsid w:val="00C93516"/>
    <w:rsid w:val="00C9352E"/>
    <w:rsid w:val="00C93539"/>
    <w:rsid w:val="00C93744"/>
    <w:rsid w:val="00C938E4"/>
    <w:rsid w:val="00C93B03"/>
    <w:rsid w:val="00C93C49"/>
    <w:rsid w:val="00C9414A"/>
    <w:rsid w:val="00C94518"/>
    <w:rsid w:val="00C94560"/>
    <w:rsid w:val="00C94756"/>
    <w:rsid w:val="00C94986"/>
    <w:rsid w:val="00C94B1A"/>
    <w:rsid w:val="00C94B92"/>
    <w:rsid w:val="00C94C7C"/>
    <w:rsid w:val="00C94ECD"/>
    <w:rsid w:val="00C94EF6"/>
    <w:rsid w:val="00C95090"/>
    <w:rsid w:val="00C9521F"/>
    <w:rsid w:val="00C952DA"/>
    <w:rsid w:val="00C95446"/>
    <w:rsid w:val="00C954A9"/>
    <w:rsid w:val="00C954C0"/>
    <w:rsid w:val="00C958C3"/>
    <w:rsid w:val="00C959AF"/>
    <w:rsid w:val="00C959F5"/>
    <w:rsid w:val="00C95AB6"/>
    <w:rsid w:val="00C95C28"/>
    <w:rsid w:val="00C95EAF"/>
    <w:rsid w:val="00C95EFB"/>
    <w:rsid w:val="00C95F16"/>
    <w:rsid w:val="00C95F9F"/>
    <w:rsid w:val="00C96150"/>
    <w:rsid w:val="00C961C2"/>
    <w:rsid w:val="00C9669C"/>
    <w:rsid w:val="00C969A0"/>
    <w:rsid w:val="00C972CA"/>
    <w:rsid w:val="00C9746A"/>
    <w:rsid w:val="00C976D0"/>
    <w:rsid w:val="00C977B2"/>
    <w:rsid w:val="00C977FA"/>
    <w:rsid w:val="00C97816"/>
    <w:rsid w:val="00C9783B"/>
    <w:rsid w:val="00C979CB"/>
    <w:rsid w:val="00C97A0F"/>
    <w:rsid w:val="00C97B6A"/>
    <w:rsid w:val="00C97CD9"/>
    <w:rsid w:val="00C97EDB"/>
    <w:rsid w:val="00CA0105"/>
    <w:rsid w:val="00CA0261"/>
    <w:rsid w:val="00CA06F7"/>
    <w:rsid w:val="00CA06FA"/>
    <w:rsid w:val="00CA08C1"/>
    <w:rsid w:val="00CA0AC9"/>
    <w:rsid w:val="00CA0EB4"/>
    <w:rsid w:val="00CA1138"/>
    <w:rsid w:val="00CA11BD"/>
    <w:rsid w:val="00CA1352"/>
    <w:rsid w:val="00CA15A7"/>
    <w:rsid w:val="00CA1610"/>
    <w:rsid w:val="00CA167D"/>
    <w:rsid w:val="00CA16A0"/>
    <w:rsid w:val="00CA16C9"/>
    <w:rsid w:val="00CA178F"/>
    <w:rsid w:val="00CA1867"/>
    <w:rsid w:val="00CA18CC"/>
    <w:rsid w:val="00CA1BB9"/>
    <w:rsid w:val="00CA1D37"/>
    <w:rsid w:val="00CA1D90"/>
    <w:rsid w:val="00CA1DB3"/>
    <w:rsid w:val="00CA1DDB"/>
    <w:rsid w:val="00CA1DF9"/>
    <w:rsid w:val="00CA209C"/>
    <w:rsid w:val="00CA20B8"/>
    <w:rsid w:val="00CA21C4"/>
    <w:rsid w:val="00CA23EB"/>
    <w:rsid w:val="00CA24F1"/>
    <w:rsid w:val="00CA255B"/>
    <w:rsid w:val="00CA2627"/>
    <w:rsid w:val="00CA27F4"/>
    <w:rsid w:val="00CA2A06"/>
    <w:rsid w:val="00CA2C87"/>
    <w:rsid w:val="00CA2E6E"/>
    <w:rsid w:val="00CA2FA7"/>
    <w:rsid w:val="00CA3437"/>
    <w:rsid w:val="00CA34DA"/>
    <w:rsid w:val="00CA36F9"/>
    <w:rsid w:val="00CA36FB"/>
    <w:rsid w:val="00CA37AB"/>
    <w:rsid w:val="00CA37C9"/>
    <w:rsid w:val="00CA3A4E"/>
    <w:rsid w:val="00CA3B4C"/>
    <w:rsid w:val="00CA3C27"/>
    <w:rsid w:val="00CA3C3C"/>
    <w:rsid w:val="00CA3C7A"/>
    <w:rsid w:val="00CA3DD0"/>
    <w:rsid w:val="00CA4005"/>
    <w:rsid w:val="00CA41D5"/>
    <w:rsid w:val="00CA4261"/>
    <w:rsid w:val="00CA42D5"/>
    <w:rsid w:val="00CA456F"/>
    <w:rsid w:val="00CA465E"/>
    <w:rsid w:val="00CA4A3A"/>
    <w:rsid w:val="00CA4C12"/>
    <w:rsid w:val="00CA4D0D"/>
    <w:rsid w:val="00CA5284"/>
    <w:rsid w:val="00CA52EB"/>
    <w:rsid w:val="00CA53B8"/>
    <w:rsid w:val="00CA5630"/>
    <w:rsid w:val="00CA5885"/>
    <w:rsid w:val="00CA5907"/>
    <w:rsid w:val="00CA5C3B"/>
    <w:rsid w:val="00CA5FA2"/>
    <w:rsid w:val="00CA6178"/>
    <w:rsid w:val="00CA6311"/>
    <w:rsid w:val="00CA65AA"/>
    <w:rsid w:val="00CA6810"/>
    <w:rsid w:val="00CA68BD"/>
    <w:rsid w:val="00CA6935"/>
    <w:rsid w:val="00CA6988"/>
    <w:rsid w:val="00CA6B45"/>
    <w:rsid w:val="00CA6CE4"/>
    <w:rsid w:val="00CA6E9D"/>
    <w:rsid w:val="00CA7333"/>
    <w:rsid w:val="00CA73BF"/>
    <w:rsid w:val="00CA74A9"/>
    <w:rsid w:val="00CA78EC"/>
    <w:rsid w:val="00CA7DFC"/>
    <w:rsid w:val="00CB0412"/>
    <w:rsid w:val="00CB059D"/>
    <w:rsid w:val="00CB0679"/>
    <w:rsid w:val="00CB07AE"/>
    <w:rsid w:val="00CB0927"/>
    <w:rsid w:val="00CB09A5"/>
    <w:rsid w:val="00CB0E69"/>
    <w:rsid w:val="00CB0E8E"/>
    <w:rsid w:val="00CB1066"/>
    <w:rsid w:val="00CB1330"/>
    <w:rsid w:val="00CB1398"/>
    <w:rsid w:val="00CB1B8C"/>
    <w:rsid w:val="00CB1BB2"/>
    <w:rsid w:val="00CB1CB8"/>
    <w:rsid w:val="00CB1D4D"/>
    <w:rsid w:val="00CB1DC8"/>
    <w:rsid w:val="00CB1F13"/>
    <w:rsid w:val="00CB2310"/>
    <w:rsid w:val="00CB2839"/>
    <w:rsid w:val="00CB2BC7"/>
    <w:rsid w:val="00CB2E1A"/>
    <w:rsid w:val="00CB2E5E"/>
    <w:rsid w:val="00CB2E65"/>
    <w:rsid w:val="00CB308A"/>
    <w:rsid w:val="00CB3210"/>
    <w:rsid w:val="00CB33A2"/>
    <w:rsid w:val="00CB353A"/>
    <w:rsid w:val="00CB35F2"/>
    <w:rsid w:val="00CB3642"/>
    <w:rsid w:val="00CB3B59"/>
    <w:rsid w:val="00CB3C99"/>
    <w:rsid w:val="00CB3F9E"/>
    <w:rsid w:val="00CB455A"/>
    <w:rsid w:val="00CB4609"/>
    <w:rsid w:val="00CB4716"/>
    <w:rsid w:val="00CB473E"/>
    <w:rsid w:val="00CB4763"/>
    <w:rsid w:val="00CB488E"/>
    <w:rsid w:val="00CB497B"/>
    <w:rsid w:val="00CB4BFE"/>
    <w:rsid w:val="00CB4CD9"/>
    <w:rsid w:val="00CB4DAF"/>
    <w:rsid w:val="00CB504A"/>
    <w:rsid w:val="00CB5262"/>
    <w:rsid w:val="00CB53C8"/>
    <w:rsid w:val="00CB58C4"/>
    <w:rsid w:val="00CB594E"/>
    <w:rsid w:val="00CB5A6D"/>
    <w:rsid w:val="00CB5DAD"/>
    <w:rsid w:val="00CB5DC2"/>
    <w:rsid w:val="00CB5E0C"/>
    <w:rsid w:val="00CB5E8F"/>
    <w:rsid w:val="00CB61B8"/>
    <w:rsid w:val="00CB6206"/>
    <w:rsid w:val="00CB6222"/>
    <w:rsid w:val="00CB648E"/>
    <w:rsid w:val="00CB655B"/>
    <w:rsid w:val="00CB66DA"/>
    <w:rsid w:val="00CB687C"/>
    <w:rsid w:val="00CB68E3"/>
    <w:rsid w:val="00CB6ABB"/>
    <w:rsid w:val="00CB6C31"/>
    <w:rsid w:val="00CB6C71"/>
    <w:rsid w:val="00CB6E07"/>
    <w:rsid w:val="00CB6F47"/>
    <w:rsid w:val="00CB73AD"/>
    <w:rsid w:val="00CB74DB"/>
    <w:rsid w:val="00CB783A"/>
    <w:rsid w:val="00CB78F9"/>
    <w:rsid w:val="00CB7DDC"/>
    <w:rsid w:val="00CB7F31"/>
    <w:rsid w:val="00CC018A"/>
    <w:rsid w:val="00CC0517"/>
    <w:rsid w:val="00CC06B3"/>
    <w:rsid w:val="00CC0793"/>
    <w:rsid w:val="00CC08F0"/>
    <w:rsid w:val="00CC09E7"/>
    <w:rsid w:val="00CC0B94"/>
    <w:rsid w:val="00CC0EFE"/>
    <w:rsid w:val="00CC1014"/>
    <w:rsid w:val="00CC1047"/>
    <w:rsid w:val="00CC10FA"/>
    <w:rsid w:val="00CC132F"/>
    <w:rsid w:val="00CC17D1"/>
    <w:rsid w:val="00CC1858"/>
    <w:rsid w:val="00CC20CB"/>
    <w:rsid w:val="00CC233C"/>
    <w:rsid w:val="00CC24B3"/>
    <w:rsid w:val="00CC2607"/>
    <w:rsid w:val="00CC2784"/>
    <w:rsid w:val="00CC28FD"/>
    <w:rsid w:val="00CC2926"/>
    <w:rsid w:val="00CC2BF4"/>
    <w:rsid w:val="00CC2DE9"/>
    <w:rsid w:val="00CC2FF2"/>
    <w:rsid w:val="00CC3100"/>
    <w:rsid w:val="00CC3122"/>
    <w:rsid w:val="00CC349B"/>
    <w:rsid w:val="00CC35A9"/>
    <w:rsid w:val="00CC37A6"/>
    <w:rsid w:val="00CC3AAF"/>
    <w:rsid w:val="00CC3AF6"/>
    <w:rsid w:val="00CC3AFF"/>
    <w:rsid w:val="00CC3B2D"/>
    <w:rsid w:val="00CC3DCF"/>
    <w:rsid w:val="00CC3FCF"/>
    <w:rsid w:val="00CC4159"/>
    <w:rsid w:val="00CC41C0"/>
    <w:rsid w:val="00CC435C"/>
    <w:rsid w:val="00CC4375"/>
    <w:rsid w:val="00CC4436"/>
    <w:rsid w:val="00CC4792"/>
    <w:rsid w:val="00CC47B9"/>
    <w:rsid w:val="00CC4B98"/>
    <w:rsid w:val="00CC4B9D"/>
    <w:rsid w:val="00CC4D65"/>
    <w:rsid w:val="00CC4FE1"/>
    <w:rsid w:val="00CC54F5"/>
    <w:rsid w:val="00CC55A8"/>
    <w:rsid w:val="00CC57D9"/>
    <w:rsid w:val="00CC58F0"/>
    <w:rsid w:val="00CC5955"/>
    <w:rsid w:val="00CC5B46"/>
    <w:rsid w:val="00CC5FA4"/>
    <w:rsid w:val="00CC6236"/>
    <w:rsid w:val="00CC64B1"/>
    <w:rsid w:val="00CC6647"/>
    <w:rsid w:val="00CC67BF"/>
    <w:rsid w:val="00CC6925"/>
    <w:rsid w:val="00CC6927"/>
    <w:rsid w:val="00CC698D"/>
    <w:rsid w:val="00CC6F04"/>
    <w:rsid w:val="00CC71B2"/>
    <w:rsid w:val="00CC7443"/>
    <w:rsid w:val="00CC745C"/>
    <w:rsid w:val="00CC7638"/>
    <w:rsid w:val="00CC764E"/>
    <w:rsid w:val="00CC780B"/>
    <w:rsid w:val="00CC798F"/>
    <w:rsid w:val="00CC7AD8"/>
    <w:rsid w:val="00CC7AF6"/>
    <w:rsid w:val="00CD0060"/>
    <w:rsid w:val="00CD036E"/>
    <w:rsid w:val="00CD03C8"/>
    <w:rsid w:val="00CD04C9"/>
    <w:rsid w:val="00CD0529"/>
    <w:rsid w:val="00CD091C"/>
    <w:rsid w:val="00CD096A"/>
    <w:rsid w:val="00CD0BA9"/>
    <w:rsid w:val="00CD0E33"/>
    <w:rsid w:val="00CD1062"/>
    <w:rsid w:val="00CD10F1"/>
    <w:rsid w:val="00CD1485"/>
    <w:rsid w:val="00CD16F5"/>
    <w:rsid w:val="00CD16F8"/>
    <w:rsid w:val="00CD1FAF"/>
    <w:rsid w:val="00CD217B"/>
    <w:rsid w:val="00CD2223"/>
    <w:rsid w:val="00CD23C4"/>
    <w:rsid w:val="00CD2669"/>
    <w:rsid w:val="00CD2B19"/>
    <w:rsid w:val="00CD2BEF"/>
    <w:rsid w:val="00CD2DE7"/>
    <w:rsid w:val="00CD2F48"/>
    <w:rsid w:val="00CD2F58"/>
    <w:rsid w:val="00CD3008"/>
    <w:rsid w:val="00CD31C2"/>
    <w:rsid w:val="00CD323C"/>
    <w:rsid w:val="00CD3384"/>
    <w:rsid w:val="00CD3454"/>
    <w:rsid w:val="00CD35A6"/>
    <w:rsid w:val="00CD385C"/>
    <w:rsid w:val="00CD3A7C"/>
    <w:rsid w:val="00CD3C2F"/>
    <w:rsid w:val="00CD3F22"/>
    <w:rsid w:val="00CD42FA"/>
    <w:rsid w:val="00CD45FB"/>
    <w:rsid w:val="00CD4B92"/>
    <w:rsid w:val="00CD5393"/>
    <w:rsid w:val="00CD56CA"/>
    <w:rsid w:val="00CD5763"/>
    <w:rsid w:val="00CD5812"/>
    <w:rsid w:val="00CD5953"/>
    <w:rsid w:val="00CD5B91"/>
    <w:rsid w:val="00CD5C68"/>
    <w:rsid w:val="00CD5D13"/>
    <w:rsid w:val="00CD5ECE"/>
    <w:rsid w:val="00CD60E4"/>
    <w:rsid w:val="00CD643B"/>
    <w:rsid w:val="00CD6519"/>
    <w:rsid w:val="00CD68C7"/>
    <w:rsid w:val="00CD694C"/>
    <w:rsid w:val="00CD6CC0"/>
    <w:rsid w:val="00CD6CFC"/>
    <w:rsid w:val="00CD6DEA"/>
    <w:rsid w:val="00CD6E8E"/>
    <w:rsid w:val="00CD6F3B"/>
    <w:rsid w:val="00CD6F6C"/>
    <w:rsid w:val="00CD6FB8"/>
    <w:rsid w:val="00CD6FD8"/>
    <w:rsid w:val="00CD7155"/>
    <w:rsid w:val="00CD74C4"/>
    <w:rsid w:val="00CD7A3C"/>
    <w:rsid w:val="00CE00DB"/>
    <w:rsid w:val="00CE048D"/>
    <w:rsid w:val="00CE0533"/>
    <w:rsid w:val="00CE086D"/>
    <w:rsid w:val="00CE096D"/>
    <w:rsid w:val="00CE0D45"/>
    <w:rsid w:val="00CE0DCC"/>
    <w:rsid w:val="00CE0ED1"/>
    <w:rsid w:val="00CE0F88"/>
    <w:rsid w:val="00CE12E9"/>
    <w:rsid w:val="00CE135D"/>
    <w:rsid w:val="00CE13CF"/>
    <w:rsid w:val="00CE15A2"/>
    <w:rsid w:val="00CE18BD"/>
    <w:rsid w:val="00CE1B50"/>
    <w:rsid w:val="00CE1E8C"/>
    <w:rsid w:val="00CE1FBE"/>
    <w:rsid w:val="00CE1FD3"/>
    <w:rsid w:val="00CE2026"/>
    <w:rsid w:val="00CE21BB"/>
    <w:rsid w:val="00CE26E8"/>
    <w:rsid w:val="00CE2B7C"/>
    <w:rsid w:val="00CE2BC4"/>
    <w:rsid w:val="00CE2E45"/>
    <w:rsid w:val="00CE2F23"/>
    <w:rsid w:val="00CE2FB2"/>
    <w:rsid w:val="00CE3201"/>
    <w:rsid w:val="00CE3211"/>
    <w:rsid w:val="00CE35AF"/>
    <w:rsid w:val="00CE35FB"/>
    <w:rsid w:val="00CE3691"/>
    <w:rsid w:val="00CE3B90"/>
    <w:rsid w:val="00CE3E85"/>
    <w:rsid w:val="00CE401B"/>
    <w:rsid w:val="00CE4140"/>
    <w:rsid w:val="00CE41B5"/>
    <w:rsid w:val="00CE4213"/>
    <w:rsid w:val="00CE42E6"/>
    <w:rsid w:val="00CE444C"/>
    <w:rsid w:val="00CE4545"/>
    <w:rsid w:val="00CE46C9"/>
    <w:rsid w:val="00CE4709"/>
    <w:rsid w:val="00CE47D7"/>
    <w:rsid w:val="00CE4950"/>
    <w:rsid w:val="00CE4957"/>
    <w:rsid w:val="00CE49CA"/>
    <w:rsid w:val="00CE4D99"/>
    <w:rsid w:val="00CE521F"/>
    <w:rsid w:val="00CE5395"/>
    <w:rsid w:val="00CE5661"/>
    <w:rsid w:val="00CE5699"/>
    <w:rsid w:val="00CE5957"/>
    <w:rsid w:val="00CE61F2"/>
    <w:rsid w:val="00CE62B8"/>
    <w:rsid w:val="00CE6862"/>
    <w:rsid w:val="00CE6AAC"/>
    <w:rsid w:val="00CE6B86"/>
    <w:rsid w:val="00CE6D47"/>
    <w:rsid w:val="00CE6F2D"/>
    <w:rsid w:val="00CE702E"/>
    <w:rsid w:val="00CE74FF"/>
    <w:rsid w:val="00CE7715"/>
    <w:rsid w:val="00CE7753"/>
    <w:rsid w:val="00CE7788"/>
    <w:rsid w:val="00CE7CE2"/>
    <w:rsid w:val="00CE7F39"/>
    <w:rsid w:val="00CF0094"/>
    <w:rsid w:val="00CF04D2"/>
    <w:rsid w:val="00CF055C"/>
    <w:rsid w:val="00CF05E6"/>
    <w:rsid w:val="00CF0889"/>
    <w:rsid w:val="00CF0B77"/>
    <w:rsid w:val="00CF0BDE"/>
    <w:rsid w:val="00CF0EC9"/>
    <w:rsid w:val="00CF0F67"/>
    <w:rsid w:val="00CF0FE0"/>
    <w:rsid w:val="00CF12BD"/>
    <w:rsid w:val="00CF12DE"/>
    <w:rsid w:val="00CF1471"/>
    <w:rsid w:val="00CF14E8"/>
    <w:rsid w:val="00CF161E"/>
    <w:rsid w:val="00CF1803"/>
    <w:rsid w:val="00CF19E2"/>
    <w:rsid w:val="00CF2040"/>
    <w:rsid w:val="00CF21F1"/>
    <w:rsid w:val="00CF230A"/>
    <w:rsid w:val="00CF234B"/>
    <w:rsid w:val="00CF2365"/>
    <w:rsid w:val="00CF239F"/>
    <w:rsid w:val="00CF23B5"/>
    <w:rsid w:val="00CF2601"/>
    <w:rsid w:val="00CF2777"/>
    <w:rsid w:val="00CF2AB0"/>
    <w:rsid w:val="00CF2B21"/>
    <w:rsid w:val="00CF2C75"/>
    <w:rsid w:val="00CF2E04"/>
    <w:rsid w:val="00CF3278"/>
    <w:rsid w:val="00CF3696"/>
    <w:rsid w:val="00CF3DA6"/>
    <w:rsid w:val="00CF3EE6"/>
    <w:rsid w:val="00CF4362"/>
    <w:rsid w:val="00CF46BF"/>
    <w:rsid w:val="00CF4A4D"/>
    <w:rsid w:val="00CF4B11"/>
    <w:rsid w:val="00CF4B7C"/>
    <w:rsid w:val="00CF5238"/>
    <w:rsid w:val="00CF5540"/>
    <w:rsid w:val="00CF56C3"/>
    <w:rsid w:val="00CF5718"/>
    <w:rsid w:val="00CF5A29"/>
    <w:rsid w:val="00CF5E6B"/>
    <w:rsid w:val="00CF5E8A"/>
    <w:rsid w:val="00CF6322"/>
    <w:rsid w:val="00CF6341"/>
    <w:rsid w:val="00CF6897"/>
    <w:rsid w:val="00CF6951"/>
    <w:rsid w:val="00CF69BE"/>
    <w:rsid w:val="00CF6D0A"/>
    <w:rsid w:val="00CF7226"/>
    <w:rsid w:val="00CF72EC"/>
    <w:rsid w:val="00CF774D"/>
    <w:rsid w:val="00CF7ADF"/>
    <w:rsid w:val="00CF7AE9"/>
    <w:rsid w:val="00CF7AFE"/>
    <w:rsid w:val="00CF7BEF"/>
    <w:rsid w:val="00CF7CB7"/>
    <w:rsid w:val="00D001D3"/>
    <w:rsid w:val="00D0035C"/>
    <w:rsid w:val="00D00739"/>
    <w:rsid w:val="00D00933"/>
    <w:rsid w:val="00D00B5E"/>
    <w:rsid w:val="00D00C6E"/>
    <w:rsid w:val="00D01165"/>
    <w:rsid w:val="00D011A7"/>
    <w:rsid w:val="00D01316"/>
    <w:rsid w:val="00D014C0"/>
    <w:rsid w:val="00D01515"/>
    <w:rsid w:val="00D016CF"/>
    <w:rsid w:val="00D01906"/>
    <w:rsid w:val="00D0197F"/>
    <w:rsid w:val="00D01998"/>
    <w:rsid w:val="00D01A8B"/>
    <w:rsid w:val="00D01FD6"/>
    <w:rsid w:val="00D024B9"/>
    <w:rsid w:val="00D026D3"/>
    <w:rsid w:val="00D02784"/>
    <w:rsid w:val="00D02AA9"/>
    <w:rsid w:val="00D02AAB"/>
    <w:rsid w:val="00D02C9B"/>
    <w:rsid w:val="00D03039"/>
    <w:rsid w:val="00D031FB"/>
    <w:rsid w:val="00D035EE"/>
    <w:rsid w:val="00D0386A"/>
    <w:rsid w:val="00D03D3C"/>
    <w:rsid w:val="00D03EEF"/>
    <w:rsid w:val="00D04122"/>
    <w:rsid w:val="00D04393"/>
    <w:rsid w:val="00D043FB"/>
    <w:rsid w:val="00D0452E"/>
    <w:rsid w:val="00D04633"/>
    <w:rsid w:val="00D04634"/>
    <w:rsid w:val="00D04A3D"/>
    <w:rsid w:val="00D04AC2"/>
    <w:rsid w:val="00D04F8F"/>
    <w:rsid w:val="00D05022"/>
    <w:rsid w:val="00D051EF"/>
    <w:rsid w:val="00D05256"/>
    <w:rsid w:val="00D0525F"/>
    <w:rsid w:val="00D05381"/>
    <w:rsid w:val="00D0538C"/>
    <w:rsid w:val="00D0544E"/>
    <w:rsid w:val="00D056FA"/>
    <w:rsid w:val="00D05781"/>
    <w:rsid w:val="00D058F1"/>
    <w:rsid w:val="00D058F4"/>
    <w:rsid w:val="00D05B6C"/>
    <w:rsid w:val="00D05C47"/>
    <w:rsid w:val="00D05CED"/>
    <w:rsid w:val="00D0653F"/>
    <w:rsid w:val="00D0675E"/>
    <w:rsid w:val="00D06809"/>
    <w:rsid w:val="00D06817"/>
    <w:rsid w:val="00D069C2"/>
    <w:rsid w:val="00D06A73"/>
    <w:rsid w:val="00D06F1D"/>
    <w:rsid w:val="00D071FB"/>
    <w:rsid w:val="00D0742E"/>
    <w:rsid w:val="00D0752F"/>
    <w:rsid w:val="00D0766B"/>
    <w:rsid w:val="00D0777A"/>
    <w:rsid w:val="00D07B41"/>
    <w:rsid w:val="00D1012B"/>
    <w:rsid w:val="00D101D8"/>
    <w:rsid w:val="00D105DC"/>
    <w:rsid w:val="00D10609"/>
    <w:rsid w:val="00D10708"/>
    <w:rsid w:val="00D10A0B"/>
    <w:rsid w:val="00D10B17"/>
    <w:rsid w:val="00D10C1B"/>
    <w:rsid w:val="00D110B9"/>
    <w:rsid w:val="00D110CE"/>
    <w:rsid w:val="00D11490"/>
    <w:rsid w:val="00D114F2"/>
    <w:rsid w:val="00D11A3E"/>
    <w:rsid w:val="00D11AA4"/>
    <w:rsid w:val="00D11B2A"/>
    <w:rsid w:val="00D11CF0"/>
    <w:rsid w:val="00D11EB5"/>
    <w:rsid w:val="00D11EFD"/>
    <w:rsid w:val="00D11F45"/>
    <w:rsid w:val="00D1218D"/>
    <w:rsid w:val="00D12291"/>
    <w:rsid w:val="00D1237B"/>
    <w:rsid w:val="00D1261C"/>
    <w:rsid w:val="00D126BD"/>
    <w:rsid w:val="00D126FC"/>
    <w:rsid w:val="00D1294B"/>
    <w:rsid w:val="00D129B2"/>
    <w:rsid w:val="00D12B46"/>
    <w:rsid w:val="00D12BCA"/>
    <w:rsid w:val="00D12C1F"/>
    <w:rsid w:val="00D12DCE"/>
    <w:rsid w:val="00D12E6A"/>
    <w:rsid w:val="00D13427"/>
    <w:rsid w:val="00D1378A"/>
    <w:rsid w:val="00D13932"/>
    <w:rsid w:val="00D13E07"/>
    <w:rsid w:val="00D13F79"/>
    <w:rsid w:val="00D14307"/>
    <w:rsid w:val="00D1467B"/>
    <w:rsid w:val="00D14A28"/>
    <w:rsid w:val="00D14B2A"/>
    <w:rsid w:val="00D150A2"/>
    <w:rsid w:val="00D15348"/>
    <w:rsid w:val="00D153F2"/>
    <w:rsid w:val="00D15943"/>
    <w:rsid w:val="00D1598D"/>
    <w:rsid w:val="00D15C1B"/>
    <w:rsid w:val="00D15C3E"/>
    <w:rsid w:val="00D15F60"/>
    <w:rsid w:val="00D160D4"/>
    <w:rsid w:val="00D16161"/>
    <w:rsid w:val="00D16195"/>
    <w:rsid w:val="00D16196"/>
    <w:rsid w:val="00D1619C"/>
    <w:rsid w:val="00D163C6"/>
    <w:rsid w:val="00D16649"/>
    <w:rsid w:val="00D166C6"/>
    <w:rsid w:val="00D1697D"/>
    <w:rsid w:val="00D16A01"/>
    <w:rsid w:val="00D16A95"/>
    <w:rsid w:val="00D16DD4"/>
    <w:rsid w:val="00D16DE7"/>
    <w:rsid w:val="00D16E51"/>
    <w:rsid w:val="00D170A3"/>
    <w:rsid w:val="00D171C1"/>
    <w:rsid w:val="00D172CE"/>
    <w:rsid w:val="00D172F0"/>
    <w:rsid w:val="00D17316"/>
    <w:rsid w:val="00D1737D"/>
    <w:rsid w:val="00D17399"/>
    <w:rsid w:val="00D17501"/>
    <w:rsid w:val="00D17887"/>
    <w:rsid w:val="00D179E0"/>
    <w:rsid w:val="00D17B25"/>
    <w:rsid w:val="00D17B35"/>
    <w:rsid w:val="00D17C17"/>
    <w:rsid w:val="00D17E79"/>
    <w:rsid w:val="00D17E9E"/>
    <w:rsid w:val="00D2085F"/>
    <w:rsid w:val="00D20905"/>
    <w:rsid w:val="00D20F50"/>
    <w:rsid w:val="00D21149"/>
    <w:rsid w:val="00D211A9"/>
    <w:rsid w:val="00D21249"/>
    <w:rsid w:val="00D2128F"/>
    <w:rsid w:val="00D2141E"/>
    <w:rsid w:val="00D21607"/>
    <w:rsid w:val="00D2162B"/>
    <w:rsid w:val="00D21774"/>
    <w:rsid w:val="00D21803"/>
    <w:rsid w:val="00D218FC"/>
    <w:rsid w:val="00D21978"/>
    <w:rsid w:val="00D21AD0"/>
    <w:rsid w:val="00D21B60"/>
    <w:rsid w:val="00D22461"/>
    <w:rsid w:val="00D22760"/>
    <w:rsid w:val="00D228A5"/>
    <w:rsid w:val="00D22955"/>
    <w:rsid w:val="00D22966"/>
    <w:rsid w:val="00D22A27"/>
    <w:rsid w:val="00D22BF7"/>
    <w:rsid w:val="00D22D37"/>
    <w:rsid w:val="00D22D63"/>
    <w:rsid w:val="00D22FFD"/>
    <w:rsid w:val="00D2307F"/>
    <w:rsid w:val="00D230EB"/>
    <w:rsid w:val="00D235F6"/>
    <w:rsid w:val="00D23E4F"/>
    <w:rsid w:val="00D240AF"/>
    <w:rsid w:val="00D244E6"/>
    <w:rsid w:val="00D2478D"/>
    <w:rsid w:val="00D248F7"/>
    <w:rsid w:val="00D24ABA"/>
    <w:rsid w:val="00D250D4"/>
    <w:rsid w:val="00D251BA"/>
    <w:rsid w:val="00D25635"/>
    <w:rsid w:val="00D258B2"/>
    <w:rsid w:val="00D258DC"/>
    <w:rsid w:val="00D25A96"/>
    <w:rsid w:val="00D25EE7"/>
    <w:rsid w:val="00D25F3D"/>
    <w:rsid w:val="00D261FB"/>
    <w:rsid w:val="00D26313"/>
    <w:rsid w:val="00D26321"/>
    <w:rsid w:val="00D26625"/>
    <w:rsid w:val="00D2667A"/>
    <w:rsid w:val="00D26A93"/>
    <w:rsid w:val="00D26AD1"/>
    <w:rsid w:val="00D26C16"/>
    <w:rsid w:val="00D26C99"/>
    <w:rsid w:val="00D26FDA"/>
    <w:rsid w:val="00D2713C"/>
    <w:rsid w:val="00D2725D"/>
    <w:rsid w:val="00D273BD"/>
    <w:rsid w:val="00D27431"/>
    <w:rsid w:val="00D27A05"/>
    <w:rsid w:val="00D27A76"/>
    <w:rsid w:val="00D27BD3"/>
    <w:rsid w:val="00D304C4"/>
    <w:rsid w:val="00D30638"/>
    <w:rsid w:val="00D30B38"/>
    <w:rsid w:val="00D30B96"/>
    <w:rsid w:val="00D30C1B"/>
    <w:rsid w:val="00D310F1"/>
    <w:rsid w:val="00D311D0"/>
    <w:rsid w:val="00D313CC"/>
    <w:rsid w:val="00D313D0"/>
    <w:rsid w:val="00D31729"/>
    <w:rsid w:val="00D31835"/>
    <w:rsid w:val="00D31898"/>
    <w:rsid w:val="00D31948"/>
    <w:rsid w:val="00D319B0"/>
    <w:rsid w:val="00D31A9A"/>
    <w:rsid w:val="00D31EF9"/>
    <w:rsid w:val="00D31FE3"/>
    <w:rsid w:val="00D32237"/>
    <w:rsid w:val="00D32263"/>
    <w:rsid w:val="00D32289"/>
    <w:rsid w:val="00D3265C"/>
    <w:rsid w:val="00D3278F"/>
    <w:rsid w:val="00D327DF"/>
    <w:rsid w:val="00D32A9A"/>
    <w:rsid w:val="00D32D6F"/>
    <w:rsid w:val="00D32DC1"/>
    <w:rsid w:val="00D33047"/>
    <w:rsid w:val="00D33195"/>
    <w:rsid w:val="00D3328E"/>
    <w:rsid w:val="00D33319"/>
    <w:rsid w:val="00D334D8"/>
    <w:rsid w:val="00D3387E"/>
    <w:rsid w:val="00D33890"/>
    <w:rsid w:val="00D33A88"/>
    <w:rsid w:val="00D33E12"/>
    <w:rsid w:val="00D33E5B"/>
    <w:rsid w:val="00D34189"/>
    <w:rsid w:val="00D34229"/>
    <w:rsid w:val="00D3429A"/>
    <w:rsid w:val="00D3429C"/>
    <w:rsid w:val="00D34650"/>
    <w:rsid w:val="00D34782"/>
    <w:rsid w:val="00D347D3"/>
    <w:rsid w:val="00D3491A"/>
    <w:rsid w:val="00D349A3"/>
    <w:rsid w:val="00D34A53"/>
    <w:rsid w:val="00D34F16"/>
    <w:rsid w:val="00D3528F"/>
    <w:rsid w:val="00D35316"/>
    <w:rsid w:val="00D35442"/>
    <w:rsid w:val="00D3565E"/>
    <w:rsid w:val="00D35E01"/>
    <w:rsid w:val="00D3647D"/>
    <w:rsid w:val="00D364D4"/>
    <w:rsid w:val="00D3666A"/>
    <w:rsid w:val="00D3682A"/>
    <w:rsid w:val="00D369FA"/>
    <w:rsid w:val="00D36C60"/>
    <w:rsid w:val="00D3733A"/>
    <w:rsid w:val="00D373A8"/>
    <w:rsid w:val="00D3740E"/>
    <w:rsid w:val="00D37459"/>
    <w:rsid w:val="00D3754E"/>
    <w:rsid w:val="00D377D7"/>
    <w:rsid w:val="00D37A02"/>
    <w:rsid w:val="00D37AA0"/>
    <w:rsid w:val="00D37D4D"/>
    <w:rsid w:val="00D37FAA"/>
    <w:rsid w:val="00D40126"/>
    <w:rsid w:val="00D4056A"/>
    <w:rsid w:val="00D40613"/>
    <w:rsid w:val="00D40647"/>
    <w:rsid w:val="00D40683"/>
    <w:rsid w:val="00D40889"/>
    <w:rsid w:val="00D40BD2"/>
    <w:rsid w:val="00D40C05"/>
    <w:rsid w:val="00D40D81"/>
    <w:rsid w:val="00D40F1E"/>
    <w:rsid w:val="00D41149"/>
    <w:rsid w:val="00D417B6"/>
    <w:rsid w:val="00D418E2"/>
    <w:rsid w:val="00D41A9C"/>
    <w:rsid w:val="00D41C34"/>
    <w:rsid w:val="00D41F86"/>
    <w:rsid w:val="00D4211C"/>
    <w:rsid w:val="00D4239E"/>
    <w:rsid w:val="00D42491"/>
    <w:rsid w:val="00D424AF"/>
    <w:rsid w:val="00D42655"/>
    <w:rsid w:val="00D42715"/>
    <w:rsid w:val="00D427A8"/>
    <w:rsid w:val="00D428AA"/>
    <w:rsid w:val="00D42917"/>
    <w:rsid w:val="00D42930"/>
    <w:rsid w:val="00D429FE"/>
    <w:rsid w:val="00D42FA0"/>
    <w:rsid w:val="00D431EF"/>
    <w:rsid w:val="00D434CC"/>
    <w:rsid w:val="00D43672"/>
    <w:rsid w:val="00D437B7"/>
    <w:rsid w:val="00D4396D"/>
    <w:rsid w:val="00D4397D"/>
    <w:rsid w:val="00D43A1E"/>
    <w:rsid w:val="00D43B72"/>
    <w:rsid w:val="00D43C11"/>
    <w:rsid w:val="00D43C5D"/>
    <w:rsid w:val="00D43E9A"/>
    <w:rsid w:val="00D440CB"/>
    <w:rsid w:val="00D44801"/>
    <w:rsid w:val="00D4481C"/>
    <w:rsid w:val="00D44974"/>
    <w:rsid w:val="00D44A9A"/>
    <w:rsid w:val="00D44BA9"/>
    <w:rsid w:val="00D44C3B"/>
    <w:rsid w:val="00D44D63"/>
    <w:rsid w:val="00D44E04"/>
    <w:rsid w:val="00D44EC4"/>
    <w:rsid w:val="00D45013"/>
    <w:rsid w:val="00D4511C"/>
    <w:rsid w:val="00D452DD"/>
    <w:rsid w:val="00D4540E"/>
    <w:rsid w:val="00D454CF"/>
    <w:rsid w:val="00D45516"/>
    <w:rsid w:val="00D458AA"/>
    <w:rsid w:val="00D45B30"/>
    <w:rsid w:val="00D45ED5"/>
    <w:rsid w:val="00D45F9F"/>
    <w:rsid w:val="00D460F6"/>
    <w:rsid w:val="00D4610E"/>
    <w:rsid w:val="00D462EA"/>
    <w:rsid w:val="00D46518"/>
    <w:rsid w:val="00D466A7"/>
    <w:rsid w:val="00D466B4"/>
    <w:rsid w:val="00D4677D"/>
    <w:rsid w:val="00D467BF"/>
    <w:rsid w:val="00D46876"/>
    <w:rsid w:val="00D46ADC"/>
    <w:rsid w:val="00D46CE2"/>
    <w:rsid w:val="00D46EAC"/>
    <w:rsid w:val="00D46F5D"/>
    <w:rsid w:val="00D46FD8"/>
    <w:rsid w:val="00D47002"/>
    <w:rsid w:val="00D4704F"/>
    <w:rsid w:val="00D47A8A"/>
    <w:rsid w:val="00D47B6C"/>
    <w:rsid w:val="00D47D24"/>
    <w:rsid w:val="00D47F3E"/>
    <w:rsid w:val="00D50106"/>
    <w:rsid w:val="00D503A1"/>
    <w:rsid w:val="00D506BC"/>
    <w:rsid w:val="00D5080B"/>
    <w:rsid w:val="00D50B52"/>
    <w:rsid w:val="00D50D58"/>
    <w:rsid w:val="00D50E50"/>
    <w:rsid w:val="00D50E91"/>
    <w:rsid w:val="00D50ED5"/>
    <w:rsid w:val="00D512E9"/>
    <w:rsid w:val="00D5169B"/>
    <w:rsid w:val="00D5172C"/>
    <w:rsid w:val="00D51987"/>
    <w:rsid w:val="00D51CE8"/>
    <w:rsid w:val="00D51D63"/>
    <w:rsid w:val="00D52231"/>
    <w:rsid w:val="00D52354"/>
    <w:rsid w:val="00D523E8"/>
    <w:rsid w:val="00D52482"/>
    <w:rsid w:val="00D52594"/>
    <w:rsid w:val="00D52694"/>
    <w:rsid w:val="00D52986"/>
    <w:rsid w:val="00D52A2D"/>
    <w:rsid w:val="00D52B50"/>
    <w:rsid w:val="00D5325B"/>
    <w:rsid w:val="00D532A5"/>
    <w:rsid w:val="00D53335"/>
    <w:rsid w:val="00D53415"/>
    <w:rsid w:val="00D53532"/>
    <w:rsid w:val="00D53AF3"/>
    <w:rsid w:val="00D53B40"/>
    <w:rsid w:val="00D53BC8"/>
    <w:rsid w:val="00D53CFA"/>
    <w:rsid w:val="00D53D8E"/>
    <w:rsid w:val="00D53ECC"/>
    <w:rsid w:val="00D54282"/>
    <w:rsid w:val="00D54317"/>
    <w:rsid w:val="00D5463C"/>
    <w:rsid w:val="00D54AC1"/>
    <w:rsid w:val="00D54BED"/>
    <w:rsid w:val="00D54BEF"/>
    <w:rsid w:val="00D54C69"/>
    <w:rsid w:val="00D54D4C"/>
    <w:rsid w:val="00D54F1B"/>
    <w:rsid w:val="00D5504F"/>
    <w:rsid w:val="00D556AE"/>
    <w:rsid w:val="00D55784"/>
    <w:rsid w:val="00D55991"/>
    <w:rsid w:val="00D55B69"/>
    <w:rsid w:val="00D55FE1"/>
    <w:rsid w:val="00D56053"/>
    <w:rsid w:val="00D5627B"/>
    <w:rsid w:val="00D564CC"/>
    <w:rsid w:val="00D56DCA"/>
    <w:rsid w:val="00D57149"/>
    <w:rsid w:val="00D57189"/>
    <w:rsid w:val="00D575A1"/>
    <w:rsid w:val="00D575AA"/>
    <w:rsid w:val="00D577D5"/>
    <w:rsid w:val="00D57A0A"/>
    <w:rsid w:val="00D57A4B"/>
    <w:rsid w:val="00D57A92"/>
    <w:rsid w:val="00D57F3A"/>
    <w:rsid w:val="00D57FE6"/>
    <w:rsid w:val="00D600B2"/>
    <w:rsid w:val="00D601BD"/>
    <w:rsid w:val="00D60304"/>
    <w:rsid w:val="00D60401"/>
    <w:rsid w:val="00D60472"/>
    <w:rsid w:val="00D609ED"/>
    <w:rsid w:val="00D60C8F"/>
    <w:rsid w:val="00D60D68"/>
    <w:rsid w:val="00D613EF"/>
    <w:rsid w:val="00D61471"/>
    <w:rsid w:val="00D614A1"/>
    <w:rsid w:val="00D61509"/>
    <w:rsid w:val="00D61657"/>
    <w:rsid w:val="00D617C2"/>
    <w:rsid w:val="00D61987"/>
    <w:rsid w:val="00D61A24"/>
    <w:rsid w:val="00D61AF6"/>
    <w:rsid w:val="00D61BEA"/>
    <w:rsid w:val="00D61C20"/>
    <w:rsid w:val="00D61CEB"/>
    <w:rsid w:val="00D61CF8"/>
    <w:rsid w:val="00D62341"/>
    <w:rsid w:val="00D623B1"/>
    <w:rsid w:val="00D6264B"/>
    <w:rsid w:val="00D62758"/>
    <w:rsid w:val="00D62A45"/>
    <w:rsid w:val="00D62A87"/>
    <w:rsid w:val="00D62D8A"/>
    <w:rsid w:val="00D62F78"/>
    <w:rsid w:val="00D6313C"/>
    <w:rsid w:val="00D63243"/>
    <w:rsid w:val="00D63ABC"/>
    <w:rsid w:val="00D63EC7"/>
    <w:rsid w:val="00D63FFD"/>
    <w:rsid w:val="00D640C4"/>
    <w:rsid w:val="00D64111"/>
    <w:rsid w:val="00D64564"/>
    <w:rsid w:val="00D646EB"/>
    <w:rsid w:val="00D6491F"/>
    <w:rsid w:val="00D64AD8"/>
    <w:rsid w:val="00D64DD4"/>
    <w:rsid w:val="00D64E2B"/>
    <w:rsid w:val="00D64F8A"/>
    <w:rsid w:val="00D65018"/>
    <w:rsid w:val="00D650A0"/>
    <w:rsid w:val="00D65488"/>
    <w:rsid w:val="00D65662"/>
    <w:rsid w:val="00D656CF"/>
    <w:rsid w:val="00D65874"/>
    <w:rsid w:val="00D65912"/>
    <w:rsid w:val="00D65D7D"/>
    <w:rsid w:val="00D65DA2"/>
    <w:rsid w:val="00D65DD5"/>
    <w:rsid w:val="00D65F32"/>
    <w:rsid w:val="00D663D0"/>
    <w:rsid w:val="00D664C8"/>
    <w:rsid w:val="00D665DE"/>
    <w:rsid w:val="00D66652"/>
    <w:rsid w:val="00D666A7"/>
    <w:rsid w:val="00D66C4F"/>
    <w:rsid w:val="00D66D05"/>
    <w:rsid w:val="00D6721C"/>
    <w:rsid w:val="00D6733C"/>
    <w:rsid w:val="00D673A8"/>
    <w:rsid w:val="00D6751E"/>
    <w:rsid w:val="00D67552"/>
    <w:rsid w:val="00D67560"/>
    <w:rsid w:val="00D67684"/>
    <w:rsid w:val="00D67700"/>
    <w:rsid w:val="00D67760"/>
    <w:rsid w:val="00D6776E"/>
    <w:rsid w:val="00D67A19"/>
    <w:rsid w:val="00D67BBB"/>
    <w:rsid w:val="00D700F7"/>
    <w:rsid w:val="00D7048C"/>
    <w:rsid w:val="00D705D9"/>
    <w:rsid w:val="00D70A4F"/>
    <w:rsid w:val="00D70CF8"/>
    <w:rsid w:val="00D70D0C"/>
    <w:rsid w:val="00D70EFD"/>
    <w:rsid w:val="00D7148A"/>
    <w:rsid w:val="00D715F4"/>
    <w:rsid w:val="00D7160D"/>
    <w:rsid w:val="00D71760"/>
    <w:rsid w:val="00D7180D"/>
    <w:rsid w:val="00D719AD"/>
    <w:rsid w:val="00D71A1A"/>
    <w:rsid w:val="00D71F11"/>
    <w:rsid w:val="00D72351"/>
    <w:rsid w:val="00D7252C"/>
    <w:rsid w:val="00D72804"/>
    <w:rsid w:val="00D72BBB"/>
    <w:rsid w:val="00D72BD9"/>
    <w:rsid w:val="00D72E9F"/>
    <w:rsid w:val="00D72F8F"/>
    <w:rsid w:val="00D72FDC"/>
    <w:rsid w:val="00D732CB"/>
    <w:rsid w:val="00D7334C"/>
    <w:rsid w:val="00D734FF"/>
    <w:rsid w:val="00D7366C"/>
    <w:rsid w:val="00D737BF"/>
    <w:rsid w:val="00D73852"/>
    <w:rsid w:val="00D7398B"/>
    <w:rsid w:val="00D73AB1"/>
    <w:rsid w:val="00D73AB3"/>
    <w:rsid w:val="00D73B5C"/>
    <w:rsid w:val="00D73BBB"/>
    <w:rsid w:val="00D73C60"/>
    <w:rsid w:val="00D73DCD"/>
    <w:rsid w:val="00D73EBB"/>
    <w:rsid w:val="00D742B9"/>
    <w:rsid w:val="00D743BA"/>
    <w:rsid w:val="00D74437"/>
    <w:rsid w:val="00D744B3"/>
    <w:rsid w:val="00D744E0"/>
    <w:rsid w:val="00D74931"/>
    <w:rsid w:val="00D7524B"/>
    <w:rsid w:val="00D75400"/>
    <w:rsid w:val="00D754FE"/>
    <w:rsid w:val="00D757F7"/>
    <w:rsid w:val="00D758BE"/>
    <w:rsid w:val="00D75AA1"/>
    <w:rsid w:val="00D75C29"/>
    <w:rsid w:val="00D75E4C"/>
    <w:rsid w:val="00D75EBF"/>
    <w:rsid w:val="00D76328"/>
    <w:rsid w:val="00D76341"/>
    <w:rsid w:val="00D763DE"/>
    <w:rsid w:val="00D76449"/>
    <w:rsid w:val="00D7654D"/>
    <w:rsid w:val="00D765C3"/>
    <w:rsid w:val="00D76647"/>
    <w:rsid w:val="00D76769"/>
    <w:rsid w:val="00D76A1D"/>
    <w:rsid w:val="00D76BB6"/>
    <w:rsid w:val="00D7713D"/>
    <w:rsid w:val="00D772DA"/>
    <w:rsid w:val="00D77422"/>
    <w:rsid w:val="00D77634"/>
    <w:rsid w:val="00D77678"/>
    <w:rsid w:val="00D77B00"/>
    <w:rsid w:val="00D77B1C"/>
    <w:rsid w:val="00D77B3A"/>
    <w:rsid w:val="00D77B56"/>
    <w:rsid w:val="00D77F27"/>
    <w:rsid w:val="00D80076"/>
    <w:rsid w:val="00D80711"/>
    <w:rsid w:val="00D807F7"/>
    <w:rsid w:val="00D809CD"/>
    <w:rsid w:val="00D80A11"/>
    <w:rsid w:val="00D80B36"/>
    <w:rsid w:val="00D80BAE"/>
    <w:rsid w:val="00D80F71"/>
    <w:rsid w:val="00D810C9"/>
    <w:rsid w:val="00D8133E"/>
    <w:rsid w:val="00D8148C"/>
    <w:rsid w:val="00D81667"/>
    <w:rsid w:val="00D81998"/>
    <w:rsid w:val="00D81B09"/>
    <w:rsid w:val="00D81B92"/>
    <w:rsid w:val="00D81C32"/>
    <w:rsid w:val="00D8217C"/>
    <w:rsid w:val="00D821A6"/>
    <w:rsid w:val="00D8246B"/>
    <w:rsid w:val="00D824BA"/>
    <w:rsid w:val="00D825C0"/>
    <w:rsid w:val="00D82601"/>
    <w:rsid w:val="00D8269A"/>
    <w:rsid w:val="00D827C5"/>
    <w:rsid w:val="00D82861"/>
    <w:rsid w:val="00D82876"/>
    <w:rsid w:val="00D82910"/>
    <w:rsid w:val="00D82BFC"/>
    <w:rsid w:val="00D82C52"/>
    <w:rsid w:val="00D832E0"/>
    <w:rsid w:val="00D83408"/>
    <w:rsid w:val="00D83911"/>
    <w:rsid w:val="00D83BA3"/>
    <w:rsid w:val="00D83DF6"/>
    <w:rsid w:val="00D840ED"/>
    <w:rsid w:val="00D8410F"/>
    <w:rsid w:val="00D84184"/>
    <w:rsid w:val="00D8429C"/>
    <w:rsid w:val="00D84501"/>
    <w:rsid w:val="00D8450C"/>
    <w:rsid w:val="00D846A8"/>
    <w:rsid w:val="00D846E8"/>
    <w:rsid w:val="00D8478B"/>
    <w:rsid w:val="00D847C7"/>
    <w:rsid w:val="00D84979"/>
    <w:rsid w:val="00D84D07"/>
    <w:rsid w:val="00D84D13"/>
    <w:rsid w:val="00D8527D"/>
    <w:rsid w:val="00D858A0"/>
    <w:rsid w:val="00D85944"/>
    <w:rsid w:val="00D85B26"/>
    <w:rsid w:val="00D85E29"/>
    <w:rsid w:val="00D85EDB"/>
    <w:rsid w:val="00D86049"/>
    <w:rsid w:val="00D862F7"/>
    <w:rsid w:val="00D86455"/>
    <w:rsid w:val="00D8657A"/>
    <w:rsid w:val="00D867B2"/>
    <w:rsid w:val="00D8695A"/>
    <w:rsid w:val="00D86A74"/>
    <w:rsid w:val="00D86B7E"/>
    <w:rsid w:val="00D86CD7"/>
    <w:rsid w:val="00D86D46"/>
    <w:rsid w:val="00D86D7A"/>
    <w:rsid w:val="00D86F2E"/>
    <w:rsid w:val="00D87227"/>
    <w:rsid w:val="00D8733C"/>
    <w:rsid w:val="00D874AC"/>
    <w:rsid w:val="00D87573"/>
    <w:rsid w:val="00D87679"/>
    <w:rsid w:val="00D87A4E"/>
    <w:rsid w:val="00D87A9E"/>
    <w:rsid w:val="00D87BC0"/>
    <w:rsid w:val="00D87DF8"/>
    <w:rsid w:val="00D90075"/>
    <w:rsid w:val="00D90245"/>
    <w:rsid w:val="00D90330"/>
    <w:rsid w:val="00D90603"/>
    <w:rsid w:val="00D9061F"/>
    <w:rsid w:val="00D9080C"/>
    <w:rsid w:val="00D90B54"/>
    <w:rsid w:val="00D90C82"/>
    <w:rsid w:val="00D90F2C"/>
    <w:rsid w:val="00D91068"/>
    <w:rsid w:val="00D91640"/>
    <w:rsid w:val="00D91897"/>
    <w:rsid w:val="00D918B1"/>
    <w:rsid w:val="00D9195C"/>
    <w:rsid w:val="00D91A29"/>
    <w:rsid w:val="00D91A3D"/>
    <w:rsid w:val="00D91D41"/>
    <w:rsid w:val="00D92062"/>
    <w:rsid w:val="00D92211"/>
    <w:rsid w:val="00D9224A"/>
    <w:rsid w:val="00D9237E"/>
    <w:rsid w:val="00D925F3"/>
    <w:rsid w:val="00D925F4"/>
    <w:rsid w:val="00D9294A"/>
    <w:rsid w:val="00D92D8F"/>
    <w:rsid w:val="00D930AE"/>
    <w:rsid w:val="00D931D4"/>
    <w:rsid w:val="00D9335B"/>
    <w:rsid w:val="00D9346A"/>
    <w:rsid w:val="00D93CAA"/>
    <w:rsid w:val="00D93CB1"/>
    <w:rsid w:val="00D93CBB"/>
    <w:rsid w:val="00D93DFD"/>
    <w:rsid w:val="00D9434E"/>
    <w:rsid w:val="00D944AC"/>
    <w:rsid w:val="00D94508"/>
    <w:rsid w:val="00D949F0"/>
    <w:rsid w:val="00D94B8C"/>
    <w:rsid w:val="00D94CBE"/>
    <w:rsid w:val="00D9513E"/>
    <w:rsid w:val="00D9530D"/>
    <w:rsid w:val="00D95336"/>
    <w:rsid w:val="00D95429"/>
    <w:rsid w:val="00D95566"/>
    <w:rsid w:val="00D95A85"/>
    <w:rsid w:val="00D95CB8"/>
    <w:rsid w:val="00D95FAE"/>
    <w:rsid w:val="00D96043"/>
    <w:rsid w:val="00D960C9"/>
    <w:rsid w:val="00D96270"/>
    <w:rsid w:val="00D965D4"/>
    <w:rsid w:val="00D96793"/>
    <w:rsid w:val="00D9681B"/>
    <w:rsid w:val="00D96993"/>
    <w:rsid w:val="00D96AB7"/>
    <w:rsid w:val="00D96B9D"/>
    <w:rsid w:val="00D96C18"/>
    <w:rsid w:val="00D96F1C"/>
    <w:rsid w:val="00D96F50"/>
    <w:rsid w:val="00D9723C"/>
    <w:rsid w:val="00D97260"/>
    <w:rsid w:val="00D9740B"/>
    <w:rsid w:val="00D97502"/>
    <w:rsid w:val="00D9760F"/>
    <w:rsid w:val="00D97741"/>
    <w:rsid w:val="00D9783D"/>
    <w:rsid w:val="00D97C68"/>
    <w:rsid w:val="00D97EC4"/>
    <w:rsid w:val="00D97F33"/>
    <w:rsid w:val="00D97FFA"/>
    <w:rsid w:val="00DA0083"/>
    <w:rsid w:val="00DA0106"/>
    <w:rsid w:val="00DA01B9"/>
    <w:rsid w:val="00DA01F5"/>
    <w:rsid w:val="00DA05DF"/>
    <w:rsid w:val="00DA06BA"/>
    <w:rsid w:val="00DA0A24"/>
    <w:rsid w:val="00DA0D5D"/>
    <w:rsid w:val="00DA0F54"/>
    <w:rsid w:val="00DA0FEC"/>
    <w:rsid w:val="00DA1058"/>
    <w:rsid w:val="00DA14C3"/>
    <w:rsid w:val="00DA15BA"/>
    <w:rsid w:val="00DA1633"/>
    <w:rsid w:val="00DA181D"/>
    <w:rsid w:val="00DA18ED"/>
    <w:rsid w:val="00DA1AF9"/>
    <w:rsid w:val="00DA1BEC"/>
    <w:rsid w:val="00DA1D6F"/>
    <w:rsid w:val="00DA1DFB"/>
    <w:rsid w:val="00DA1E7C"/>
    <w:rsid w:val="00DA204C"/>
    <w:rsid w:val="00DA25CC"/>
    <w:rsid w:val="00DA25DE"/>
    <w:rsid w:val="00DA2605"/>
    <w:rsid w:val="00DA28E9"/>
    <w:rsid w:val="00DA29DB"/>
    <w:rsid w:val="00DA2A6E"/>
    <w:rsid w:val="00DA2AE1"/>
    <w:rsid w:val="00DA2DEA"/>
    <w:rsid w:val="00DA3129"/>
    <w:rsid w:val="00DA31EB"/>
    <w:rsid w:val="00DA330B"/>
    <w:rsid w:val="00DA33C9"/>
    <w:rsid w:val="00DA33CD"/>
    <w:rsid w:val="00DA36A0"/>
    <w:rsid w:val="00DA396A"/>
    <w:rsid w:val="00DA3A74"/>
    <w:rsid w:val="00DA3ACE"/>
    <w:rsid w:val="00DA3C75"/>
    <w:rsid w:val="00DA4112"/>
    <w:rsid w:val="00DA412A"/>
    <w:rsid w:val="00DA4758"/>
    <w:rsid w:val="00DA47DF"/>
    <w:rsid w:val="00DA492C"/>
    <w:rsid w:val="00DA4BA8"/>
    <w:rsid w:val="00DA4D40"/>
    <w:rsid w:val="00DA500B"/>
    <w:rsid w:val="00DA5580"/>
    <w:rsid w:val="00DA5598"/>
    <w:rsid w:val="00DA55C7"/>
    <w:rsid w:val="00DA5637"/>
    <w:rsid w:val="00DA5A8B"/>
    <w:rsid w:val="00DA5D7D"/>
    <w:rsid w:val="00DA5F2F"/>
    <w:rsid w:val="00DA61DE"/>
    <w:rsid w:val="00DA620C"/>
    <w:rsid w:val="00DA631F"/>
    <w:rsid w:val="00DA6342"/>
    <w:rsid w:val="00DA6721"/>
    <w:rsid w:val="00DA6870"/>
    <w:rsid w:val="00DA687C"/>
    <w:rsid w:val="00DA689F"/>
    <w:rsid w:val="00DA6A33"/>
    <w:rsid w:val="00DA6A39"/>
    <w:rsid w:val="00DA6E0B"/>
    <w:rsid w:val="00DA6E1E"/>
    <w:rsid w:val="00DA7109"/>
    <w:rsid w:val="00DA7A61"/>
    <w:rsid w:val="00DA7B5E"/>
    <w:rsid w:val="00DB01B0"/>
    <w:rsid w:val="00DB035D"/>
    <w:rsid w:val="00DB038C"/>
    <w:rsid w:val="00DB0437"/>
    <w:rsid w:val="00DB057C"/>
    <w:rsid w:val="00DB05DF"/>
    <w:rsid w:val="00DB0832"/>
    <w:rsid w:val="00DB096A"/>
    <w:rsid w:val="00DB09CA"/>
    <w:rsid w:val="00DB1367"/>
    <w:rsid w:val="00DB14EA"/>
    <w:rsid w:val="00DB1679"/>
    <w:rsid w:val="00DB1AA7"/>
    <w:rsid w:val="00DB26EF"/>
    <w:rsid w:val="00DB27A8"/>
    <w:rsid w:val="00DB29A6"/>
    <w:rsid w:val="00DB2FCA"/>
    <w:rsid w:val="00DB32D5"/>
    <w:rsid w:val="00DB32E0"/>
    <w:rsid w:val="00DB380D"/>
    <w:rsid w:val="00DB38E4"/>
    <w:rsid w:val="00DB3A91"/>
    <w:rsid w:val="00DB3E5A"/>
    <w:rsid w:val="00DB3F2C"/>
    <w:rsid w:val="00DB40CF"/>
    <w:rsid w:val="00DB48A0"/>
    <w:rsid w:val="00DB4BD8"/>
    <w:rsid w:val="00DB4CD0"/>
    <w:rsid w:val="00DB4E7E"/>
    <w:rsid w:val="00DB5047"/>
    <w:rsid w:val="00DB50AE"/>
    <w:rsid w:val="00DB50E5"/>
    <w:rsid w:val="00DB5A2C"/>
    <w:rsid w:val="00DB5BF2"/>
    <w:rsid w:val="00DB6075"/>
    <w:rsid w:val="00DB62B5"/>
    <w:rsid w:val="00DB62C0"/>
    <w:rsid w:val="00DB62E0"/>
    <w:rsid w:val="00DB6361"/>
    <w:rsid w:val="00DB664D"/>
    <w:rsid w:val="00DB6821"/>
    <w:rsid w:val="00DB6C53"/>
    <w:rsid w:val="00DB6CFA"/>
    <w:rsid w:val="00DB6D70"/>
    <w:rsid w:val="00DB6E51"/>
    <w:rsid w:val="00DB6F1A"/>
    <w:rsid w:val="00DB6FDB"/>
    <w:rsid w:val="00DB707C"/>
    <w:rsid w:val="00DB7205"/>
    <w:rsid w:val="00DB732A"/>
    <w:rsid w:val="00DB7456"/>
    <w:rsid w:val="00DB76EC"/>
    <w:rsid w:val="00DB7B0E"/>
    <w:rsid w:val="00DB7B93"/>
    <w:rsid w:val="00DB7C3A"/>
    <w:rsid w:val="00DB7E4E"/>
    <w:rsid w:val="00DB7F69"/>
    <w:rsid w:val="00DB7FC1"/>
    <w:rsid w:val="00DC00F9"/>
    <w:rsid w:val="00DC015D"/>
    <w:rsid w:val="00DC02CA"/>
    <w:rsid w:val="00DC04AF"/>
    <w:rsid w:val="00DC06BB"/>
    <w:rsid w:val="00DC07B5"/>
    <w:rsid w:val="00DC0AB3"/>
    <w:rsid w:val="00DC0B23"/>
    <w:rsid w:val="00DC0B3C"/>
    <w:rsid w:val="00DC0CD6"/>
    <w:rsid w:val="00DC0D2B"/>
    <w:rsid w:val="00DC0E69"/>
    <w:rsid w:val="00DC0F6A"/>
    <w:rsid w:val="00DC12BE"/>
    <w:rsid w:val="00DC12DB"/>
    <w:rsid w:val="00DC1485"/>
    <w:rsid w:val="00DC15D8"/>
    <w:rsid w:val="00DC16B6"/>
    <w:rsid w:val="00DC2593"/>
    <w:rsid w:val="00DC2653"/>
    <w:rsid w:val="00DC26FF"/>
    <w:rsid w:val="00DC2ABB"/>
    <w:rsid w:val="00DC2DB4"/>
    <w:rsid w:val="00DC2DD4"/>
    <w:rsid w:val="00DC318B"/>
    <w:rsid w:val="00DC327B"/>
    <w:rsid w:val="00DC390E"/>
    <w:rsid w:val="00DC3914"/>
    <w:rsid w:val="00DC3ADC"/>
    <w:rsid w:val="00DC3E59"/>
    <w:rsid w:val="00DC3E75"/>
    <w:rsid w:val="00DC474B"/>
    <w:rsid w:val="00DC4C24"/>
    <w:rsid w:val="00DC4C69"/>
    <w:rsid w:val="00DC4ED7"/>
    <w:rsid w:val="00DC4F28"/>
    <w:rsid w:val="00DC4F2D"/>
    <w:rsid w:val="00DC50C9"/>
    <w:rsid w:val="00DC5172"/>
    <w:rsid w:val="00DC54C9"/>
    <w:rsid w:val="00DC57BA"/>
    <w:rsid w:val="00DC5808"/>
    <w:rsid w:val="00DC5BA6"/>
    <w:rsid w:val="00DC5DA4"/>
    <w:rsid w:val="00DC5E5C"/>
    <w:rsid w:val="00DC5EF6"/>
    <w:rsid w:val="00DC5FCF"/>
    <w:rsid w:val="00DC5FEF"/>
    <w:rsid w:val="00DC63A5"/>
    <w:rsid w:val="00DC6637"/>
    <w:rsid w:val="00DC665B"/>
    <w:rsid w:val="00DC665E"/>
    <w:rsid w:val="00DC671A"/>
    <w:rsid w:val="00DC6751"/>
    <w:rsid w:val="00DC6854"/>
    <w:rsid w:val="00DC6CA0"/>
    <w:rsid w:val="00DC6D2D"/>
    <w:rsid w:val="00DC6E04"/>
    <w:rsid w:val="00DC72FE"/>
    <w:rsid w:val="00DC73D4"/>
    <w:rsid w:val="00DC7596"/>
    <w:rsid w:val="00DC75CB"/>
    <w:rsid w:val="00DC7701"/>
    <w:rsid w:val="00DC7ADA"/>
    <w:rsid w:val="00DC7D46"/>
    <w:rsid w:val="00DC7D61"/>
    <w:rsid w:val="00DC7DA6"/>
    <w:rsid w:val="00DC7E12"/>
    <w:rsid w:val="00DC7F94"/>
    <w:rsid w:val="00DD01A3"/>
    <w:rsid w:val="00DD03B4"/>
    <w:rsid w:val="00DD06F5"/>
    <w:rsid w:val="00DD0BA7"/>
    <w:rsid w:val="00DD1F9E"/>
    <w:rsid w:val="00DD2148"/>
    <w:rsid w:val="00DD2380"/>
    <w:rsid w:val="00DD23F4"/>
    <w:rsid w:val="00DD2635"/>
    <w:rsid w:val="00DD2804"/>
    <w:rsid w:val="00DD28F2"/>
    <w:rsid w:val="00DD2A3A"/>
    <w:rsid w:val="00DD2B69"/>
    <w:rsid w:val="00DD2C5C"/>
    <w:rsid w:val="00DD2CDC"/>
    <w:rsid w:val="00DD2D4C"/>
    <w:rsid w:val="00DD31D2"/>
    <w:rsid w:val="00DD3348"/>
    <w:rsid w:val="00DD34C0"/>
    <w:rsid w:val="00DD364D"/>
    <w:rsid w:val="00DD366D"/>
    <w:rsid w:val="00DD37B1"/>
    <w:rsid w:val="00DD3AC1"/>
    <w:rsid w:val="00DD3C0E"/>
    <w:rsid w:val="00DD3CD3"/>
    <w:rsid w:val="00DD41B0"/>
    <w:rsid w:val="00DD42FD"/>
    <w:rsid w:val="00DD445D"/>
    <w:rsid w:val="00DD45DA"/>
    <w:rsid w:val="00DD4727"/>
    <w:rsid w:val="00DD4958"/>
    <w:rsid w:val="00DD4C9F"/>
    <w:rsid w:val="00DD4CBF"/>
    <w:rsid w:val="00DD4DD3"/>
    <w:rsid w:val="00DD5023"/>
    <w:rsid w:val="00DD512C"/>
    <w:rsid w:val="00DD542B"/>
    <w:rsid w:val="00DD5751"/>
    <w:rsid w:val="00DD5C92"/>
    <w:rsid w:val="00DD5E4F"/>
    <w:rsid w:val="00DD5FF4"/>
    <w:rsid w:val="00DD6086"/>
    <w:rsid w:val="00DD6175"/>
    <w:rsid w:val="00DD6538"/>
    <w:rsid w:val="00DD65AD"/>
    <w:rsid w:val="00DD6741"/>
    <w:rsid w:val="00DD6792"/>
    <w:rsid w:val="00DD67D1"/>
    <w:rsid w:val="00DD6B3B"/>
    <w:rsid w:val="00DD6DDB"/>
    <w:rsid w:val="00DD6E10"/>
    <w:rsid w:val="00DD6E5F"/>
    <w:rsid w:val="00DD73E9"/>
    <w:rsid w:val="00DD74B0"/>
    <w:rsid w:val="00DD7538"/>
    <w:rsid w:val="00DD759B"/>
    <w:rsid w:val="00DD7656"/>
    <w:rsid w:val="00DD7A4C"/>
    <w:rsid w:val="00DD7C2C"/>
    <w:rsid w:val="00DE04FD"/>
    <w:rsid w:val="00DE06A8"/>
    <w:rsid w:val="00DE06ED"/>
    <w:rsid w:val="00DE0783"/>
    <w:rsid w:val="00DE0882"/>
    <w:rsid w:val="00DE0C31"/>
    <w:rsid w:val="00DE0D20"/>
    <w:rsid w:val="00DE0D84"/>
    <w:rsid w:val="00DE0EE0"/>
    <w:rsid w:val="00DE1106"/>
    <w:rsid w:val="00DE11A2"/>
    <w:rsid w:val="00DE1213"/>
    <w:rsid w:val="00DE16A4"/>
    <w:rsid w:val="00DE1947"/>
    <w:rsid w:val="00DE1A2B"/>
    <w:rsid w:val="00DE1A7C"/>
    <w:rsid w:val="00DE1BDA"/>
    <w:rsid w:val="00DE1D2A"/>
    <w:rsid w:val="00DE228F"/>
    <w:rsid w:val="00DE25DE"/>
    <w:rsid w:val="00DE267E"/>
    <w:rsid w:val="00DE2A6D"/>
    <w:rsid w:val="00DE2BA6"/>
    <w:rsid w:val="00DE2D9A"/>
    <w:rsid w:val="00DE2E96"/>
    <w:rsid w:val="00DE314B"/>
    <w:rsid w:val="00DE31C5"/>
    <w:rsid w:val="00DE3868"/>
    <w:rsid w:val="00DE393D"/>
    <w:rsid w:val="00DE3AD0"/>
    <w:rsid w:val="00DE3C26"/>
    <w:rsid w:val="00DE3E2D"/>
    <w:rsid w:val="00DE40E4"/>
    <w:rsid w:val="00DE421A"/>
    <w:rsid w:val="00DE442D"/>
    <w:rsid w:val="00DE4583"/>
    <w:rsid w:val="00DE474E"/>
    <w:rsid w:val="00DE4999"/>
    <w:rsid w:val="00DE4A05"/>
    <w:rsid w:val="00DE4CCE"/>
    <w:rsid w:val="00DE4CE1"/>
    <w:rsid w:val="00DE503E"/>
    <w:rsid w:val="00DE5078"/>
    <w:rsid w:val="00DE5188"/>
    <w:rsid w:val="00DE5586"/>
    <w:rsid w:val="00DE56E3"/>
    <w:rsid w:val="00DE5700"/>
    <w:rsid w:val="00DE571E"/>
    <w:rsid w:val="00DE57C1"/>
    <w:rsid w:val="00DE584F"/>
    <w:rsid w:val="00DE5C68"/>
    <w:rsid w:val="00DE5D27"/>
    <w:rsid w:val="00DE5D77"/>
    <w:rsid w:val="00DE612B"/>
    <w:rsid w:val="00DE61E1"/>
    <w:rsid w:val="00DE644F"/>
    <w:rsid w:val="00DE6458"/>
    <w:rsid w:val="00DE64DF"/>
    <w:rsid w:val="00DE65C0"/>
    <w:rsid w:val="00DE6698"/>
    <w:rsid w:val="00DE6765"/>
    <w:rsid w:val="00DE7106"/>
    <w:rsid w:val="00DE7235"/>
    <w:rsid w:val="00DE7592"/>
    <w:rsid w:val="00DE762B"/>
    <w:rsid w:val="00DE7944"/>
    <w:rsid w:val="00DE7A34"/>
    <w:rsid w:val="00DE7A5A"/>
    <w:rsid w:val="00DE7C2A"/>
    <w:rsid w:val="00DE7E0E"/>
    <w:rsid w:val="00DE7FC9"/>
    <w:rsid w:val="00DF0013"/>
    <w:rsid w:val="00DF046C"/>
    <w:rsid w:val="00DF056E"/>
    <w:rsid w:val="00DF061F"/>
    <w:rsid w:val="00DF063F"/>
    <w:rsid w:val="00DF090D"/>
    <w:rsid w:val="00DF0D7F"/>
    <w:rsid w:val="00DF0F36"/>
    <w:rsid w:val="00DF1067"/>
    <w:rsid w:val="00DF15D7"/>
    <w:rsid w:val="00DF1C7C"/>
    <w:rsid w:val="00DF1D99"/>
    <w:rsid w:val="00DF1E6F"/>
    <w:rsid w:val="00DF2300"/>
    <w:rsid w:val="00DF2480"/>
    <w:rsid w:val="00DF25D9"/>
    <w:rsid w:val="00DF25E8"/>
    <w:rsid w:val="00DF2794"/>
    <w:rsid w:val="00DF29A9"/>
    <w:rsid w:val="00DF2C77"/>
    <w:rsid w:val="00DF2DA1"/>
    <w:rsid w:val="00DF30CA"/>
    <w:rsid w:val="00DF3358"/>
    <w:rsid w:val="00DF357D"/>
    <w:rsid w:val="00DF3991"/>
    <w:rsid w:val="00DF3A03"/>
    <w:rsid w:val="00DF3C22"/>
    <w:rsid w:val="00DF3E03"/>
    <w:rsid w:val="00DF41AD"/>
    <w:rsid w:val="00DF41E2"/>
    <w:rsid w:val="00DF4303"/>
    <w:rsid w:val="00DF45AF"/>
    <w:rsid w:val="00DF483A"/>
    <w:rsid w:val="00DF49D3"/>
    <w:rsid w:val="00DF4B02"/>
    <w:rsid w:val="00DF5373"/>
    <w:rsid w:val="00DF58A2"/>
    <w:rsid w:val="00DF59AC"/>
    <w:rsid w:val="00DF5A59"/>
    <w:rsid w:val="00DF5B0D"/>
    <w:rsid w:val="00DF5B9E"/>
    <w:rsid w:val="00DF5CEC"/>
    <w:rsid w:val="00DF5ED9"/>
    <w:rsid w:val="00DF62D4"/>
    <w:rsid w:val="00DF639D"/>
    <w:rsid w:val="00DF64C4"/>
    <w:rsid w:val="00DF6597"/>
    <w:rsid w:val="00DF66D3"/>
    <w:rsid w:val="00DF6718"/>
    <w:rsid w:val="00DF6797"/>
    <w:rsid w:val="00DF6B7B"/>
    <w:rsid w:val="00DF6BF0"/>
    <w:rsid w:val="00DF6C51"/>
    <w:rsid w:val="00DF6D49"/>
    <w:rsid w:val="00DF7136"/>
    <w:rsid w:val="00DF7207"/>
    <w:rsid w:val="00DF72FA"/>
    <w:rsid w:val="00DF74B6"/>
    <w:rsid w:val="00DF7600"/>
    <w:rsid w:val="00DF78AA"/>
    <w:rsid w:val="00DF7A91"/>
    <w:rsid w:val="00DF7AAE"/>
    <w:rsid w:val="00DF7E1B"/>
    <w:rsid w:val="00DF7F9C"/>
    <w:rsid w:val="00E0008A"/>
    <w:rsid w:val="00E002ED"/>
    <w:rsid w:val="00E003C2"/>
    <w:rsid w:val="00E00629"/>
    <w:rsid w:val="00E007B6"/>
    <w:rsid w:val="00E00A12"/>
    <w:rsid w:val="00E00EBE"/>
    <w:rsid w:val="00E00FEF"/>
    <w:rsid w:val="00E018CF"/>
    <w:rsid w:val="00E019CE"/>
    <w:rsid w:val="00E01DDE"/>
    <w:rsid w:val="00E01FC2"/>
    <w:rsid w:val="00E01FCA"/>
    <w:rsid w:val="00E021B1"/>
    <w:rsid w:val="00E021E5"/>
    <w:rsid w:val="00E0221F"/>
    <w:rsid w:val="00E02260"/>
    <w:rsid w:val="00E02488"/>
    <w:rsid w:val="00E02500"/>
    <w:rsid w:val="00E0256C"/>
    <w:rsid w:val="00E025A1"/>
    <w:rsid w:val="00E0261E"/>
    <w:rsid w:val="00E02914"/>
    <w:rsid w:val="00E02AA9"/>
    <w:rsid w:val="00E02C3D"/>
    <w:rsid w:val="00E02C62"/>
    <w:rsid w:val="00E02CBC"/>
    <w:rsid w:val="00E02D39"/>
    <w:rsid w:val="00E02DDA"/>
    <w:rsid w:val="00E0300D"/>
    <w:rsid w:val="00E036B6"/>
    <w:rsid w:val="00E03BE5"/>
    <w:rsid w:val="00E03FD0"/>
    <w:rsid w:val="00E042DC"/>
    <w:rsid w:val="00E044C8"/>
    <w:rsid w:val="00E04513"/>
    <w:rsid w:val="00E045EB"/>
    <w:rsid w:val="00E0475C"/>
    <w:rsid w:val="00E04869"/>
    <w:rsid w:val="00E04E2C"/>
    <w:rsid w:val="00E051A0"/>
    <w:rsid w:val="00E053DC"/>
    <w:rsid w:val="00E0545C"/>
    <w:rsid w:val="00E054FE"/>
    <w:rsid w:val="00E05660"/>
    <w:rsid w:val="00E056D0"/>
    <w:rsid w:val="00E057AB"/>
    <w:rsid w:val="00E05937"/>
    <w:rsid w:val="00E06131"/>
    <w:rsid w:val="00E063F5"/>
    <w:rsid w:val="00E06851"/>
    <w:rsid w:val="00E06923"/>
    <w:rsid w:val="00E06A88"/>
    <w:rsid w:val="00E06C78"/>
    <w:rsid w:val="00E06D96"/>
    <w:rsid w:val="00E06DA7"/>
    <w:rsid w:val="00E06E0D"/>
    <w:rsid w:val="00E06FDC"/>
    <w:rsid w:val="00E07357"/>
    <w:rsid w:val="00E073A6"/>
    <w:rsid w:val="00E073D3"/>
    <w:rsid w:val="00E0746F"/>
    <w:rsid w:val="00E0760C"/>
    <w:rsid w:val="00E076FF"/>
    <w:rsid w:val="00E079D3"/>
    <w:rsid w:val="00E07A17"/>
    <w:rsid w:val="00E07AB7"/>
    <w:rsid w:val="00E07B18"/>
    <w:rsid w:val="00E07F08"/>
    <w:rsid w:val="00E10381"/>
    <w:rsid w:val="00E10450"/>
    <w:rsid w:val="00E104DF"/>
    <w:rsid w:val="00E1051D"/>
    <w:rsid w:val="00E106F0"/>
    <w:rsid w:val="00E10836"/>
    <w:rsid w:val="00E1092F"/>
    <w:rsid w:val="00E10A12"/>
    <w:rsid w:val="00E10E05"/>
    <w:rsid w:val="00E1103C"/>
    <w:rsid w:val="00E11122"/>
    <w:rsid w:val="00E1120E"/>
    <w:rsid w:val="00E112CB"/>
    <w:rsid w:val="00E112E3"/>
    <w:rsid w:val="00E11365"/>
    <w:rsid w:val="00E113B1"/>
    <w:rsid w:val="00E113E5"/>
    <w:rsid w:val="00E114BA"/>
    <w:rsid w:val="00E1189D"/>
    <w:rsid w:val="00E118B9"/>
    <w:rsid w:val="00E11AB3"/>
    <w:rsid w:val="00E11EF3"/>
    <w:rsid w:val="00E11F6D"/>
    <w:rsid w:val="00E11FC4"/>
    <w:rsid w:val="00E1249C"/>
    <w:rsid w:val="00E12609"/>
    <w:rsid w:val="00E1262B"/>
    <w:rsid w:val="00E1266C"/>
    <w:rsid w:val="00E12C64"/>
    <w:rsid w:val="00E12D11"/>
    <w:rsid w:val="00E12D25"/>
    <w:rsid w:val="00E12E90"/>
    <w:rsid w:val="00E13140"/>
    <w:rsid w:val="00E13497"/>
    <w:rsid w:val="00E135B0"/>
    <w:rsid w:val="00E13677"/>
    <w:rsid w:val="00E13704"/>
    <w:rsid w:val="00E138BE"/>
    <w:rsid w:val="00E13900"/>
    <w:rsid w:val="00E13AFA"/>
    <w:rsid w:val="00E13D39"/>
    <w:rsid w:val="00E13EE0"/>
    <w:rsid w:val="00E13F66"/>
    <w:rsid w:val="00E14080"/>
    <w:rsid w:val="00E1438E"/>
    <w:rsid w:val="00E1440C"/>
    <w:rsid w:val="00E14514"/>
    <w:rsid w:val="00E145BE"/>
    <w:rsid w:val="00E149CD"/>
    <w:rsid w:val="00E14B2D"/>
    <w:rsid w:val="00E14B94"/>
    <w:rsid w:val="00E14C42"/>
    <w:rsid w:val="00E14C95"/>
    <w:rsid w:val="00E14E36"/>
    <w:rsid w:val="00E14E40"/>
    <w:rsid w:val="00E1506B"/>
    <w:rsid w:val="00E150C7"/>
    <w:rsid w:val="00E150E1"/>
    <w:rsid w:val="00E151F0"/>
    <w:rsid w:val="00E15204"/>
    <w:rsid w:val="00E15275"/>
    <w:rsid w:val="00E154BF"/>
    <w:rsid w:val="00E156D0"/>
    <w:rsid w:val="00E15821"/>
    <w:rsid w:val="00E1585D"/>
    <w:rsid w:val="00E158F6"/>
    <w:rsid w:val="00E15A2F"/>
    <w:rsid w:val="00E15C05"/>
    <w:rsid w:val="00E161EC"/>
    <w:rsid w:val="00E1631E"/>
    <w:rsid w:val="00E16517"/>
    <w:rsid w:val="00E165CC"/>
    <w:rsid w:val="00E169D5"/>
    <w:rsid w:val="00E16A88"/>
    <w:rsid w:val="00E16ADD"/>
    <w:rsid w:val="00E16AEE"/>
    <w:rsid w:val="00E16D87"/>
    <w:rsid w:val="00E16FED"/>
    <w:rsid w:val="00E17059"/>
    <w:rsid w:val="00E17324"/>
    <w:rsid w:val="00E1743B"/>
    <w:rsid w:val="00E176EE"/>
    <w:rsid w:val="00E178B4"/>
    <w:rsid w:val="00E178FB"/>
    <w:rsid w:val="00E17910"/>
    <w:rsid w:val="00E179DD"/>
    <w:rsid w:val="00E17A0F"/>
    <w:rsid w:val="00E17A7D"/>
    <w:rsid w:val="00E17AC2"/>
    <w:rsid w:val="00E17AC8"/>
    <w:rsid w:val="00E17AD7"/>
    <w:rsid w:val="00E17BE4"/>
    <w:rsid w:val="00E17D53"/>
    <w:rsid w:val="00E17F46"/>
    <w:rsid w:val="00E200E8"/>
    <w:rsid w:val="00E20140"/>
    <w:rsid w:val="00E20152"/>
    <w:rsid w:val="00E2046E"/>
    <w:rsid w:val="00E20904"/>
    <w:rsid w:val="00E20A1C"/>
    <w:rsid w:val="00E20D97"/>
    <w:rsid w:val="00E21271"/>
    <w:rsid w:val="00E2144B"/>
    <w:rsid w:val="00E219D7"/>
    <w:rsid w:val="00E21CA3"/>
    <w:rsid w:val="00E21CF8"/>
    <w:rsid w:val="00E2266A"/>
    <w:rsid w:val="00E22758"/>
    <w:rsid w:val="00E22776"/>
    <w:rsid w:val="00E2282C"/>
    <w:rsid w:val="00E228A6"/>
    <w:rsid w:val="00E22A72"/>
    <w:rsid w:val="00E22ADE"/>
    <w:rsid w:val="00E22B78"/>
    <w:rsid w:val="00E22DAC"/>
    <w:rsid w:val="00E22DE6"/>
    <w:rsid w:val="00E2321E"/>
    <w:rsid w:val="00E23822"/>
    <w:rsid w:val="00E23901"/>
    <w:rsid w:val="00E23941"/>
    <w:rsid w:val="00E23B81"/>
    <w:rsid w:val="00E23C6E"/>
    <w:rsid w:val="00E23D12"/>
    <w:rsid w:val="00E23EEB"/>
    <w:rsid w:val="00E243FF"/>
    <w:rsid w:val="00E2445F"/>
    <w:rsid w:val="00E24491"/>
    <w:rsid w:val="00E245BF"/>
    <w:rsid w:val="00E2478F"/>
    <w:rsid w:val="00E247F0"/>
    <w:rsid w:val="00E248B9"/>
    <w:rsid w:val="00E24DA6"/>
    <w:rsid w:val="00E24DBD"/>
    <w:rsid w:val="00E24EEC"/>
    <w:rsid w:val="00E2525A"/>
    <w:rsid w:val="00E252F4"/>
    <w:rsid w:val="00E254EB"/>
    <w:rsid w:val="00E25708"/>
    <w:rsid w:val="00E25748"/>
    <w:rsid w:val="00E2599E"/>
    <w:rsid w:val="00E259D9"/>
    <w:rsid w:val="00E259FC"/>
    <w:rsid w:val="00E25C0E"/>
    <w:rsid w:val="00E25D3A"/>
    <w:rsid w:val="00E25D5A"/>
    <w:rsid w:val="00E26067"/>
    <w:rsid w:val="00E2645A"/>
    <w:rsid w:val="00E26786"/>
    <w:rsid w:val="00E26943"/>
    <w:rsid w:val="00E26AAE"/>
    <w:rsid w:val="00E26B34"/>
    <w:rsid w:val="00E26F5C"/>
    <w:rsid w:val="00E26FA4"/>
    <w:rsid w:val="00E27209"/>
    <w:rsid w:val="00E2725E"/>
    <w:rsid w:val="00E2732C"/>
    <w:rsid w:val="00E2739A"/>
    <w:rsid w:val="00E275E8"/>
    <w:rsid w:val="00E2764A"/>
    <w:rsid w:val="00E27837"/>
    <w:rsid w:val="00E27ABC"/>
    <w:rsid w:val="00E27AC6"/>
    <w:rsid w:val="00E27BD8"/>
    <w:rsid w:val="00E27D94"/>
    <w:rsid w:val="00E27DC7"/>
    <w:rsid w:val="00E30046"/>
    <w:rsid w:val="00E30354"/>
    <w:rsid w:val="00E3039A"/>
    <w:rsid w:val="00E304DD"/>
    <w:rsid w:val="00E305D5"/>
    <w:rsid w:val="00E306DB"/>
    <w:rsid w:val="00E3072E"/>
    <w:rsid w:val="00E307A7"/>
    <w:rsid w:val="00E30A8B"/>
    <w:rsid w:val="00E30AF2"/>
    <w:rsid w:val="00E30DF1"/>
    <w:rsid w:val="00E3122C"/>
    <w:rsid w:val="00E3135E"/>
    <w:rsid w:val="00E31440"/>
    <w:rsid w:val="00E31463"/>
    <w:rsid w:val="00E3159B"/>
    <w:rsid w:val="00E317EC"/>
    <w:rsid w:val="00E31970"/>
    <w:rsid w:val="00E32332"/>
    <w:rsid w:val="00E326D8"/>
    <w:rsid w:val="00E32849"/>
    <w:rsid w:val="00E32A67"/>
    <w:rsid w:val="00E32C83"/>
    <w:rsid w:val="00E32DB9"/>
    <w:rsid w:val="00E32E56"/>
    <w:rsid w:val="00E32EF9"/>
    <w:rsid w:val="00E32F21"/>
    <w:rsid w:val="00E32F43"/>
    <w:rsid w:val="00E33112"/>
    <w:rsid w:val="00E33124"/>
    <w:rsid w:val="00E331E5"/>
    <w:rsid w:val="00E33399"/>
    <w:rsid w:val="00E33542"/>
    <w:rsid w:val="00E33660"/>
    <w:rsid w:val="00E3382D"/>
    <w:rsid w:val="00E33B02"/>
    <w:rsid w:val="00E33B91"/>
    <w:rsid w:val="00E33C6E"/>
    <w:rsid w:val="00E33E64"/>
    <w:rsid w:val="00E33FDD"/>
    <w:rsid w:val="00E3402B"/>
    <w:rsid w:val="00E3493A"/>
    <w:rsid w:val="00E34B8C"/>
    <w:rsid w:val="00E34D44"/>
    <w:rsid w:val="00E34FD2"/>
    <w:rsid w:val="00E35085"/>
    <w:rsid w:val="00E35332"/>
    <w:rsid w:val="00E35359"/>
    <w:rsid w:val="00E354B1"/>
    <w:rsid w:val="00E35852"/>
    <w:rsid w:val="00E35AE1"/>
    <w:rsid w:val="00E35BDE"/>
    <w:rsid w:val="00E35CE0"/>
    <w:rsid w:val="00E35D49"/>
    <w:rsid w:val="00E35DFB"/>
    <w:rsid w:val="00E35E73"/>
    <w:rsid w:val="00E367E3"/>
    <w:rsid w:val="00E368A2"/>
    <w:rsid w:val="00E36B92"/>
    <w:rsid w:val="00E373D4"/>
    <w:rsid w:val="00E373DF"/>
    <w:rsid w:val="00E3764F"/>
    <w:rsid w:val="00E37883"/>
    <w:rsid w:val="00E3792E"/>
    <w:rsid w:val="00E37C02"/>
    <w:rsid w:val="00E37C4C"/>
    <w:rsid w:val="00E37DFD"/>
    <w:rsid w:val="00E37F2C"/>
    <w:rsid w:val="00E40079"/>
    <w:rsid w:val="00E4055E"/>
    <w:rsid w:val="00E40AD1"/>
    <w:rsid w:val="00E40CDD"/>
    <w:rsid w:val="00E40D42"/>
    <w:rsid w:val="00E41143"/>
    <w:rsid w:val="00E41414"/>
    <w:rsid w:val="00E414E0"/>
    <w:rsid w:val="00E41599"/>
    <w:rsid w:val="00E4163E"/>
    <w:rsid w:val="00E416CF"/>
    <w:rsid w:val="00E41947"/>
    <w:rsid w:val="00E41C99"/>
    <w:rsid w:val="00E41D03"/>
    <w:rsid w:val="00E41E38"/>
    <w:rsid w:val="00E41EAE"/>
    <w:rsid w:val="00E41F5D"/>
    <w:rsid w:val="00E41FBE"/>
    <w:rsid w:val="00E42003"/>
    <w:rsid w:val="00E422F1"/>
    <w:rsid w:val="00E42305"/>
    <w:rsid w:val="00E42312"/>
    <w:rsid w:val="00E42332"/>
    <w:rsid w:val="00E424AE"/>
    <w:rsid w:val="00E42D0B"/>
    <w:rsid w:val="00E42FD1"/>
    <w:rsid w:val="00E4310C"/>
    <w:rsid w:val="00E43306"/>
    <w:rsid w:val="00E43336"/>
    <w:rsid w:val="00E43575"/>
    <w:rsid w:val="00E43692"/>
    <w:rsid w:val="00E438BE"/>
    <w:rsid w:val="00E438F1"/>
    <w:rsid w:val="00E43964"/>
    <w:rsid w:val="00E43C48"/>
    <w:rsid w:val="00E43E86"/>
    <w:rsid w:val="00E43ED2"/>
    <w:rsid w:val="00E44098"/>
    <w:rsid w:val="00E4420B"/>
    <w:rsid w:val="00E44225"/>
    <w:rsid w:val="00E44498"/>
    <w:rsid w:val="00E44519"/>
    <w:rsid w:val="00E445B8"/>
    <w:rsid w:val="00E447A0"/>
    <w:rsid w:val="00E44991"/>
    <w:rsid w:val="00E44A26"/>
    <w:rsid w:val="00E44A9D"/>
    <w:rsid w:val="00E44ACE"/>
    <w:rsid w:val="00E44B34"/>
    <w:rsid w:val="00E44B6D"/>
    <w:rsid w:val="00E44C5E"/>
    <w:rsid w:val="00E44E6F"/>
    <w:rsid w:val="00E451B8"/>
    <w:rsid w:val="00E45475"/>
    <w:rsid w:val="00E45A75"/>
    <w:rsid w:val="00E45A83"/>
    <w:rsid w:val="00E45B51"/>
    <w:rsid w:val="00E45DD8"/>
    <w:rsid w:val="00E45FDC"/>
    <w:rsid w:val="00E4661A"/>
    <w:rsid w:val="00E466E8"/>
    <w:rsid w:val="00E46B2B"/>
    <w:rsid w:val="00E46C94"/>
    <w:rsid w:val="00E46E47"/>
    <w:rsid w:val="00E472F9"/>
    <w:rsid w:val="00E47379"/>
    <w:rsid w:val="00E473D7"/>
    <w:rsid w:val="00E47585"/>
    <w:rsid w:val="00E47737"/>
    <w:rsid w:val="00E47AD6"/>
    <w:rsid w:val="00E47B3A"/>
    <w:rsid w:val="00E47D33"/>
    <w:rsid w:val="00E50202"/>
    <w:rsid w:val="00E502C6"/>
    <w:rsid w:val="00E5063F"/>
    <w:rsid w:val="00E507D2"/>
    <w:rsid w:val="00E508DB"/>
    <w:rsid w:val="00E509B3"/>
    <w:rsid w:val="00E50BFB"/>
    <w:rsid w:val="00E50FAC"/>
    <w:rsid w:val="00E51136"/>
    <w:rsid w:val="00E51162"/>
    <w:rsid w:val="00E51235"/>
    <w:rsid w:val="00E512DC"/>
    <w:rsid w:val="00E518F1"/>
    <w:rsid w:val="00E51C25"/>
    <w:rsid w:val="00E51CCE"/>
    <w:rsid w:val="00E51E7A"/>
    <w:rsid w:val="00E521CC"/>
    <w:rsid w:val="00E52408"/>
    <w:rsid w:val="00E524FF"/>
    <w:rsid w:val="00E52895"/>
    <w:rsid w:val="00E52BBC"/>
    <w:rsid w:val="00E52D88"/>
    <w:rsid w:val="00E53367"/>
    <w:rsid w:val="00E536C6"/>
    <w:rsid w:val="00E537E9"/>
    <w:rsid w:val="00E53960"/>
    <w:rsid w:val="00E53FB0"/>
    <w:rsid w:val="00E5406F"/>
    <w:rsid w:val="00E544DA"/>
    <w:rsid w:val="00E549AC"/>
    <w:rsid w:val="00E549CC"/>
    <w:rsid w:val="00E54C17"/>
    <w:rsid w:val="00E54C26"/>
    <w:rsid w:val="00E54D91"/>
    <w:rsid w:val="00E551D0"/>
    <w:rsid w:val="00E55211"/>
    <w:rsid w:val="00E5527E"/>
    <w:rsid w:val="00E55797"/>
    <w:rsid w:val="00E5591A"/>
    <w:rsid w:val="00E55A22"/>
    <w:rsid w:val="00E55B13"/>
    <w:rsid w:val="00E55DA8"/>
    <w:rsid w:val="00E56125"/>
    <w:rsid w:val="00E56402"/>
    <w:rsid w:val="00E56504"/>
    <w:rsid w:val="00E565F0"/>
    <w:rsid w:val="00E56A72"/>
    <w:rsid w:val="00E56C16"/>
    <w:rsid w:val="00E56F58"/>
    <w:rsid w:val="00E5700F"/>
    <w:rsid w:val="00E57170"/>
    <w:rsid w:val="00E571C7"/>
    <w:rsid w:val="00E57214"/>
    <w:rsid w:val="00E573DE"/>
    <w:rsid w:val="00E57504"/>
    <w:rsid w:val="00E575EE"/>
    <w:rsid w:val="00E576D4"/>
    <w:rsid w:val="00E57756"/>
    <w:rsid w:val="00E578A2"/>
    <w:rsid w:val="00E57E3F"/>
    <w:rsid w:val="00E57F30"/>
    <w:rsid w:val="00E57F55"/>
    <w:rsid w:val="00E57FA1"/>
    <w:rsid w:val="00E6002C"/>
    <w:rsid w:val="00E6063E"/>
    <w:rsid w:val="00E606E0"/>
    <w:rsid w:val="00E606F5"/>
    <w:rsid w:val="00E60837"/>
    <w:rsid w:val="00E60E59"/>
    <w:rsid w:val="00E6103B"/>
    <w:rsid w:val="00E6147A"/>
    <w:rsid w:val="00E616BC"/>
    <w:rsid w:val="00E6172D"/>
    <w:rsid w:val="00E617E7"/>
    <w:rsid w:val="00E619E4"/>
    <w:rsid w:val="00E61C28"/>
    <w:rsid w:val="00E61F1A"/>
    <w:rsid w:val="00E621C7"/>
    <w:rsid w:val="00E625C6"/>
    <w:rsid w:val="00E62800"/>
    <w:rsid w:val="00E62A0E"/>
    <w:rsid w:val="00E62A7D"/>
    <w:rsid w:val="00E62ACB"/>
    <w:rsid w:val="00E62C28"/>
    <w:rsid w:val="00E62E14"/>
    <w:rsid w:val="00E62FBC"/>
    <w:rsid w:val="00E62FE6"/>
    <w:rsid w:val="00E63038"/>
    <w:rsid w:val="00E6308F"/>
    <w:rsid w:val="00E63632"/>
    <w:rsid w:val="00E637C1"/>
    <w:rsid w:val="00E63912"/>
    <w:rsid w:val="00E63E0B"/>
    <w:rsid w:val="00E63F98"/>
    <w:rsid w:val="00E63FDF"/>
    <w:rsid w:val="00E640AA"/>
    <w:rsid w:val="00E641EC"/>
    <w:rsid w:val="00E642A8"/>
    <w:rsid w:val="00E64835"/>
    <w:rsid w:val="00E64857"/>
    <w:rsid w:val="00E64B3A"/>
    <w:rsid w:val="00E64CD4"/>
    <w:rsid w:val="00E65044"/>
    <w:rsid w:val="00E65246"/>
    <w:rsid w:val="00E654F0"/>
    <w:rsid w:val="00E6552A"/>
    <w:rsid w:val="00E65831"/>
    <w:rsid w:val="00E65901"/>
    <w:rsid w:val="00E65BA5"/>
    <w:rsid w:val="00E65CE9"/>
    <w:rsid w:val="00E661AB"/>
    <w:rsid w:val="00E66451"/>
    <w:rsid w:val="00E6650E"/>
    <w:rsid w:val="00E66825"/>
    <w:rsid w:val="00E66B03"/>
    <w:rsid w:val="00E66BF1"/>
    <w:rsid w:val="00E66D20"/>
    <w:rsid w:val="00E66DAF"/>
    <w:rsid w:val="00E66FF1"/>
    <w:rsid w:val="00E67284"/>
    <w:rsid w:val="00E672B0"/>
    <w:rsid w:val="00E67619"/>
    <w:rsid w:val="00E6786E"/>
    <w:rsid w:val="00E67C1B"/>
    <w:rsid w:val="00E67EA8"/>
    <w:rsid w:val="00E7005C"/>
    <w:rsid w:val="00E70124"/>
    <w:rsid w:val="00E701F1"/>
    <w:rsid w:val="00E7031C"/>
    <w:rsid w:val="00E70657"/>
    <w:rsid w:val="00E706FA"/>
    <w:rsid w:val="00E70962"/>
    <w:rsid w:val="00E70E5B"/>
    <w:rsid w:val="00E70FD6"/>
    <w:rsid w:val="00E710C9"/>
    <w:rsid w:val="00E71179"/>
    <w:rsid w:val="00E71184"/>
    <w:rsid w:val="00E71252"/>
    <w:rsid w:val="00E71589"/>
    <w:rsid w:val="00E718FD"/>
    <w:rsid w:val="00E71AC1"/>
    <w:rsid w:val="00E71FE8"/>
    <w:rsid w:val="00E72184"/>
    <w:rsid w:val="00E723B4"/>
    <w:rsid w:val="00E7242F"/>
    <w:rsid w:val="00E72470"/>
    <w:rsid w:val="00E724AE"/>
    <w:rsid w:val="00E726A9"/>
    <w:rsid w:val="00E726D1"/>
    <w:rsid w:val="00E727A6"/>
    <w:rsid w:val="00E72850"/>
    <w:rsid w:val="00E72CAD"/>
    <w:rsid w:val="00E72E29"/>
    <w:rsid w:val="00E7315A"/>
    <w:rsid w:val="00E731E1"/>
    <w:rsid w:val="00E73438"/>
    <w:rsid w:val="00E73459"/>
    <w:rsid w:val="00E73B30"/>
    <w:rsid w:val="00E73EAC"/>
    <w:rsid w:val="00E740D4"/>
    <w:rsid w:val="00E741B2"/>
    <w:rsid w:val="00E74425"/>
    <w:rsid w:val="00E7467C"/>
    <w:rsid w:val="00E7472A"/>
    <w:rsid w:val="00E747A0"/>
    <w:rsid w:val="00E74A6B"/>
    <w:rsid w:val="00E74AB6"/>
    <w:rsid w:val="00E74BA4"/>
    <w:rsid w:val="00E74F34"/>
    <w:rsid w:val="00E74F35"/>
    <w:rsid w:val="00E7528C"/>
    <w:rsid w:val="00E752E2"/>
    <w:rsid w:val="00E75313"/>
    <w:rsid w:val="00E7538D"/>
    <w:rsid w:val="00E75504"/>
    <w:rsid w:val="00E75585"/>
    <w:rsid w:val="00E75AF2"/>
    <w:rsid w:val="00E75C54"/>
    <w:rsid w:val="00E75DCB"/>
    <w:rsid w:val="00E75E3B"/>
    <w:rsid w:val="00E75ECA"/>
    <w:rsid w:val="00E7621B"/>
    <w:rsid w:val="00E763A8"/>
    <w:rsid w:val="00E7660D"/>
    <w:rsid w:val="00E7661D"/>
    <w:rsid w:val="00E76783"/>
    <w:rsid w:val="00E769D8"/>
    <w:rsid w:val="00E76A7E"/>
    <w:rsid w:val="00E76BF9"/>
    <w:rsid w:val="00E76C5F"/>
    <w:rsid w:val="00E76D66"/>
    <w:rsid w:val="00E77006"/>
    <w:rsid w:val="00E771CA"/>
    <w:rsid w:val="00E77313"/>
    <w:rsid w:val="00E77407"/>
    <w:rsid w:val="00E7759D"/>
    <w:rsid w:val="00E77622"/>
    <w:rsid w:val="00E77627"/>
    <w:rsid w:val="00E77AA6"/>
    <w:rsid w:val="00E77C05"/>
    <w:rsid w:val="00E77D54"/>
    <w:rsid w:val="00E77D59"/>
    <w:rsid w:val="00E77EF6"/>
    <w:rsid w:val="00E8013B"/>
    <w:rsid w:val="00E802CE"/>
    <w:rsid w:val="00E80482"/>
    <w:rsid w:val="00E80B27"/>
    <w:rsid w:val="00E80D7F"/>
    <w:rsid w:val="00E80E0F"/>
    <w:rsid w:val="00E812B9"/>
    <w:rsid w:val="00E815B4"/>
    <w:rsid w:val="00E81952"/>
    <w:rsid w:val="00E81A4F"/>
    <w:rsid w:val="00E81B6A"/>
    <w:rsid w:val="00E81C37"/>
    <w:rsid w:val="00E81FE0"/>
    <w:rsid w:val="00E82214"/>
    <w:rsid w:val="00E8221C"/>
    <w:rsid w:val="00E82225"/>
    <w:rsid w:val="00E8234F"/>
    <w:rsid w:val="00E82597"/>
    <w:rsid w:val="00E82839"/>
    <w:rsid w:val="00E828CA"/>
    <w:rsid w:val="00E82A2C"/>
    <w:rsid w:val="00E82E2D"/>
    <w:rsid w:val="00E82FC1"/>
    <w:rsid w:val="00E831C8"/>
    <w:rsid w:val="00E8347F"/>
    <w:rsid w:val="00E83480"/>
    <w:rsid w:val="00E836AC"/>
    <w:rsid w:val="00E837CC"/>
    <w:rsid w:val="00E83A8A"/>
    <w:rsid w:val="00E83C31"/>
    <w:rsid w:val="00E83C9D"/>
    <w:rsid w:val="00E8437B"/>
    <w:rsid w:val="00E84681"/>
    <w:rsid w:val="00E8469D"/>
    <w:rsid w:val="00E84A30"/>
    <w:rsid w:val="00E84EB7"/>
    <w:rsid w:val="00E85438"/>
    <w:rsid w:val="00E856B6"/>
    <w:rsid w:val="00E85C42"/>
    <w:rsid w:val="00E85D94"/>
    <w:rsid w:val="00E85FE4"/>
    <w:rsid w:val="00E86011"/>
    <w:rsid w:val="00E862FE"/>
    <w:rsid w:val="00E86811"/>
    <w:rsid w:val="00E868C5"/>
    <w:rsid w:val="00E86A55"/>
    <w:rsid w:val="00E86B4E"/>
    <w:rsid w:val="00E870FA"/>
    <w:rsid w:val="00E87170"/>
    <w:rsid w:val="00E8760B"/>
    <w:rsid w:val="00E87777"/>
    <w:rsid w:val="00E87807"/>
    <w:rsid w:val="00E87971"/>
    <w:rsid w:val="00E87AB2"/>
    <w:rsid w:val="00E87E69"/>
    <w:rsid w:val="00E90560"/>
    <w:rsid w:val="00E90594"/>
    <w:rsid w:val="00E90AED"/>
    <w:rsid w:val="00E90E31"/>
    <w:rsid w:val="00E90E9D"/>
    <w:rsid w:val="00E90FE9"/>
    <w:rsid w:val="00E910E2"/>
    <w:rsid w:val="00E911F0"/>
    <w:rsid w:val="00E91319"/>
    <w:rsid w:val="00E913A5"/>
    <w:rsid w:val="00E91694"/>
    <w:rsid w:val="00E917BC"/>
    <w:rsid w:val="00E9180C"/>
    <w:rsid w:val="00E91B5B"/>
    <w:rsid w:val="00E91DCD"/>
    <w:rsid w:val="00E92067"/>
    <w:rsid w:val="00E923D1"/>
    <w:rsid w:val="00E92412"/>
    <w:rsid w:val="00E92440"/>
    <w:rsid w:val="00E92609"/>
    <w:rsid w:val="00E92951"/>
    <w:rsid w:val="00E92BD1"/>
    <w:rsid w:val="00E92C53"/>
    <w:rsid w:val="00E92EC6"/>
    <w:rsid w:val="00E92F0A"/>
    <w:rsid w:val="00E92F76"/>
    <w:rsid w:val="00E93017"/>
    <w:rsid w:val="00E93A89"/>
    <w:rsid w:val="00E93ACD"/>
    <w:rsid w:val="00E93B36"/>
    <w:rsid w:val="00E93EF7"/>
    <w:rsid w:val="00E93F5E"/>
    <w:rsid w:val="00E9472B"/>
    <w:rsid w:val="00E94B84"/>
    <w:rsid w:val="00E94C22"/>
    <w:rsid w:val="00E94C83"/>
    <w:rsid w:val="00E94D4C"/>
    <w:rsid w:val="00E950A3"/>
    <w:rsid w:val="00E952C5"/>
    <w:rsid w:val="00E95413"/>
    <w:rsid w:val="00E95C5F"/>
    <w:rsid w:val="00E95D45"/>
    <w:rsid w:val="00E96010"/>
    <w:rsid w:val="00E965EF"/>
    <w:rsid w:val="00E966D0"/>
    <w:rsid w:val="00E96BE7"/>
    <w:rsid w:val="00E97015"/>
    <w:rsid w:val="00E974C0"/>
    <w:rsid w:val="00E9762A"/>
    <w:rsid w:val="00E97CC6"/>
    <w:rsid w:val="00E97CF4"/>
    <w:rsid w:val="00E97E29"/>
    <w:rsid w:val="00EA0139"/>
    <w:rsid w:val="00EA017D"/>
    <w:rsid w:val="00EA0433"/>
    <w:rsid w:val="00EA0588"/>
    <w:rsid w:val="00EA05DC"/>
    <w:rsid w:val="00EA05DF"/>
    <w:rsid w:val="00EA06A5"/>
    <w:rsid w:val="00EA0862"/>
    <w:rsid w:val="00EA0AE1"/>
    <w:rsid w:val="00EA0B43"/>
    <w:rsid w:val="00EA0C73"/>
    <w:rsid w:val="00EA0C9B"/>
    <w:rsid w:val="00EA1137"/>
    <w:rsid w:val="00EA11DC"/>
    <w:rsid w:val="00EA141D"/>
    <w:rsid w:val="00EA14F0"/>
    <w:rsid w:val="00EA17C3"/>
    <w:rsid w:val="00EA1826"/>
    <w:rsid w:val="00EA195A"/>
    <w:rsid w:val="00EA1AB0"/>
    <w:rsid w:val="00EA1AF5"/>
    <w:rsid w:val="00EA1D5E"/>
    <w:rsid w:val="00EA1F2C"/>
    <w:rsid w:val="00EA20D8"/>
    <w:rsid w:val="00EA2329"/>
    <w:rsid w:val="00EA23BD"/>
    <w:rsid w:val="00EA2827"/>
    <w:rsid w:val="00EA2C2F"/>
    <w:rsid w:val="00EA2C89"/>
    <w:rsid w:val="00EA31CB"/>
    <w:rsid w:val="00EA33CA"/>
    <w:rsid w:val="00EA34EB"/>
    <w:rsid w:val="00EA35EA"/>
    <w:rsid w:val="00EA3998"/>
    <w:rsid w:val="00EA3B37"/>
    <w:rsid w:val="00EA4271"/>
    <w:rsid w:val="00EA4842"/>
    <w:rsid w:val="00EA4A17"/>
    <w:rsid w:val="00EA4BA3"/>
    <w:rsid w:val="00EA4CF7"/>
    <w:rsid w:val="00EA4D72"/>
    <w:rsid w:val="00EA4F13"/>
    <w:rsid w:val="00EA4F96"/>
    <w:rsid w:val="00EA5030"/>
    <w:rsid w:val="00EA5071"/>
    <w:rsid w:val="00EA52A8"/>
    <w:rsid w:val="00EA5370"/>
    <w:rsid w:val="00EA554A"/>
    <w:rsid w:val="00EA5633"/>
    <w:rsid w:val="00EA5645"/>
    <w:rsid w:val="00EA56BC"/>
    <w:rsid w:val="00EA595F"/>
    <w:rsid w:val="00EA5C82"/>
    <w:rsid w:val="00EA5E68"/>
    <w:rsid w:val="00EA6195"/>
    <w:rsid w:val="00EA625E"/>
    <w:rsid w:val="00EA640A"/>
    <w:rsid w:val="00EA6852"/>
    <w:rsid w:val="00EA6FBD"/>
    <w:rsid w:val="00EA73A3"/>
    <w:rsid w:val="00EA7A1A"/>
    <w:rsid w:val="00EA7F16"/>
    <w:rsid w:val="00EB0288"/>
    <w:rsid w:val="00EB03A0"/>
    <w:rsid w:val="00EB050A"/>
    <w:rsid w:val="00EB06EE"/>
    <w:rsid w:val="00EB09D4"/>
    <w:rsid w:val="00EB0ECE"/>
    <w:rsid w:val="00EB10AE"/>
    <w:rsid w:val="00EB11D5"/>
    <w:rsid w:val="00EB121B"/>
    <w:rsid w:val="00EB1B1D"/>
    <w:rsid w:val="00EB1C3C"/>
    <w:rsid w:val="00EB1E32"/>
    <w:rsid w:val="00EB1FAC"/>
    <w:rsid w:val="00EB2057"/>
    <w:rsid w:val="00EB20DA"/>
    <w:rsid w:val="00EB246E"/>
    <w:rsid w:val="00EB276F"/>
    <w:rsid w:val="00EB28A7"/>
    <w:rsid w:val="00EB2C69"/>
    <w:rsid w:val="00EB30C1"/>
    <w:rsid w:val="00EB316F"/>
    <w:rsid w:val="00EB332B"/>
    <w:rsid w:val="00EB344C"/>
    <w:rsid w:val="00EB38C4"/>
    <w:rsid w:val="00EB3939"/>
    <w:rsid w:val="00EB3BB5"/>
    <w:rsid w:val="00EB3CD2"/>
    <w:rsid w:val="00EB3E2C"/>
    <w:rsid w:val="00EB404A"/>
    <w:rsid w:val="00EB4308"/>
    <w:rsid w:val="00EB47B1"/>
    <w:rsid w:val="00EB492D"/>
    <w:rsid w:val="00EB4B25"/>
    <w:rsid w:val="00EB4C59"/>
    <w:rsid w:val="00EB4E58"/>
    <w:rsid w:val="00EB4F79"/>
    <w:rsid w:val="00EB5070"/>
    <w:rsid w:val="00EB5496"/>
    <w:rsid w:val="00EB595E"/>
    <w:rsid w:val="00EB5A75"/>
    <w:rsid w:val="00EB5B90"/>
    <w:rsid w:val="00EB5C3C"/>
    <w:rsid w:val="00EB5D51"/>
    <w:rsid w:val="00EB5EFC"/>
    <w:rsid w:val="00EB610A"/>
    <w:rsid w:val="00EB61A7"/>
    <w:rsid w:val="00EB68B5"/>
    <w:rsid w:val="00EB6CC9"/>
    <w:rsid w:val="00EB6D6C"/>
    <w:rsid w:val="00EB6DBD"/>
    <w:rsid w:val="00EB72C0"/>
    <w:rsid w:val="00EB75C9"/>
    <w:rsid w:val="00EB761F"/>
    <w:rsid w:val="00EB76E0"/>
    <w:rsid w:val="00EB7B9F"/>
    <w:rsid w:val="00EB7F59"/>
    <w:rsid w:val="00EB7FD3"/>
    <w:rsid w:val="00EC08A0"/>
    <w:rsid w:val="00EC0945"/>
    <w:rsid w:val="00EC0DB3"/>
    <w:rsid w:val="00EC0DE5"/>
    <w:rsid w:val="00EC0E3E"/>
    <w:rsid w:val="00EC0EBC"/>
    <w:rsid w:val="00EC0F71"/>
    <w:rsid w:val="00EC10AC"/>
    <w:rsid w:val="00EC13AD"/>
    <w:rsid w:val="00EC17DB"/>
    <w:rsid w:val="00EC1A7B"/>
    <w:rsid w:val="00EC1A8E"/>
    <w:rsid w:val="00EC1BF0"/>
    <w:rsid w:val="00EC21A5"/>
    <w:rsid w:val="00EC2349"/>
    <w:rsid w:val="00EC23A4"/>
    <w:rsid w:val="00EC2728"/>
    <w:rsid w:val="00EC28A8"/>
    <w:rsid w:val="00EC2F40"/>
    <w:rsid w:val="00EC2FAC"/>
    <w:rsid w:val="00EC2FF2"/>
    <w:rsid w:val="00EC31BD"/>
    <w:rsid w:val="00EC341E"/>
    <w:rsid w:val="00EC3623"/>
    <w:rsid w:val="00EC3669"/>
    <w:rsid w:val="00EC38D6"/>
    <w:rsid w:val="00EC399D"/>
    <w:rsid w:val="00EC3DC1"/>
    <w:rsid w:val="00EC3DEE"/>
    <w:rsid w:val="00EC4102"/>
    <w:rsid w:val="00EC420F"/>
    <w:rsid w:val="00EC4236"/>
    <w:rsid w:val="00EC4328"/>
    <w:rsid w:val="00EC456F"/>
    <w:rsid w:val="00EC48C0"/>
    <w:rsid w:val="00EC4989"/>
    <w:rsid w:val="00EC4A37"/>
    <w:rsid w:val="00EC4DC0"/>
    <w:rsid w:val="00EC511A"/>
    <w:rsid w:val="00EC51E8"/>
    <w:rsid w:val="00EC550D"/>
    <w:rsid w:val="00EC57CC"/>
    <w:rsid w:val="00EC58D8"/>
    <w:rsid w:val="00EC5E77"/>
    <w:rsid w:val="00EC65B2"/>
    <w:rsid w:val="00EC6905"/>
    <w:rsid w:val="00EC6CFF"/>
    <w:rsid w:val="00EC6D61"/>
    <w:rsid w:val="00EC6E8D"/>
    <w:rsid w:val="00EC719B"/>
    <w:rsid w:val="00EC7683"/>
    <w:rsid w:val="00EC798F"/>
    <w:rsid w:val="00EC79DD"/>
    <w:rsid w:val="00ED0079"/>
    <w:rsid w:val="00ED0215"/>
    <w:rsid w:val="00ED02F2"/>
    <w:rsid w:val="00ED059B"/>
    <w:rsid w:val="00ED0AD2"/>
    <w:rsid w:val="00ED0BB8"/>
    <w:rsid w:val="00ED0EBC"/>
    <w:rsid w:val="00ED10EE"/>
    <w:rsid w:val="00ED11CB"/>
    <w:rsid w:val="00ED1322"/>
    <w:rsid w:val="00ED1515"/>
    <w:rsid w:val="00ED1C91"/>
    <w:rsid w:val="00ED1EA9"/>
    <w:rsid w:val="00ED1FD1"/>
    <w:rsid w:val="00ED2387"/>
    <w:rsid w:val="00ED290E"/>
    <w:rsid w:val="00ED2A91"/>
    <w:rsid w:val="00ED2E15"/>
    <w:rsid w:val="00ED2E62"/>
    <w:rsid w:val="00ED2F7B"/>
    <w:rsid w:val="00ED2FFA"/>
    <w:rsid w:val="00ED30B9"/>
    <w:rsid w:val="00ED3404"/>
    <w:rsid w:val="00ED3435"/>
    <w:rsid w:val="00ED3651"/>
    <w:rsid w:val="00ED3B1F"/>
    <w:rsid w:val="00ED3EC9"/>
    <w:rsid w:val="00ED4432"/>
    <w:rsid w:val="00ED45DE"/>
    <w:rsid w:val="00ED4962"/>
    <w:rsid w:val="00ED4CFD"/>
    <w:rsid w:val="00ED4FEB"/>
    <w:rsid w:val="00ED54C2"/>
    <w:rsid w:val="00ED5555"/>
    <w:rsid w:val="00ED576B"/>
    <w:rsid w:val="00ED57E8"/>
    <w:rsid w:val="00ED5821"/>
    <w:rsid w:val="00ED5991"/>
    <w:rsid w:val="00ED5BCE"/>
    <w:rsid w:val="00ED5BE9"/>
    <w:rsid w:val="00ED5D0A"/>
    <w:rsid w:val="00ED5DF0"/>
    <w:rsid w:val="00ED6302"/>
    <w:rsid w:val="00ED63EF"/>
    <w:rsid w:val="00ED6453"/>
    <w:rsid w:val="00ED64E9"/>
    <w:rsid w:val="00ED65B7"/>
    <w:rsid w:val="00ED6D2B"/>
    <w:rsid w:val="00ED7055"/>
    <w:rsid w:val="00ED705A"/>
    <w:rsid w:val="00ED7154"/>
    <w:rsid w:val="00ED71BD"/>
    <w:rsid w:val="00ED7616"/>
    <w:rsid w:val="00ED7790"/>
    <w:rsid w:val="00ED781D"/>
    <w:rsid w:val="00ED78CE"/>
    <w:rsid w:val="00ED7A8B"/>
    <w:rsid w:val="00ED7B89"/>
    <w:rsid w:val="00ED7C2A"/>
    <w:rsid w:val="00EE01EF"/>
    <w:rsid w:val="00EE0207"/>
    <w:rsid w:val="00EE0847"/>
    <w:rsid w:val="00EE08B9"/>
    <w:rsid w:val="00EE0A8F"/>
    <w:rsid w:val="00EE0CAF"/>
    <w:rsid w:val="00EE0D30"/>
    <w:rsid w:val="00EE0E0B"/>
    <w:rsid w:val="00EE0FBC"/>
    <w:rsid w:val="00EE166D"/>
    <w:rsid w:val="00EE1B28"/>
    <w:rsid w:val="00EE1DAA"/>
    <w:rsid w:val="00EE1E20"/>
    <w:rsid w:val="00EE21F3"/>
    <w:rsid w:val="00EE23F8"/>
    <w:rsid w:val="00EE2422"/>
    <w:rsid w:val="00EE2605"/>
    <w:rsid w:val="00EE26B5"/>
    <w:rsid w:val="00EE291F"/>
    <w:rsid w:val="00EE2931"/>
    <w:rsid w:val="00EE2A49"/>
    <w:rsid w:val="00EE2A5C"/>
    <w:rsid w:val="00EE2C70"/>
    <w:rsid w:val="00EE2D6C"/>
    <w:rsid w:val="00EE2EE8"/>
    <w:rsid w:val="00EE3318"/>
    <w:rsid w:val="00EE34A5"/>
    <w:rsid w:val="00EE3866"/>
    <w:rsid w:val="00EE3944"/>
    <w:rsid w:val="00EE3BC5"/>
    <w:rsid w:val="00EE3E67"/>
    <w:rsid w:val="00EE3FA7"/>
    <w:rsid w:val="00EE42E8"/>
    <w:rsid w:val="00EE433A"/>
    <w:rsid w:val="00EE45DB"/>
    <w:rsid w:val="00EE4981"/>
    <w:rsid w:val="00EE4983"/>
    <w:rsid w:val="00EE4BE7"/>
    <w:rsid w:val="00EE4E2C"/>
    <w:rsid w:val="00EE4F1D"/>
    <w:rsid w:val="00EE50D8"/>
    <w:rsid w:val="00EE5237"/>
    <w:rsid w:val="00EE54AD"/>
    <w:rsid w:val="00EE555C"/>
    <w:rsid w:val="00EE5924"/>
    <w:rsid w:val="00EE5AD6"/>
    <w:rsid w:val="00EE5ADE"/>
    <w:rsid w:val="00EE5B02"/>
    <w:rsid w:val="00EE5BEA"/>
    <w:rsid w:val="00EE5CB5"/>
    <w:rsid w:val="00EE5D0F"/>
    <w:rsid w:val="00EE5E04"/>
    <w:rsid w:val="00EE6316"/>
    <w:rsid w:val="00EE6477"/>
    <w:rsid w:val="00EE66DD"/>
    <w:rsid w:val="00EE681B"/>
    <w:rsid w:val="00EE687D"/>
    <w:rsid w:val="00EE696C"/>
    <w:rsid w:val="00EE69D2"/>
    <w:rsid w:val="00EE6D97"/>
    <w:rsid w:val="00EE712A"/>
    <w:rsid w:val="00EE770A"/>
    <w:rsid w:val="00EE7712"/>
    <w:rsid w:val="00EE7BDB"/>
    <w:rsid w:val="00EE7D17"/>
    <w:rsid w:val="00EF009A"/>
    <w:rsid w:val="00EF00DA"/>
    <w:rsid w:val="00EF0176"/>
    <w:rsid w:val="00EF01BD"/>
    <w:rsid w:val="00EF0590"/>
    <w:rsid w:val="00EF0646"/>
    <w:rsid w:val="00EF0864"/>
    <w:rsid w:val="00EF0B0D"/>
    <w:rsid w:val="00EF0CB7"/>
    <w:rsid w:val="00EF0FEB"/>
    <w:rsid w:val="00EF1062"/>
    <w:rsid w:val="00EF106F"/>
    <w:rsid w:val="00EF121C"/>
    <w:rsid w:val="00EF1440"/>
    <w:rsid w:val="00EF1580"/>
    <w:rsid w:val="00EF1B15"/>
    <w:rsid w:val="00EF1E7B"/>
    <w:rsid w:val="00EF2088"/>
    <w:rsid w:val="00EF221B"/>
    <w:rsid w:val="00EF2221"/>
    <w:rsid w:val="00EF243C"/>
    <w:rsid w:val="00EF2A15"/>
    <w:rsid w:val="00EF2B71"/>
    <w:rsid w:val="00EF2C16"/>
    <w:rsid w:val="00EF3088"/>
    <w:rsid w:val="00EF33FC"/>
    <w:rsid w:val="00EF3471"/>
    <w:rsid w:val="00EF3549"/>
    <w:rsid w:val="00EF39C7"/>
    <w:rsid w:val="00EF3A02"/>
    <w:rsid w:val="00EF3B98"/>
    <w:rsid w:val="00EF3C81"/>
    <w:rsid w:val="00EF3CAE"/>
    <w:rsid w:val="00EF3DDE"/>
    <w:rsid w:val="00EF3FA6"/>
    <w:rsid w:val="00EF4273"/>
    <w:rsid w:val="00EF4360"/>
    <w:rsid w:val="00EF449F"/>
    <w:rsid w:val="00EF4510"/>
    <w:rsid w:val="00EF4E75"/>
    <w:rsid w:val="00EF56F4"/>
    <w:rsid w:val="00EF577B"/>
    <w:rsid w:val="00EF58F8"/>
    <w:rsid w:val="00EF5904"/>
    <w:rsid w:val="00EF595B"/>
    <w:rsid w:val="00EF5B3E"/>
    <w:rsid w:val="00EF5B59"/>
    <w:rsid w:val="00EF5C61"/>
    <w:rsid w:val="00EF5C96"/>
    <w:rsid w:val="00EF5D33"/>
    <w:rsid w:val="00EF5FDD"/>
    <w:rsid w:val="00EF614A"/>
    <w:rsid w:val="00EF6323"/>
    <w:rsid w:val="00EF6368"/>
    <w:rsid w:val="00EF645C"/>
    <w:rsid w:val="00EF6760"/>
    <w:rsid w:val="00EF6908"/>
    <w:rsid w:val="00EF6CE6"/>
    <w:rsid w:val="00EF739B"/>
    <w:rsid w:val="00EF760A"/>
    <w:rsid w:val="00EF7702"/>
    <w:rsid w:val="00EF787B"/>
    <w:rsid w:val="00EF78C5"/>
    <w:rsid w:val="00EF7A82"/>
    <w:rsid w:val="00EF7E1B"/>
    <w:rsid w:val="00EF7F5A"/>
    <w:rsid w:val="00F000C6"/>
    <w:rsid w:val="00F003F9"/>
    <w:rsid w:val="00F00594"/>
    <w:rsid w:val="00F006D3"/>
    <w:rsid w:val="00F008B9"/>
    <w:rsid w:val="00F009EB"/>
    <w:rsid w:val="00F00A8D"/>
    <w:rsid w:val="00F00FF0"/>
    <w:rsid w:val="00F01180"/>
    <w:rsid w:val="00F013B6"/>
    <w:rsid w:val="00F014A9"/>
    <w:rsid w:val="00F015EE"/>
    <w:rsid w:val="00F0164A"/>
    <w:rsid w:val="00F01736"/>
    <w:rsid w:val="00F017C5"/>
    <w:rsid w:val="00F01824"/>
    <w:rsid w:val="00F01D35"/>
    <w:rsid w:val="00F01DB9"/>
    <w:rsid w:val="00F01FCB"/>
    <w:rsid w:val="00F0237E"/>
    <w:rsid w:val="00F023B6"/>
    <w:rsid w:val="00F0244C"/>
    <w:rsid w:val="00F0282E"/>
    <w:rsid w:val="00F02889"/>
    <w:rsid w:val="00F02C82"/>
    <w:rsid w:val="00F02DAA"/>
    <w:rsid w:val="00F030AD"/>
    <w:rsid w:val="00F03136"/>
    <w:rsid w:val="00F0316B"/>
    <w:rsid w:val="00F03376"/>
    <w:rsid w:val="00F03546"/>
    <w:rsid w:val="00F036DE"/>
    <w:rsid w:val="00F03705"/>
    <w:rsid w:val="00F03751"/>
    <w:rsid w:val="00F038CD"/>
    <w:rsid w:val="00F03919"/>
    <w:rsid w:val="00F03996"/>
    <w:rsid w:val="00F03E84"/>
    <w:rsid w:val="00F03EE8"/>
    <w:rsid w:val="00F04003"/>
    <w:rsid w:val="00F043D8"/>
    <w:rsid w:val="00F04832"/>
    <w:rsid w:val="00F04927"/>
    <w:rsid w:val="00F04B97"/>
    <w:rsid w:val="00F04DE4"/>
    <w:rsid w:val="00F050DD"/>
    <w:rsid w:val="00F05485"/>
    <w:rsid w:val="00F058E1"/>
    <w:rsid w:val="00F0592F"/>
    <w:rsid w:val="00F059F4"/>
    <w:rsid w:val="00F05D16"/>
    <w:rsid w:val="00F05D29"/>
    <w:rsid w:val="00F05ED8"/>
    <w:rsid w:val="00F06727"/>
    <w:rsid w:val="00F0673C"/>
    <w:rsid w:val="00F06890"/>
    <w:rsid w:val="00F06AF0"/>
    <w:rsid w:val="00F06C4D"/>
    <w:rsid w:val="00F06F6C"/>
    <w:rsid w:val="00F07046"/>
    <w:rsid w:val="00F071BB"/>
    <w:rsid w:val="00F07207"/>
    <w:rsid w:val="00F07333"/>
    <w:rsid w:val="00F078E1"/>
    <w:rsid w:val="00F0795E"/>
    <w:rsid w:val="00F079A3"/>
    <w:rsid w:val="00F07BF4"/>
    <w:rsid w:val="00F07CA0"/>
    <w:rsid w:val="00F100AB"/>
    <w:rsid w:val="00F1017D"/>
    <w:rsid w:val="00F1026E"/>
    <w:rsid w:val="00F10449"/>
    <w:rsid w:val="00F10BCF"/>
    <w:rsid w:val="00F10C19"/>
    <w:rsid w:val="00F10CED"/>
    <w:rsid w:val="00F10D1C"/>
    <w:rsid w:val="00F10E62"/>
    <w:rsid w:val="00F10F36"/>
    <w:rsid w:val="00F110BD"/>
    <w:rsid w:val="00F11447"/>
    <w:rsid w:val="00F1149B"/>
    <w:rsid w:val="00F116DF"/>
    <w:rsid w:val="00F11929"/>
    <w:rsid w:val="00F11962"/>
    <w:rsid w:val="00F11B41"/>
    <w:rsid w:val="00F11B61"/>
    <w:rsid w:val="00F11C7F"/>
    <w:rsid w:val="00F120E1"/>
    <w:rsid w:val="00F121AB"/>
    <w:rsid w:val="00F1226C"/>
    <w:rsid w:val="00F129C8"/>
    <w:rsid w:val="00F12B35"/>
    <w:rsid w:val="00F12B69"/>
    <w:rsid w:val="00F12F3A"/>
    <w:rsid w:val="00F1309D"/>
    <w:rsid w:val="00F130A9"/>
    <w:rsid w:val="00F1320A"/>
    <w:rsid w:val="00F1327C"/>
    <w:rsid w:val="00F136CD"/>
    <w:rsid w:val="00F13C90"/>
    <w:rsid w:val="00F13CF7"/>
    <w:rsid w:val="00F1409E"/>
    <w:rsid w:val="00F141F5"/>
    <w:rsid w:val="00F14280"/>
    <w:rsid w:val="00F14911"/>
    <w:rsid w:val="00F14956"/>
    <w:rsid w:val="00F14993"/>
    <w:rsid w:val="00F14B75"/>
    <w:rsid w:val="00F14BE1"/>
    <w:rsid w:val="00F14DE1"/>
    <w:rsid w:val="00F14E23"/>
    <w:rsid w:val="00F152BC"/>
    <w:rsid w:val="00F15516"/>
    <w:rsid w:val="00F155D6"/>
    <w:rsid w:val="00F15C52"/>
    <w:rsid w:val="00F15D9B"/>
    <w:rsid w:val="00F15F16"/>
    <w:rsid w:val="00F1679E"/>
    <w:rsid w:val="00F167E7"/>
    <w:rsid w:val="00F1682A"/>
    <w:rsid w:val="00F169B0"/>
    <w:rsid w:val="00F16D14"/>
    <w:rsid w:val="00F16E38"/>
    <w:rsid w:val="00F16EEE"/>
    <w:rsid w:val="00F1718A"/>
    <w:rsid w:val="00F173FC"/>
    <w:rsid w:val="00F175A6"/>
    <w:rsid w:val="00F17740"/>
    <w:rsid w:val="00F17757"/>
    <w:rsid w:val="00F17D9F"/>
    <w:rsid w:val="00F17EB0"/>
    <w:rsid w:val="00F2000D"/>
    <w:rsid w:val="00F20608"/>
    <w:rsid w:val="00F20796"/>
    <w:rsid w:val="00F20980"/>
    <w:rsid w:val="00F20BE5"/>
    <w:rsid w:val="00F20C3B"/>
    <w:rsid w:val="00F20EA9"/>
    <w:rsid w:val="00F2110C"/>
    <w:rsid w:val="00F213DB"/>
    <w:rsid w:val="00F21439"/>
    <w:rsid w:val="00F2147B"/>
    <w:rsid w:val="00F21602"/>
    <w:rsid w:val="00F21678"/>
    <w:rsid w:val="00F2175C"/>
    <w:rsid w:val="00F217F1"/>
    <w:rsid w:val="00F21C7A"/>
    <w:rsid w:val="00F21DE9"/>
    <w:rsid w:val="00F21EA2"/>
    <w:rsid w:val="00F223D8"/>
    <w:rsid w:val="00F224EE"/>
    <w:rsid w:val="00F22576"/>
    <w:rsid w:val="00F22766"/>
    <w:rsid w:val="00F22BCF"/>
    <w:rsid w:val="00F22D6B"/>
    <w:rsid w:val="00F230CE"/>
    <w:rsid w:val="00F231A8"/>
    <w:rsid w:val="00F23579"/>
    <w:rsid w:val="00F23C8F"/>
    <w:rsid w:val="00F23E65"/>
    <w:rsid w:val="00F23EA0"/>
    <w:rsid w:val="00F23FA0"/>
    <w:rsid w:val="00F241D5"/>
    <w:rsid w:val="00F242F9"/>
    <w:rsid w:val="00F2440D"/>
    <w:rsid w:val="00F24421"/>
    <w:rsid w:val="00F24A68"/>
    <w:rsid w:val="00F24F0E"/>
    <w:rsid w:val="00F2501E"/>
    <w:rsid w:val="00F250C3"/>
    <w:rsid w:val="00F25279"/>
    <w:rsid w:val="00F255A8"/>
    <w:rsid w:val="00F255C2"/>
    <w:rsid w:val="00F2566C"/>
    <w:rsid w:val="00F257E3"/>
    <w:rsid w:val="00F25AE5"/>
    <w:rsid w:val="00F260C1"/>
    <w:rsid w:val="00F2627A"/>
    <w:rsid w:val="00F262B5"/>
    <w:rsid w:val="00F262D7"/>
    <w:rsid w:val="00F2658B"/>
    <w:rsid w:val="00F26717"/>
    <w:rsid w:val="00F26727"/>
    <w:rsid w:val="00F267E2"/>
    <w:rsid w:val="00F26D5D"/>
    <w:rsid w:val="00F26FBC"/>
    <w:rsid w:val="00F26FDD"/>
    <w:rsid w:val="00F26FFB"/>
    <w:rsid w:val="00F271AE"/>
    <w:rsid w:val="00F2726A"/>
    <w:rsid w:val="00F276E6"/>
    <w:rsid w:val="00F2775F"/>
    <w:rsid w:val="00F277CE"/>
    <w:rsid w:val="00F2796A"/>
    <w:rsid w:val="00F27B13"/>
    <w:rsid w:val="00F27C83"/>
    <w:rsid w:val="00F27F4E"/>
    <w:rsid w:val="00F30281"/>
    <w:rsid w:val="00F3029A"/>
    <w:rsid w:val="00F30823"/>
    <w:rsid w:val="00F30C24"/>
    <w:rsid w:val="00F30DB3"/>
    <w:rsid w:val="00F30EEA"/>
    <w:rsid w:val="00F30F8E"/>
    <w:rsid w:val="00F3125D"/>
    <w:rsid w:val="00F31525"/>
    <w:rsid w:val="00F316AD"/>
    <w:rsid w:val="00F317F5"/>
    <w:rsid w:val="00F318CD"/>
    <w:rsid w:val="00F3195E"/>
    <w:rsid w:val="00F31BF1"/>
    <w:rsid w:val="00F31C2B"/>
    <w:rsid w:val="00F31C91"/>
    <w:rsid w:val="00F31DAC"/>
    <w:rsid w:val="00F32396"/>
    <w:rsid w:val="00F32440"/>
    <w:rsid w:val="00F324D6"/>
    <w:rsid w:val="00F3266E"/>
    <w:rsid w:val="00F32CD3"/>
    <w:rsid w:val="00F32DE3"/>
    <w:rsid w:val="00F32FA8"/>
    <w:rsid w:val="00F332A8"/>
    <w:rsid w:val="00F338B0"/>
    <w:rsid w:val="00F33912"/>
    <w:rsid w:val="00F34119"/>
    <w:rsid w:val="00F3411F"/>
    <w:rsid w:val="00F34154"/>
    <w:rsid w:val="00F34379"/>
    <w:rsid w:val="00F345B4"/>
    <w:rsid w:val="00F34764"/>
    <w:rsid w:val="00F34EA4"/>
    <w:rsid w:val="00F351D8"/>
    <w:rsid w:val="00F352AB"/>
    <w:rsid w:val="00F35417"/>
    <w:rsid w:val="00F354E6"/>
    <w:rsid w:val="00F35555"/>
    <w:rsid w:val="00F35BB6"/>
    <w:rsid w:val="00F35BDB"/>
    <w:rsid w:val="00F35CC8"/>
    <w:rsid w:val="00F360CE"/>
    <w:rsid w:val="00F368FE"/>
    <w:rsid w:val="00F36C77"/>
    <w:rsid w:val="00F36D2A"/>
    <w:rsid w:val="00F37C13"/>
    <w:rsid w:val="00F37ED9"/>
    <w:rsid w:val="00F406D7"/>
    <w:rsid w:val="00F407FE"/>
    <w:rsid w:val="00F408C1"/>
    <w:rsid w:val="00F40AA0"/>
    <w:rsid w:val="00F40E77"/>
    <w:rsid w:val="00F40ED7"/>
    <w:rsid w:val="00F41141"/>
    <w:rsid w:val="00F41368"/>
    <w:rsid w:val="00F4156B"/>
    <w:rsid w:val="00F418A6"/>
    <w:rsid w:val="00F419AD"/>
    <w:rsid w:val="00F41A0A"/>
    <w:rsid w:val="00F41D14"/>
    <w:rsid w:val="00F42022"/>
    <w:rsid w:val="00F422AF"/>
    <w:rsid w:val="00F42405"/>
    <w:rsid w:val="00F429F4"/>
    <w:rsid w:val="00F42A48"/>
    <w:rsid w:val="00F42D5C"/>
    <w:rsid w:val="00F42ED5"/>
    <w:rsid w:val="00F4312A"/>
    <w:rsid w:val="00F4339C"/>
    <w:rsid w:val="00F43687"/>
    <w:rsid w:val="00F43750"/>
    <w:rsid w:val="00F43822"/>
    <w:rsid w:val="00F43A62"/>
    <w:rsid w:val="00F43B71"/>
    <w:rsid w:val="00F43BAD"/>
    <w:rsid w:val="00F440EF"/>
    <w:rsid w:val="00F440F1"/>
    <w:rsid w:val="00F44112"/>
    <w:rsid w:val="00F441A0"/>
    <w:rsid w:val="00F4436D"/>
    <w:rsid w:val="00F443E3"/>
    <w:rsid w:val="00F444F6"/>
    <w:rsid w:val="00F44503"/>
    <w:rsid w:val="00F445F3"/>
    <w:rsid w:val="00F447B9"/>
    <w:rsid w:val="00F4481B"/>
    <w:rsid w:val="00F4486B"/>
    <w:rsid w:val="00F448CF"/>
    <w:rsid w:val="00F44C77"/>
    <w:rsid w:val="00F451CB"/>
    <w:rsid w:val="00F45203"/>
    <w:rsid w:val="00F452EF"/>
    <w:rsid w:val="00F45476"/>
    <w:rsid w:val="00F45677"/>
    <w:rsid w:val="00F456C8"/>
    <w:rsid w:val="00F456D1"/>
    <w:rsid w:val="00F45731"/>
    <w:rsid w:val="00F457C2"/>
    <w:rsid w:val="00F4593A"/>
    <w:rsid w:val="00F45E18"/>
    <w:rsid w:val="00F46012"/>
    <w:rsid w:val="00F4606A"/>
    <w:rsid w:val="00F46084"/>
    <w:rsid w:val="00F461AD"/>
    <w:rsid w:val="00F46392"/>
    <w:rsid w:val="00F46549"/>
    <w:rsid w:val="00F46562"/>
    <w:rsid w:val="00F46B40"/>
    <w:rsid w:val="00F46E1C"/>
    <w:rsid w:val="00F4722A"/>
    <w:rsid w:val="00F472F1"/>
    <w:rsid w:val="00F4759E"/>
    <w:rsid w:val="00F476E0"/>
    <w:rsid w:val="00F47CDA"/>
    <w:rsid w:val="00F5007A"/>
    <w:rsid w:val="00F500CE"/>
    <w:rsid w:val="00F502F7"/>
    <w:rsid w:val="00F5041D"/>
    <w:rsid w:val="00F5049D"/>
    <w:rsid w:val="00F50511"/>
    <w:rsid w:val="00F50613"/>
    <w:rsid w:val="00F50638"/>
    <w:rsid w:val="00F50777"/>
    <w:rsid w:val="00F511F0"/>
    <w:rsid w:val="00F5153C"/>
    <w:rsid w:val="00F5176A"/>
    <w:rsid w:val="00F51BDB"/>
    <w:rsid w:val="00F51BF9"/>
    <w:rsid w:val="00F51E2B"/>
    <w:rsid w:val="00F5206F"/>
    <w:rsid w:val="00F5225B"/>
    <w:rsid w:val="00F525D1"/>
    <w:rsid w:val="00F52679"/>
    <w:rsid w:val="00F5272B"/>
    <w:rsid w:val="00F52778"/>
    <w:rsid w:val="00F527B8"/>
    <w:rsid w:val="00F528E9"/>
    <w:rsid w:val="00F52986"/>
    <w:rsid w:val="00F52BC4"/>
    <w:rsid w:val="00F52E59"/>
    <w:rsid w:val="00F530DE"/>
    <w:rsid w:val="00F5327F"/>
    <w:rsid w:val="00F53502"/>
    <w:rsid w:val="00F53612"/>
    <w:rsid w:val="00F5373E"/>
    <w:rsid w:val="00F53764"/>
    <w:rsid w:val="00F53807"/>
    <w:rsid w:val="00F53938"/>
    <w:rsid w:val="00F53A38"/>
    <w:rsid w:val="00F53C79"/>
    <w:rsid w:val="00F53F3F"/>
    <w:rsid w:val="00F54542"/>
    <w:rsid w:val="00F54797"/>
    <w:rsid w:val="00F54802"/>
    <w:rsid w:val="00F548F7"/>
    <w:rsid w:val="00F54BBA"/>
    <w:rsid w:val="00F54D69"/>
    <w:rsid w:val="00F54EF7"/>
    <w:rsid w:val="00F55065"/>
    <w:rsid w:val="00F5530C"/>
    <w:rsid w:val="00F554F6"/>
    <w:rsid w:val="00F55580"/>
    <w:rsid w:val="00F55741"/>
    <w:rsid w:val="00F55826"/>
    <w:rsid w:val="00F55985"/>
    <w:rsid w:val="00F55BF9"/>
    <w:rsid w:val="00F55C8D"/>
    <w:rsid w:val="00F56053"/>
    <w:rsid w:val="00F56061"/>
    <w:rsid w:val="00F56232"/>
    <w:rsid w:val="00F5633B"/>
    <w:rsid w:val="00F5659D"/>
    <w:rsid w:val="00F569B9"/>
    <w:rsid w:val="00F56B35"/>
    <w:rsid w:val="00F56BCA"/>
    <w:rsid w:val="00F56BCB"/>
    <w:rsid w:val="00F56F6F"/>
    <w:rsid w:val="00F5748F"/>
    <w:rsid w:val="00F5791E"/>
    <w:rsid w:val="00F57AC6"/>
    <w:rsid w:val="00F57C56"/>
    <w:rsid w:val="00F57CDF"/>
    <w:rsid w:val="00F57FBF"/>
    <w:rsid w:val="00F600A4"/>
    <w:rsid w:val="00F600A8"/>
    <w:rsid w:val="00F60ADF"/>
    <w:rsid w:val="00F60B30"/>
    <w:rsid w:val="00F60BA6"/>
    <w:rsid w:val="00F60CD1"/>
    <w:rsid w:val="00F61053"/>
    <w:rsid w:val="00F6169F"/>
    <w:rsid w:val="00F617D0"/>
    <w:rsid w:val="00F61831"/>
    <w:rsid w:val="00F61920"/>
    <w:rsid w:val="00F619F9"/>
    <w:rsid w:val="00F61A49"/>
    <w:rsid w:val="00F61CD8"/>
    <w:rsid w:val="00F61D7C"/>
    <w:rsid w:val="00F61E17"/>
    <w:rsid w:val="00F61F79"/>
    <w:rsid w:val="00F62180"/>
    <w:rsid w:val="00F62230"/>
    <w:rsid w:val="00F623F7"/>
    <w:rsid w:val="00F624E2"/>
    <w:rsid w:val="00F6260A"/>
    <w:rsid w:val="00F6271D"/>
    <w:rsid w:val="00F628AA"/>
    <w:rsid w:val="00F62A84"/>
    <w:rsid w:val="00F62CAC"/>
    <w:rsid w:val="00F62D1C"/>
    <w:rsid w:val="00F62D92"/>
    <w:rsid w:val="00F62E46"/>
    <w:rsid w:val="00F63195"/>
    <w:rsid w:val="00F631A7"/>
    <w:rsid w:val="00F6320C"/>
    <w:rsid w:val="00F6370C"/>
    <w:rsid w:val="00F638B8"/>
    <w:rsid w:val="00F63AF8"/>
    <w:rsid w:val="00F63BC8"/>
    <w:rsid w:val="00F63C54"/>
    <w:rsid w:val="00F63C5D"/>
    <w:rsid w:val="00F63E35"/>
    <w:rsid w:val="00F63E39"/>
    <w:rsid w:val="00F64027"/>
    <w:rsid w:val="00F64151"/>
    <w:rsid w:val="00F64396"/>
    <w:rsid w:val="00F643CF"/>
    <w:rsid w:val="00F644C5"/>
    <w:rsid w:val="00F64A11"/>
    <w:rsid w:val="00F64C76"/>
    <w:rsid w:val="00F64D9D"/>
    <w:rsid w:val="00F64E87"/>
    <w:rsid w:val="00F6529A"/>
    <w:rsid w:val="00F655EC"/>
    <w:rsid w:val="00F6566A"/>
    <w:rsid w:val="00F65769"/>
    <w:rsid w:val="00F65873"/>
    <w:rsid w:val="00F6589E"/>
    <w:rsid w:val="00F6591D"/>
    <w:rsid w:val="00F65973"/>
    <w:rsid w:val="00F659EF"/>
    <w:rsid w:val="00F65BD6"/>
    <w:rsid w:val="00F660DB"/>
    <w:rsid w:val="00F663DD"/>
    <w:rsid w:val="00F663E4"/>
    <w:rsid w:val="00F663F4"/>
    <w:rsid w:val="00F66491"/>
    <w:rsid w:val="00F666D5"/>
    <w:rsid w:val="00F666DB"/>
    <w:rsid w:val="00F66ADC"/>
    <w:rsid w:val="00F66AE8"/>
    <w:rsid w:val="00F66D5C"/>
    <w:rsid w:val="00F66EEE"/>
    <w:rsid w:val="00F6718A"/>
    <w:rsid w:val="00F67410"/>
    <w:rsid w:val="00F67434"/>
    <w:rsid w:val="00F67745"/>
    <w:rsid w:val="00F678EE"/>
    <w:rsid w:val="00F67942"/>
    <w:rsid w:val="00F679C7"/>
    <w:rsid w:val="00F67B15"/>
    <w:rsid w:val="00F700E0"/>
    <w:rsid w:val="00F701F1"/>
    <w:rsid w:val="00F70460"/>
    <w:rsid w:val="00F705A3"/>
    <w:rsid w:val="00F707DC"/>
    <w:rsid w:val="00F70886"/>
    <w:rsid w:val="00F7097C"/>
    <w:rsid w:val="00F7098E"/>
    <w:rsid w:val="00F70996"/>
    <w:rsid w:val="00F70A21"/>
    <w:rsid w:val="00F70A25"/>
    <w:rsid w:val="00F70C95"/>
    <w:rsid w:val="00F71020"/>
    <w:rsid w:val="00F71157"/>
    <w:rsid w:val="00F711B9"/>
    <w:rsid w:val="00F71301"/>
    <w:rsid w:val="00F71335"/>
    <w:rsid w:val="00F71407"/>
    <w:rsid w:val="00F71420"/>
    <w:rsid w:val="00F71628"/>
    <w:rsid w:val="00F7172F"/>
    <w:rsid w:val="00F719E3"/>
    <w:rsid w:val="00F71A6A"/>
    <w:rsid w:val="00F71A71"/>
    <w:rsid w:val="00F71C74"/>
    <w:rsid w:val="00F71E15"/>
    <w:rsid w:val="00F71E8B"/>
    <w:rsid w:val="00F71F00"/>
    <w:rsid w:val="00F72057"/>
    <w:rsid w:val="00F722B1"/>
    <w:rsid w:val="00F723D3"/>
    <w:rsid w:val="00F725E1"/>
    <w:rsid w:val="00F726B9"/>
    <w:rsid w:val="00F72BC6"/>
    <w:rsid w:val="00F72C64"/>
    <w:rsid w:val="00F72D95"/>
    <w:rsid w:val="00F72F75"/>
    <w:rsid w:val="00F73697"/>
    <w:rsid w:val="00F736A9"/>
    <w:rsid w:val="00F73A7A"/>
    <w:rsid w:val="00F73C6D"/>
    <w:rsid w:val="00F73C76"/>
    <w:rsid w:val="00F73D3A"/>
    <w:rsid w:val="00F73E71"/>
    <w:rsid w:val="00F73EEE"/>
    <w:rsid w:val="00F73EFC"/>
    <w:rsid w:val="00F741BD"/>
    <w:rsid w:val="00F743E2"/>
    <w:rsid w:val="00F747BA"/>
    <w:rsid w:val="00F7482C"/>
    <w:rsid w:val="00F748BD"/>
    <w:rsid w:val="00F74B89"/>
    <w:rsid w:val="00F74D88"/>
    <w:rsid w:val="00F74F8D"/>
    <w:rsid w:val="00F750EF"/>
    <w:rsid w:val="00F75561"/>
    <w:rsid w:val="00F757B2"/>
    <w:rsid w:val="00F75873"/>
    <w:rsid w:val="00F758CA"/>
    <w:rsid w:val="00F75DFA"/>
    <w:rsid w:val="00F75E76"/>
    <w:rsid w:val="00F75FD8"/>
    <w:rsid w:val="00F760F2"/>
    <w:rsid w:val="00F76214"/>
    <w:rsid w:val="00F76307"/>
    <w:rsid w:val="00F7632E"/>
    <w:rsid w:val="00F763F9"/>
    <w:rsid w:val="00F765FD"/>
    <w:rsid w:val="00F76657"/>
    <w:rsid w:val="00F7667D"/>
    <w:rsid w:val="00F76693"/>
    <w:rsid w:val="00F76827"/>
    <w:rsid w:val="00F76A5C"/>
    <w:rsid w:val="00F76AA8"/>
    <w:rsid w:val="00F76BDD"/>
    <w:rsid w:val="00F76C2F"/>
    <w:rsid w:val="00F76D2D"/>
    <w:rsid w:val="00F76DAD"/>
    <w:rsid w:val="00F77241"/>
    <w:rsid w:val="00F77252"/>
    <w:rsid w:val="00F775AA"/>
    <w:rsid w:val="00F778B4"/>
    <w:rsid w:val="00F77BA5"/>
    <w:rsid w:val="00F77EB3"/>
    <w:rsid w:val="00F8010A"/>
    <w:rsid w:val="00F80265"/>
    <w:rsid w:val="00F802BB"/>
    <w:rsid w:val="00F80B15"/>
    <w:rsid w:val="00F80C0A"/>
    <w:rsid w:val="00F80D4F"/>
    <w:rsid w:val="00F80EE4"/>
    <w:rsid w:val="00F80F89"/>
    <w:rsid w:val="00F80FB4"/>
    <w:rsid w:val="00F81051"/>
    <w:rsid w:val="00F81131"/>
    <w:rsid w:val="00F81352"/>
    <w:rsid w:val="00F8150C"/>
    <w:rsid w:val="00F8154D"/>
    <w:rsid w:val="00F81586"/>
    <w:rsid w:val="00F815F2"/>
    <w:rsid w:val="00F8168F"/>
    <w:rsid w:val="00F816D7"/>
    <w:rsid w:val="00F81878"/>
    <w:rsid w:val="00F819C7"/>
    <w:rsid w:val="00F81B97"/>
    <w:rsid w:val="00F81FFD"/>
    <w:rsid w:val="00F822D7"/>
    <w:rsid w:val="00F822E1"/>
    <w:rsid w:val="00F82430"/>
    <w:rsid w:val="00F8265E"/>
    <w:rsid w:val="00F82694"/>
    <w:rsid w:val="00F82A38"/>
    <w:rsid w:val="00F82A88"/>
    <w:rsid w:val="00F82B83"/>
    <w:rsid w:val="00F82BE3"/>
    <w:rsid w:val="00F82C9F"/>
    <w:rsid w:val="00F82D79"/>
    <w:rsid w:val="00F82EB8"/>
    <w:rsid w:val="00F82FF2"/>
    <w:rsid w:val="00F830A2"/>
    <w:rsid w:val="00F832D6"/>
    <w:rsid w:val="00F834EC"/>
    <w:rsid w:val="00F83833"/>
    <w:rsid w:val="00F83960"/>
    <w:rsid w:val="00F83995"/>
    <w:rsid w:val="00F84180"/>
    <w:rsid w:val="00F84241"/>
    <w:rsid w:val="00F8435A"/>
    <w:rsid w:val="00F84934"/>
    <w:rsid w:val="00F84AB3"/>
    <w:rsid w:val="00F85298"/>
    <w:rsid w:val="00F853EC"/>
    <w:rsid w:val="00F85554"/>
    <w:rsid w:val="00F85695"/>
    <w:rsid w:val="00F85883"/>
    <w:rsid w:val="00F85987"/>
    <w:rsid w:val="00F85C7A"/>
    <w:rsid w:val="00F85D92"/>
    <w:rsid w:val="00F85F32"/>
    <w:rsid w:val="00F86042"/>
    <w:rsid w:val="00F860DB"/>
    <w:rsid w:val="00F86197"/>
    <w:rsid w:val="00F8623E"/>
    <w:rsid w:val="00F86598"/>
    <w:rsid w:val="00F8679A"/>
    <w:rsid w:val="00F868C9"/>
    <w:rsid w:val="00F86D06"/>
    <w:rsid w:val="00F86EBB"/>
    <w:rsid w:val="00F8702E"/>
    <w:rsid w:val="00F87195"/>
    <w:rsid w:val="00F875FC"/>
    <w:rsid w:val="00F876EA"/>
    <w:rsid w:val="00F876F4"/>
    <w:rsid w:val="00F8771E"/>
    <w:rsid w:val="00F87B03"/>
    <w:rsid w:val="00F87B78"/>
    <w:rsid w:val="00F90370"/>
    <w:rsid w:val="00F905D1"/>
    <w:rsid w:val="00F90B27"/>
    <w:rsid w:val="00F90C5D"/>
    <w:rsid w:val="00F90D83"/>
    <w:rsid w:val="00F910ED"/>
    <w:rsid w:val="00F91211"/>
    <w:rsid w:val="00F91551"/>
    <w:rsid w:val="00F917AF"/>
    <w:rsid w:val="00F91A19"/>
    <w:rsid w:val="00F91A50"/>
    <w:rsid w:val="00F91A9A"/>
    <w:rsid w:val="00F91ADF"/>
    <w:rsid w:val="00F91BDC"/>
    <w:rsid w:val="00F91BF2"/>
    <w:rsid w:val="00F92110"/>
    <w:rsid w:val="00F9245B"/>
    <w:rsid w:val="00F92484"/>
    <w:rsid w:val="00F92556"/>
    <w:rsid w:val="00F9258B"/>
    <w:rsid w:val="00F9271C"/>
    <w:rsid w:val="00F92A4F"/>
    <w:rsid w:val="00F92B9B"/>
    <w:rsid w:val="00F92C08"/>
    <w:rsid w:val="00F9301A"/>
    <w:rsid w:val="00F930B6"/>
    <w:rsid w:val="00F939B2"/>
    <w:rsid w:val="00F93A56"/>
    <w:rsid w:val="00F93BB7"/>
    <w:rsid w:val="00F93C4F"/>
    <w:rsid w:val="00F93DC5"/>
    <w:rsid w:val="00F93E86"/>
    <w:rsid w:val="00F94660"/>
    <w:rsid w:val="00F94694"/>
    <w:rsid w:val="00F948D6"/>
    <w:rsid w:val="00F94983"/>
    <w:rsid w:val="00F94A41"/>
    <w:rsid w:val="00F94B89"/>
    <w:rsid w:val="00F94CA9"/>
    <w:rsid w:val="00F94E6B"/>
    <w:rsid w:val="00F94F14"/>
    <w:rsid w:val="00F951A0"/>
    <w:rsid w:val="00F95763"/>
    <w:rsid w:val="00F95833"/>
    <w:rsid w:val="00F95A3B"/>
    <w:rsid w:val="00F95AB3"/>
    <w:rsid w:val="00F95BF0"/>
    <w:rsid w:val="00F960DA"/>
    <w:rsid w:val="00F9626A"/>
    <w:rsid w:val="00F96502"/>
    <w:rsid w:val="00F966C2"/>
    <w:rsid w:val="00F96A1C"/>
    <w:rsid w:val="00F96AB7"/>
    <w:rsid w:val="00F96CA4"/>
    <w:rsid w:val="00F96CEA"/>
    <w:rsid w:val="00F970B2"/>
    <w:rsid w:val="00F9713D"/>
    <w:rsid w:val="00F9737A"/>
    <w:rsid w:val="00F973B2"/>
    <w:rsid w:val="00F97465"/>
    <w:rsid w:val="00F974BB"/>
    <w:rsid w:val="00F977FA"/>
    <w:rsid w:val="00F97940"/>
    <w:rsid w:val="00F97ACA"/>
    <w:rsid w:val="00F97EE0"/>
    <w:rsid w:val="00FA06E0"/>
    <w:rsid w:val="00FA0973"/>
    <w:rsid w:val="00FA0C8B"/>
    <w:rsid w:val="00FA0C92"/>
    <w:rsid w:val="00FA0DC4"/>
    <w:rsid w:val="00FA1183"/>
    <w:rsid w:val="00FA11F9"/>
    <w:rsid w:val="00FA1436"/>
    <w:rsid w:val="00FA14E6"/>
    <w:rsid w:val="00FA1546"/>
    <w:rsid w:val="00FA1661"/>
    <w:rsid w:val="00FA1831"/>
    <w:rsid w:val="00FA1B1C"/>
    <w:rsid w:val="00FA1B60"/>
    <w:rsid w:val="00FA1FBC"/>
    <w:rsid w:val="00FA1FE2"/>
    <w:rsid w:val="00FA20BC"/>
    <w:rsid w:val="00FA2311"/>
    <w:rsid w:val="00FA2328"/>
    <w:rsid w:val="00FA23E1"/>
    <w:rsid w:val="00FA286B"/>
    <w:rsid w:val="00FA28C1"/>
    <w:rsid w:val="00FA28D9"/>
    <w:rsid w:val="00FA2CB3"/>
    <w:rsid w:val="00FA2CC3"/>
    <w:rsid w:val="00FA2D25"/>
    <w:rsid w:val="00FA2DBD"/>
    <w:rsid w:val="00FA2DD6"/>
    <w:rsid w:val="00FA2E65"/>
    <w:rsid w:val="00FA2F98"/>
    <w:rsid w:val="00FA334B"/>
    <w:rsid w:val="00FA3413"/>
    <w:rsid w:val="00FA370C"/>
    <w:rsid w:val="00FA3D48"/>
    <w:rsid w:val="00FA3E78"/>
    <w:rsid w:val="00FA3EC8"/>
    <w:rsid w:val="00FA3FE9"/>
    <w:rsid w:val="00FA4009"/>
    <w:rsid w:val="00FA4142"/>
    <w:rsid w:val="00FA4373"/>
    <w:rsid w:val="00FA4467"/>
    <w:rsid w:val="00FA46C8"/>
    <w:rsid w:val="00FA46F2"/>
    <w:rsid w:val="00FA4720"/>
    <w:rsid w:val="00FA4AD1"/>
    <w:rsid w:val="00FA4B37"/>
    <w:rsid w:val="00FA4B6B"/>
    <w:rsid w:val="00FA4E0C"/>
    <w:rsid w:val="00FA545C"/>
    <w:rsid w:val="00FA54E5"/>
    <w:rsid w:val="00FA5630"/>
    <w:rsid w:val="00FA5698"/>
    <w:rsid w:val="00FA57A6"/>
    <w:rsid w:val="00FA5E52"/>
    <w:rsid w:val="00FA5F4C"/>
    <w:rsid w:val="00FA60C8"/>
    <w:rsid w:val="00FA6159"/>
    <w:rsid w:val="00FA61F2"/>
    <w:rsid w:val="00FA695D"/>
    <w:rsid w:val="00FA6E05"/>
    <w:rsid w:val="00FA708C"/>
    <w:rsid w:val="00FA72D4"/>
    <w:rsid w:val="00FA73C6"/>
    <w:rsid w:val="00FA73E3"/>
    <w:rsid w:val="00FA77B9"/>
    <w:rsid w:val="00FA7831"/>
    <w:rsid w:val="00FA791A"/>
    <w:rsid w:val="00FA7FDE"/>
    <w:rsid w:val="00FA7FFD"/>
    <w:rsid w:val="00FB005A"/>
    <w:rsid w:val="00FB00CE"/>
    <w:rsid w:val="00FB01F0"/>
    <w:rsid w:val="00FB05A9"/>
    <w:rsid w:val="00FB07D2"/>
    <w:rsid w:val="00FB0860"/>
    <w:rsid w:val="00FB0B76"/>
    <w:rsid w:val="00FB0DF0"/>
    <w:rsid w:val="00FB0E39"/>
    <w:rsid w:val="00FB116B"/>
    <w:rsid w:val="00FB127E"/>
    <w:rsid w:val="00FB14B0"/>
    <w:rsid w:val="00FB15A8"/>
    <w:rsid w:val="00FB1684"/>
    <w:rsid w:val="00FB1985"/>
    <w:rsid w:val="00FB1C89"/>
    <w:rsid w:val="00FB1D69"/>
    <w:rsid w:val="00FB1E90"/>
    <w:rsid w:val="00FB1F77"/>
    <w:rsid w:val="00FB1F7E"/>
    <w:rsid w:val="00FB2082"/>
    <w:rsid w:val="00FB2366"/>
    <w:rsid w:val="00FB23FB"/>
    <w:rsid w:val="00FB2406"/>
    <w:rsid w:val="00FB2448"/>
    <w:rsid w:val="00FB24DF"/>
    <w:rsid w:val="00FB259D"/>
    <w:rsid w:val="00FB32F9"/>
    <w:rsid w:val="00FB338F"/>
    <w:rsid w:val="00FB33AE"/>
    <w:rsid w:val="00FB33F9"/>
    <w:rsid w:val="00FB34C4"/>
    <w:rsid w:val="00FB3699"/>
    <w:rsid w:val="00FB39A7"/>
    <w:rsid w:val="00FB3D8A"/>
    <w:rsid w:val="00FB3EAF"/>
    <w:rsid w:val="00FB3F9E"/>
    <w:rsid w:val="00FB3FD1"/>
    <w:rsid w:val="00FB4100"/>
    <w:rsid w:val="00FB435F"/>
    <w:rsid w:val="00FB43E3"/>
    <w:rsid w:val="00FB43FB"/>
    <w:rsid w:val="00FB447C"/>
    <w:rsid w:val="00FB48C0"/>
    <w:rsid w:val="00FB494B"/>
    <w:rsid w:val="00FB4A32"/>
    <w:rsid w:val="00FB4B32"/>
    <w:rsid w:val="00FB4B81"/>
    <w:rsid w:val="00FB4EAF"/>
    <w:rsid w:val="00FB4F70"/>
    <w:rsid w:val="00FB5643"/>
    <w:rsid w:val="00FB56B0"/>
    <w:rsid w:val="00FB58D0"/>
    <w:rsid w:val="00FB5CB2"/>
    <w:rsid w:val="00FB5F4B"/>
    <w:rsid w:val="00FB5FAE"/>
    <w:rsid w:val="00FB5FD1"/>
    <w:rsid w:val="00FB619A"/>
    <w:rsid w:val="00FB63E3"/>
    <w:rsid w:val="00FB6446"/>
    <w:rsid w:val="00FB6494"/>
    <w:rsid w:val="00FB64FB"/>
    <w:rsid w:val="00FB666E"/>
    <w:rsid w:val="00FB677D"/>
    <w:rsid w:val="00FB68F6"/>
    <w:rsid w:val="00FB69C9"/>
    <w:rsid w:val="00FB6C23"/>
    <w:rsid w:val="00FB6D21"/>
    <w:rsid w:val="00FB6F08"/>
    <w:rsid w:val="00FB7166"/>
    <w:rsid w:val="00FB7174"/>
    <w:rsid w:val="00FB7193"/>
    <w:rsid w:val="00FB7235"/>
    <w:rsid w:val="00FB7262"/>
    <w:rsid w:val="00FB737C"/>
    <w:rsid w:val="00FB7569"/>
    <w:rsid w:val="00FB7B91"/>
    <w:rsid w:val="00FC01E1"/>
    <w:rsid w:val="00FC0364"/>
    <w:rsid w:val="00FC03B1"/>
    <w:rsid w:val="00FC04FF"/>
    <w:rsid w:val="00FC0691"/>
    <w:rsid w:val="00FC06DD"/>
    <w:rsid w:val="00FC0768"/>
    <w:rsid w:val="00FC0974"/>
    <w:rsid w:val="00FC0C90"/>
    <w:rsid w:val="00FC11DB"/>
    <w:rsid w:val="00FC136F"/>
    <w:rsid w:val="00FC152F"/>
    <w:rsid w:val="00FC15B9"/>
    <w:rsid w:val="00FC1E95"/>
    <w:rsid w:val="00FC213C"/>
    <w:rsid w:val="00FC235C"/>
    <w:rsid w:val="00FC240B"/>
    <w:rsid w:val="00FC2520"/>
    <w:rsid w:val="00FC2524"/>
    <w:rsid w:val="00FC28D0"/>
    <w:rsid w:val="00FC2AFF"/>
    <w:rsid w:val="00FC2BE4"/>
    <w:rsid w:val="00FC2D14"/>
    <w:rsid w:val="00FC2D3D"/>
    <w:rsid w:val="00FC2D85"/>
    <w:rsid w:val="00FC2DAA"/>
    <w:rsid w:val="00FC3050"/>
    <w:rsid w:val="00FC3336"/>
    <w:rsid w:val="00FC34B6"/>
    <w:rsid w:val="00FC34C9"/>
    <w:rsid w:val="00FC351E"/>
    <w:rsid w:val="00FC372C"/>
    <w:rsid w:val="00FC3C82"/>
    <w:rsid w:val="00FC3F01"/>
    <w:rsid w:val="00FC3F3A"/>
    <w:rsid w:val="00FC3FF8"/>
    <w:rsid w:val="00FC40B3"/>
    <w:rsid w:val="00FC415B"/>
    <w:rsid w:val="00FC41EB"/>
    <w:rsid w:val="00FC4207"/>
    <w:rsid w:val="00FC4349"/>
    <w:rsid w:val="00FC4461"/>
    <w:rsid w:val="00FC44DC"/>
    <w:rsid w:val="00FC46F4"/>
    <w:rsid w:val="00FC47E0"/>
    <w:rsid w:val="00FC4817"/>
    <w:rsid w:val="00FC48C0"/>
    <w:rsid w:val="00FC4BF6"/>
    <w:rsid w:val="00FC4EF7"/>
    <w:rsid w:val="00FC509B"/>
    <w:rsid w:val="00FC5544"/>
    <w:rsid w:val="00FC583B"/>
    <w:rsid w:val="00FC5968"/>
    <w:rsid w:val="00FC59EE"/>
    <w:rsid w:val="00FC5B4F"/>
    <w:rsid w:val="00FC5B59"/>
    <w:rsid w:val="00FC5C97"/>
    <w:rsid w:val="00FC5E0F"/>
    <w:rsid w:val="00FC6010"/>
    <w:rsid w:val="00FC606C"/>
    <w:rsid w:val="00FC6147"/>
    <w:rsid w:val="00FC6154"/>
    <w:rsid w:val="00FC61D4"/>
    <w:rsid w:val="00FC62D1"/>
    <w:rsid w:val="00FC64A4"/>
    <w:rsid w:val="00FC64A8"/>
    <w:rsid w:val="00FC6751"/>
    <w:rsid w:val="00FC6AA9"/>
    <w:rsid w:val="00FC6D8F"/>
    <w:rsid w:val="00FC6DDD"/>
    <w:rsid w:val="00FC6F45"/>
    <w:rsid w:val="00FC7565"/>
    <w:rsid w:val="00FC764C"/>
    <w:rsid w:val="00FC788A"/>
    <w:rsid w:val="00FC792F"/>
    <w:rsid w:val="00FC7D33"/>
    <w:rsid w:val="00FC7D77"/>
    <w:rsid w:val="00FD082B"/>
    <w:rsid w:val="00FD0863"/>
    <w:rsid w:val="00FD0C91"/>
    <w:rsid w:val="00FD0D05"/>
    <w:rsid w:val="00FD0DA2"/>
    <w:rsid w:val="00FD0E4E"/>
    <w:rsid w:val="00FD0F92"/>
    <w:rsid w:val="00FD1606"/>
    <w:rsid w:val="00FD1727"/>
    <w:rsid w:val="00FD1BFF"/>
    <w:rsid w:val="00FD1C72"/>
    <w:rsid w:val="00FD1CD7"/>
    <w:rsid w:val="00FD1F44"/>
    <w:rsid w:val="00FD2144"/>
    <w:rsid w:val="00FD2709"/>
    <w:rsid w:val="00FD2816"/>
    <w:rsid w:val="00FD28E2"/>
    <w:rsid w:val="00FD297C"/>
    <w:rsid w:val="00FD2997"/>
    <w:rsid w:val="00FD29B1"/>
    <w:rsid w:val="00FD2F1F"/>
    <w:rsid w:val="00FD3238"/>
    <w:rsid w:val="00FD34FE"/>
    <w:rsid w:val="00FD3C95"/>
    <w:rsid w:val="00FD3ED0"/>
    <w:rsid w:val="00FD3F0F"/>
    <w:rsid w:val="00FD403B"/>
    <w:rsid w:val="00FD421C"/>
    <w:rsid w:val="00FD4267"/>
    <w:rsid w:val="00FD42C9"/>
    <w:rsid w:val="00FD4422"/>
    <w:rsid w:val="00FD459E"/>
    <w:rsid w:val="00FD49CD"/>
    <w:rsid w:val="00FD4D37"/>
    <w:rsid w:val="00FD4F52"/>
    <w:rsid w:val="00FD4FEE"/>
    <w:rsid w:val="00FD50C7"/>
    <w:rsid w:val="00FD553F"/>
    <w:rsid w:val="00FD563E"/>
    <w:rsid w:val="00FD59FE"/>
    <w:rsid w:val="00FD5A76"/>
    <w:rsid w:val="00FD5BED"/>
    <w:rsid w:val="00FD5C95"/>
    <w:rsid w:val="00FD5FFB"/>
    <w:rsid w:val="00FD6061"/>
    <w:rsid w:val="00FD634C"/>
    <w:rsid w:val="00FD649E"/>
    <w:rsid w:val="00FD66DE"/>
    <w:rsid w:val="00FD6900"/>
    <w:rsid w:val="00FD6934"/>
    <w:rsid w:val="00FD6A12"/>
    <w:rsid w:val="00FD6A30"/>
    <w:rsid w:val="00FD6F5B"/>
    <w:rsid w:val="00FD70B8"/>
    <w:rsid w:val="00FD72A8"/>
    <w:rsid w:val="00FD72E1"/>
    <w:rsid w:val="00FD75D8"/>
    <w:rsid w:val="00FD7619"/>
    <w:rsid w:val="00FD77C6"/>
    <w:rsid w:val="00FD7A27"/>
    <w:rsid w:val="00FD7A2D"/>
    <w:rsid w:val="00FD7C2F"/>
    <w:rsid w:val="00FD7E02"/>
    <w:rsid w:val="00FE0190"/>
    <w:rsid w:val="00FE05A4"/>
    <w:rsid w:val="00FE063F"/>
    <w:rsid w:val="00FE06AD"/>
    <w:rsid w:val="00FE0813"/>
    <w:rsid w:val="00FE099C"/>
    <w:rsid w:val="00FE0A49"/>
    <w:rsid w:val="00FE0D1B"/>
    <w:rsid w:val="00FE0E92"/>
    <w:rsid w:val="00FE0EA8"/>
    <w:rsid w:val="00FE113A"/>
    <w:rsid w:val="00FE12D5"/>
    <w:rsid w:val="00FE12E9"/>
    <w:rsid w:val="00FE13B3"/>
    <w:rsid w:val="00FE172C"/>
    <w:rsid w:val="00FE17A4"/>
    <w:rsid w:val="00FE23F8"/>
    <w:rsid w:val="00FE25B7"/>
    <w:rsid w:val="00FE26EE"/>
    <w:rsid w:val="00FE2B3E"/>
    <w:rsid w:val="00FE2CD1"/>
    <w:rsid w:val="00FE2DDC"/>
    <w:rsid w:val="00FE2F19"/>
    <w:rsid w:val="00FE2F72"/>
    <w:rsid w:val="00FE2FC6"/>
    <w:rsid w:val="00FE3008"/>
    <w:rsid w:val="00FE30F2"/>
    <w:rsid w:val="00FE3109"/>
    <w:rsid w:val="00FE3395"/>
    <w:rsid w:val="00FE34A9"/>
    <w:rsid w:val="00FE35F7"/>
    <w:rsid w:val="00FE3648"/>
    <w:rsid w:val="00FE38C0"/>
    <w:rsid w:val="00FE399C"/>
    <w:rsid w:val="00FE39F7"/>
    <w:rsid w:val="00FE3B71"/>
    <w:rsid w:val="00FE3C61"/>
    <w:rsid w:val="00FE3C94"/>
    <w:rsid w:val="00FE40F6"/>
    <w:rsid w:val="00FE412D"/>
    <w:rsid w:val="00FE4261"/>
    <w:rsid w:val="00FE43B3"/>
    <w:rsid w:val="00FE46A3"/>
    <w:rsid w:val="00FE4850"/>
    <w:rsid w:val="00FE4A59"/>
    <w:rsid w:val="00FE4B55"/>
    <w:rsid w:val="00FE4C98"/>
    <w:rsid w:val="00FE4D20"/>
    <w:rsid w:val="00FE4DBB"/>
    <w:rsid w:val="00FE4DDA"/>
    <w:rsid w:val="00FE4FAB"/>
    <w:rsid w:val="00FE513C"/>
    <w:rsid w:val="00FE5327"/>
    <w:rsid w:val="00FE53D7"/>
    <w:rsid w:val="00FE54A2"/>
    <w:rsid w:val="00FE5A46"/>
    <w:rsid w:val="00FE5E08"/>
    <w:rsid w:val="00FE626A"/>
    <w:rsid w:val="00FE6340"/>
    <w:rsid w:val="00FE6368"/>
    <w:rsid w:val="00FE64F6"/>
    <w:rsid w:val="00FE696E"/>
    <w:rsid w:val="00FE6EB0"/>
    <w:rsid w:val="00FE710B"/>
    <w:rsid w:val="00FE7254"/>
    <w:rsid w:val="00FE72AF"/>
    <w:rsid w:val="00FE72E3"/>
    <w:rsid w:val="00FE738A"/>
    <w:rsid w:val="00FE739F"/>
    <w:rsid w:val="00FE76F3"/>
    <w:rsid w:val="00FE7775"/>
    <w:rsid w:val="00FE7812"/>
    <w:rsid w:val="00FE7870"/>
    <w:rsid w:val="00FE78CA"/>
    <w:rsid w:val="00FE7905"/>
    <w:rsid w:val="00FE794E"/>
    <w:rsid w:val="00FE7C5C"/>
    <w:rsid w:val="00FE7DDE"/>
    <w:rsid w:val="00FE7EAD"/>
    <w:rsid w:val="00FE7F5A"/>
    <w:rsid w:val="00FF07E8"/>
    <w:rsid w:val="00FF07EF"/>
    <w:rsid w:val="00FF0810"/>
    <w:rsid w:val="00FF083D"/>
    <w:rsid w:val="00FF0957"/>
    <w:rsid w:val="00FF096E"/>
    <w:rsid w:val="00FF09A8"/>
    <w:rsid w:val="00FF0AD7"/>
    <w:rsid w:val="00FF0C52"/>
    <w:rsid w:val="00FF0DBA"/>
    <w:rsid w:val="00FF0F0F"/>
    <w:rsid w:val="00FF1112"/>
    <w:rsid w:val="00FF114B"/>
    <w:rsid w:val="00FF1245"/>
    <w:rsid w:val="00FF153F"/>
    <w:rsid w:val="00FF1548"/>
    <w:rsid w:val="00FF15E0"/>
    <w:rsid w:val="00FF1660"/>
    <w:rsid w:val="00FF16E9"/>
    <w:rsid w:val="00FF17C9"/>
    <w:rsid w:val="00FF17D9"/>
    <w:rsid w:val="00FF1F63"/>
    <w:rsid w:val="00FF207D"/>
    <w:rsid w:val="00FF208F"/>
    <w:rsid w:val="00FF2296"/>
    <w:rsid w:val="00FF2668"/>
    <w:rsid w:val="00FF26D7"/>
    <w:rsid w:val="00FF26FF"/>
    <w:rsid w:val="00FF27B4"/>
    <w:rsid w:val="00FF27C6"/>
    <w:rsid w:val="00FF27CA"/>
    <w:rsid w:val="00FF27D7"/>
    <w:rsid w:val="00FF28EB"/>
    <w:rsid w:val="00FF2B6C"/>
    <w:rsid w:val="00FF2EA3"/>
    <w:rsid w:val="00FF3257"/>
    <w:rsid w:val="00FF32FC"/>
    <w:rsid w:val="00FF3475"/>
    <w:rsid w:val="00FF3611"/>
    <w:rsid w:val="00FF366A"/>
    <w:rsid w:val="00FF3683"/>
    <w:rsid w:val="00FF36FA"/>
    <w:rsid w:val="00FF373D"/>
    <w:rsid w:val="00FF38BD"/>
    <w:rsid w:val="00FF38F5"/>
    <w:rsid w:val="00FF39C3"/>
    <w:rsid w:val="00FF3B2B"/>
    <w:rsid w:val="00FF3B43"/>
    <w:rsid w:val="00FF3D92"/>
    <w:rsid w:val="00FF44C7"/>
    <w:rsid w:val="00FF4A8A"/>
    <w:rsid w:val="00FF4C4B"/>
    <w:rsid w:val="00FF4D84"/>
    <w:rsid w:val="00FF4DFA"/>
    <w:rsid w:val="00FF4E0A"/>
    <w:rsid w:val="00FF4FAD"/>
    <w:rsid w:val="00FF4FE1"/>
    <w:rsid w:val="00FF5176"/>
    <w:rsid w:val="00FF53B5"/>
    <w:rsid w:val="00FF543A"/>
    <w:rsid w:val="00FF58EC"/>
    <w:rsid w:val="00FF5BEA"/>
    <w:rsid w:val="00FF5EC2"/>
    <w:rsid w:val="00FF5EE6"/>
    <w:rsid w:val="00FF602A"/>
    <w:rsid w:val="00FF606F"/>
    <w:rsid w:val="00FF62FC"/>
    <w:rsid w:val="00FF637A"/>
    <w:rsid w:val="00FF637E"/>
    <w:rsid w:val="00FF67B0"/>
    <w:rsid w:val="00FF6CEE"/>
    <w:rsid w:val="00FF70E0"/>
    <w:rsid w:val="00FF712E"/>
    <w:rsid w:val="00FF71A1"/>
    <w:rsid w:val="00FF75C7"/>
    <w:rsid w:val="00FF7AF4"/>
    <w:rsid w:val="00FF7CDB"/>
    <w:rsid w:val="64FE0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1E18D"/>
  <w15:docId w15:val="{468B533A-06FC-43A2-8FBE-42FDE6BB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73742"/>
    <w:pPr>
      <w:jc w:val="center"/>
      <w:outlineLvl w:val="0"/>
    </w:pPr>
    <w:rPr>
      <w:rFonts w:eastAsia="Garamond"/>
      <w:b/>
      <w:szCs w:val="48"/>
    </w:rPr>
  </w:style>
  <w:style w:type="paragraph" w:styleId="Heading2">
    <w:name w:val="heading 2"/>
    <w:basedOn w:val="Normal"/>
    <w:next w:val="Normal"/>
    <w:link w:val="Heading2Char"/>
    <w:autoRedefine/>
    <w:uiPriority w:val="9"/>
    <w:unhideWhenUsed/>
    <w:qFormat/>
    <w:rsid w:val="00426DFC"/>
    <w:pPr>
      <w:keepNext/>
      <w:keepLines/>
      <w:jc w:val="center"/>
      <w:outlineLvl w:val="1"/>
    </w:pPr>
    <w:rPr>
      <w:rFonts w:eastAsia="Calibri"/>
      <w:b/>
    </w:rPr>
  </w:style>
  <w:style w:type="paragraph" w:styleId="Heading3">
    <w:name w:val="heading 3"/>
    <w:basedOn w:val="Normal"/>
    <w:next w:val="Normal"/>
    <w:link w:val="Heading3Char"/>
    <w:autoRedefine/>
    <w:uiPriority w:val="9"/>
    <w:unhideWhenUsed/>
    <w:qFormat/>
    <w:rsid w:val="00426DFC"/>
    <w:pPr>
      <w:keepNext/>
      <w:keepLines/>
      <w:outlineLvl w:val="2"/>
    </w:pPr>
    <w:rPr>
      <w:rFonts w:eastAsia="Garamond"/>
      <w:b/>
      <w:iCs/>
      <w:szCs w:val="28"/>
    </w:rPr>
  </w:style>
  <w:style w:type="paragraph" w:styleId="Heading4">
    <w:name w:val="heading 4"/>
    <w:basedOn w:val="Normal"/>
    <w:next w:val="Normal"/>
    <w:link w:val="Heading4Char"/>
    <w:autoRedefine/>
    <w:uiPriority w:val="9"/>
    <w:unhideWhenUsed/>
    <w:qFormat/>
    <w:rsid w:val="00FB56B0"/>
    <w:pPr>
      <w:keepNext/>
      <w:keepLines/>
      <w:outlineLvl w:val="3"/>
    </w:pPr>
    <w:rPr>
      <w:rFonts w:eastAsia="Calibri" w:cs="Calibri"/>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7D02CC"/>
    <w:pPr>
      <w:keepNext/>
      <w:keepLines/>
      <w:jc w:val="center"/>
    </w:pPr>
    <w:rPr>
      <w:b/>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8">
    <w:name w:val="8"/>
    <w:basedOn w:val="TableNormal"/>
    <w:uiPriority w:val="99"/>
    <w:tblPr>
      <w:tblStyleRowBandSize w:val="1"/>
      <w:tblStyleColBandSize w:val="1"/>
      <w:tblCellMar>
        <w:left w:w="115" w:type="dxa"/>
        <w:right w:w="115" w:type="dxa"/>
      </w:tblCellMar>
    </w:tblPr>
  </w:style>
  <w:style w:type="table" w:customStyle="1" w:styleId="7">
    <w:name w:val="7"/>
    <w:basedOn w:val="TableNormal"/>
    <w:uiPriority w:val="99"/>
    <w:pPr>
      <w:spacing w:line="240" w:lineRule="auto"/>
    </w:pPr>
    <w:tblPr>
      <w:tblStyleRowBandSize w:val="1"/>
      <w:tblStyleColBandSize w:val="1"/>
      <w:tblCellMar>
        <w:left w:w="115" w:type="dxa"/>
        <w:right w:w="115" w:type="dxa"/>
      </w:tblCellMar>
    </w:tblPr>
  </w:style>
  <w:style w:type="table" w:customStyle="1" w:styleId="6">
    <w:name w:val="6"/>
    <w:basedOn w:val="TableNormal"/>
    <w:uiPriority w:val="99"/>
    <w:pPr>
      <w:spacing w:line="240" w:lineRule="auto"/>
    </w:pPr>
    <w:tblPr>
      <w:tblStyleRowBandSize w:val="1"/>
      <w:tblStyleColBandSize w:val="1"/>
    </w:tblPr>
  </w:style>
  <w:style w:type="table" w:customStyle="1" w:styleId="5">
    <w:name w:val="5"/>
    <w:basedOn w:val="TableNormal"/>
    <w:uiPriority w:val="99"/>
    <w:pPr>
      <w:spacing w:line="240" w:lineRule="auto"/>
    </w:pPr>
    <w:tblPr>
      <w:tblStyleRowBandSize w:val="1"/>
      <w:tblStyleColBandSize w:val="1"/>
    </w:tblPr>
  </w:style>
  <w:style w:type="table" w:customStyle="1" w:styleId="4">
    <w:name w:val="4"/>
    <w:basedOn w:val="TableNormal"/>
    <w:uiPriority w:val="99"/>
    <w:tblPr>
      <w:tblStyleRowBandSize w:val="1"/>
      <w:tblStyleColBandSize w:val="1"/>
      <w:tblCellMar>
        <w:top w:w="70" w:type="dxa"/>
        <w:left w:w="70" w:type="dxa"/>
        <w:bottom w:w="70" w:type="dxa"/>
        <w:right w:w="70" w:type="dxa"/>
      </w:tblCellMar>
    </w:tblPr>
  </w:style>
  <w:style w:type="table" w:customStyle="1" w:styleId="3">
    <w:name w:val="3"/>
    <w:basedOn w:val="TableNormal"/>
    <w:uiPriority w:val="99"/>
    <w:tblPr>
      <w:tblStyleRowBandSize w:val="1"/>
      <w:tblStyleColBandSize w:val="1"/>
      <w:tblCellMar>
        <w:left w:w="115" w:type="dxa"/>
        <w:right w:w="115" w:type="dxa"/>
      </w:tblCellMar>
    </w:tblPr>
  </w:style>
  <w:style w:type="table" w:customStyle="1" w:styleId="2">
    <w:name w:val="2"/>
    <w:basedOn w:val="TableNormal"/>
    <w:uiPriority w:val="99"/>
    <w:pPr>
      <w:spacing w:line="240" w:lineRule="auto"/>
    </w:pPr>
    <w:tblPr>
      <w:tblStyleRowBandSize w:val="1"/>
      <w:tblStyleColBandSize w:val="1"/>
    </w:tblPr>
  </w:style>
  <w:style w:type="table" w:customStyle="1" w:styleId="1">
    <w:name w:val="1"/>
    <w:basedOn w:val="TableNormal"/>
    <w:uiPriority w:val="99"/>
    <w:pPr>
      <w:spacing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pPr>
      <w:spacing w:line="240" w:lineRule="auto"/>
    </w:p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ibliography">
    <w:name w:val="Bibliography"/>
    <w:basedOn w:val="Normal"/>
    <w:next w:val="Normal"/>
    <w:uiPriority w:val="37"/>
    <w:unhideWhenUsed/>
    <w:pPr>
      <w:ind w:left="720" w:hanging="720"/>
    </w:pPr>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u w:val="single"/>
    </w:rPr>
  </w:style>
  <w:style w:type="character" w:styleId="Strong">
    <w:name w:val="Strong"/>
    <w:basedOn w:val="DefaultParagraphFont"/>
    <w:uiPriority w:val="22"/>
    <w:qFormat/>
    <w:rPr>
      <w:b/>
      <w:bCs/>
    </w:rPr>
  </w:style>
  <w:style w:type="paragraph" w:styleId="NormalWeb">
    <w:name w:val="Normal (Web)"/>
    <w:basedOn w:val="Normal"/>
    <w:uiPriority w:val="99"/>
    <w:unhideWhenUsed/>
    <w:pPr>
      <w:spacing w:before="100" w:after="100" w:line="240" w:lineRule="auto"/>
    </w:pPr>
  </w:style>
  <w:style w:type="character" w:customStyle="1" w:styleId="Hvr">
    <w:name w:val="Hvr"/>
    <w:basedOn w:val="DefaultParagraphFont"/>
    <w:uiPriority w:val="99"/>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pacing w:line="240" w:lineRule="auto"/>
    </w:pPr>
    <w:rPr>
      <w:rFonts w:ascii="Code" w:hAnsi="Code" w:cs="Code"/>
      <w:color w:val="000000"/>
    </w:rPr>
  </w:style>
  <w:style w:type="character" w:styleId="UnresolvedMention">
    <w:name w:val="Unresolved Mention"/>
    <w:basedOn w:val="DefaultParagraphFont"/>
    <w:uiPriority w:val="99"/>
    <w:semiHidden/>
    <w:unhideWhenUsed/>
    <w:rPr>
      <w:color w:val="605E5C"/>
      <w:shd w:val="clear" w:color="auto" w:fill="E1DFDD"/>
    </w:rPr>
  </w:style>
  <w:style w:type="paragraph" w:styleId="NoSpacing">
    <w:name w:val="No Spacing"/>
    <w:uiPriority w:val="1"/>
    <w:qFormat/>
    <w:pPr>
      <w:spacing w:line="240" w:lineRule="auto"/>
    </w:pPr>
  </w:style>
  <w:style w:type="character" w:customStyle="1" w:styleId="Heading1Char">
    <w:name w:val="Heading 1 Char"/>
    <w:basedOn w:val="DefaultParagraphFont"/>
    <w:link w:val="Heading1"/>
    <w:uiPriority w:val="9"/>
    <w:rsid w:val="00173742"/>
    <w:rPr>
      <w:rFonts w:eastAsia="Garamond"/>
      <w:b/>
      <w:szCs w:val="48"/>
    </w:rPr>
  </w:style>
  <w:style w:type="character" w:customStyle="1" w:styleId="Heading2Char">
    <w:name w:val="Heading 2 Char"/>
    <w:basedOn w:val="DefaultParagraphFont"/>
    <w:link w:val="Heading2"/>
    <w:uiPriority w:val="9"/>
    <w:rsid w:val="00426DFC"/>
    <w:rPr>
      <w:rFonts w:eastAsia="Calibri"/>
      <w:b/>
    </w:rPr>
  </w:style>
  <w:style w:type="character" w:customStyle="1" w:styleId="Heading3Char">
    <w:name w:val="Heading 3 Char"/>
    <w:basedOn w:val="DefaultParagraphFont"/>
    <w:link w:val="Heading3"/>
    <w:uiPriority w:val="9"/>
    <w:rsid w:val="00426DFC"/>
    <w:rPr>
      <w:rFonts w:eastAsia="Garamond"/>
      <w:b/>
      <w:iCs/>
      <w:szCs w:val="28"/>
    </w:rPr>
  </w:style>
  <w:style w:type="character" w:customStyle="1" w:styleId="Heading4Char">
    <w:name w:val="Heading 4 Char"/>
    <w:basedOn w:val="DefaultParagraphFont"/>
    <w:link w:val="Heading4"/>
    <w:uiPriority w:val="9"/>
    <w:rsid w:val="00FB56B0"/>
    <w:rPr>
      <w:rFonts w:eastAsia="Calibri" w:cs="Calibri"/>
      <w:b/>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sid w:val="007D02CC"/>
    <w:rPr>
      <w:b/>
      <w:szCs w:val="7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472C4" w:themeColor="accent1"/>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rPr>
      <w:smallCaps/>
      <w:color w:val="ED7D31" w:themeColor="accent2"/>
      <w:u w:val="single"/>
    </w:rPr>
  </w:style>
  <w:style w:type="character" w:styleId="IntenseReference">
    <w:name w:val="Intense Reference"/>
    <w:basedOn w:val="DefaultParagraphFont"/>
    <w:uiPriority w:val="32"/>
    <w:qFormat/>
    <w:rPr>
      <w:b/>
      <w:bCs/>
      <w:smallCaps/>
      <w:color w:val="ED7D31" w:themeColor="accent2"/>
      <w:spacing w:val="5"/>
      <w:u w:val="single"/>
    </w:rPr>
  </w:style>
  <w:style w:type="character" w:styleId="BookTitle">
    <w:name w:val="Book Title"/>
    <w:basedOn w:val="DefaultParagraphFont"/>
    <w:uiPriority w:val="33"/>
    <w:qFormat/>
    <w:rPr>
      <w:b/>
      <w:bCs/>
      <w:smallCaps/>
      <w:spacing w:val="5"/>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PlainText">
    <w:name w:val="Plain Text"/>
    <w:basedOn w:val="Normal"/>
    <w:link w:val="PlainTextChar"/>
    <w:uiPriority w:val="99"/>
    <w:semiHidden/>
    <w:unhideWhenUsed/>
    <w:pPr>
      <w:spacing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EnvelopeAddress">
    <w:name w:val="envelope address"/>
    <w:basedOn w:val="Normal"/>
    <w:uiPriority w:val="99"/>
    <w:unhideWhenUsed/>
    <w:pPr>
      <w:spacing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pPr>
      <w:spacing w:line="240" w:lineRule="auto"/>
    </w:pPr>
    <w:rPr>
      <w:rFonts w:asciiTheme="majorHAnsi" w:eastAsiaTheme="majorEastAsia" w:hAnsiTheme="majorHAnsi" w:cstheme="majorBidi"/>
      <w:sz w:val="20"/>
    </w:rPr>
  </w:style>
  <w:style w:type="paragraph" w:customStyle="1" w:styleId="xxmsonormal">
    <w:name w:val="x_x_msonormal"/>
    <w:basedOn w:val="Normal"/>
    <w:rsid w:val="008313BE"/>
    <w:pPr>
      <w:spacing w:before="100" w:beforeAutospacing="1" w:after="100" w:afterAutospacing="1" w:line="240" w:lineRule="auto"/>
    </w:pPr>
  </w:style>
  <w:style w:type="character" w:customStyle="1" w:styleId="xxcontentpasted0">
    <w:name w:val="x_x_contentpasted0"/>
    <w:basedOn w:val="DefaultParagraphFont"/>
    <w:rsid w:val="008313BE"/>
  </w:style>
  <w:style w:type="character" w:customStyle="1" w:styleId="xcontentpasted0">
    <w:name w:val="x_contentpasted0"/>
    <w:basedOn w:val="DefaultParagraphFont"/>
    <w:rsid w:val="008313BE"/>
  </w:style>
  <w:style w:type="paragraph" w:customStyle="1" w:styleId="Dissertation">
    <w:name w:val="Dissertation"/>
    <w:basedOn w:val="Normal"/>
    <w:link w:val="DissertationChar"/>
    <w:qFormat/>
    <w:rsid w:val="002D489C"/>
  </w:style>
  <w:style w:type="character" w:customStyle="1" w:styleId="DissertationChar">
    <w:name w:val="Dissertation Char"/>
    <w:basedOn w:val="DefaultParagraphFont"/>
    <w:link w:val="Dissertation"/>
    <w:rsid w:val="002D489C"/>
  </w:style>
  <w:style w:type="paragraph" w:styleId="TOCHeading">
    <w:name w:val="TOC Heading"/>
    <w:basedOn w:val="Heading1"/>
    <w:next w:val="Normal"/>
    <w:uiPriority w:val="39"/>
    <w:unhideWhenUsed/>
    <w:qFormat/>
    <w:rsid w:val="007A0E51"/>
    <w:pPr>
      <w:keepNext/>
      <w:keepLines/>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2E1D95"/>
    <w:rPr>
      <w:b/>
      <w:bCs/>
      <w:szCs w:val="20"/>
    </w:rPr>
  </w:style>
  <w:style w:type="paragraph" w:styleId="TOC2">
    <w:name w:val="toc 2"/>
    <w:basedOn w:val="Normal"/>
    <w:next w:val="Normal"/>
    <w:autoRedefine/>
    <w:uiPriority w:val="39"/>
    <w:unhideWhenUsed/>
    <w:rsid w:val="002E1D95"/>
    <w:pPr>
      <w:ind w:left="240"/>
    </w:pPr>
    <w:rPr>
      <w:iCs/>
      <w:szCs w:val="20"/>
    </w:rPr>
  </w:style>
  <w:style w:type="paragraph" w:styleId="TOC3">
    <w:name w:val="toc 3"/>
    <w:basedOn w:val="Normal"/>
    <w:next w:val="Normal"/>
    <w:autoRedefine/>
    <w:uiPriority w:val="39"/>
    <w:unhideWhenUsed/>
    <w:rsid w:val="00110315"/>
    <w:pPr>
      <w:tabs>
        <w:tab w:val="right" w:leader="dot" w:pos="9360"/>
      </w:tabs>
      <w:ind w:left="480"/>
    </w:pPr>
    <w:rPr>
      <w:szCs w:val="20"/>
    </w:rPr>
  </w:style>
  <w:style w:type="paragraph" w:styleId="TOC4">
    <w:name w:val="toc 4"/>
    <w:basedOn w:val="Normal"/>
    <w:next w:val="Normal"/>
    <w:autoRedefine/>
    <w:uiPriority w:val="39"/>
    <w:unhideWhenUsed/>
    <w:rsid w:val="00702460"/>
    <w:pPr>
      <w:ind w:left="720"/>
    </w:pPr>
    <w:rPr>
      <w:rFonts w:asciiTheme="minorHAnsi" w:hAnsiTheme="minorHAnsi"/>
      <w:sz w:val="20"/>
      <w:szCs w:val="20"/>
    </w:rPr>
  </w:style>
  <w:style w:type="paragraph" w:styleId="TOC5">
    <w:name w:val="toc 5"/>
    <w:basedOn w:val="Normal"/>
    <w:next w:val="Normal"/>
    <w:autoRedefine/>
    <w:uiPriority w:val="39"/>
    <w:unhideWhenUsed/>
    <w:rsid w:val="00702460"/>
    <w:pPr>
      <w:ind w:left="960"/>
    </w:pPr>
    <w:rPr>
      <w:rFonts w:asciiTheme="minorHAnsi" w:hAnsiTheme="minorHAnsi"/>
      <w:sz w:val="20"/>
      <w:szCs w:val="20"/>
    </w:rPr>
  </w:style>
  <w:style w:type="paragraph" w:styleId="TOC6">
    <w:name w:val="toc 6"/>
    <w:basedOn w:val="Normal"/>
    <w:next w:val="Normal"/>
    <w:autoRedefine/>
    <w:uiPriority w:val="39"/>
    <w:unhideWhenUsed/>
    <w:rsid w:val="00702460"/>
    <w:pPr>
      <w:ind w:left="1200"/>
    </w:pPr>
    <w:rPr>
      <w:rFonts w:asciiTheme="minorHAnsi" w:hAnsiTheme="minorHAnsi"/>
      <w:sz w:val="20"/>
      <w:szCs w:val="20"/>
    </w:rPr>
  </w:style>
  <w:style w:type="paragraph" w:styleId="TOC7">
    <w:name w:val="toc 7"/>
    <w:basedOn w:val="Normal"/>
    <w:next w:val="Normal"/>
    <w:autoRedefine/>
    <w:uiPriority w:val="39"/>
    <w:unhideWhenUsed/>
    <w:rsid w:val="00702460"/>
    <w:pPr>
      <w:ind w:left="1440"/>
    </w:pPr>
    <w:rPr>
      <w:rFonts w:asciiTheme="minorHAnsi" w:hAnsiTheme="minorHAnsi"/>
      <w:sz w:val="20"/>
      <w:szCs w:val="20"/>
    </w:rPr>
  </w:style>
  <w:style w:type="paragraph" w:styleId="TOC8">
    <w:name w:val="toc 8"/>
    <w:basedOn w:val="Normal"/>
    <w:next w:val="Normal"/>
    <w:autoRedefine/>
    <w:uiPriority w:val="39"/>
    <w:unhideWhenUsed/>
    <w:rsid w:val="00702460"/>
    <w:pPr>
      <w:ind w:left="1680"/>
    </w:pPr>
    <w:rPr>
      <w:rFonts w:asciiTheme="minorHAnsi" w:hAnsiTheme="minorHAnsi"/>
      <w:sz w:val="20"/>
      <w:szCs w:val="20"/>
    </w:rPr>
  </w:style>
  <w:style w:type="paragraph" w:styleId="TOC9">
    <w:name w:val="toc 9"/>
    <w:basedOn w:val="Normal"/>
    <w:next w:val="Normal"/>
    <w:autoRedefine/>
    <w:uiPriority w:val="39"/>
    <w:unhideWhenUsed/>
    <w:rsid w:val="00702460"/>
    <w:pPr>
      <w:ind w:left="1920"/>
    </w:pPr>
    <w:rPr>
      <w:rFonts w:asciiTheme="minorHAnsi" w:hAnsiTheme="minorHAnsi"/>
      <w:sz w:val="20"/>
      <w:szCs w:val="20"/>
    </w:rPr>
  </w:style>
  <w:style w:type="paragraph" w:styleId="TableofFigures">
    <w:name w:val="table of figures"/>
    <w:basedOn w:val="Normal"/>
    <w:next w:val="Normal"/>
    <w:uiPriority w:val="99"/>
    <w:unhideWhenUsed/>
    <w:rsid w:val="00F440F1"/>
    <w:rPr>
      <w:b/>
    </w:rPr>
  </w:style>
  <w:style w:type="paragraph" w:styleId="Caption">
    <w:name w:val="caption"/>
    <w:basedOn w:val="Normal"/>
    <w:next w:val="Normal"/>
    <w:uiPriority w:val="35"/>
    <w:unhideWhenUsed/>
    <w:qFormat/>
    <w:rsid w:val="00B852A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3204">
      <w:bodyDiv w:val="1"/>
      <w:marLeft w:val="0"/>
      <w:marRight w:val="0"/>
      <w:marTop w:val="0"/>
      <w:marBottom w:val="0"/>
      <w:divBdr>
        <w:top w:val="none" w:sz="0" w:space="0" w:color="auto"/>
        <w:left w:val="none" w:sz="0" w:space="0" w:color="auto"/>
        <w:bottom w:val="none" w:sz="0" w:space="0" w:color="auto"/>
        <w:right w:val="none" w:sz="0" w:space="0" w:color="auto"/>
      </w:divBdr>
    </w:div>
    <w:div w:id="146866729">
      <w:bodyDiv w:val="1"/>
      <w:marLeft w:val="0"/>
      <w:marRight w:val="0"/>
      <w:marTop w:val="0"/>
      <w:marBottom w:val="0"/>
      <w:divBdr>
        <w:top w:val="none" w:sz="0" w:space="0" w:color="auto"/>
        <w:left w:val="none" w:sz="0" w:space="0" w:color="auto"/>
        <w:bottom w:val="none" w:sz="0" w:space="0" w:color="auto"/>
        <w:right w:val="none" w:sz="0" w:space="0" w:color="auto"/>
      </w:divBdr>
    </w:div>
    <w:div w:id="519319245">
      <w:bodyDiv w:val="1"/>
      <w:marLeft w:val="0"/>
      <w:marRight w:val="0"/>
      <w:marTop w:val="0"/>
      <w:marBottom w:val="0"/>
      <w:divBdr>
        <w:top w:val="none" w:sz="0" w:space="0" w:color="auto"/>
        <w:left w:val="none" w:sz="0" w:space="0" w:color="auto"/>
        <w:bottom w:val="none" w:sz="0" w:space="0" w:color="auto"/>
        <w:right w:val="none" w:sz="0" w:space="0" w:color="auto"/>
      </w:divBdr>
    </w:div>
    <w:div w:id="886643943">
      <w:bodyDiv w:val="1"/>
      <w:marLeft w:val="0"/>
      <w:marRight w:val="0"/>
      <w:marTop w:val="0"/>
      <w:marBottom w:val="0"/>
      <w:divBdr>
        <w:top w:val="none" w:sz="0" w:space="0" w:color="auto"/>
        <w:left w:val="none" w:sz="0" w:space="0" w:color="auto"/>
        <w:bottom w:val="none" w:sz="0" w:space="0" w:color="auto"/>
        <w:right w:val="none" w:sz="0" w:space="0" w:color="auto"/>
      </w:divBdr>
    </w:div>
    <w:div w:id="930967013">
      <w:bodyDiv w:val="1"/>
      <w:marLeft w:val="0"/>
      <w:marRight w:val="0"/>
      <w:marTop w:val="0"/>
      <w:marBottom w:val="0"/>
      <w:divBdr>
        <w:top w:val="none" w:sz="0" w:space="0" w:color="auto"/>
        <w:left w:val="none" w:sz="0" w:space="0" w:color="auto"/>
        <w:bottom w:val="none" w:sz="0" w:space="0" w:color="auto"/>
        <w:right w:val="none" w:sz="0" w:space="0" w:color="auto"/>
      </w:divBdr>
    </w:div>
    <w:div w:id="933440263">
      <w:bodyDiv w:val="1"/>
      <w:marLeft w:val="0"/>
      <w:marRight w:val="0"/>
      <w:marTop w:val="0"/>
      <w:marBottom w:val="0"/>
      <w:divBdr>
        <w:top w:val="none" w:sz="0" w:space="0" w:color="auto"/>
        <w:left w:val="none" w:sz="0" w:space="0" w:color="auto"/>
        <w:bottom w:val="none" w:sz="0" w:space="0" w:color="auto"/>
        <w:right w:val="none" w:sz="0" w:space="0" w:color="auto"/>
      </w:divBdr>
    </w:div>
    <w:div w:id="1041250297">
      <w:bodyDiv w:val="1"/>
      <w:marLeft w:val="0"/>
      <w:marRight w:val="0"/>
      <w:marTop w:val="0"/>
      <w:marBottom w:val="0"/>
      <w:divBdr>
        <w:top w:val="none" w:sz="0" w:space="0" w:color="auto"/>
        <w:left w:val="none" w:sz="0" w:space="0" w:color="auto"/>
        <w:bottom w:val="none" w:sz="0" w:space="0" w:color="auto"/>
        <w:right w:val="none" w:sz="0" w:space="0" w:color="auto"/>
      </w:divBdr>
    </w:div>
    <w:div w:id="1185023627">
      <w:bodyDiv w:val="1"/>
      <w:marLeft w:val="0"/>
      <w:marRight w:val="0"/>
      <w:marTop w:val="0"/>
      <w:marBottom w:val="0"/>
      <w:divBdr>
        <w:top w:val="none" w:sz="0" w:space="0" w:color="auto"/>
        <w:left w:val="none" w:sz="0" w:space="0" w:color="auto"/>
        <w:bottom w:val="none" w:sz="0" w:space="0" w:color="auto"/>
        <w:right w:val="none" w:sz="0" w:space="0" w:color="auto"/>
      </w:divBdr>
    </w:div>
    <w:div w:id="1391155333">
      <w:bodyDiv w:val="1"/>
      <w:marLeft w:val="0"/>
      <w:marRight w:val="0"/>
      <w:marTop w:val="0"/>
      <w:marBottom w:val="0"/>
      <w:divBdr>
        <w:top w:val="none" w:sz="0" w:space="0" w:color="auto"/>
        <w:left w:val="none" w:sz="0" w:space="0" w:color="auto"/>
        <w:bottom w:val="none" w:sz="0" w:space="0" w:color="auto"/>
        <w:right w:val="none" w:sz="0" w:space="0" w:color="auto"/>
      </w:divBdr>
    </w:div>
    <w:div w:id="1526750216">
      <w:bodyDiv w:val="1"/>
      <w:marLeft w:val="0"/>
      <w:marRight w:val="0"/>
      <w:marTop w:val="0"/>
      <w:marBottom w:val="0"/>
      <w:divBdr>
        <w:top w:val="none" w:sz="0" w:space="0" w:color="auto"/>
        <w:left w:val="none" w:sz="0" w:space="0" w:color="auto"/>
        <w:bottom w:val="none" w:sz="0" w:space="0" w:color="auto"/>
        <w:right w:val="none" w:sz="0" w:space="0" w:color="auto"/>
      </w:divBdr>
    </w:div>
    <w:div w:id="1577595635">
      <w:bodyDiv w:val="1"/>
      <w:marLeft w:val="0"/>
      <w:marRight w:val="0"/>
      <w:marTop w:val="0"/>
      <w:marBottom w:val="0"/>
      <w:divBdr>
        <w:top w:val="none" w:sz="0" w:space="0" w:color="auto"/>
        <w:left w:val="none" w:sz="0" w:space="0" w:color="auto"/>
        <w:bottom w:val="none" w:sz="0" w:space="0" w:color="auto"/>
        <w:right w:val="none" w:sz="0" w:space="0" w:color="auto"/>
      </w:divBdr>
    </w:div>
    <w:div w:id="1634942542">
      <w:bodyDiv w:val="1"/>
      <w:marLeft w:val="0"/>
      <w:marRight w:val="0"/>
      <w:marTop w:val="0"/>
      <w:marBottom w:val="0"/>
      <w:divBdr>
        <w:top w:val="none" w:sz="0" w:space="0" w:color="auto"/>
        <w:left w:val="none" w:sz="0" w:space="0" w:color="auto"/>
        <w:bottom w:val="none" w:sz="0" w:space="0" w:color="auto"/>
        <w:right w:val="none" w:sz="0" w:space="0" w:color="auto"/>
      </w:divBdr>
    </w:div>
    <w:div w:id="1736902057">
      <w:bodyDiv w:val="1"/>
      <w:marLeft w:val="0"/>
      <w:marRight w:val="0"/>
      <w:marTop w:val="0"/>
      <w:marBottom w:val="0"/>
      <w:divBdr>
        <w:top w:val="none" w:sz="0" w:space="0" w:color="auto"/>
        <w:left w:val="none" w:sz="0" w:space="0" w:color="auto"/>
        <w:bottom w:val="none" w:sz="0" w:space="0" w:color="auto"/>
        <w:right w:val="none" w:sz="0" w:space="0" w:color="auto"/>
      </w:divBdr>
    </w:div>
    <w:div w:id="1783962806">
      <w:bodyDiv w:val="1"/>
      <w:marLeft w:val="0"/>
      <w:marRight w:val="0"/>
      <w:marTop w:val="0"/>
      <w:marBottom w:val="0"/>
      <w:divBdr>
        <w:top w:val="none" w:sz="0" w:space="0" w:color="auto"/>
        <w:left w:val="none" w:sz="0" w:space="0" w:color="auto"/>
        <w:bottom w:val="none" w:sz="0" w:space="0" w:color="auto"/>
        <w:right w:val="none" w:sz="0" w:space="0" w:color="auto"/>
      </w:divBdr>
    </w:div>
    <w:div w:id="1814642950">
      <w:bodyDiv w:val="1"/>
      <w:marLeft w:val="0"/>
      <w:marRight w:val="0"/>
      <w:marTop w:val="0"/>
      <w:marBottom w:val="0"/>
      <w:divBdr>
        <w:top w:val="none" w:sz="0" w:space="0" w:color="auto"/>
        <w:left w:val="none" w:sz="0" w:space="0" w:color="auto"/>
        <w:bottom w:val="none" w:sz="0" w:space="0" w:color="auto"/>
        <w:right w:val="none" w:sz="0" w:space="0" w:color="auto"/>
      </w:divBdr>
    </w:div>
    <w:div w:id="21292010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08T01:41:14.575"/>
    </inkml:context>
    <inkml:brush xml:id="br0">
      <inkml:brushProperty name="width" value="0.05" units="cm"/>
      <inkml:brushProperty name="height" value="0.05" units="cm"/>
    </inkml:brush>
  </inkml:definitions>
  <inkml:trace contextRef="#ctx0" brushRef="#br0">0 0 16224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2f8cf01-be99-47cc-9496-155878ec0a6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F19E987A0D6B4D90AFBEF0B479B421" ma:contentTypeVersion="15" ma:contentTypeDescription="Create a new document." ma:contentTypeScope="" ma:versionID="46cbe1fc29aa8225228d00db24049f25">
  <xsd:schema xmlns:xsd="http://www.w3.org/2001/XMLSchema" xmlns:xs="http://www.w3.org/2001/XMLSchema" xmlns:p="http://schemas.microsoft.com/office/2006/metadata/properties" xmlns:ns3="010dabc5-bd84-4ffe-8eea-ffd26f105c23" xmlns:ns4="02f8cf01-be99-47cc-9496-155878ec0a67" targetNamespace="http://schemas.microsoft.com/office/2006/metadata/properties" ma:root="true" ma:fieldsID="8b9fa4494b6470312dad5569afab4159" ns3:_="" ns4:_="">
    <xsd:import namespace="010dabc5-bd84-4ffe-8eea-ffd26f105c23"/>
    <xsd:import namespace="02f8cf01-be99-47cc-9496-155878ec0a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OCR" minOccurs="0"/>
                <xsd:element ref="ns4:MediaServiceLocation" minOccurs="0"/>
                <xsd:element ref="ns4:MediaServiceAutoKeyPoints" minOccurs="0"/>
                <xsd:element ref="ns4:MediaServiceKeyPoint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dabc5-bd84-4ffe-8eea-ffd26f105c2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f8cf01-be99-47cc-9496-155878ec0a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258BD1-71B0-4A05-A994-896A90A6002C}">
  <ds:schemaRefs>
    <ds:schemaRef ds:uri="http://schemas.microsoft.com/office/2006/metadata/properties"/>
    <ds:schemaRef ds:uri="http://schemas.microsoft.com/office/infopath/2007/PartnerControls"/>
    <ds:schemaRef ds:uri="02f8cf01-be99-47cc-9496-155878ec0a67"/>
  </ds:schemaRefs>
</ds:datastoreItem>
</file>

<file path=customXml/itemProps2.xml><?xml version="1.0" encoding="utf-8"?>
<ds:datastoreItem xmlns:ds="http://schemas.openxmlformats.org/officeDocument/2006/customXml" ds:itemID="{B25DA4CD-4412-4412-BE2E-76B3FC76F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dabc5-bd84-4ffe-8eea-ffd26f105c23"/>
    <ds:schemaRef ds:uri="02f8cf01-be99-47cc-9496-155878ec0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5F80F0-4829-4289-AAE9-F6993BDD092A}">
  <ds:schemaRefs>
    <ds:schemaRef ds:uri="http://schemas.openxmlformats.org/officeDocument/2006/bibliography"/>
  </ds:schemaRefs>
</ds:datastoreItem>
</file>

<file path=customXml/itemProps4.xml><?xml version="1.0" encoding="utf-8"?>
<ds:datastoreItem xmlns:ds="http://schemas.openxmlformats.org/officeDocument/2006/customXml" ds:itemID="{762AAFC4-6083-4C05-B9A8-35D0E18834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207</Pages>
  <Words>52696</Words>
  <Characters>307758</Characters>
  <Application>Microsoft Office Word</Application>
  <DocSecurity>0</DocSecurity>
  <Lines>4733</Lines>
  <Paragraphs>1114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keely robertson</dc:creator>
  <cp:lastModifiedBy>keely robertson</cp:lastModifiedBy>
  <cp:revision>48</cp:revision>
  <cp:lastPrinted>2023-12-05T18:53:00Z</cp:lastPrinted>
  <dcterms:created xsi:type="dcterms:W3CDTF">2023-11-23T01:32:00Z</dcterms:created>
  <dcterms:modified xsi:type="dcterms:W3CDTF">2023-12-05T19:02:00Z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id="9oOIUKZQ"/&gt;&lt;style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 name="dontAskDelayCitationUpdates" value="true"/&gt;&lt;/prefs&gt;&lt;/data&gt;</vt:lpwstr>
  </property>
  <property fmtid="{D5CDD505-2E9C-101B-9397-08002B2CF9AE}" pid="4" name="ContentTypeId">
    <vt:lpwstr>0x010100E3F19E987A0D6B4D90AFBEF0B479B421</vt:lpwstr>
  </property>
  <property fmtid="{D5CDD505-2E9C-101B-9397-08002B2CF9AE}" pid="5" name="GrammarlyDocumentId">
    <vt:lpwstr>a1748e7948919ec49fa77b9b5e94d09b569bfbc282558e21729e198aa8f7fe25</vt:lpwstr>
  </property>
</Properties>
</file>